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72" w:rsidRDefault="00861072" w:rsidP="00F54421">
      <w:pPr>
        <w:spacing w:after="0"/>
        <w:jc w:val="center"/>
        <w:rPr>
          <w:rFonts w:ascii="Calibri" w:eastAsia="Calibri" w:hAnsi="Calibri" w:cs="Times New Roman"/>
          <w:noProof/>
          <w:lang w:eastAsia="ru-RU"/>
        </w:rPr>
      </w:pPr>
    </w:p>
    <w:p w:rsidR="00861072" w:rsidRDefault="00861072" w:rsidP="00F54421">
      <w:pPr>
        <w:spacing w:after="0"/>
        <w:jc w:val="center"/>
        <w:rPr>
          <w:rFonts w:ascii="Calibri" w:eastAsia="Calibri" w:hAnsi="Calibri" w:cs="Times New Roman"/>
          <w:noProof/>
          <w:lang w:eastAsia="ru-RU"/>
        </w:rPr>
      </w:pPr>
    </w:p>
    <w:p w:rsidR="00F54421" w:rsidRPr="00F54421" w:rsidRDefault="00F54421" w:rsidP="00F54421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4835" cy="6807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21" w:rsidRPr="00F54421" w:rsidRDefault="00F54421" w:rsidP="00F54421">
      <w:pPr>
        <w:tabs>
          <w:tab w:val="left" w:pos="8115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4421">
        <w:rPr>
          <w:rFonts w:ascii="Times New Roman" w:eastAsia="Calibri" w:hAnsi="Times New Roman" w:cs="Times New Roman"/>
          <w:sz w:val="28"/>
          <w:szCs w:val="28"/>
        </w:rPr>
        <w:tab/>
      </w:r>
    </w:p>
    <w:p w:rsidR="00F54421" w:rsidRP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421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</w:p>
    <w:p w:rsidR="00F54421" w:rsidRP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421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F54421" w:rsidRP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421" w:rsidRP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421" w:rsidRPr="00F54421" w:rsidRDefault="00F54421" w:rsidP="00F5442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421" w:rsidRPr="00F54421" w:rsidRDefault="00F54421" w:rsidP="00F5442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421" w:rsidRPr="00F54421" w:rsidRDefault="00F54421" w:rsidP="00F5442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517" w:rsidRDefault="00F54421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ГОСУДАРСТВЕННОГО</w:t>
      </w:r>
      <w:r w:rsidR="007C6517" w:rsidRPr="007C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421" w:rsidRPr="007C6517" w:rsidRDefault="00F54421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F54421" w:rsidRDefault="00F54421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17" w:rsidRPr="00F54421" w:rsidRDefault="007C6517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21" w:rsidRPr="007C6517" w:rsidRDefault="00F54421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СФК КСП Приморского края – </w:t>
      </w:r>
      <w:r w:rsidR="00733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7C6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733DB2" w:rsidRPr="00733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специализированные</w:t>
      </w:r>
      <w:r w:rsidRPr="007C6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F54421" w:rsidRPr="007C6517" w:rsidRDefault="007C6517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C6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C94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Проведение ф</w:t>
      </w:r>
      <w:r w:rsidRPr="007C6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инансово-экономическ</w:t>
      </w:r>
      <w:r w:rsidR="00C94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ой экспертизы</w:t>
      </w:r>
      <w:r w:rsidRPr="007C6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проектов законов Приморского края и нормативных правовых актов органов государственной власти Приморского края"</w:t>
      </w:r>
    </w:p>
    <w:p w:rsidR="00796630" w:rsidRDefault="00796630" w:rsidP="007966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изменениями, утверждёнными решением коллегии Контрольно-счетной палаты Приморского края от 28.02.2020 № 2)</w:t>
      </w:r>
    </w:p>
    <w:p w:rsidR="00861072" w:rsidRDefault="00861072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6517" w:rsidRDefault="007C6517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6517" w:rsidRDefault="007C6517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861FE5" w:rsidTr="007C6517">
        <w:tc>
          <w:tcPr>
            <w:tcW w:w="4219" w:type="dxa"/>
          </w:tcPr>
          <w:p w:rsidR="00861FE5" w:rsidRDefault="00861FE5" w:rsidP="00F5442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861FE5" w:rsidRPr="00861072" w:rsidRDefault="00861FE5" w:rsidP="007C6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 в действие </w:t>
            </w:r>
          </w:p>
          <w:p w:rsidR="00861FE5" w:rsidRPr="007C6517" w:rsidRDefault="00861FE5" w:rsidP="00DE19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1B0E2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845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</w:t>
            </w:r>
            <w:r w:rsidR="001B0E2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845B71">
              <w:rPr>
                <w:rFonts w:ascii="Times New Roman" w:eastAsia="Calibri" w:hAnsi="Times New Roman" w:cs="Times New Roman"/>
                <w:sz w:val="28"/>
                <w:szCs w:val="28"/>
              </w:rPr>
              <w:t>декаб</w:t>
            </w:r>
            <w:r w:rsidR="00DE1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 </w:t>
            </w:r>
            <w:r w:rsidRPr="0086107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45B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61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1FE5" w:rsidTr="007C6517">
        <w:tc>
          <w:tcPr>
            <w:tcW w:w="4219" w:type="dxa"/>
          </w:tcPr>
          <w:p w:rsidR="00861FE5" w:rsidRDefault="00861FE5" w:rsidP="00F5442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7C6517" w:rsidRDefault="007C6517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17" w:rsidRDefault="007C6517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17" w:rsidRDefault="007C6517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17" w:rsidRDefault="00861FE5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7C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C6517" w:rsidRDefault="00861FE5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коллегии</w:t>
            </w:r>
            <w:r w:rsidR="007C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Приморского края</w:t>
            </w:r>
            <w:r w:rsidR="007C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2FBB" w:rsidRPr="00F54421" w:rsidRDefault="00861FE5" w:rsidP="007C6517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</w:t>
            </w: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>от "</w:t>
            </w:r>
            <w:r w:rsidR="00DE19E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r w:rsidR="00DE19EB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DE1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F54421">
              <w:rPr>
                <w:rFonts w:ascii="Times New Roman" w:eastAsia="Calibri" w:hAnsi="Times New Roman" w:cs="Times New Roman"/>
                <w:sz w:val="28"/>
                <w:szCs w:val="28"/>
              </w:rPr>
              <w:t>года №</w:t>
            </w:r>
            <w:r w:rsidR="00DE19E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7C65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61FE5" w:rsidRPr="00861072" w:rsidRDefault="00C52FBB" w:rsidP="007C6517">
            <w:pPr>
              <w:ind w:left="55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1072" w:rsidRPr="00F54421" w:rsidRDefault="00861072" w:rsidP="00F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54421" w:rsidRDefault="00F54421" w:rsidP="00F5442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4421" w:rsidRPr="00F54421" w:rsidRDefault="00F54421" w:rsidP="00F544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093" w:rsidRDefault="00B25093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093" w:rsidRDefault="00B25093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421" w:rsidRP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421">
        <w:rPr>
          <w:rFonts w:ascii="Times New Roman" w:eastAsia="Calibri" w:hAnsi="Times New Roman" w:cs="Times New Roman"/>
          <w:sz w:val="28"/>
          <w:szCs w:val="28"/>
        </w:rPr>
        <w:t>Владивосток</w:t>
      </w:r>
    </w:p>
    <w:p w:rsidR="00F54421" w:rsidRDefault="00F54421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421">
        <w:rPr>
          <w:rFonts w:ascii="Times New Roman" w:eastAsia="Calibri" w:hAnsi="Times New Roman" w:cs="Times New Roman"/>
          <w:sz w:val="28"/>
          <w:szCs w:val="28"/>
        </w:rPr>
        <w:t>201</w:t>
      </w:r>
      <w:r w:rsidR="00F10C4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861FE5" w:rsidRDefault="00861F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26B4" w:rsidRPr="00F54421" w:rsidRDefault="003C26B4" w:rsidP="00F544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B4" w:rsidRPr="00F54421" w:rsidRDefault="003C26B4" w:rsidP="003C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4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C26B4" w:rsidRDefault="003C26B4" w:rsidP="00F54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50"/>
        <w:gridCol w:w="6838"/>
        <w:gridCol w:w="356"/>
      </w:tblGrid>
      <w:tr w:rsidR="003C26B4" w:rsidRPr="003C26B4" w:rsidTr="007C6463">
        <w:tc>
          <w:tcPr>
            <w:tcW w:w="42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gridSpan w:val="2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Общие положения …………………………………………………………</w:t>
            </w:r>
          </w:p>
        </w:tc>
        <w:tc>
          <w:tcPr>
            <w:tcW w:w="35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26B4" w:rsidRPr="003C26B4" w:rsidTr="007C6463">
        <w:tc>
          <w:tcPr>
            <w:tcW w:w="42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gridSpan w:val="2"/>
          </w:tcPr>
          <w:p w:rsidR="003C26B4" w:rsidRPr="003C26B4" w:rsidRDefault="003C26B4" w:rsidP="007C6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 задачи экспертизы</w:t>
            </w:r>
            <w:r w:rsidR="007C64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356" w:type="dxa"/>
          </w:tcPr>
          <w:p w:rsidR="003C26B4" w:rsidRPr="003C26B4" w:rsidRDefault="00493A9A" w:rsidP="003C26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26B4" w:rsidRPr="003C26B4" w:rsidTr="007C6463">
        <w:tc>
          <w:tcPr>
            <w:tcW w:w="42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gridSpan w:val="2"/>
          </w:tcPr>
          <w:p w:rsidR="003C26B4" w:rsidRPr="003C26B4" w:rsidRDefault="003C26B4" w:rsidP="007C6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экспертизы</w:t>
            </w:r>
            <w:r w:rsidR="007C64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35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26B4" w:rsidRPr="003C26B4" w:rsidTr="007C6463">
        <w:tc>
          <w:tcPr>
            <w:tcW w:w="42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2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gridSpan w:val="2"/>
          </w:tcPr>
          <w:p w:rsidR="003C26B4" w:rsidRPr="003C26B4" w:rsidRDefault="003C26B4" w:rsidP="007C64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основы экспертизы</w:t>
            </w:r>
            <w:r w:rsidR="00564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4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проекта </w:t>
            </w:r>
            <w:r w:rsidR="00564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…………………………….</w:t>
            </w:r>
          </w:p>
        </w:tc>
        <w:tc>
          <w:tcPr>
            <w:tcW w:w="356" w:type="dxa"/>
          </w:tcPr>
          <w:p w:rsidR="003C26B4" w:rsidRPr="003C26B4" w:rsidRDefault="003C26B4" w:rsidP="003C26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46B0" w:rsidRPr="003C26B4" w:rsidTr="007C6463">
        <w:trPr>
          <w:trHeight w:val="632"/>
        </w:trPr>
        <w:tc>
          <w:tcPr>
            <w:tcW w:w="2376" w:type="dxa"/>
            <w:gridSpan w:val="2"/>
          </w:tcPr>
          <w:p w:rsidR="000B46B0" w:rsidRPr="00B85E76" w:rsidRDefault="00135681" w:rsidP="000B46B0">
            <w:pPr>
              <w:tabs>
                <w:tab w:val="left" w:pos="127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0B46B0" w:rsidRPr="00B85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46B0" w:rsidRPr="00B85E76" w:rsidRDefault="000B46B0" w:rsidP="003C26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0B46B0" w:rsidRPr="00B85E76" w:rsidRDefault="007C6463" w:rsidP="007C6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оформления з</w:t>
            </w:r>
            <w:r w:rsidRPr="00B85E76">
              <w:rPr>
                <w:rFonts w:ascii="Times New Roman" w:eastAsia="Calibri" w:hAnsi="Times New Roman" w:cs="Times New Roman"/>
                <w:sz w:val="28"/>
                <w:szCs w:val="28"/>
              </w:rPr>
              <w:t>аключения Контрольно-счетной палаты Приморского края на проект</w:t>
            </w:r>
            <w:r w:rsidRPr="00B85E76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356" w:type="dxa"/>
          </w:tcPr>
          <w:p w:rsidR="000B46B0" w:rsidRDefault="000B46B0" w:rsidP="003C26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6B4" w:rsidRDefault="003C26B4" w:rsidP="00F54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P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421" w:rsidRDefault="00F54421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565A" w:rsidRDefault="002A565A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565A" w:rsidRPr="00F54421" w:rsidRDefault="002A565A" w:rsidP="00F54421">
      <w:pPr>
        <w:spacing w:before="15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7864" w:rsidRDefault="0044786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54421" w:rsidRPr="00AC5B28" w:rsidRDefault="00C9457A" w:rsidP="00C9457A">
      <w:pPr>
        <w:pStyle w:val="a9"/>
        <w:spacing w:before="150" w:after="60" w:line="240" w:lineRule="auto"/>
        <w:ind w:left="1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1. </w:t>
      </w:r>
      <w:r w:rsidR="00F54421" w:rsidRPr="00AC5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C5B28" w:rsidRPr="00AC5B28" w:rsidRDefault="00AC5B28" w:rsidP="00AC5B28">
      <w:pPr>
        <w:pStyle w:val="a9"/>
        <w:spacing w:before="150" w:after="60" w:line="240" w:lineRule="auto"/>
        <w:ind w:left="1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63E" w:rsidRPr="00F54421" w:rsidRDefault="00F54421" w:rsidP="00B85E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A6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B85E76" w:rsidRPr="00B85E76">
        <w:t xml:space="preserve"> </w:t>
      </w:r>
      <w:r w:rsidR="00B85E76" w:rsidRPr="0092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государственного финансового контроля</w:t>
      </w:r>
      <w:r w:rsidR="00B85E76"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инансово-экономическ</w:t>
      </w:r>
      <w:r w:rsidR="00C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</w:t>
      </w:r>
      <w:r w:rsidR="00C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законов Приморского края и нормативных правовых актов органов государственной власти Приморского края" (далее – Стандарт) разработан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</w:t>
      </w:r>
      <w:r w:rsidR="00447864" w:rsidRPr="0044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07.02.2011 № 6-ФЗ </w:t>
      </w:r>
      <w:r w:rsidR="001B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B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Приморского края от 04.08.2011 № 795-КЗ "О Контрольно-счетной палате Приморского края", Регламентом Контрольно-счётной палаты Приморского края</w:t>
      </w:r>
      <w:r w:rsid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1FE5" w:rsidRPr="00861FE5">
        <w:t xml:space="preserve"> </w:t>
      </w:r>
      <w:r w:rsidR="00861FE5" w:rsidRP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861FE5" w:rsidRP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 № 47К (993)), Методическими указаниями </w:t>
      </w:r>
      <w:r w:rsidR="001B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61FE5" w:rsidRP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стандартов внешнего государственного финансового контроля и методических документов Контрольно-счетной палаты Приморского края</w:t>
      </w:r>
      <w:r w:rsidR="001B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61FE5" w:rsidRPr="0086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решением коллегии Контрольно-счетной палаты Приморского края (протокол от 17.10.2016 № 22).</w:t>
      </w:r>
    </w:p>
    <w:p w:rsid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определение общих правил </w:t>
      </w:r>
      <w:r w:rsidR="0031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 </w:t>
      </w:r>
      <w:r w:rsidR="00CA3977" w:rsidRPr="00D7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Контрольно-счетной палатой Приморского края (далее - Контрольно-счетная палата) 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проектов законов Приморского края и иных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</w:t>
      </w: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государственных программ Приморского края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экспертиза</w:t>
      </w:r>
      <w:r w:rsidR="007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135F" w:rsidRP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74135F" w:rsidRP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315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 экспертизы</w:t>
      </w:r>
      <w:r w:rsidR="007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35F" w:rsidRP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4F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правил и процедур проведения экспертизы</w:t>
      </w:r>
      <w:r w:rsidR="007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35F" w:rsidRP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оформления </w:t>
      </w:r>
      <w:r w:rsidR="004F0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экспертизы</w:t>
      </w:r>
      <w:r w:rsidR="007E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741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35F" w:rsidRPr="00B57DB5" w:rsidRDefault="00B57DB5" w:rsidP="00B5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D00FC8" w:rsidRPr="00B5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не </w:t>
      </w:r>
      <w:r w:rsidRPr="00B5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</w:t>
      </w:r>
      <w:r w:rsidR="00957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подготовку заключений Контрольно-счетной палаты в рамках предварительного, оперативного и последующего контроля</w:t>
      </w:r>
      <w:r w:rsidR="0095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28F" w:rsidRPr="0095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 и бюджета территориального фонда обязательного медицинского страхования</w:t>
      </w:r>
      <w:r w:rsidR="00F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B57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котор</w:t>
      </w:r>
      <w:r w:rsidR="009572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5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соответствующими стандартами и иными нормативными документами Контрольно-счетной палаты.</w:t>
      </w:r>
    </w:p>
    <w:p w:rsidR="0074135F" w:rsidRDefault="0074135F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является обязательным к применению должностными лицами Контрольно-счетной палаты </w:t>
      </w:r>
      <w:r w:rsidR="00D0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привлеченными экспертами, участвующими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F5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экспертизы.</w:t>
      </w:r>
    </w:p>
    <w:p w:rsidR="00474304" w:rsidRPr="00F54421" w:rsidRDefault="00474304" w:rsidP="00B5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977" w:rsidRDefault="00CA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421" w:rsidRPr="00AC5B28" w:rsidRDefault="00AC5B28" w:rsidP="00AC5B28">
      <w:pPr>
        <w:pStyle w:val="a9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6947" w:rsidRPr="00AC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экспертизы 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AA6947" w:rsidRDefault="00AA6947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4" w:rsidRDefault="00AC5B28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CE5C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CE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B3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3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11E" w:rsidRDefault="00FB3460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законного использования</w:t>
      </w:r>
      <w:r w:rsid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2C" w:rsidRP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краевого бюджета</w:t>
      </w:r>
      <w:r w:rsidR="00AB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E696E" w:rsidRDefault="000E696E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обоснованности потребности </w:t>
      </w:r>
      <w:r w:rsidR="00AB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0E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краевого бюджета</w:t>
      </w:r>
      <w:r w:rsidR="00AB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3460" w:rsidRDefault="00AB6891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доведение до субъекта правотворческой инициативы мнения Контрольно-счетной палаты.</w:t>
      </w:r>
    </w:p>
    <w:p w:rsidR="00CE4835" w:rsidRDefault="006E324F" w:rsidP="006E32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Экспертиза проекта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его принятии или непринятии.</w:t>
      </w:r>
      <w:r w:rsidRPr="006E324F">
        <w:t xml:space="preserve"> </w:t>
      </w:r>
    </w:p>
    <w:p w:rsidR="006E324F" w:rsidRDefault="00F127E3" w:rsidP="006E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</w:t>
      </w:r>
      <w:r w:rsidR="006E324F" w:rsidRPr="003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кспертиза проекта не </w:t>
      </w:r>
      <w:r w:rsidR="00CE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E324F" w:rsidRPr="0034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CE48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6E324F" w:rsidRPr="0034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оценок.</w:t>
      </w:r>
    </w:p>
    <w:p w:rsidR="000E696E" w:rsidRDefault="000E696E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27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 </w:t>
      </w:r>
      <w:r w:rsid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имеет право выражать свое мнение</w:t>
      </w:r>
      <w:r w:rsidR="00C3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аспектам экспертизы, сверх заявленных целей</w:t>
      </w:r>
      <w:r w:rsid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B2C" w:rsidRP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</w:t>
      </w:r>
      <w:r w:rsidR="00C3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B28" w:rsidRDefault="00AC5B28" w:rsidP="0002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27E3"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Задачами экспертизы</w:t>
      </w:r>
      <w:r w:rsidR="000E696E"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6E"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847" w:rsidRDefault="006E324F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27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5B6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в части, касающейся</w:t>
      </w:r>
      <w:r w:rsidR="000E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6E" w:rsidRPr="00F5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 Приморского края</w:t>
      </w:r>
      <w:r w:rsidR="00731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847" w:rsidRDefault="00731847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правомерности установления, а также изменения, отмены расходных обязательств Приморского края,</w:t>
      </w:r>
    </w:p>
    <w:p w:rsidR="00B24883" w:rsidRDefault="00B24883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соответствия законодательству устанавливаемого порядка принятия и исполнения расходных обязательств Приморского края,</w:t>
      </w:r>
    </w:p>
    <w:p w:rsidR="00025B6E" w:rsidRDefault="00731847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обоснованности финансово-экономического обоснования к проекту,</w:t>
      </w:r>
    </w:p>
    <w:p w:rsidR="00731847" w:rsidRDefault="00731847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устранению имеющихся замечаний, совершенствованию механизма правового регулирования</w:t>
      </w:r>
      <w:r w:rsidR="0098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891" w:rsidRPr="00D2358B" w:rsidRDefault="00987CD4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127E3" w:rsidRPr="00B8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P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касающейся </w:t>
      </w:r>
      <w:r w:rsidR="00025B6E" w:rsidRPr="00B8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Приморского края</w:t>
      </w:r>
      <w:r w:rsidRPr="00B8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0E5C" w:rsidRDefault="00987CD4" w:rsidP="00CE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законности, полноты и обоснованности включения</w:t>
      </w:r>
      <w:r w:rsidR="009C149F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2FEB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149F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FEB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отмены</w:t>
      </w:r>
      <w:r w:rsidR="009C149F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FEB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DB8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параметров и (или) структурных элементов проекта государственной программы</w:t>
      </w:r>
      <w:r w:rsidR="00020E5C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(сфера реализации, текущая ситуация, проблемы и прогнозы; приоритеты, цели и задачи государственной политики; подпрограммы и (или) целевые программы; ожидаемые результаты; меры государственного регулирования и механизм реализации; объем</w:t>
      </w:r>
      <w:r w:rsidR="00DF70BD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0E5C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источники финансового обеспечения</w:t>
      </w:r>
      <w:r w:rsidR="00C15C3F" w:rsidRPr="00D235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33BB" w:rsidRDefault="009633BB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устранению имеющихся замечаний, совершенствованию содержания пр</w:t>
      </w:r>
      <w:r w:rsidR="0097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государственной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421" w:rsidRPr="00F54421" w:rsidRDefault="00F54421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21" w:rsidRPr="002A565A" w:rsidRDefault="00DF70BD" w:rsidP="00D45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Порядок экспертизы </w:t>
      </w:r>
      <w:r w:rsidR="009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F54421" w:rsidRPr="00F54421" w:rsidRDefault="00F54421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21" w:rsidRDefault="00DF70BD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D45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включается в годовой план работы Контрольно-счетной палаты общими пунктами</w:t>
      </w:r>
      <w:r w:rsidR="006C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перечисления отдельных законов, нормативно-правовых актов).</w:t>
      </w:r>
    </w:p>
    <w:p w:rsidR="00E772EC" w:rsidRPr="00E772EC" w:rsidRDefault="00E772EC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9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закона проводится после его внесения в Законодательное Собрание Приморского края. Экспертиза проекта </w:t>
      </w:r>
      <w:r w:rsidR="0097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проводится в случае его поступления от Председателя Законодательного Собрания Приморского края,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Приморского края, </w:t>
      </w:r>
      <w:r w:rsidR="002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Приморского края </w:t>
      </w:r>
      <w:r w:rsidR="00A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исполнительных органов власти Приморского края, разработавших проект.</w:t>
      </w:r>
    </w:p>
    <w:p w:rsidR="007C6CA1" w:rsidRDefault="007C6CA1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6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C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и</w:t>
      </w:r>
      <w:r w:rsidR="002F7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Законодательного Собрания Приморского края</w:t>
      </w:r>
      <w:r w:rsidR="002F7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иного органа государственной власти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проекта закона или иного нормативного правового акта от иных лиц решение о проведении </w:t>
      </w:r>
      <w:r w:rsidR="002F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 проведении </w:t>
      </w:r>
      <w:r w:rsidR="002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прин</w:t>
      </w:r>
      <w:r w:rsidR="00A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председатель Контрольно-счетной палаты</w:t>
      </w:r>
      <w:r w:rsidR="00FB1AE4" w:rsidRPr="00FB1AE4">
        <w:t xml:space="preserve"> </w:t>
      </w:r>
      <w:r w:rsidR="00FB1AE4" w:rsidRPr="00F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B1AE4" w:rsidRPr="00F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поручению – заместитель председателя Контрольно-счетной палаты</w:t>
      </w:r>
      <w:r w:rsidR="00287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E6D" w:rsidRDefault="00474304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</w:t>
      </w:r>
      <w:r w:rsidRPr="004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предшествует издание распоряжения, подписанного председателем Контрольно-счетной палаты </w:t>
      </w:r>
      <w:r w:rsidR="00657E6D" w:rsidRPr="00657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его поручению – заместител</w:t>
      </w:r>
      <w:r w:rsidR="0065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57E6D" w:rsidRPr="0065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</w:t>
      </w:r>
      <w:r w:rsid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7AF" w:rsidRP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наименование </w:t>
      </w:r>
      <w:r w:rsid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="006F07AF" w:rsidRP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сроки </w:t>
      </w:r>
      <w:r w:rsid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F07AF" w:rsidRPr="006F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 руководителя и исполнителей мероприятия</w:t>
      </w:r>
      <w:r w:rsidR="00657E6D" w:rsidRPr="0065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7" w:rsidRDefault="00711209" w:rsidP="0079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96630" w:rsidRPr="00821480">
        <w:rPr>
          <w:rFonts w:ascii="Times New Roman" w:hAnsi="Times New Roman"/>
          <w:sz w:val="28"/>
          <w:szCs w:val="28"/>
        </w:rPr>
        <w:t>Экспертиза проекта проводится</w:t>
      </w:r>
      <w:r w:rsidR="00796630" w:rsidRPr="003D388D">
        <w:rPr>
          <w:rFonts w:ascii="Times New Roman" w:hAnsi="Times New Roman"/>
          <w:sz w:val="28"/>
          <w:szCs w:val="28"/>
        </w:rPr>
        <w:t xml:space="preserve"> в течение 14 рабочих</w:t>
      </w:r>
      <w:r w:rsidR="00796630">
        <w:rPr>
          <w:rFonts w:ascii="Times New Roman" w:hAnsi="Times New Roman"/>
          <w:sz w:val="28"/>
          <w:szCs w:val="28"/>
        </w:rPr>
        <w:t xml:space="preserve"> </w:t>
      </w:r>
      <w:r w:rsidR="00796630" w:rsidRPr="00821480">
        <w:rPr>
          <w:rFonts w:ascii="Times New Roman" w:hAnsi="Times New Roman"/>
          <w:sz w:val="28"/>
          <w:szCs w:val="28"/>
        </w:rPr>
        <w:t>дней с момента его поступления в Контрольно-счетную палату. Срок проведения экспертизы проекта может быть сокращен или увеличен по решению председателя Контрольно-счетной палаты или по его поручению – заместителя председа</w:t>
      </w:r>
      <w:r w:rsidR="00796630">
        <w:rPr>
          <w:rFonts w:ascii="Times New Roman" w:hAnsi="Times New Roman"/>
          <w:sz w:val="28"/>
          <w:szCs w:val="28"/>
        </w:rPr>
        <w:t>теля Контрольно-счетной палаты.</w:t>
      </w:r>
    </w:p>
    <w:p w:rsidR="00796630" w:rsidRPr="00796630" w:rsidRDefault="00796630" w:rsidP="00796630">
      <w:pPr>
        <w:tabs>
          <w:tab w:val="left" w:pos="3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96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1 пункта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30">
        <w:rPr>
          <w:rFonts w:ascii="Times New Roman" w:eastAsia="Calibri" w:hAnsi="Times New Roman" w:cs="Times New Roman"/>
          <w:i/>
          <w:sz w:val="24"/>
          <w:szCs w:val="24"/>
        </w:rPr>
        <w:t>в ред. решения коллегии Контрольно-счетной палаты Приморского края от 28.02.2020 № 2)</w:t>
      </w:r>
    </w:p>
    <w:p w:rsidR="00711209" w:rsidRDefault="00AD1EE9" w:rsidP="0079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экспертизы </w:t>
      </w:r>
      <w:r w:rsidR="0049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составляется (в качестве типовой программы используется настоящий Стандарт).</w:t>
      </w:r>
    </w:p>
    <w:p w:rsidR="004931FE" w:rsidRDefault="00AD1EE9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информации для проведения экспертизы проекта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B04D44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B04D44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ранее, либо имеющиеся в открытых источниках. </w:t>
      </w:r>
    </w:p>
    <w:p w:rsidR="004931FE" w:rsidRDefault="00292BE5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работники </w:t>
      </w:r>
      <w:r w:rsidR="005D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могу</w:t>
      </w:r>
      <w:r w:rsidR="007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D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запросы о предоставлении информации, документов и материалов, необходимых для проведения экспертизы, </w:t>
      </w:r>
      <w:r w:rsidR="00792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оперативное взаи</w:t>
      </w: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модействие с работниками органов и организаций, разработавших проект закона или иного нормативного правового акта, либо на деятельность которых распространяется сфера правового регулирования проекта. </w:t>
      </w:r>
    </w:p>
    <w:p w:rsidR="00AD1EE9" w:rsidRDefault="00292BE5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озн</w:t>
      </w:r>
      <w:r w:rsidR="00792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</w:t>
      </w: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 б</w:t>
      </w:r>
      <w:bookmarkStart w:id="0" w:name="_GoBack"/>
      <w:bookmarkEnd w:id="0"/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ольшим объемом информации и мате</w:t>
      </w:r>
      <w:r w:rsidR="00792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риалов, требующихся для проведе</w:t>
      </w: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экспертизы, может производиться в служебных помещениях указанных органов и организаций на основании уведомления о проведении экспертно-аналитического мероприятия</w:t>
      </w:r>
      <w:r w:rsidR="0079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стандартом внешнего государственного финансового контроля "Проведение экспертно-аналитического мероприятия"</w:t>
      </w:r>
      <w:r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AD" w:rsidRDefault="00BB74AD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проведения экспертизы проекта подготавливается заключение Контрольно-счетной палаты</w:t>
      </w:r>
      <w:r w:rsidR="0013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0B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состоит из вводной, содержательной частей и выводов.</w:t>
      </w:r>
    </w:p>
    <w:p w:rsidR="00292BE5" w:rsidRPr="005A1CC2" w:rsidRDefault="009719C7" w:rsidP="0029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20A2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вводной части заключения по результатам указывается </w:t>
      </w:r>
      <w:r w:rsidR="006E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проведение экспертизы, 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6E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получен проект за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или иного нормативного правового акта, дата его получения, адрес в 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</w:t>
      </w:r>
      <w:r w:rsidR="001B0E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B0E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проект (либо делается ссылка на отсутствие информации о дате рассмотрения проекта и его отсутствие в открытых источниках)</w:t>
      </w:r>
      <w:r w:rsidR="006E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используемые при подготовке заключения нормативные документы</w:t>
      </w:r>
      <w:r w:rsidR="00292BE5" w:rsidRPr="005A1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FD" w:rsidRDefault="00E0052D" w:rsidP="0029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содержательной части заключения по результатам экспертизы приводится общая характеристика сферы и содержания правового регулирования проекта закона или иного нормативного правового акта, наиболее существенные выводы и замечания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отношения. </w:t>
      </w:r>
    </w:p>
    <w:p w:rsidR="00CD4DDC" w:rsidRDefault="006A51C1" w:rsidP="00BE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B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78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785142" w:rsidRPr="0078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B04D44" w:rsidRP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его поручению –</w:t>
      </w:r>
      <w:r w:rsidR="00B0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Контрольно-счетной палаты </w:t>
      </w:r>
      <w:r w:rsidR="00BE6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CB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экспертизы в части, касающейся государственных программ Приморского края, а также </w:t>
      </w:r>
      <w:r w:rsidR="00BE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установления, отмены, изменения расходных обязательств </w:t>
      </w:r>
      <w:r w:rsidR="00CB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вноситься на рассмотрение коллегии  Контрольно-счетной палаты.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заседанию коллегии </w:t>
      </w:r>
      <w:r w:rsidR="004F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 заключение по результатам экспертизы, проводится в сокращенные сроки. Материалы к заседанию коллегии могут быть переданы секретарю и членам коллегии за 6</w:t>
      </w:r>
      <w:r w:rsidR="00CB5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до ее начала. </w:t>
      </w:r>
    </w:p>
    <w:p w:rsidR="004931FE" w:rsidRPr="00EF6ACE" w:rsidRDefault="006A51C1" w:rsidP="0029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4D44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5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итогам эксп</w:t>
      </w:r>
      <w:r w:rsidR="003602FD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BE5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ртизы проекта закона или иного норма</w:t>
      </w:r>
      <w:r w:rsidR="009719C7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правого акта Губернатор</w:t>
      </w:r>
      <w:r w:rsidR="001C13F8" w:rsidRPr="001C13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2BE5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79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="00292BE5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направляется (предложения </w:t>
      </w:r>
      <w:r w:rsidR="00CC6379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292BE5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излагаются в заключении)</w:t>
      </w:r>
      <w:r w:rsidR="00CC6379" w:rsidRPr="00EF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2BE5" w:rsidRDefault="004931FE" w:rsidP="0029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4D44" w:rsidRPr="002C70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70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C6379" w:rsidRPr="002C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292BE5" w:rsidRPr="002C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неустранения в принятом законе или ином нормативном 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акте выявленных в ходе экспертизы коррупциогенных факторов об этом информируется Прокуратура </w:t>
      </w:r>
      <w:r w:rsidR="00C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292BE5" w:rsidRPr="0029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B5D" w:rsidRPr="00F31B5D" w:rsidRDefault="00F31B5D" w:rsidP="00F3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проведения </w:t>
      </w:r>
      <w:r w:rsid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</w:t>
      </w: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рабочая документация, послуживш</w:t>
      </w:r>
      <w:r w:rsid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формирования выводов, содержащихся в </w:t>
      </w:r>
      <w:r w:rsid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CE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(полученные </w:t>
      </w:r>
      <w:r w:rsidR="00CE4835"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копии) и иные материалы</w:t>
      </w:r>
      <w:r w:rsidR="00CE4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680" w:rsidRDefault="00F31B5D" w:rsidP="00F3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экспертизы проекта</w:t>
      </w:r>
      <w:r w:rsidRPr="00F3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самостоятельное дело в порядке, установленном Инструкцией по делопроизводству Контрольно-счетной палаты.</w:t>
      </w:r>
    </w:p>
    <w:p w:rsidR="00F31B5D" w:rsidRPr="002A565A" w:rsidRDefault="00F31B5D" w:rsidP="00F31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74" w:rsidRPr="002A565A" w:rsidRDefault="003C3766" w:rsidP="00B77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77774"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основы</w:t>
      </w:r>
      <w:r w:rsidR="00905B22" w:rsidRP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7C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</w:p>
    <w:p w:rsidR="00B77774" w:rsidRDefault="00866348" w:rsidP="00866348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7A84" w:rsidRDefault="00475497" w:rsidP="00866348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E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FE7A84" w:rsidRPr="004D49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в части, касающейся расходных обязательств Приморского края</w:t>
      </w:r>
      <w:r w:rsidR="00FE7A84" w:rsidRPr="004D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13C9" w:rsidRDefault="0060240C" w:rsidP="00E913C9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</w:t>
      </w:r>
      <w:r w:rsid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часть экспертизы заключается в анализе социально-экономических отношений, которые являются предметом проекта нормативного правового акта; целей и механизма правового регулирования; его влияния на регулируемые отношения. </w:t>
      </w:r>
    </w:p>
    <w:p w:rsidR="00E913C9" w:rsidRPr="00E913C9" w:rsidRDefault="0060240C" w:rsidP="00E913C9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</w:t>
      </w:r>
      <w:r w:rsid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часть экспертизы заключается в анализе финансово-экономического обоснования к проекту нормативного правового акта (оценки необходимого </w:t>
      </w:r>
      <w:r w:rsid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средств бюджета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13C9" w:rsidRPr="00E913C9" w:rsidRDefault="0060240C" w:rsidP="00E913C9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A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анализа предмета правого регулирования могут делаться выводы о составе (содержании), полноте и соответствии законодательству 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устанавливаемых (изменяемых, отменяемых) расходных обязательств либо правовых оснований для их принятия; категориях лиц, которые будут предоставлять и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обязательства.</w:t>
      </w:r>
    </w:p>
    <w:p w:rsidR="00E913C9" w:rsidRPr="00E913C9" w:rsidRDefault="0060240C" w:rsidP="00E913C9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</w:t>
      </w:r>
      <w:r w:rsid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целей правового регу</w:t>
      </w:r>
      <w:r w:rsid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 и его влияния на регу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лируемые отношения могут делаться выводы о целях установления (изменения, отмены) расходных обязательств, правовых оснований или порядка для их принятия и исполнения; соответствии целей правового регулирования приор</w:t>
      </w:r>
      <w:r w:rsidR="0083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итетам государственной политики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A84" w:rsidRPr="00CF7E03" w:rsidRDefault="00CF7E03" w:rsidP="00E913C9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механизма правового регулирования могут делаться выводы о наличии в порядке принятия (исполнения, изменения, отмены) расходных обязательств рисков (в том числе коррупциогенных факторов), препятствующих достижению целей и ожидаемых результатов правового регулирования; возможности и необходимости участия в регулируемых отношениях иных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13C9" w:rsidRPr="00E9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иного механизма </w:t>
      </w:r>
      <w:r w:rsidR="00E913C9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регулирования (снижающего риски, более экономичного и результативного).</w:t>
      </w:r>
    </w:p>
    <w:p w:rsidR="00FE7A84" w:rsidRPr="00CF7E03" w:rsidRDefault="0060240C" w:rsidP="00866348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анализа финансово-экономического обоснования могут делаться выводы о размере и достоверности оценки объема средств бюджета, который дополнительно потребуется для исполнения расходных обязательств, либо высвободятся в результате отмены (изменения) расходных обязательств; полноте, обоснованности, соответствии законодательству устанавливаемого порядка определения объема расходного обязательства; необходимости внесения изменений в закон о бюджете.</w:t>
      </w:r>
    </w:p>
    <w:p w:rsidR="00CF7E03" w:rsidRDefault="00CF7E03" w:rsidP="00CF7E03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6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экспертизы используются методы правовой и антикоррупционной экспертизы, в том числе при контроле правомерности установления расходных обязательств или правовых оснований данным органом и правовым актом; проверке соответствия законодательству и отсутствия коррупциогенных факторов в процедурах принятия, исполнения, изменения или отме</w:t>
      </w:r>
      <w:r w:rsidR="008F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расходных обязательств</w:t>
      </w:r>
      <w:r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5C8A" w:rsidRDefault="00B15C8A" w:rsidP="00CF7E03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76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89C" w:rsidRPr="0076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5A86" w:rsidRPr="0076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экспертизы учитываются результаты ранее проведенных </w:t>
      </w:r>
      <w:r w:rsidR="004F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 </w:t>
      </w:r>
    </w:p>
    <w:p w:rsidR="00CF7E03" w:rsidRDefault="00B15C8A" w:rsidP="00CF7E03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набор анализируемых вопросов определяется участниками проведения экспертизы</w:t>
      </w:r>
      <w:r w:rsidR="006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сроков проведения экспертизы, </w:t>
      </w:r>
      <w:r w:rsidR="006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 и существенности ожи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даемых выводов, содержания и особенностей проекта нормативного правого акта, достаточности имеющихся при проведении экспертизы </w:t>
      </w:r>
      <w:r w:rsidR="00690CA2" w:rsidRPr="0069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обоснований</w:t>
      </w:r>
      <w:r w:rsidR="00CF7E03" w:rsidRPr="00C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6348" w:rsidRDefault="00FE7A84" w:rsidP="00866348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При проведении экспертизы в части, касающейся </w:t>
      </w:r>
      <w:r w:rsidRPr="0034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Приморского края:</w:t>
      </w:r>
    </w:p>
    <w:p w:rsidR="0053053D" w:rsidRPr="0053053D" w:rsidRDefault="00693A28" w:rsidP="0053053D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часть экспертизы заключается в анализе проблем, приоритетов, целей, задач и ожидаемых результатов в сфере реализации 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программы; подпрограмм, мероприятий, государ</w:t>
      </w:r>
      <w:r w:rsidR="003F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услуг, работ и функций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механизма реализации, мер государственного р</w:t>
      </w:r>
      <w:r w:rsidR="003F5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и участников реали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государственной программы.</w:t>
      </w:r>
    </w:p>
    <w:p w:rsidR="00693A28" w:rsidRDefault="003F5A86" w:rsidP="0053053D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часть экспертизы 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 анализе объема финансо</w:t>
      </w:r>
      <w:r w:rsid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способов и источников его получения, направ</w:t>
      </w:r>
      <w:r w:rsid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способов использования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экспертизы также </w:t>
      </w:r>
      <w:r w:rsid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</w:t>
      </w:r>
      <w:r w:rsid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="0053053D" w:rsidRPr="0053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обеспечение государственной программы, если оно в ней предусмотрено.</w:t>
      </w:r>
    </w:p>
    <w:p w:rsidR="00E26545" w:rsidRPr="00E26545" w:rsidRDefault="00E26545" w:rsidP="00E2654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текущей ситуации, проблем, приоритетов, целей и задач в сфере реализации государственной программы могут делаться выводы об обоснованности отнесения соответствующей деятельности к сфере реализации программы; степени взаимной согласованности соответствующих положений (наличие проблем, обуславливающих приоритеты, цели и задачи государственной политики; наличие задач и мероприятий, направленных на решение проблем, достижение целей и приоритетов).</w:t>
      </w:r>
    </w:p>
    <w:p w:rsidR="00FE7A84" w:rsidRDefault="00E142B8" w:rsidP="00E26545">
      <w:pPr>
        <w:tabs>
          <w:tab w:val="left" w:pos="1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подпрограмм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целевых программ и основных мероприятий государственной программы могут делаться выводы о достаточности раскрытия в программе информации о содержании ее подпрограмм, мероприятий, составе государственных услуг, работ и функций; соответствии подпрограмм и мероприятий программы ее задачам, их достаточности для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целей и ожидаемых резуль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татов; возможности и необходимости реализации иных подпрограмм 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экономичных и результативных.</w:t>
      </w:r>
    </w:p>
    <w:p w:rsidR="00E26545" w:rsidRPr="00E26545" w:rsidRDefault="00E142B8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ожидаемых результатов реализации государственной программы, прогнозов и целевых индикаторов соответствующих показателей могут делаться выводы о характере динамики, способах расчета и прогнозирования показателей, их соответствии установленным требованиям; соответствии состава ожидаемых результатов задачам программы, их достаточности для раскрытия степени достижения целей; обоснованности прогноза целевых показателей и возможности достижения ожидаемых результатов.</w:t>
      </w:r>
    </w:p>
    <w:p w:rsidR="00F54421" w:rsidRDefault="0060240C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</w:t>
      </w:r>
      <w:r w:rsidR="00E142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механизма реализации, мер (инструментов) государственного регулирования и состава участников реализации государственной программы могут делаться выводы о полноте и обоснованности включения в программу фактически имеющихся и планируемых мер государственного регулирования и участников реализации; степени раскрытия в механизме реализации программы способов достижения ее целей и ожидаемых результатов, факторов (в том числе коррупциогенных) и рисков, препятствующих их достижению; возможности и необходимости использования иных мер государственного регулирования, учета и предотвращения иных рисков, привлечения к реализации программы иных участников.</w:t>
      </w:r>
    </w:p>
    <w:p w:rsidR="00E26545" w:rsidRPr="00E26545" w:rsidRDefault="0060240C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</w:t>
      </w:r>
      <w:r w:rsidR="00E1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финансового обеспечения и его источников могут делаться выводы об использованных способах расчета объема средств; наличии в программе принимаемых (новых) расходных обязательств; недостаточности или избыточности средств для выполнения необходимых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мероприятий; полноте и обоснованности условий предоставления и методики расчета межбюджетных субсидий; наличии и необходимости иных источников и способов получения ресурсов, направлен</w:t>
      </w:r>
      <w:r w:rsidR="0038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способов их использования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A40" w:rsidRDefault="00381A40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учитываются результаты ранее проведенных </w:t>
      </w:r>
      <w:r w:rsidR="002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контрольных и экспертно-аналитических мероприятий в сфере реализации государственной программы, а также типичные недостатки государственных программ, установленные в ходе ранее проведенных экспертиз. При анализе финансового обеспечения государственной программы учитываются результаты экспертиз проектов законов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</w:t>
      </w:r>
      <w:r w:rsidR="00E26545"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соответствующий очередной финансовый год и плановый период. </w:t>
      </w:r>
    </w:p>
    <w:p w:rsidR="000B46B0" w:rsidRDefault="000B46B0" w:rsidP="000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4.2.9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Конкретный набор анализируемых вопросов определяется участниками проведения финансово-экономической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сроков проведения экспертизы, значимости и существенности ожидаемых выводов, содержания и особенностей государственной программы, достаточности имеющихся при проведении 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данных (обоснований). </w:t>
      </w:r>
    </w:p>
    <w:p w:rsidR="00E512C4" w:rsidRDefault="00E512C4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12C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проектов о внесении изменений в государственные программы осуществляется в том же порядке, что и при проведении экспертизы проектов государственных программ Приморского края.</w:t>
      </w:r>
    </w:p>
    <w:p w:rsidR="00381A40" w:rsidRDefault="00381A40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02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2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проекта изменений, вносимых в государственную программу </w:t>
      </w:r>
      <w:r w:rsidR="002A5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E2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анализируются основные параметры государственной программы, в которые вносятся изменения, а также взаимная согласованность изменяемых параметров с остающимися в прежней редакции. Специальными вопросами экспертизы проекта изменений государственной программы могут быть причины  вносимых изменений; согласованность изменений государственной программы с изменениями других документов; устранение выявленных в ходе предыдущих экспертиз государственной программы и ее изменений замечаний.</w:t>
      </w:r>
    </w:p>
    <w:p w:rsidR="00E26545" w:rsidRPr="00F54421" w:rsidRDefault="00E26545" w:rsidP="00E2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7" w:rsidRPr="00C375C7" w:rsidRDefault="00C375C7" w:rsidP="00C375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21" w:rsidRPr="00F54421" w:rsidRDefault="00F54421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0C" w:rsidRDefault="00BC6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6D2C" w:rsidTr="006D6D2C">
        <w:tc>
          <w:tcPr>
            <w:tcW w:w="4785" w:type="dxa"/>
          </w:tcPr>
          <w:p w:rsidR="006D6D2C" w:rsidRDefault="006D6D2C" w:rsidP="00D45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D6D2C" w:rsidRPr="00BC680C" w:rsidRDefault="00C46479" w:rsidP="006D6D2C">
            <w:pPr>
              <w:tabs>
                <w:tab w:val="left" w:pos="1276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D6D2C" w:rsidRPr="006D6D2C" w:rsidRDefault="006D6D2C" w:rsidP="006D6D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6D6D2C">
              <w:rPr>
                <w:rFonts w:ascii="Times New Roman" w:eastAsia="Calibri" w:hAnsi="Times New Roman" w:cs="Times New Roman"/>
                <w:sz w:val="28"/>
                <w:szCs w:val="28"/>
              </w:rPr>
              <w:t>СФК КСП Приморского края – 1 (специализированные)</w:t>
            </w:r>
          </w:p>
          <w:p w:rsidR="006D6D2C" w:rsidRPr="006D6D2C" w:rsidRDefault="006D6D2C" w:rsidP="006D6D2C">
            <w:r w:rsidRPr="006D6D2C">
              <w:rPr>
                <w:rFonts w:ascii="Times New Roman" w:eastAsia="Calibri" w:hAnsi="Times New Roman" w:cs="Times New Roman"/>
                <w:sz w:val="28"/>
                <w:szCs w:val="28"/>
              </w:rPr>
              <w:t>"Финансово-экономическая экспертиза проектов законов Приморского края и нормативных правовых актов органов государственной власти Приморского края"</w:t>
            </w:r>
          </w:p>
        </w:tc>
      </w:tr>
    </w:tbl>
    <w:p w:rsidR="00F54421" w:rsidRDefault="00F54421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EC" w:rsidRPr="0088347D" w:rsidRDefault="0088347D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88347D" w:rsidRPr="006D6D2C" w:rsidRDefault="0088347D" w:rsidP="00D4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EC" w:rsidRPr="00164EAB" w:rsidRDefault="009F46EC" w:rsidP="009F4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6D6D2C" w:rsidRPr="006D6D2C" w:rsidRDefault="009F46EC" w:rsidP="009F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 Приморского края на проект</w:t>
      </w:r>
    </w:p>
    <w:p w:rsidR="006D6D2C" w:rsidRPr="006D6D2C" w:rsidRDefault="006D6D2C" w:rsidP="009F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EC" w:rsidRPr="009F46EC" w:rsidRDefault="009F46EC" w:rsidP="009F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6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6EC" w:rsidRDefault="009F46EC" w:rsidP="009F4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9F46EC" w:rsidRDefault="009F46EC" w:rsidP="009F4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46EC" w:rsidRDefault="009F46EC" w:rsidP="009F46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46EC" w:rsidRPr="00164EAB" w:rsidRDefault="009F46EC" w:rsidP="009F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EAB">
        <w:rPr>
          <w:rFonts w:ascii="Times New Roman" w:hAnsi="Times New Roman" w:cs="Times New Roman"/>
          <w:sz w:val="28"/>
          <w:szCs w:val="28"/>
        </w:rPr>
        <w:t xml:space="preserve"> статьи 9 Закона Приморского края от 04.08.2011 № 795–КЗ "О Контрольно-счетной палате Приморского края", статьи 55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88347D" w:rsidRDefault="0088347D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AB"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</w:p>
    <w:p w:rsidR="0088347D" w:rsidRDefault="0088347D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8347D" w:rsidRDefault="0088347D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8347D" w:rsidRDefault="0088347D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</w:t>
      </w:r>
      <w:r w:rsidR="00CE483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2F0" w:rsidRDefault="00F00F1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162F0" w:rsidRDefault="00E162F0" w:rsidP="0088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9F46EC" w:rsidRPr="00E162F0" w:rsidRDefault="009F46EC" w:rsidP="009F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F0" w:rsidRPr="00E162F0" w:rsidRDefault="00E162F0" w:rsidP="00E1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35" w:rsidRDefault="00E162F0" w:rsidP="00CE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F0">
        <w:rPr>
          <w:rFonts w:ascii="Times New Roman" w:hAnsi="Times New Roman" w:cs="Times New Roman"/>
          <w:sz w:val="28"/>
          <w:szCs w:val="28"/>
        </w:rPr>
        <w:t>Ответственный за проведение</w:t>
      </w:r>
      <w:r w:rsidR="00CE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F0" w:rsidRPr="00E162F0" w:rsidRDefault="00CE4835" w:rsidP="00CE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162F0">
        <w:rPr>
          <w:rFonts w:ascii="Times New Roman" w:hAnsi="Times New Roman" w:cs="Times New Roman"/>
          <w:sz w:val="28"/>
          <w:szCs w:val="28"/>
        </w:rPr>
        <w:t>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62F0" w:rsidRPr="00E162F0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(инициалы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2F0" w:rsidRPr="00E162F0">
        <w:rPr>
          <w:rFonts w:ascii="Times New Roman" w:hAnsi="Times New Roman" w:cs="Times New Roman"/>
          <w:sz w:val="28"/>
          <w:szCs w:val="28"/>
        </w:rPr>
        <w:t xml:space="preserve"> фамилия)</w:t>
      </w:r>
    </w:p>
    <w:p w:rsidR="00E162F0" w:rsidRPr="00E162F0" w:rsidRDefault="00E162F0" w:rsidP="00E1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F0" w:rsidRPr="009F46EC" w:rsidRDefault="00E162F0" w:rsidP="00E16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162F0" w:rsidRPr="009F46EC" w:rsidSect="00B25093">
      <w:headerReference w:type="default" r:id="rId9"/>
      <w:pgSz w:w="11906" w:h="16838" w:code="9"/>
      <w:pgMar w:top="284" w:right="851" w:bottom="851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DE" w:rsidRDefault="001B29DE">
      <w:pPr>
        <w:spacing w:after="0" w:line="240" w:lineRule="auto"/>
      </w:pPr>
      <w:r>
        <w:separator/>
      </w:r>
    </w:p>
  </w:endnote>
  <w:endnote w:type="continuationSeparator" w:id="0">
    <w:p w:rsidR="001B29DE" w:rsidRDefault="001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DE" w:rsidRDefault="001B29DE">
      <w:pPr>
        <w:spacing w:after="0" w:line="240" w:lineRule="auto"/>
      </w:pPr>
      <w:r>
        <w:separator/>
      </w:r>
    </w:p>
  </w:footnote>
  <w:footnote w:type="continuationSeparator" w:id="0">
    <w:p w:rsidR="001B29DE" w:rsidRDefault="001B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C1" w:rsidRDefault="006A51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6630">
      <w:rPr>
        <w:noProof/>
      </w:rPr>
      <w:t>5</w:t>
    </w:r>
    <w:r>
      <w:fldChar w:fldCharType="end"/>
    </w:r>
  </w:p>
  <w:p w:rsidR="006A51C1" w:rsidRDefault="006A5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DF4"/>
    <w:multiLevelType w:val="multilevel"/>
    <w:tmpl w:val="2E362AB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666F6DBA"/>
    <w:multiLevelType w:val="multilevel"/>
    <w:tmpl w:val="F072EF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4"/>
    <w:rsid w:val="00001449"/>
    <w:rsid w:val="00020E5C"/>
    <w:rsid w:val="0002363E"/>
    <w:rsid w:val="00025B6E"/>
    <w:rsid w:val="00057F73"/>
    <w:rsid w:val="000707D8"/>
    <w:rsid w:val="000745FA"/>
    <w:rsid w:val="000A1292"/>
    <w:rsid w:val="000A4EAB"/>
    <w:rsid w:val="000B1F55"/>
    <w:rsid w:val="000B46B0"/>
    <w:rsid w:val="000E696E"/>
    <w:rsid w:val="000E79A2"/>
    <w:rsid w:val="0013437C"/>
    <w:rsid w:val="00135681"/>
    <w:rsid w:val="0014196B"/>
    <w:rsid w:val="001B0E2E"/>
    <w:rsid w:val="001B29DE"/>
    <w:rsid w:val="001C13F8"/>
    <w:rsid w:val="001C7967"/>
    <w:rsid w:val="001F0476"/>
    <w:rsid w:val="00241BF8"/>
    <w:rsid w:val="00246688"/>
    <w:rsid w:val="00287A77"/>
    <w:rsid w:val="00292BE5"/>
    <w:rsid w:val="002A565A"/>
    <w:rsid w:val="002B3B2C"/>
    <w:rsid w:val="002C414F"/>
    <w:rsid w:val="002C70B4"/>
    <w:rsid w:val="002D3345"/>
    <w:rsid w:val="002E4F82"/>
    <w:rsid w:val="002F731E"/>
    <w:rsid w:val="003153FC"/>
    <w:rsid w:val="00315935"/>
    <w:rsid w:val="00316E2F"/>
    <w:rsid w:val="00322DFB"/>
    <w:rsid w:val="0034295E"/>
    <w:rsid w:val="00347E02"/>
    <w:rsid w:val="003602FD"/>
    <w:rsid w:val="00360967"/>
    <w:rsid w:val="00381A40"/>
    <w:rsid w:val="003C26B4"/>
    <w:rsid w:val="003C3766"/>
    <w:rsid w:val="003E53B4"/>
    <w:rsid w:val="003E6441"/>
    <w:rsid w:val="003F5A86"/>
    <w:rsid w:val="00405A5B"/>
    <w:rsid w:val="0044684C"/>
    <w:rsid w:val="00447864"/>
    <w:rsid w:val="0047201E"/>
    <w:rsid w:val="00474304"/>
    <w:rsid w:val="00475497"/>
    <w:rsid w:val="0048142A"/>
    <w:rsid w:val="00486A1E"/>
    <w:rsid w:val="004931FE"/>
    <w:rsid w:val="00493A9A"/>
    <w:rsid w:val="004946B7"/>
    <w:rsid w:val="004B47DB"/>
    <w:rsid w:val="004D49C3"/>
    <w:rsid w:val="004F0928"/>
    <w:rsid w:val="004F2AEA"/>
    <w:rsid w:val="004F626B"/>
    <w:rsid w:val="0053053D"/>
    <w:rsid w:val="005628AD"/>
    <w:rsid w:val="00564A27"/>
    <w:rsid w:val="00581C5F"/>
    <w:rsid w:val="00592FEB"/>
    <w:rsid w:val="005A1CC2"/>
    <w:rsid w:val="005B1CE6"/>
    <w:rsid w:val="005B21A2"/>
    <w:rsid w:val="005D4AEE"/>
    <w:rsid w:val="0060240C"/>
    <w:rsid w:val="00605163"/>
    <w:rsid w:val="00657E6D"/>
    <w:rsid w:val="00661500"/>
    <w:rsid w:val="00675A7F"/>
    <w:rsid w:val="00690CA2"/>
    <w:rsid w:val="00693A28"/>
    <w:rsid w:val="00697C92"/>
    <w:rsid w:val="006A51C1"/>
    <w:rsid w:val="006B154F"/>
    <w:rsid w:val="006C1FA1"/>
    <w:rsid w:val="006D5C34"/>
    <w:rsid w:val="006D6D2C"/>
    <w:rsid w:val="006D72B2"/>
    <w:rsid w:val="006E324F"/>
    <w:rsid w:val="006E4FE7"/>
    <w:rsid w:val="006F07AF"/>
    <w:rsid w:val="006F5680"/>
    <w:rsid w:val="006F627F"/>
    <w:rsid w:val="00711209"/>
    <w:rsid w:val="007219D6"/>
    <w:rsid w:val="0072311E"/>
    <w:rsid w:val="00731847"/>
    <w:rsid w:val="00733DB2"/>
    <w:rsid w:val="0074135F"/>
    <w:rsid w:val="007415C3"/>
    <w:rsid w:val="00763B02"/>
    <w:rsid w:val="00781EF3"/>
    <w:rsid w:val="00785142"/>
    <w:rsid w:val="007920A2"/>
    <w:rsid w:val="00796630"/>
    <w:rsid w:val="007B6051"/>
    <w:rsid w:val="007C6463"/>
    <w:rsid w:val="007C6517"/>
    <w:rsid w:val="007C6CA1"/>
    <w:rsid w:val="007D3198"/>
    <w:rsid w:val="007E2DFE"/>
    <w:rsid w:val="007E5025"/>
    <w:rsid w:val="00803713"/>
    <w:rsid w:val="008056BC"/>
    <w:rsid w:val="00814ACE"/>
    <w:rsid w:val="00831DB9"/>
    <w:rsid w:val="00834B91"/>
    <w:rsid w:val="00845B71"/>
    <w:rsid w:val="008525F1"/>
    <w:rsid w:val="008602CE"/>
    <w:rsid w:val="00861072"/>
    <w:rsid w:val="00861FE5"/>
    <w:rsid w:val="00866348"/>
    <w:rsid w:val="00873527"/>
    <w:rsid w:val="0088347D"/>
    <w:rsid w:val="008B412F"/>
    <w:rsid w:val="008F6A1B"/>
    <w:rsid w:val="00905B22"/>
    <w:rsid w:val="0092089C"/>
    <w:rsid w:val="00944040"/>
    <w:rsid w:val="0095728F"/>
    <w:rsid w:val="009633BB"/>
    <w:rsid w:val="009719C7"/>
    <w:rsid w:val="00987CD4"/>
    <w:rsid w:val="009B2601"/>
    <w:rsid w:val="009C149F"/>
    <w:rsid w:val="009C3E43"/>
    <w:rsid w:val="009D1935"/>
    <w:rsid w:val="009F46EC"/>
    <w:rsid w:val="009F7C54"/>
    <w:rsid w:val="00A21704"/>
    <w:rsid w:val="00A9646D"/>
    <w:rsid w:val="00A97071"/>
    <w:rsid w:val="00AA6947"/>
    <w:rsid w:val="00AB6891"/>
    <w:rsid w:val="00AC5B28"/>
    <w:rsid w:val="00AD1EE9"/>
    <w:rsid w:val="00AD3E28"/>
    <w:rsid w:val="00B04D44"/>
    <w:rsid w:val="00B15C8A"/>
    <w:rsid w:val="00B24883"/>
    <w:rsid w:val="00B25093"/>
    <w:rsid w:val="00B34CF0"/>
    <w:rsid w:val="00B36A6D"/>
    <w:rsid w:val="00B57DB5"/>
    <w:rsid w:val="00B77774"/>
    <w:rsid w:val="00B85E76"/>
    <w:rsid w:val="00BB74AD"/>
    <w:rsid w:val="00BC680C"/>
    <w:rsid w:val="00BD6449"/>
    <w:rsid w:val="00BE6FEF"/>
    <w:rsid w:val="00BF0CE0"/>
    <w:rsid w:val="00C05DB8"/>
    <w:rsid w:val="00C0725A"/>
    <w:rsid w:val="00C15C3F"/>
    <w:rsid w:val="00C17156"/>
    <w:rsid w:val="00C2296B"/>
    <w:rsid w:val="00C36673"/>
    <w:rsid w:val="00C375C7"/>
    <w:rsid w:val="00C46479"/>
    <w:rsid w:val="00C52FBB"/>
    <w:rsid w:val="00C5338E"/>
    <w:rsid w:val="00C6469F"/>
    <w:rsid w:val="00C9457A"/>
    <w:rsid w:val="00CA3977"/>
    <w:rsid w:val="00CA423B"/>
    <w:rsid w:val="00CB1440"/>
    <w:rsid w:val="00CB5F1A"/>
    <w:rsid w:val="00CC6379"/>
    <w:rsid w:val="00CC645D"/>
    <w:rsid w:val="00CD4DDC"/>
    <w:rsid w:val="00CE4835"/>
    <w:rsid w:val="00CE5C27"/>
    <w:rsid w:val="00CF7E03"/>
    <w:rsid w:val="00D00FC8"/>
    <w:rsid w:val="00D2358B"/>
    <w:rsid w:val="00D34284"/>
    <w:rsid w:val="00D45696"/>
    <w:rsid w:val="00D46966"/>
    <w:rsid w:val="00D77C02"/>
    <w:rsid w:val="00DE19EB"/>
    <w:rsid w:val="00DF3753"/>
    <w:rsid w:val="00DF64DD"/>
    <w:rsid w:val="00DF70BD"/>
    <w:rsid w:val="00E0052D"/>
    <w:rsid w:val="00E13DDA"/>
    <w:rsid w:val="00E142B8"/>
    <w:rsid w:val="00E162F0"/>
    <w:rsid w:val="00E26545"/>
    <w:rsid w:val="00E41589"/>
    <w:rsid w:val="00E512C4"/>
    <w:rsid w:val="00E71CB4"/>
    <w:rsid w:val="00E772EC"/>
    <w:rsid w:val="00E913C9"/>
    <w:rsid w:val="00EB5B98"/>
    <w:rsid w:val="00EF6ACE"/>
    <w:rsid w:val="00F00F10"/>
    <w:rsid w:val="00F03C54"/>
    <w:rsid w:val="00F047B0"/>
    <w:rsid w:val="00F10C40"/>
    <w:rsid w:val="00F11B46"/>
    <w:rsid w:val="00F127E3"/>
    <w:rsid w:val="00F31B5D"/>
    <w:rsid w:val="00F363B1"/>
    <w:rsid w:val="00F54421"/>
    <w:rsid w:val="00F858F0"/>
    <w:rsid w:val="00FB1AE4"/>
    <w:rsid w:val="00FB3460"/>
    <w:rsid w:val="00FD5BEE"/>
    <w:rsid w:val="00FE7A84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AA55-4056-4672-AE45-49419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4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363E"/>
    <w:pPr>
      <w:ind w:left="720"/>
      <w:contextualSpacing/>
    </w:pPr>
  </w:style>
  <w:style w:type="table" w:styleId="aa">
    <w:name w:val="Table Grid"/>
    <w:basedOn w:val="a1"/>
    <w:uiPriority w:val="59"/>
    <w:rsid w:val="003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61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10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1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3787-D7E9-4E28-97D1-473E356F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Екатерина В. Антонова</cp:lastModifiedBy>
  <cp:revision>64</cp:revision>
  <cp:lastPrinted>2017-12-25T04:55:00Z</cp:lastPrinted>
  <dcterms:created xsi:type="dcterms:W3CDTF">2014-07-18T04:10:00Z</dcterms:created>
  <dcterms:modified xsi:type="dcterms:W3CDTF">2020-03-03T23:50:00Z</dcterms:modified>
</cp:coreProperties>
</file>