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A0" w:rsidRDefault="00E50CA0" w:rsidP="00BF1ECF">
      <w:pPr>
        <w:spacing w:line="360" w:lineRule="auto"/>
        <w:ind w:firstLine="708"/>
        <w:jc w:val="center"/>
        <w:rPr>
          <w:b/>
          <w:sz w:val="27"/>
          <w:szCs w:val="27"/>
        </w:rPr>
      </w:pPr>
      <w:r w:rsidRPr="00E50CA0">
        <w:rPr>
          <w:b/>
          <w:sz w:val="27"/>
          <w:szCs w:val="27"/>
        </w:rPr>
        <w:t xml:space="preserve">Информация </w:t>
      </w:r>
      <w:r w:rsidRPr="00FF2479">
        <w:rPr>
          <w:b/>
          <w:sz w:val="27"/>
          <w:szCs w:val="27"/>
        </w:rPr>
        <w:t xml:space="preserve">по результатам контрольного мероприятия "Проверка отдельных вопросов финансово-хозяйственной деятельности </w:t>
      </w:r>
    </w:p>
    <w:p w:rsidR="00E50CA0" w:rsidRPr="00FF2479" w:rsidRDefault="00E50CA0" w:rsidP="00BF1ECF">
      <w:pPr>
        <w:spacing w:line="360" w:lineRule="auto"/>
        <w:ind w:firstLine="708"/>
        <w:jc w:val="center"/>
        <w:rPr>
          <w:b/>
          <w:sz w:val="27"/>
          <w:szCs w:val="27"/>
        </w:rPr>
      </w:pPr>
      <w:r w:rsidRPr="00FF2479">
        <w:rPr>
          <w:b/>
          <w:sz w:val="27"/>
          <w:szCs w:val="27"/>
        </w:rPr>
        <w:t>УГП "</w:t>
      </w:r>
      <w:proofErr w:type="spellStart"/>
      <w:r w:rsidRPr="00FF2479">
        <w:rPr>
          <w:b/>
          <w:sz w:val="27"/>
          <w:szCs w:val="27"/>
        </w:rPr>
        <w:t>ПриморСтройЗаказчик</w:t>
      </w:r>
      <w:proofErr w:type="spellEnd"/>
      <w:r w:rsidRPr="00FF2479">
        <w:rPr>
          <w:b/>
          <w:sz w:val="27"/>
          <w:szCs w:val="27"/>
        </w:rPr>
        <w:t>"</w:t>
      </w:r>
    </w:p>
    <w:p w:rsidR="00143AA0" w:rsidRDefault="00143AA0" w:rsidP="00BF1ECF">
      <w:pPr>
        <w:pStyle w:val="a3"/>
        <w:shd w:val="clear" w:color="auto" w:fill="FFFFFF"/>
        <w:spacing w:after="0" w:line="360" w:lineRule="auto"/>
        <w:jc w:val="both"/>
        <w:rPr>
          <w:sz w:val="27"/>
          <w:szCs w:val="27"/>
        </w:rPr>
      </w:pPr>
    </w:p>
    <w:p w:rsidR="00E50CA0" w:rsidRDefault="004C269A" w:rsidP="004272E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палатой</w:t>
      </w:r>
      <w:r w:rsidR="00E50CA0" w:rsidRPr="005E7670">
        <w:rPr>
          <w:sz w:val="26"/>
          <w:szCs w:val="26"/>
        </w:rPr>
        <w:t xml:space="preserve"> Приморского края проведено контрольное мероприятие</w:t>
      </w:r>
      <w:r w:rsidR="00E50CA0">
        <w:rPr>
          <w:sz w:val="26"/>
          <w:szCs w:val="26"/>
        </w:rPr>
        <w:t xml:space="preserve"> </w:t>
      </w:r>
      <w:r w:rsidR="00E50CA0" w:rsidRPr="005E7670">
        <w:rPr>
          <w:sz w:val="26"/>
          <w:szCs w:val="26"/>
        </w:rPr>
        <w:t>"Проверка отдельных вопросов финансово-хозяйственной деятельности УГП "</w:t>
      </w:r>
      <w:proofErr w:type="spellStart"/>
      <w:r w:rsidR="00E50CA0" w:rsidRPr="005E7670">
        <w:rPr>
          <w:sz w:val="26"/>
          <w:szCs w:val="26"/>
        </w:rPr>
        <w:t>ПриморСтройЗаказчик</w:t>
      </w:r>
      <w:proofErr w:type="spellEnd"/>
      <w:r w:rsidR="00E50CA0" w:rsidRPr="005E7670">
        <w:rPr>
          <w:sz w:val="26"/>
          <w:szCs w:val="26"/>
        </w:rPr>
        <w:t>" за период с 2013 по 2015 годы.</w:t>
      </w:r>
    </w:p>
    <w:p w:rsidR="000477D2" w:rsidRDefault="00BA51B7" w:rsidP="004272E1">
      <w:pPr>
        <w:pStyle w:val="a3"/>
        <w:shd w:val="clear" w:color="auto" w:fill="FFFFFF"/>
        <w:spacing w:after="0" w:line="360" w:lineRule="auto"/>
        <w:ind w:firstLine="708"/>
        <w:jc w:val="both"/>
        <w:rPr>
          <w:sz w:val="26"/>
          <w:szCs w:val="26"/>
        </w:rPr>
      </w:pPr>
      <w:r w:rsidRPr="000477D2">
        <w:rPr>
          <w:sz w:val="26"/>
          <w:szCs w:val="26"/>
        </w:rPr>
        <w:t>В результате контрольного мероприятия выявлено</w:t>
      </w:r>
      <w:r w:rsidR="006769D9" w:rsidRPr="000477D2">
        <w:rPr>
          <w:sz w:val="26"/>
          <w:szCs w:val="26"/>
        </w:rPr>
        <w:t xml:space="preserve"> н</w:t>
      </w:r>
      <w:r w:rsidR="00527406" w:rsidRPr="000477D2">
        <w:rPr>
          <w:sz w:val="26"/>
          <w:szCs w:val="26"/>
        </w:rPr>
        <w:t>еэффективное и нерациональное использование имущества по причине отсутствия контроля со стороны</w:t>
      </w:r>
      <w:r w:rsidR="00256737">
        <w:rPr>
          <w:sz w:val="26"/>
          <w:szCs w:val="26"/>
        </w:rPr>
        <w:t xml:space="preserve"> курирующих</w:t>
      </w:r>
      <w:r w:rsidR="00527406" w:rsidRPr="000477D2">
        <w:rPr>
          <w:sz w:val="26"/>
          <w:szCs w:val="26"/>
        </w:rPr>
        <w:t xml:space="preserve"> департамент</w:t>
      </w:r>
      <w:r w:rsidR="00256737">
        <w:rPr>
          <w:sz w:val="26"/>
          <w:szCs w:val="26"/>
        </w:rPr>
        <w:t>ов</w:t>
      </w:r>
      <w:bookmarkStart w:id="0" w:name="_GoBack"/>
      <w:bookmarkEnd w:id="0"/>
      <w:r w:rsidR="00527406" w:rsidRPr="000477D2">
        <w:rPr>
          <w:sz w:val="26"/>
          <w:szCs w:val="26"/>
        </w:rPr>
        <w:t>.</w:t>
      </w:r>
    </w:p>
    <w:p w:rsidR="00404DDD" w:rsidRDefault="006769D9" w:rsidP="004272E1">
      <w:pPr>
        <w:pStyle w:val="a3"/>
        <w:shd w:val="clear" w:color="auto" w:fill="FFFFFF"/>
        <w:spacing w:after="0" w:line="360" w:lineRule="auto"/>
        <w:ind w:firstLine="708"/>
        <w:jc w:val="both"/>
        <w:rPr>
          <w:sz w:val="26"/>
          <w:szCs w:val="26"/>
        </w:rPr>
      </w:pPr>
      <w:r w:rsidRPr="000477D2">
        <w:rPr>
          <w:sz w:val="26"/>
          <w:szCs w:val="26"/>
        </w:rPr>
        <w:t>Здания, расположенные в г. Уссурийске (</w:t>
      </w:r>
      <w:smartTag w:uri="urn:schemas-microsoft-com:office:smarttags" w:element="metricconverter">
        <w:smartTagPr>
          <w:attr w:name="ProductID" w:val="474 кв. м"/>
        </w:smartTagPr>
        <w:r w:rsidRPr="000477D2">
          <w:rPr>
            <w:sz w:val="26"/>
            <w:szCs w:val="26"/>
          </w:rPr>
          <w:t>474 кв. м</w:t>
        </w:r>
      </w:smartTag>
      <w:r w:rsidRPr="000477D2">
        <w:rPr>
          <w:sz w:val="26"/>
          <w:szCs w:val="26"/>
        </w:rPr>
        <w:t xml:space="preserve">.), г. Владивостоке (524,7 </w:t>
      </w:r>
      <w:proofErr w:type="spellStart"/>
      <w:r w:rsidRPr="000477D2">
        <w:rPr>
          <w:sz w:val="26"/>
          <w:szCs w:val="26"/>
        </w:rPr>
        <w:t>кв.м</w:t>
      </w:r>
      <w:proofErr w:type="spellEnd"/>
      <w:r w:rsidRPr="000477D2">
        <w:rPr>
          <w:sz w:val="26"/>
          <w:szCs w:val="26"/>
        </w:rPr>
        <w:t xml:space="preserve">. и 587,9 </w:t>
      </w:r>
      <w:proofErr w:type="spellStart"/>
      <w:r w:rsidRPr="000477D2">
        <w:rPr>
          <w:sz w:val="26"/>
          <w:szCs w:val="26"/>
        </w:rPr>
        <w:t>кв.м</w:t>
      </w:r>
      <w:proofErr w:type="spellEnd"/>
      <w:r w:rsidRPr="000477D2">
        <w:rPr>
          <w:sz w:val="26"/>
          <w:szCs w:val="26"/>
        </w:rPr>
        <w:t xml:space="preserve">.) в целях осуществления деятельности, предусмотренной Уставом, не используются, а сдаются в аренду на 68 % и 100 % от общей площади объектов недвижимого имущества. </w:t>
      </w:r>
      <w:r w:rsidR="00404DDD" w:rsidRPr="005E7670">
        <w:rPr>
          <w:sz w:val="26"/>
          <w:szCs w:val="26"/>
        </w:rPr>
        <w:t xml:space="preserve">В нарушение требований </w:t>
      </w:r>
      <w:r w:rsidR="00404DDD">
        <w:rPr>
          <w:sz w:val="26"/>
          <w:szCs w:val="26"/>
        </w:rPr>
        <w:t>части</w:t>
      </w:r>
      <w:r w:rsidR="00404DDD" w:rsidRPr="005E7670">
        <w:rPr>
          <w:sz w:val="26"/>
          <w:szCs w:val="26"/>
        </w:rPr>
        <w:t xml:space="preserve"> 2 статьи 295 Гражданского кодекса Российской Ф</w:t>
      </w:r>
      <w:r w:rsidR="00404DDD">
        <w:rPr>
          <w:sz w:val="26"/>
          <w:szCs w:val="26"/>
        </w:rPr>
        <w:t>едерации и пункта 4.7. Устава п</w:t>
      </w:r>
      <w:r w:rsidR="00404DDD" w:rsidRPr="005E7670">
        <w:rPr>
          <w:sz w:val="26"/>
          <w:szCs w:val="26"/>
        </w:rPr>
        <w:t>редприятия</w:t>
      </w:r>
      <w:r w:rsidR="00404DDD">
        <w:rPr>
          <w:sz w:val="26"/>
          <w:szCs w:val="26"/>
        </w:rPr>
        <w:t xml:space="preserve"> </w:t>
      </w:r>
      <w:r w:rsidR="00404DDD" w:rsidRPr="005E7670">
        <w:rPr>
          <w:sz w:val="26"/>
          <w:szCs w:val="26"/>
        </w:rPr>
        <w:t>все договоры аренды недвижимого имущества, расположенн</w:t>
      </w:r>
      <w:r w:rsidR="00404DDD">
        <w:rPr>
          <w:sz w:val="26"/>
          <w:szCs w:val="26"/>
        </w:rPr>
        <w:t>ого в г. Владивосток, заключены</w:t>
      </w:r>
      <w:r w:rsidR="00404DDD" w:rsidRPr="005E7670">
        <w:rPr>
          <w:sz w:val="26"/>
          <w:szCs w:val="26"/>
        </w:rPr>
        <w:t xml:space="preserve"> без согласования с собственником имущества</w:t>
      </w:r>
      <w:r w:rsidR="00404DDD">
        <w:rPr>
          <w:sz w:val="26"/>
          <w:szCs w:val="26"/>
        </w:rPr>
        <w:t>.</w:t>
      </w:r>
      <w:r w:rsidR="00404DDD" w:rsidRPr="005E7670">
        <w:rPr>
          <w:sz w:val="26"/>
          <w:szCs w:val="26"/>
        </w:rPr>
        <w:t xml:space="preserve"> </w:t>
      </w:r>
    </w:p>
    <w:p w:rsidR="00723853" w:rsidRDefault="00723853" w:rsidP="004272E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 в хозяйственном ведении п</w:t>
      </w:r>
      <w:r w:rsidRPr="005E7670">
        <w:rPr>
          <w:sz w:val="26"/>
          <w:szCs w:val="26"/>
        </w:rPr>
        <w:t xml:space="preserve">редприятия с 2012 года находится объект – 1-комнатная квартира общей площадью 33,3 </w:t>
      </w:r>
      <w:proofErr w:type="spellStart"/>
      <w:r w:rsidRPr="005E7670">
        <w:rPr>
          <w:sz w:val="26"/>
          <w:szCs w:val="26"/>
        </w:rPr>
        <w:t>кв.м</w:t>
      </w:r>
      <w:proofErr w:type="spellEnd"/>
      <w:r w:rsidRPr="005E7670">
        <w:rPr>
          <w:sz w:val="26"/>
          <w:szCs w:val="26"/>
        </w:rPr>
        <w:t xml:space="preserve">. по адресу: г. Артем, ул. Ульяновская, д. 11/2, кв.29, которая не используется им ни в качестве жилья для сотрудников предприятия, ни в других целях. </w:t>
      </w:r>
    </w:p>
    <w:p w:rsidR="00723853" w:rsidRDefault="00723853" w:rsidP="004272E1">
      <w:pPr>
        <w:spacing w:line="360" w:lineRule="auto"/>
        <w:ind w:firstLine="708"/>
        <w:jc w:val="both"/>
        <w:rPr>
          <w:sz w:val="26"/>
          <w:szCs w:val="26"/>
        </w:rPr>
      </w:pPr>
      <w:r w:rsidRPr="002B4834">
        <w:rPr>
          <w:sz w:val="26"/>
          <w:szCs w:val="26"/>
        </w:rPr>
        <w:t>Отсутствие контроля со стороны департамента градостроительства Приморского края за хозяйственно-финансовой деятельностью подведомственного ему предприятия</w:t>
      </w:r>
      <w:r>
        <w:rPr>
          <w:sz w:val="26"/>
          <w:szCs w:val="26"/>
        </w:rPr>
        <w:t xml:space="preserve"> привело к ухудшению его финансового положения.</w:t>
      </w:r>
    </w:p>
    <w:p w:rsidR="00723853" w:rsidRPr="005E7670" w:rsidRDefault="00723853" w:rsidP="00BC12C9">
      <w:pPr>
        <w:pStyle w:val="a3"/>
        <w:shd w:val="clear" w:color="auto" w:fill="FFFFFF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протяжении многих лет п</w:t>
      </w:r>
      <w:r w:rsidRPr="005E7670">
        <w:rPr>
          <w:sz w:val="26"/>
          <w:szCs w:val="26"/>
        </w:rPr>
        <w:t>редприятие не выполняет услуги заказчика-застройщика по объектам инвестиционных программ, не имеет заказов по строительному контролю от департаментов Администрации Приморского края и как результат работает с убытками. Непокрытый убыток по состоянию на 01.01.2016 составил 30</w:t>
      </w:r>
      <w:r w:rsidR="00875FF0">
        <w:rPr>
          <w:sz w:val="26"/>
          <w:szCs w:val="26"/>
        </w:rPr>
        <w:t xml:space="preserve"> </w:t>
      </w:r>
      <w:r w:rsidRPr="005E7670">
        <w:rPr>
          <w:sz w:val="26"/>
          <w:szCs w:val="26"/>
        </w:rPr>
        <w:t>043</w:t>
      </w:r>
      <w:r w:rsidR="00241B1B">
        <w:rPr>
          <w:sz w:val="26"/>
          <w:szCs w:val="26"/>
        </w:rPr>
        <w:t>,0</w:t>
      </w:r>
      <w:r w:rsidRPr="005E7670">
        <w:rPr>
          <w:sz w:val="26"/>
          <w:szCs w:val="26"/>
        </w:rPr>
        <w:t xml:space="preserve"> </w:t>
      </w:r>
      <w:r w:rsidR="00241B1B">
        <w:rPr>
          <w:sz w:val="26"/>
          <w:szCs w:val="26"/>
        </w:rPr>
        <w:t>тыс</w:t>
      </w:r>
      <w:r w:rsidRPr="005E7670">
        <w:rPr>
          <w:sz w:val="26"/>
          <w:szCs w:val="26"/>
        </w:rPr>
        <w:t>. рублей.</w:t>
      </w:r>
    </w:p>
    <w:p w:rsidR="00723853" w:rsidRPr="005E7670" w:rsidRDefault="00723853" w:rsidP="00BC12C9">
      <w:pPr>
        <w:pStyle w:val="a3"/>
        <w:shd w:val="clear" w:color="auto" w:fill="FFFFFF"/>
        <w:spacing w:after="0" w:line="360" w:lineRule="auto"/>
        <w:ind w:firstLine="709"/>
        <w:jc w:val="both"/>
        <w:rPr>
          <w:sz w:val="26"/>
          <w:szCs w:val="26"/>
        </w:rPr>
      </w:pPr>
      <w:r w:rsidRPr="007A086C">
        <w:rPr>
          <w:sz w:val="26"/>
          <w:szCs w:val="26"/>
        </w:rPr>
        <w:t>Доходы от видов деятельности, предусмотренных Уставом предприятия, снижаются и составили в 2015 году 366</w:t>
      </w:r>
      <w:r w:rsidR="00241B1B">
        <w:rPr>
          <w:sz w:val="26"/>
          <w:szCs w:val="26"/>
        </w:rPr>
        <w:t>,</w:t>
      </w:r>
      <w:r w:rsidR="00875FF0">
        <w:rPr>
          <w:sz w:val="26"/>
          <w:szCs w:val="26"/>
        </w:rPr>
        <w:t>0 тыс</w:t>
      </w:r>
      <w:r w:rsidRPr="007A086C">
        <w:rPr>
          <w:sz w:val="26"/>
          <w:szCs w:val="26"/>
        </w:rPr>
        <w:t>. рублей или 7,5 % от полученной выручки.</w:t>
      </w:r>
    </w:p>
    <w:p w:rsidR="00723853" w:rsidRPr="007A086C" w:rsidRDefault="00723853" w:rsidP="00BC12C9">
      <w:pPr>
        <w:spacing w:line="360" w:lineRule="auto"/>
        <w:ind w:firstLine="709"/>
        <w:jc w:val="both"/>
        <w:rPr>
          <w:sz w:val="26"/>
          <w:szCs w:val="26"/>
        </w:rPr>
      </w:pPr>
      <w:r w:rsidRPr="005E7670">
        <w:rPr>
          <w:sz w:val="26"/>
          <w:szCs w:val="26"/>
        </w:rPr>
        <w:lastRenderedPageBreak/>
        <w:t xml:space="preserve">Предприятие "выживало" в основном от доходов, полученных от </w:t>
      </w:r>
      <w:r w:rsidRPr="007A086C">
        <w:rPr>
          <w:sz w:val="26"/>
          <w:szCs w:val="26"/>
        </w:rPr>
        <w:t>деятельности, не предусмотренной Уставом, а именно от сдачи в аренду имущества</w:t>
      </w:r>
      <w:r w:rsidR="004272E1" w:rsidRPr="007A086C">
        <w:rPr>
          <w:sz w:val="26"/>
          <w:szCs w:val="26"/>
        </w:rPr>
        <w:t xml:space="preserve"> </w:t>
      </w:r>
      <w:r w:rsidRPr="007A086C">
        <w:rPr>
          <w:sz w:val="26"/>
          <w:szCs w:val="26"/>
        </w:rPr>
        <w:t>(4</w:t>
      </w:r>
      <w:r w:rsidR="00875FF0">
        <w:rPr>
          <w:sz w:val="26"/>
          <w:szCs w:val="26"/>
        </w:rPr>
        <w:t xml:space="preserve"> </w:t>
      </w:r>
      <w:r w:rsidRPr="007A086C">
        <w:rPr>
          <w:sz w:val="26"/>
          <w:szCs w:val="26"/>
        </w:rPr>
        <w:t>025</w:t>
      </w:r>
      <w:r w:rsidR="00875FF0">
        <w:rPr>
          <w:sz w:val="26"/>
          <w:szCs w:val="26"/>
        </w:rPr>
        <w:t>,0</w:t>
      </w:r>
      <w:r w:rsidRPr="007A086C">
        <w:rPr>
          <w:sz w:val="26"/>
          <w:szCs w:val="26"/>
        </w:rPr>
        <w:t xml:space="preserve"> </w:t>
      </w:r>
      <w:r w:rsidR="00875FF0">
        <w:rPr>
          <w:sz w:val="26"/>
          <w:szCs w:val="26"/>
        </w:rPr>
        <w:t>тыс</w:t>
      </w:r>
      <w:r w:rsidRPr="007A086C">
        <w:rPr>
          <w:sz w:val="26"/>
          <w:szCs w:val="26"/>
        </w:rPr>
        <w:t xml:space="preserve">. рублей или 83 % от полученной выручки). </w:t>
      </w:r>
    </w:p>
    <w:p w:rsidR="00723853" w:rsidRPr="007A086C" w:rsidRDefault="00723853" w:rsidP="00BC12C9">
      <w:pPr>
        <w:spacing w:line="360" w:lineRule="auto"/>
        <w:ind w:firstLine="700"/>
        <w:jc w:val="both"/>
        <w:rPr>
          <w:sz w:val="26"/>
          <w:szCs w:val="26"/>
        </w:rPr>
      </w:pPr>
      <w:r w:rsidRPr="007A086C">
        <w:rPr>
          <w:sz w:val="26"/>
          <w:szCs w:val="26"/>
        </w:rPr>
        <w:t xml:space="preserve">Расходы предприятия в 2015 году незначительно снизились и составили </w:t>
      </w:r>
      <w:r w:rsidR="00875FF0">
        <w:rPr>
          <w:sz w:val="26"/>
          <w:szCs w:val="26"/>
        </w:rPr>
        <w:t xml:space="preserve">       </w:t>
      </w:r>
      <w:r w:rsidRPr="007A086C">
        <w:rPr>
          <w:sz w:val="26"/>
          <w:szCs w:val="26"/>
        </w:rPr>
        <w:t>7</w:t>
      </w:r>
      <w:r w:rsidR="00875FF0">
        <w:rPr>
          <w:sz w:val="26"/>
          <w:szCs w:val="26"/>
        </w:rPr>
        <w:t xml:space="preserve"> </w:t>
      </w:r>
      <w:r w:rsidRPr="007A086C">
        <w:rPr>
          <w:sz w:val="26"/>
          <w:szCs w:val="26"/>
        </w:rPr>
        <w:t>008</w:t>
      </w:r>
      <w:r w:rsidR="00875FF0">
        <w:rPr>
          <w:sz w:val="26"/>
          <w:szCs w:val="26"/>
        </w:rPr>
        <w:t>,0</w:t>
      </w:r>
      <w:r w:rsidR="00BC12C9">
        <w:rPr>
          <w:sz w:val="26"/>
          <w:szCs w:val="26"/>
        </w:rPr>
        <w:t xml:space="preserve"> млн</w:t>
      </w:r>
      <w:r w:rsidRPr="007A086C">
        <w:rPr>
          <w:sz w:val="26"/>
          <w:szCs w:val="26"/>
        </w:rPr>
        <w:t>. рублей, но при этом прослеживается рост в 3 раза внереализованных расходов, в том числе за 2015 год они увеличили убытки на 1</w:t>
      </w:r>
      <w:r w:rsidR="00875FF0">
        <w:rPr>
          <w:sz w:val="26"/>
          <w:szCs w:val="26"/>
        </w:rPr>
        <w:t xml:space="preserve"> </w:t>
      </w:r>
      <w:r w:rsidRPr="007A086C">
        <w:rPr>
          <w:sz w:val="26"/>
          <w:szCs w:val="26"/>
        </w:rPr>
        <w:t>479</w:t>
      </w:r>
      <w:r w:rsidR="00875FF0">
        <w:rPr>
          <w:sz w:val="26"/>
          <w:szCs w:val="26"/>
        </w:rPr>
        <w:t>,0</w:t>
      </w:r>
      <w:r w:rsidRPr="007A086C">
        <w:rPr>
          <w:sz w:val="26"/>
          <w:szCs w:val="26"/>
        </w:rPr>
        <w:t xml:space="preserve"> </w:t>
      </w:r>
      <w:r w:rsidR="00875FF0">
        <w:rPr>
          <w:sz w:val="26"/>
          <w:szCs w:val="26"/>
        </w:rPr>
        <w:t>тыс</w:t>
      </w:r>
      <w:r w:rsidRPr="007A086C">
        <w:rPr>
          <w:sz w:val="26"/>
          <w:szCs w:val="26"/>
        </w:rPr>
        <w:t>. рублей (оплата пени по просроченным платежам в бюджет).</w:t>
      </w:r>
      <w:r w:rsidR="0002226A" w:rsidRPr="007A086C">
        <w:rPr>
          <w:sz w:val="26"/>
          <w:szCs w:val="26"/>
        </w:rPr>
        <w:t xml:space="preserve"> </w:t>
      </w:r>
    </w:p>
    <w:p w:rsidR="00723853" w:rsidRPr="005E7670" w:rsidRDefault="00723853" w:rsidP="00BC12C9">
      <w:pPr>
        <w:pStyle w:val="a3"/>
        <w:shd w:val="clear" w:color="auto" w:fill="FFFFFF"/>
        <w:spacing w:after="0" w:line="360" w:lineRule="auto"/>
        <w:ind w:firstLine="709"/>
        <w:jc w:val="both"/>
        <w:rPr>
          <w:sz w:val="26"/>
          <w:szCs w:val="26"/>
        </w:rPr>
      </w:pPr>
      <w:r w:rsidRPr="007A086C">
        <w:rPr>
          <w:sz w:val="26"/>
          <w:szCs w:val="26"/>
        </w:rPr>
        <w:t>Основную часть активов баланса 99,6 % занимают объекты</w:t>
      </w:r>
      <w:r w:rsidRPr="005E7670">
        <w:rPr>
          <w:sz w:val="26"/>
          <w:szCs w:val="26"/>
        </w:rPr>
        <w:t xml:space="preserve"> незавершенного строительства, из чего следует, что собственных средств необходимых для ведения хозяйственной деятельности и своевременного пог</w:t>
      </w:r>
      <w:r>
        <w:rPr>
          <w:sz w:val="26"/>
          <w:szCs w:val="26"/>
        </w:rPr>
        <w:t>ашения требований кредиторов у предприятия нет, то есть п</w:t>
      </w:r>
      <w:r w:rsidRPr="005E7670">
        <w:rPr>
          <w:sz w:val="26"/>
          <w:szCs w:val="26"/>
        </w:rPr>
        <w:t>редприятие является неплатежеспособным.</w:t>
      </w:r>
    </w:p>
    <w:p w:rsidR="00723853" w:rsidRPr="005E7670" w:rsidRDefault="00723853" w:rsidP="00BC12C9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 w:rsidRPr="005E7670">
        <w:rPr>
          <w:sz w:val="26"/>
          <w:szCs w:val="26"/>
        </w:rPr>
        <w:t>При реальной дебиторской задолженности на 01.01.2016 в сумме 1</w:t>
      </w:r>
      <w:r w:rsidR="00875FF0">
        <w:rPr>
          <w:sz w:val="26"/>
          <w:szCs w:val="26"/>
        </w:rPr>
        <w:t xml:space="preserve"> </w:t>
      </w:r>
      <w:r w:rsidRPr="005E7670">
        <w:rPr>
          <w:sz w:val="26"/>
          <w:szCs w:val="26"/>
        </w:rPr>
        <w:t>939</w:t>
      </w:r>
      <w:r w:rsidR="00875FF0">
        <w:rPr>
          <w:sz w:val="26"/>
          <w:szCs w:val="26"/>
        </w:rPr>
        <w:t>,1</w:t>
      </w:r>
      <w:r w:rsidRPr="005E7670">
        <w:rPr>
          <w:sz w:val="26"/>
          <w:szCs w:val="26"/>
        </w:rPr>
        <w:t xml:space="preserve"> </w:t>
      </w:r>
      <w:r w:rsidR="00875FF0">
        <w:rPr>
          <w:sz w:val="26"/>
          <w:szCs w:val="26"/>
        </w:rPr>
        <w:t>тыс</w:t>
      </w:r>
      <w:r w:rsidRPr="005E7670">
        <w:rPr>
          <w:sz w:val="26"/>
          <w:szCs w:val="26"/>
        </w:rPr>
        <w:t>. рубл</w:t>
      </w:r>
      <w:r>
        <w:rPr>
          <w:sz w:val="26"/>
          <w:szCs w:val="26"/>
        </w:rPr>
        <w:t>ей, кредиторская задолженность п</w:t>
      </w:r>
      <w:r w:rsidRPr="005E7670">
        <w:rPr>
          <w:sz w:val="26"/>
          <w:szCs w:val="26"/>
        </w:rPr>
        <w:t>редприятия, с учетом заемных средств, составляет 19</w:t>
      </w:r>
      <w:r w:rsidR="00875FF0">
        <w:rPr>
          <w:sz w:val="26"/>
          <w:szCs w:val="26"/>
        </w:rPr>
        <w:t xml:space="preserve"> </w:t>
      </w:r>
      <w:r w:rsidRPr="005E7670">
        <w:rPr>
          <w:sz w:val="26"/>
          <w:szCs w:val="26"/>
        </w:rPr>
        <w:t>854</w:t>
      </w:r>
      <w:r w:rsidR="00875FF0">
        <w:rPr>
          <w:sz w:val="26"/>
          <w:szCs w:val="26"/>
        </w:rPr>
        <w:t>,15</w:t>
      </w:r>
      <w:r w:rsidRPr="005E7670">
        <w:rPr>
          <w:sz w:val="26"/>
          <w:szCs w:val="26"/>
        </w:rPr>
        <w:t xml:space="preserve"> </w:t>
      </w:r>
      <w:r w:rsidR="00875FF0">
        <w:rPr>
          <w:sz w:val="26"/>
          <w:szCs w:val="26"/>
        </w:rPr>
        <w:t>тыс</w:t>
      </w:r>
      <w:r w:rsidRPr="005E7670">
        <w:rPr>
          <w:sz w:val="26"/>
          <w:szCs w:val="26"/>
        </w:rPr>
        <w:t xml:space="preserve">. рублей, </w:t>
      </w:r>
      <w:r>
        <w:rPr>
          <w:sz w:val="26"/>
          <w:szCs w:val="26"/>
        </w:rPr>
        <w:t xml:space="preserve">то есть </w:t>
      </w:r>
      <w:r w:rsidR="00875FF0">
        <w:rPr>
          <w:sz w:val="26"/>
          <w:szCs w:val="26"/>
        </w:rPr>
        <w:t>превышение требований в 10 раз.</w:t>
      </w:r>
    </w:p>
    <w:p w:rsidR="00723853" w:rsidRPr="005E7670" w:rsidRDefault="00723853" w:rsidP="00BC12C9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 w:rsidRPr="005E7670">
        <w:rPr>
          <w:sz w:val="26"/>
          <w:szCs w:val="26"/>
        </w:rPr>
        <w:t xml:space="preserve">Полученные средства по простому векселю увеличили кредиторскую </w:t>
      </w:r>
      <w:r>
        <w:rPr>
          <w:sz w:val="26"/>
          <w:szCs w:val="26"/>
        </w:rPr>
        <w:t>задолженность п</w:t>
      </w:r>
      <w:r w:rsidRPr="005E7670">
        <w:rPr>
          <w:sz w:val="26"/>
          <w:szCs w:val="26"/>
        </w:rPr>
        <w:t>редприятия на сумму 11</w:t>
      </w:r>
      <w:r w:rsidR="00875FF0">
        <w:rPr>
          <w:sz w:val="26"/>
          <w:szCs w:val="26"/>
        </w:rPr>
        <w:t xml:space="preserve"> </w:t>
      </w:r>
      <w:r w:rsidRPr="005E7670">
        <w:rPr>
          <w:sz w:val="26"/>
          <w:szCs w:val="26"/>
        </w:rPr>
        <w:t>800</w:t>
      </w:r>
      <w:r w:rsidR="00875FF0">
        <w:rPr>
          <w:sz w:val="26"/>
          <w:szCs w:val="26"/>
        </w:rPr>
        <w:t>,0 тыс</w:t>
      </w:r>
      <w:r w:rsidRPr="005E7670">
        <w:rPr>
          <w:sz w:val="26"/>
          <w:szCs w:val="26"/>
        </w:rPr>
        <w:t>. рублей и тол</w:t>
      </w:r>
      <w:r>
        <w:rPr>
          <w:sz w:val="26"/>
          <w:szCs w:val="26"/>
        </w:rPr>
        <w:t>ько частично решили проблемы п</w:t>
      </w:r>
      <w:r w:rsidRPr="005E7670">
        <w:rPr>
          <w:sz w:val="26"/>
          <w:szCs w:val="26"/>
        </w:rPr>
        <w:t>редприятия по погашению просроченной задолженности по налогам и сборам</w:t>
      </w:r>
      <w:r>
        <w:rPr>
          <w:sz w:val="26"/>
          <w:szCs w:val="26"/>
        </w:rPr>
        <w:t>,</w:t>
      </w:r>
      <w:r w:rsidRPr="005E7670">
        <w:rPr>
          <w:sz w:val="26"/>
          <w:szCs w:val="26"/>
        </w:rPr>
        <w:t xml:space="preserve"> прочей задолженности и прекращению 28.01.2016 процедуры банкротства-наблюдения.</w:t>
      </w:r>
    </w:p>
    <w:p w:rsidR="00723853" w:rsidRPr="005E7670" w:rsidRDefault="00723853" w:rsidP="00BC12C9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</w:t>
      </w:r>
      <w:r w:rsidRPr="005E7670">
        <w:rPr>
          <w:sz w:val="26"/>
          <w:szCs w:val="26"/>
        </w:rPr>
        <w:t xml:space="preserve"> проблема погашения всей задолженности по налогам и сборам не решена, по состоянию на 01.01.2016 задолженность по ним сост</w:t>
      </w:r>
      <w:r>
        <w:rPr>
          <w:sz w:val="26"/>
          <w:szCs w:val="26"/>
        </w:rPr>
        <w:t>авляет 4</w:t>
      </w:r>
      <w:r w:rsidR="00875FF0">
        <w:rPr>
          <w:sz w:val="26"/>
          <w:szCs w:val="26"/>
        </w:rPr>
        <w:t xml:space="preserve"> </w:t>
      </w:r>
      <w:r>
        <w:rPr>
          <w:sz w:val="26"/>
          <w:szCs w:val="26"/>
        </w:rPr>
        <w:t>402</w:t>
      </w:r>
      <w:r w:rsidR="00875FF0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="00875FF0">
        <w:rPr>
          <w:sz w:val="26"/>
          <w:szCs w:val="26"/>
        </w:rPr>
        <w:t>тыс</w:t>
      </w:r>
      <w:r>
        <w:rPr>
          <w:sz w:val="26"/>
          <w:szCs w:val="26"/>
        </w:rPr>
        <w:t>.</w:t>
      </w:r>
      <w:r w:rsidR="004272E1">
        <w:rPr>
          <w:sz w:val="26"/>
          <w:szCs w:val="26"/>
        </w:rPr>
        <w:t xml:space="preserve"> </w:t>
      </w:r>
      <w:r w:rsidR="00DC3E79">
        <w:rPr>
          <w:sz w:val="26"/>
          <w:szCs w:val="26"/>
        </w:rPr>
        <w:t>р</w:t>
      </w:r>
      <w:r>
        <w:rPr>
          <w:sz w:val="26"/>
          <w:szCs w:val="26"/>
        </w:rPr>
        <w:t xml:space="preserve">ублей и данная задолженность </w:t>
      </w:r>
      <w:r w:rsidRPr="005E7670">
        <w:rPr>
          <w:sz w:val="26"/>
          <w:szCs w:val="26"/>
        </w:rPr>
        <w:t>не относится к текущей задолженности 2015 года.</w:t>
      </w:r>
    </w:p>
    <w:p w:rsidR="00723853" w:rsidRPr="007A086C" w:rsidRDefault="00723853" w:rsidP="00BC12C9">
      <w:pPr>
        <w:spacing w:line="360" w:lineRule="auto"/>
        <w:ind w:firstLine="709"/>
        <w:jc w:val="both"/>
        <w:rPr>
          <w:sz w:val="26"/>
          <w:szCs w:val="26"/>
        </w:rPr>
      </w:pPr>
      <w:r w:rsidRPr="007A086C">
        <w:rPr>
          <w:sz w:val="26"/>
          <w:szCs w:val="26"/>
        </w:rPr>
        <w:t>При одобрении сделки на продажу простого векселя на сумму 11</w:t>
      </w:r>
      <w:r w:rsidR="00875FF0">
        <w:rPr>
          <w:sz w:val="26"/>
          <w:szCs w:val="26"/>
        </w:rPr>
        <w:t xml:space="preserve"> </w:t>
      </w:r>
      <w:r w:rsidRPr="007A086C">
        <w:rPr>
          <w:sz w:val="26"/>
          <w:szCs w:val="26"/>
        </w:rPr>
        <w:t>800</w:t>
      </w:r>
      <w:r w:rsidR="00875FF0">
        <w:rPr>
          <w:sz w:val="26"/>
          <w:szCs w:val="26"/>
        </w:rPr>
        <w:t>,0</w:t>
      </w:r>
      <w:r w:rsidRPr="007A086C">
        <w:rPr>
          <w:sz w:val="26"/>
          <w:szCs w:val="26"/>
        </w:rPr>
        <w:t xml:space="preserve"> </w:t>
      </w:r>
      <w:r w:rsidR="00875FF0">
        <w:rPr>
          <w:sz w:val="26"/>
          <w:szCs w:val="26"/>
        </w:rPr>
        <w:t>тыс</w:t>
      </w:r>
      <w:r w:rsidRPr="007A086C">
        <w:rPr>
          <w:sz w:val="26"/>
          <w:szCs w:val="26"/>
        </w:rPr>
        <w:t xml:space="preserve">. рублей ни предприятием, ни его учредителями, не продуман вопрос об источниках погашения задолженности КППК "Единая дирекция по строительству объектов на территории Приморского края". </w:t>
      </w:r>
    </w:p>
    <w:p w:rsidR="00723853" w:rsidRPr="005E7670" w:rsidRDefault="00723853" w:rsidP="00BC12C9">
      <w:pPr>
        <w:pStyle w:val="a3"/>
        <w:shd w:val="clear" w:color="auto" w:fill="FFFFFF"/>
        <w:spacing w:after="0" w:line="360" w:lineRule="auto"/>
        <w:ind w:firstLine="709"/>
        <w:jc w:val="both"/>
        <w:rPr>
          <w:sz w:val="26"/>
          <w:szCs w:val="26"/>
        </w:rPr>
      </w:pPr>
      <w:r w:rsidRPr="007A086C">
        <w:rPr>
          <w:sz w:val="26"/>
          <w:szCs w:val="26"/>
        </w:rPr>
        <w:t>При отсутствии объемов работ по строительному контролю и финансирования их из краевого бюджета на 2016 год, а также собственных средств для погашения задолженности, единственным источником ее погашения является имущество, переданное предприятию на праве хозяйственного ведения.</w:t>
      </w:r>
    </w:p>
    <w:p w:rsidR="00723853" w:rsidRDefault="00723853" w:rsidP="004272E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Непринятие</w:t>
      </w:r>
      <w:r w:rsidRPr="002B48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департаментом градостроительства Приморского края с 2008 года </w:t>
      </w:r>
      <w:r w:rsidRPr="002B4834">
        <w:rPr>
          <w:sz w:val="26"/>
          <w:szCs w:val="26"/>
        </w:rPr>
        <w:t xml:space="preserve">мер </w:t>
      </w:r>
      <w:r>
        <w:rPr>
          <w:sz w:val="26"/>
          <w:szCs w:val="26"/>
        </w:rPr>
        <w:t xml:space="preserve">по судьбе предприятия, не решение вопросов по передаче объектов </w:t>
      </w:r>
      <w:r>
        <w:rPr>
          <w:sz w:val="26"/>
          <w:szCs w:val="26"/>
        </w:rPr>
        <w:lastRenderedPageBreak/>
        <w:t>муниципальным образованиям и собственникам, привели не только к ухудшению финансового положения предприятия, но и неэффективному расходованию и потерям средств, выделенных из краевого бюджета в прошлые годы.</w:t>
      </w:r>
    </w:p>
    <w:p w:rsidR="007C175E" w:rsidRPr="00ED67E7" w:rsidRDefault="007C175E" w:rsidP="00ED67E7">
      <w:pPr>
        <w:pStyle w:val="a3"/>
        <w:shd w:val="clear" w:color="auto" w:fill="FFFFFF"/>
        <w:spacing w:after="0" w:line="360" w:lineRule="auto"/>
        <w:ind w:firstLine="709"/>
        <w:jc w:val="both"/>
        <w:rPr>
          <w:sz w:val="26"/>
          <w:szCs w:val="26"/>
        </w:rPr>
      </w:pPr>
      <w:r w:rsidRPr="00ED67E7">
        <w:rPr>
          <w:sz w:val="26"/>
          <w:szCs w:val="26"/>
        </w:rPr>
        <w:t xml:space="preserve">По состоянию на 01.01.2013 по учету Предприятия числилось </w:t>
      </w:r>
      <w:r w:rsidRPr="00ED67E7">
        <w:rPr>
          <w:b/>
          <w:sz w:val="26"/>
          <w:szCs w:val="26"/>
        </w:rPr>
        <w:t xml:space="preserve">58 </w:t>
      </w:r>
      <w:r w:rsidRPr="00ED67E7">
        <w:rPr>
          <w:sz w:val="26"/>
          <w:szCs w:val="26"/>
        </w:rPr>
        <w:t xml:space="preserve">незавершенных строительством объектов. В состав выполненных работ и затрат по объектам незавершенного строительства входят: строительно-монтажные работы и сопутствующие им проектные, проектно-изыскательские работы, оборудование, прочие работы и затраты, входящие в сметы. Объем использованных средств составил </w:t>
      </w:r>
      <w:r w:rsidRPr="00ED67E7">
        <w:rPr>
          <w:b/>
          <w:sz w:val="26"/>
          <w:szCs w:val="26"/>
        </w:rPr>
        <w:t>2</w:t>
      </w:r>
      <w:r w:rsidR="00875FF0" w:rsidRPr="00ED67E7">
        <w:rPr>
          <w:b/>
          <w:sz w:val="26"/>
          <w:szCs w:val="26"/>
        </w:rPr>
        <w:t xml:space="preserve"> </w:t>
      </w:r>
      <w:r w:rsidRPr="00ED67E7">
        <w:rPr>
          <w:b/>
          <w:sz w:val="26"/>
          <w:szCs w:val="26"/>
        </w:rPr>
        <w:t>251</w:t>
      </w:r>
      <w:r w:rsidR="00BC12C9" w:rsidRPr="00ED67E7">
        <w:rPr>
          <w:b/>
          <w:sz w:val="26"/>
          <w:szCs w:val="26"/>
        </w:rPr>
        <w:t>,</w:t>
      </w:r>
      <w:r w:rsidRPr="00ED67E7">
        <w:rPr>
          <w:b/>
          <w:sz w:val="26"/>
          <w:szCs w:val="26"/>
        </w:rPr>
        <w:t>566</w:t>
      </w:r>
      <w:r w:rsidRPr="00ED67E7">
        <w:rPr>
          <w:sz w:val="26"/>
          <w:szCs w:val="26"/>
        </w:rPr>
        <w:t xml:space="preserve"> </w:t>
      </w:r>
      <w:r w:rsidR="00BC12C9" w:rsidRPr="00ED67E7">
        <w:rPr>
          <w:sz w:val="26"/>
          <w:szCs w:val="26"/>
        </w:rPr>
        <w:t>млн</w:t>
      </w:r>
      <w:r w:rsidRPr="00ED67E7">
        <w:rPr>
          <w:sz w:val="26"/>
          <w:szCs w:val="26"/>
        </w:rPr>
        <w:t>. рублей.</w:t>
      </w:r>
    </w:p>
    <w:p w:rsidR="007C175E" w:rsidRPr="00ED67E7" w:rsidRDefault="00ED67E7" w:rsidP="00ED67E7">
      <w:pPr>
        <w:pStyle w:val="a3"/>
        <w:shd w:val="clear" w:color="auto" w:fill="FFFFFF"/>
        <w:spacing w:after="0" w:line="360" w:lineRule="auto"/>
        <w:ind w:firstLine="708"/>
        <w:jc w:val="both"/>
        <w:rPr>
          <w:sz w:val="26"/>
          <w:szCs w:val="26"/>
        </w:rPr>
      </w:pPr>
      <w:r w:rsidRPr="00ED67E7">
        <w:rPr>
          <w:sz w:val="26"/>
          <w:szCs w:val="26"/>
        </w:rPr>
        <w:t>П</w:t>
      </w:r>
      <w:r w:rsidR="007C175E" w:rsidRPr="00ED67E7">
        <w:rPr>
          <w:sz w:val="26"/>
          <w:szCs w:val="26"/>
        </w:rPr>
        <w:t>о 9 объектам из 58-ми финансирование выполненных работ было проведено до 1999 года, по 6 объектам работы были начаты до 1999 года и затем продолжались в последующие годы и так далее по годам.</w:t>
      </w:r>
    </w:p>
    <w:p w:rsidR="007C175E" w:rsidRPr="00ED67E7" w:rsidRDefault="007C175E" w:rsidP="00ED67E7">
      <w:pPr>
        <w:pStyle w:val="a3"/>
        <w:shd w:val="clear" w:color="auto" w:fill="FFFFFF"/>
        <w:spacing w:after="0" w:line="360" w:lineRule="auto"/>
        <w:ind w:firstLine="708"/>
        <w:jc w:val="both"/>
        <w:rPr>
          <w:sz w:val="26"/>
          <w:szCs w:val="26"/>
        </w:rPr>
      </w:pPr>
      <w:r w:rsidRPr="00ED67E7">
        <w:rPr>
          <w:sz w:val="26"/>
          <w:szCs w:val="26"/>
        </w:rPr>
        <w:t>Таким образом, все объекты, числящиеся в составе незавершенных строительством, в течение длительного времени и в связи с нарушением сроков ввода объектов в эксплуатацию, являются долгостроями. В программных мероприятиях, финансируемых из краевого бюджета, финансирование по долгостроям не предусмотрено.</w:t>
      </w:r>
    </w:p>
    <w:p w:rsidR="007C175E" w:rsidRPr="00ED67E7" w:rsidRDefault="007C175E" w:rsidP="00ED67E7">
      <w:pPr>
        <w:pStyle w:val="a3"/>
        <w:shd w:val="clear" w:color="auto" w:fill="FFFFFF"/>
        <w:spacing w:after="0" w:line="360" w:lineRule="auto"/>
        <w:ind w:firstLine="708"/>
        <w:jc w:val="both"/>
        <w:rPr>
          <w:sz w:val="26"/>
          <w:szCs w:val="26"/>
        </w:rPr>
      </w:pPr>
      <w:r w:rsidRPr="00ED67E7">
        <w:rPr>
          <w:sz w:val="26"/>
          <w:szCs w:val="26"/>
        </w:rPr>
        <w:t xml:space="preserve">За период с 2013 по 2015 годы Предприятием списаны затраты заказчика-застройщика по 38 объектам, с объемом использованных средств краевого бюджета в сумме </w:t>
      </w:r>
      <w:r w:rsidR="00BC12C9" w:rsidRPr="00ED67E7">
        <w:rPr>
          <w:sz w:val="26"/>
          <w:szCs w:val="26"/>
        </w:rPr>
        <w:t>787</w:t>
      </w:r>
      <w:r w:rsidR="00875FF0" w:rsidRPr="00ED67E7">
        <w:rPr>
          <w:sz w:val="26"/>
          <w:szCs w:val="26"/>
        </w:rPr>
        <w:t xml:space="preserve"> </w:t>
      </w:r>
      <w:r w:rsidRPr="00ED67E7">
        <w:rPr>
          <w:sz w:val="26"/>
          <w:szCs w:val="26"/>
        </w:rPr>
        <w:t>687</w:t>
      </w:r>
      <w:r w:rsidR="00875FF0" w:rsidRPr="00ED67E7">
        <w:rPr>
          <w:sz w:val="26"/>
          <w:szCs w:val="26"/>
        </w:rPr>
        <w:t>,419</w:t>
      </w:r>
      <w:r w:rsidR="00BC12C9" w:rsidRPr="00ED67E7">
        <w:rPr>
          <w:sz w:val="26"/>
          <w:szCs w:val="26"/>
        </w:rPr>
        <w:t xml:space="preserve"> </w:t>
      </w:r>
      <w:r w:rsidR="00875FF0" w:rsidRPr="00ED67E7">
        <w:rPr>
          <w:sz w:val="26"/>
          <w:szCs w:val="26"/>
        </w:rPr>
        <w:t>тыс</w:t>
      </w:r>
      <w:r w:rsidRPr="00ED67E7">
        <w:rPr>
          <w:sz w:val="26"/>
          <w:szCs w:val="26"/>
        </w:rPr>
        <w:t>. рублей</w:t>
      </w:r>
      <w:r w:rsidR="00BC12C9" w:rsidRPr="00ED67E7">
        <w:rPr>
          <w:sz w:val="26"/>
          <w:szCs w:val="26"/>
        </w:rPr>
        <w:t>.</w:t>
      </w:r>
    </w:p>
    <w:p w:rsidR="007C175E" w:rsidRPr="00ED67E7" w:rsidRDefault="00BC12C9" w:rsidP="00ED67E7">
      <w:pPr>
        <w:pStyle w:val="a3"/>
        <w:shd w:val="clear" w:color="auto" w:fill="FFFFFF"/>
        <w:spacing w:after="0" w:line="360" w:lineRule="auto"/>
        <w:ind w:firstLine="708"/>
        <w:jc w:val="both"/>
        <w:rPr>
          <w:sz w:val="26"/>
          <w:szCs w:val="26"/>
        </w:rPr>
      </w:pPr>
      <w:r w:rsidRPr="00ED67E7">
        <w:rPr>
          <w:sz w:val="26"/>
          <w:szCs w:val="26"/>
        </w:rPr>
        <w:t>Из 38 незавершенных строительством объектов только 8 объектов (21%) с объемом финансирования 530</w:t>
      </w:r>
      <w:r w:rsidR="00875FF0" w:rsidRPr="00ED67E7">
        <w:rPr>
          <w:sz w:val="26"/>
          <w:szCs w:val="26"/>
        </w:rPr>
        <w:t xml:space="preserve"> </w:t>
      </w:r>
      <w:r w:rsidRPr="00ED67E7">
        <w:rPr>
          <w:sz w:val="26"/>
          <w:szCs w:val="26"/>
        </w:rPr>
        <w:t>639</w:t>
      </w:r>
      <w:r w:rsidR="00875FF0" w:rsidRPr="00ED67E7">
        <w:rPr>
          <w:sz w:val="26"/>
          <w:szCs w:val="26"/>
        </w:rPr>
        <w:t>,436</w:t>
      </w:r>
      <w:r w:rsidRPr="00ED67E7">
        <w:rPr>
          <w:sz w:val="26"/>
          <w:szCs w:val="26"/>
        </w:rPr>
        <w:t xml:space="preserve"> </w:t>
      </w:r>
      <w:r w:rsidR="00875FF0" w:rsidRPr="00ED67E7">
        <w:rPr>
          <w:sz w:val="26"/>
          <w:szCs w:val="26"/>
        </w:rPr>
        <w:t>тыс</w:t>
      </w:r>
      <w:r w:rsidRPr="00ED67E7">
        <w:rPr>
          <w:sz w:val="26"/>
          <w:szCs w:val="26"/>
        </w:rPr>
        <w:t>. рублей переданы в собственность: муниципальных образований Приморского края, предприятий, на баланс департамента градостроительства Приморского края, а также в собственность участникам программы "Квартира молодой семье".</w:t>
      </w:r>
    </w:p>
    <w:p w:rsidR="00723853" w:rsidRPr="005E7670" w:rsidRDefault="00723853" w:rsidP="00BC12C9">
      <w:pPr>
        <w:pStyle w:val="a3"/>
        <w:shd w:val="clear" w:color="auto" w:fill="FFFFFF"/>
        <w:spacing w:after="0" w:line="360" w:lineRule="auto"/>
        <w:ind w:firstLine="709"/>
        <w:jc w:val="both"/>
        <w:rPr>
          <w:sz w:val="26"/>
          <w:szCs w:val="26"/>
        </w:rPr>
      </w:pPr>
      <w:r w:rsidRPr="005E7670">
        <w:rPr>
          <w:sz w:val="26"/>
          <w:szCs w:val="26"/>
        </w:rPr>
        <w:t xml:space="preserve">Своевременно не было принято решение о списании произведенных затрат по капитальному ремонту </w:t>
      </w:r>
      <w:r w:rsidRPr="00752341">
        <w:rPr>
          <w:b/>
          <w:sz w:val="26"/>
          <w:szCs w:val="26"/>
        </w:rPr>
        <w:t>5</w:t>
      </w:r>
      <w:r w:rsidRPr="005E7670">
        <w:rPr>
          <w:sz w:val="26"/>
          <w:szCs w:val="26"/>
        </w:rPr>
        <w:t xml:space="preserve"> объектов на общую сумму </w:t>
      </w:r>
      <w:r w:rsidRPr="005E7670">
        <w:rPr>
          <w:b/>
          <w:sz w:val="26"/>
          <w:szCs w:val="26"/>
        </w:rPr>
        <w:t>22</w:t>
      </w:r>
      <w:r w:rsidR="00875FF0">
        <w:rPr>
          <w:b/>
          <w:sz w:val="26"/>
          <w:szCs w:val="26"/>
        </w:rPr>
        <w:t xml:space="preserve"> </w:t>
      </w:r>
      <w:r w:rsidRPr="005E7670">
        <w:rPr>
          <w:b/>
          <w:sz w:val="26"/>
          <w:szCs w:val="26"/>
        </w:rPr>
        <w:t>30</w:t>
      </w:r>
      <w:r w:rsidR="00875FF0">
        <w:rPr>
          <w:b/>
          <w:sz w:val="26"/>
          <w:szCs w:val="26"/>
        </w:rPr>
        <w:t>4,552</w:t>
      </w:r>
      <w:r w:rsidRPr="005E7670">
        <w:rPr>
          <w:sz w:val="26"/>
          <w:szCs w:val="26"/>
        </w:rPr>
        <w:t xml:space="preserve"> </w:t>
      </w:r>
      <w:r w:rsidR="00875FF0">
        <w:rPr>
          <w:sz w:val="26"/>
          <w:szCs w:val="26"/>
        </w:rPr>
        <w:t>тыс.</w:t>
      </w:r>
      <w:r w:rsidRPr="005E7670">
        <w:rPr>
          <w:sz w:val="26"/>
          <w:szCs w:val="26"/>
        </w:rPr>
        <w:t xml:space="preserve"> рублей, то есть </w:t>
      </w:r>
      <w:r>
        <w:rPr>
          <w:sz w:val="26"/>
          <w:szCs w:val="26"/>
        </w:rPr>
        <w:t xml:space="preserve">о </w:t>
      </w:r>
      <w:r w:rsidRPr="005E7670">
        <w:rPr>
          <w:sz w:val="26"/>
          <w:szCs w:val="26"/>
        </w:rPr>
        <w:t xml:space="preserve">передаче </w:t>
      </w:r>
      <w:r>
        <w:rPr>
          <w:sz w:val="26"/>
          <w:szCs w:val="26"/>
        </w:rPr>
        <w:t>их</w:t>
      </w:r>
      <w:r w:rsidRPr="005E7670">
        <w:rPr>
          <w:sz w:val="26"/>
          <w:szCs w:val="26"/>
        </w:rPr>
        <w:t xml:space="preserve"> на баланс собственникам объектов.</w:t>
      </w:r>
    </w:p>
    <w:p w:rsidR="00723853" w:rsidRDefault="00723853" w:rsidP="004272E1">
      <w:pPr>
        <w:pStyle w:val="a3"/>
        <w:shd w:val="clear" w:color="auto" w:fill="FFFFFF"/>
        <w:spacing w:after="0" w:line="360" w:lineRule="auto"/>
        <w:ind w:firstLine="709"/>
        <w:jc w:val="both"/>
        <w:rPr>
          <w:sz w:val="26"/>
          <w:szCs w:val="26"/>
        </w:rPr>
      </w:pPr>
      <w:r w:rsidRPr="0083005C">
        <w:rPr>
          <w:sz w:val="26"/>
          <w:szCs w:val="26"/>
        </w:rPr>
        <w:t xml:space="preserve">Списаны затраты прошлых лет по </w:t>
      </w:r>
      <w:r w:rsidRPr="00752341">
        <w:rPr>
          <w:b/>
          <w:sz w:val="26"/>
          <w:szCs w:val="26"/>
        </w:rPr>
        <w:t xml:space="preserve">25 </w:t>
      </w:r>
      <w:r w:rsidRPr="0083005C">
        <w:rPr>
          <w:sz w:val="26"/>
          <w:szCs w:val="26"/>
        </w:rPr>
        <w:t xml:space="preserve">объектам. В нарушение статьи 34 Бюджетного кодекса Российской </w:t>
      </w:r>
      <w:r>
        <w:rPr>
          <w:sz w:val="26"/>
          <w:szCs w:val="26"/>
        </w:rPr>
        <w:t>Федерации</w:t>
      </w:r>
      <w:r w:rsidRPr="0083005C">
        <w:rPr>
          <w:sz w:val="26"/>
          <w:szCs w:val="26"/>
        </w:rPr>
        <w:t xml:space="preserve"> средства краевого бюджета в сумме</w:t>
      </w:r>
      <w:r w:rsidRPr="0083005C">
        <w:rPr>
          <w:b/>
          <w:sz w:val="26"/>
          <w:szCs w:val="26"/>
        </w:rPr>
        <w:t xml:space="preserve"> 234</w:t>
      </w:r>
      <w:r w:rsidR="00875FF0">
        <w:rPr>
          <w:b/>
          <w:sz w:val="26"/>
          <w:szCs w:val="26"/>
        </w:rPr>
        <w:t xml:space="preserve"> </w:t>
      </w:r>
      <w:r w:rsidRPr="00BC12C9">
        <w:rPr>
          <w:b/>
          <w:sz w:val="26"/>
          <w:szCs w:val="26"/>
        </w:rPr>
        <w:t>743</w:t>
      </w:r>
      <w:r w:rsidR="00875FF0">
        <w:rPr>
          <w:b/>
          <w:sz w:val="26"/>
          <w:szCs w:val="26"/>
        </w:rPr>
        <w:t>,431</w:t>
      </w:r>
      <w:r w:rsidRPr="00BC12C9">
        <w:rPr>
          <w:b/>
          <w:sz w:val="26"/>
          <w:szCs w:val="26"/>
        </w:rPr>
        <w:t xml:space="preserve"> </w:t>
      </w:r>
      <w:r w:rsidR="00875FF0">
        <w:rPr>
          <w:b/>
          <w:sz w:val="26"/>
          <w:szCs w:val="26"/>
        </w:rPr>
        <w:t>тыс</w:t>
      </w:r>
      <w:r w:rsidRPr="00BC12C9">
        <w:rPr>
          <w:b/>
          <w:sz w:val="26"/>
          <w:szCs w:val="26"/>
        </w:rPr>
        <w:t>. рублей</w:t>
      </w:r>
      <w:r w:rsidRPr="0083005C">
        <w:rPr>
          <w:b/>
          <w:sz w:val="26"/>
          <w:szCs w:val="26"/>
        </w:rPr>
        <w:t xml:space="preserve"> </w:t>
      </w:r>
      <w:r w:rsidRPr="0083005C">
        <w:rPr>
          <w:sz w:val="26"/>
          <w:szCs w:val="26"/>
        </w:rPr>
        <w:t>на выполнение работ на данных объектах использованы неэффективно, конечный результат по работам, не достигнут</w:t>
      </w:r>
      <w:r w:rsidR="004272E1">
        <w:rPr>
          <w:sz w:val="26"/>
          <w:szCs w:val="26"/>
        </w:rPr>
        <w:t>.</w:t>
      </w:r>
    </w:p>
    <w:p w:rsidR="00723853" w:rsidRPr="005E7670" w:rsidRDefault="00723853" w:rsidP="00BC12C9">
      <w:pPr>
        <w:pStyle w:val="a3"/>
        <w:shd w:val="clear" w:color="auto" w:fill="FFFFFF"/>
        <w:spacing w:after="0" w:line="360" w:lineRule="auto"/>
        <w:ind w:firstLine="709"/>
        <w:jc w:val="both"/>
        <w:rPr>
          <w:sz w:val="26"/>
          <w:szCs w:val="26"/>
        </w:rPr>
      </w:pPr>
      <w:r w:rsidRPr="005E7670">
        <w:rPr>
          <w:sz w:val="26"/>
          <w:szCs w:val="26"/>
        </w:rPr>
        <w:lastRenderedPageBreak/>
        <w:t xml:space="preserve">По состоянию на 01.01.2016 в объеме незавершенного строительства учтены затраты по </w:t>
      </w:r>
      <w:r w:rsidRPr="0063477F">
        <w:rPr>
          <w:b/>
          <w:sz w:val="26"/>
          <w:szCs w:val="26"/>
        </w:rPr>
        <w:t xml:space="preserve">20 </w:t>
      </w:r>
      <w:r w:rsidRPr="005E7670">
        <w:rPr>
          <w:sz w:val="26"/>
          <w:szCs w:val="26"/>
        </w:rPr>
        <w:t>объектам с объемом незавершенного строительства на сумму</w:t>
      </w:r>
      <w:r w:rsidR="00875FF0">
        <w:rPr>
          <w:sz w:val="26"/>
          <w:szCs w:val="26"/>
        </w:rPr>
        <w:t xml:space="preserve">            </w:t>
      </w:r>
      <w:r w:rsidRPr="005E7670">
        <w:rPr>
          <w:sz w:val="26"/>
          <w:szCs w:val="26"/>
        </w:rPr>
        <w:t xml:space="preserve"> </w:t>
      </w:r>
      <w:r w:rsidR="007C175E">
        <w:rPr>
          <w:b/>
          <w:sz w:val="26"/>
          <w:szCs w:val="26"/>
        </w:rPr>
        <w:t>1</w:t>
      </w:r>
      <w:r w:rsidR="00875FF0">
        <w:rPr>
          <w:b/>
          <w:sz w:val="26"/>
          <w:szCs w:val="26"/>
        </w:rPr>
        <w:t xml:space="preserve"> </w:t>
      </w:r>
      <w:r w:rsidRPr="0063477F">
        <w:rPr>
          <w:b/>
          <w:sz w:val="26"/>
          <w:szCs w:val="26"/>
        </w:rPr>
        <w:t>466</w:t>
      </w:r>
      <w:r w:rsidR="00BC12C9">
        <w:rPr>
          <w:b/>
          <w:sz w:val="26"/>
          <w:szCs w:val="26"/>
        </w:rPr>
        <w:t>,</w:t>
      </w:r>
      <w:r w:rsidRPr="0063477F">
        <w:rPr>
          <w:b/>
          <w:sz w:val="26"/>
          <w:szCs w:val="26"/>
        </w:rPr>
        <w:t>092</w:t>
      </w:r>
      <w:r w:rsidRPr="005E7670">
        <w:rPr>
          <w:sz w:val="26"/>
          <w:szCs w:val="26"/>
        </w:rPr>
        <w:t xml:space="preserve"> </w:t>
      </w:r>
      <w:r w:rsidR="00BC12C9">
        <w:rPr>
          <w:sz w:val="26"/>
          <w:szCs w:val="26"/>
        </w:rPr>
        <w:t>млн</w:t>
      </w:r>
      <w:r w:rsidRPr="005E7670">
        <w:rPr>
          <w:sz w:val="26"/>
          <w:szCs w:val="26"/>
        </w:rPr>
        <w:t>. рублей. Выполнение работ на объектах пр</w:t>
      </w:r>
      <w:r>
        <w:rPr>
          <w:sz w:val="26"/>
          <w:szCs w:val="26"/>
        </w:rPr>
        <w:t>екращено более 10 лет назад и п</w:t>
      </w:r>
      <w:r w:rsidRPr="005E7670">
        <w:rPr>
          <w:sz w:val="26"/>
          <w:szCs w:val="26"/>
        </w:rPr>
        <w:t>редприятие в настоящее время не может самостоятельно решить вопросы по списанию затрат или их передаче.</w:t>
      </w:r>
    </w:p>
    <w:p w:rsidR="00723853" w:rsidRPr="00143046" w:rsidRDefault="00723853" w:rsidP="004272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2008 года на территории Приморского края действуют два предприятия -</w:t>
      </w:r>
      <w:r w:rsidRPr="00CE50CA">
        <w:rPr>
          <w:sz w:val="26"/>
          <w:szCs w:val="26"/>
        </w:rPr>
        <w:t xml:space="preserve"> </w:t>
      </w:r>
      <w:r w:rsidRPr="005E7670">
        <w:rPr>
          <w:sz w:val="26"/>
          <w:szCs w:val="26"/>
        </w:rPr>
        <w:t>КППК "Единая дирекция по строительству объектов на территории Приморского края</w:t>
      </w:r>
      <w:r>
        <w:rPr>
          <w:sz w:val="26"/>
          <w:szCs w:val="26"/>
        </w:rPr>
        <w:t>" и УГП "</w:t>
      </w:r>
      <w:proofErr w:type="spellStart"/>
      <w:r>
        <w:rPr>
          <w:sz w:val="26"/>
          <w:szCs w:val="26"/>
        </w:rPr>
        <w:t>ПриморСтройЗаказчик</w:t>
      </w:r>
      <w:proofErr w:type="spellEnd"/>
      <w:r>
        <w:rPr>
          <w:sz w:val="26"/>
          <w:szCs w:val="26"/>
        </w:rPr>
        <w:t xml:space="preserve">".  </w:t>
      </w:r>
      <w:r w:rsidRPr="00143046">
        <w:rPr>
          <w:sz w:val="26"/>
          <w:szCs w:val="26"/>
        </w:rPr>
        <w:t>Наличие и содержание двух предприятий, имеющих одинаковые цели и задачи, одно из которых имеет гарантированный портфель заказов и прибыль, а другое терпит убытки, является экономически нецелесообразным.</w:t>
      </w:r>
    </w:p>
    <w:p w:rsidR="00723853" w:rsidRPr="005E7670" w:rsidRDefault="00723853" w:rsidP="004272E1">
      <w:pPr>
        <w:pStyle w:val="a3"/>
        <w:shd w:val="clear" w:color="auto" w:fill="FFFFFF"/>
        <w:spacing w:after="0"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</w:t>
      </w:r>
      <w:r w:rsidRPr="005E76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как показала проверка </w:t>
      </w:r>
      <w:r w:rsidRPr="005E7670">
        <w:rPr>
          <w:sz w:val="26"/>
          <w:szCs w:val="26"/>
        </w:rPr>
        <w:t>финансовый результат, выраженный в увеличении убытков в проверяемом периоде в 1,2 раза, указывает на несоответст</w:t>
      </w:r>
      <w:r>
        <w:rPr>
          <w:sz w:val="26"/>
          <w:szCs w:val="26"/>
        </w:rPr>
        <w:t>вие хозяйственной деятельности п</w:t>
      </w:r>
      <w:r w:rsidRPr="005E7670">
        <w:rPr>
          <w:sz w:val="26"/>
          <w:szCs w:val="26"/>
        </w:rPr>
        <w:t>редприятия основным целям, для которых оно было создано. Предприятие не осуществляет деятельность по решению социальных задач на территории Приморского края, а также не оказывает услуги в области строительства с целью извлечения прибыли и удовлетворе</w:t>
      </w:r>
      <w:r w:rsidR="00BC12C9">
        <w:rPr>
          <w:sz w:val="26"/>
          <w:szCs w:val="26"/>
        </w:rPr>
        <w:t>ния общественных потребностей.</w:t>
      </w:r>
    </w:p>
    <w:p w:rsidR="00723853" w:rsidRDefault="00723853" w:rsidP="00BC12C9">
      <w:pPr>
        <w:pStyle w:val="a3"/>
        <w:shd w:val="clear" w:color="auto" w:fill="FFFFFF"/>
        <w:spacing w:after="0" w:line="360" w:lineRule="auto"/>
        <w:ind w:firstLine="540"/>
        <w:jc w:val="both"/>
        <w:rPr>
          <w:sz w:val="26"/>
          <w:szCs w:val="26"/>
        </w:rPr>
      </w:pPr>
      <w:r w:rsidRPr="005E7670">
        <w:rPr>
          <w:sz w:val="26"/>
          <w:szCs w:val="26"/>
        </w:rPr>
        <w:t>Таким образом, сложились очевидные предпосылки дл</w:t>
      </w:r>
      <w:r>
        <w:rPr>
          <w:sz w:val="26"/>
          <w:szCs w:val="26"/>
        </w:rPr>
        <w:t>я реорганизации или ликвидации п</w:t>
      </w:r>
      <w:r w:rsidRPr="005E7670">
        <w:rPr>
          <w:sz w:val="26"/>
          <w:szCs w:val="26"/>
        </w:rPr>
        <w:t>редприятия.</w:t>
      </w:r>
    </w:p>
    <w:sectPr w:rsidR="0072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26B"/>
    <w:multiLevelType w:val="hybridMultilevel"/>
    <w:tmpl w:val="05668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57"/>
    <w:rsid w:val="0002226A"/>
    <w:rsid w:val="000352B8"/>
    <w:rsid w:val="000477D2"/>
    <w:rsid w:val="00071BC2"/>
    <w:rsid w:val="00094757"/>
    <w:rsid w:val="00143AA0"/>
    <w:rsid w:val="001B52BF"/>
    <w:rsid w:val="001B7D27"/>
    <w:rsid w:val="00241B1B"/>
    <w:rsid w:val="00256737"/>
    <w:rsid w:val="00404DDD"/>
    <w:rsid w:val="004272E1"/>
    <w:rsid w:val="004A20C9"/>
    <w:rsid w:val="004C269A"/>
    <w:rsid w:val="00527406"/>
    <w:rsid w:val="006769D9"/>
    <w:rsid w:val="00723853"/>
    <w:rsid w:val="007A086C"/>
    <w:rsid w:val="007C175E"/>
    <w:rsid w:val="00875FF0"/>
    <w:rsid w:val="008A5B14"/>
    <w:rsid w:val="009A0DC0"/>
    <w:rsid w:val="009B5302"/>
    <w:rsid w:val="00A02770"/>
    <w:rsid w:val="00A53A0F"/>
    <w:rsid w:val="00BA51B7"/>
    <w:rsid w:val="00BB3785"/>
    <w:rsid w:val="00BC12C9"/>
    <w:rsid w:val="00BF1ECF"/>
    <w:rsid w:val="00BF3F5A"/>
    <w:rsid w:val="00D4103A"/>
    <w:rsid w:val="00D51AF1"/>
    <w:rsid w:val="00D8365C"/>
    <w:rsid w:val="00DC3E79"/>
    <w:rsid w:val="00E502B4"/>
    <w:rsid w:val="00E50CA0"/>
    <w:rsid w:val="00ED67E7"/>
    <w:rsid w:val="00F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24352D-4035-44B7-8890-47CD04D4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4757"/>
    <w:pPr>
      <w:spacing w:after="420"/>
    </w:pPr>
  </w:style>
  <w:style w:type="paragraph" w:styleId="a4">
    <w:name w:val="Balloon Text"/>
    <w:basedOn w:val="a"/>
    <w:link w:val="a5"/>
    <w:uiPriority w:val="99"/>
    <w:semiHidden/>
    <w:unhideWhenUsed/>
    <w:rsid w:val="00A027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A20C9"/>
    <w:pPr>
      <w:ind w:left="720"/>
      <w:contextualSpacing/>
    </w:pPr>
  </w:style>
  <w:style w:type="paragraph" w:styleId="a7">
    <w:name w:val="No Spacing"/>
    <w:uiPriority w:val="99"/>
    <w:qFormat/>
    <w:rsid w:val="00E50C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13</cp:revision>
  <cp:lastPrinted>2016-07-20T02:22:00Z</cp:lastPrinted>
  <dcterms:created xsi:type="dcterms:W3CDTF">2016-07-11T22:52:00Z</dcterms:created>
  <dcterms:modified xsi:type="dcterms:W3CDTF">2016-07-20T05:12:00Z</dcterms:modified>
</cp:coreProperties>
</file>