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835B68" w:rsidRPr="00297EB7" w14:paraId="232137EB" w14:textId="77777777" w:rsidTr="001115A7">
        <w:tc>
          <w:tcPr>
            <w:tcW w:w="9570" w:type="dxa"/>
            <w:tcBorders>
              <w:top w:val="nil"/>
              <w:left w:val="nil"/>
              <w:bottom w:val="single" w:sz="24" w:space="0" w:color="auto"/>
              <w:right w:val="nil"/>
            </w:tcBorders>
          </w:tcPr>
          <w:p w14:paraId="61B6211D" w14:textId="77777777" w:rsidR="00835B68" w:rsidRPr="00297EB7" w:rsidRDefault="00835B68" w:rsidP="00902A94">
            <w:pPr>
              <w:jc w:val="center"/>
              <w:rPr>
                <w:b/>
                <w:sz w:val="28"/>
                <w:szCs w:val="28"/>
              </w:rPr>
            </w:pPr>
            <w:r w:rsidRPr="00297EB7">
              <w:rPr>
                <w:b/>
                <w:sz w:val="28"/>
                <w:szCs w:val="28"/>
              </w:rPr>
              <w:t xml:space="preserve">КОНТРОЛЬНО-СЧЕТНАЯ ПАЛАТА ПРИМОРСКОГО КРАЯ </w:t>
            </w:r>
          </w:p>
        </w:tc>
      </w:tr>
    </w:tbl>
    <w:p w14:paraId="4C6AF8CE" w14:textId="77777777" w:rsidR="00835B68" w:rsidRPr="00297EB7" w:rsidRDefault="00835B68" w:rsidP="00902A94">
      <w:pPr>
        <w:jc w:val="center"/>
        <w:rPr>
          <w:b/>
          <w:sz w:val="28"/>
          <w:szCs w:val="28"/>
        </w:rPr>
      </w:pPr>
    </w:p>
    <w:p w14:paraId="3ED7C6C9" w14:textId="77777777" w:rsidR="00835B68" w:rsidRPr="00297EB7" w:rsidRDefault="00835B68" w:rsidP="00902A94">
      <w:pPr>
        <w:jc w:val="center"/>
        <w:rPr>
          <w:b/>
          <w:sz w:val="28"/>
          <w:szCs w:val="28"/>
        </w:rPr>
      </w:pPr>
    </w:p>
    <w:p w14:paraId="76F1DF96" w14:textId="77777777" w:rsidR="00835B68" w:rsidRPr="00297EB7" w:rsidRDefault="00835B68" w:rsidP="00902A94">
      <w:pPr>
        <w:jc w:val="center"/>
        <w:rPr>
          <w:b/>
          <w:sz w:val="28"/>
          <w:szCs w:val="28"/>
        </w:rPr>
      </w:pPr>
    </w:p>
    <w:p w14:paraId="381B8424" w14:textId="77777777" w:rsidR="00835B68" w:rsidRPr="00297EB7" w:rsidRDefault="00835B68" w:rsidP="00902A94">
      <w:pPr>
        <w:jc w:val="center"/>
        <w:rPr>
          <w:b/>
          <w:sz w:val="28"/>
          <w:szCs w:val="28"/>
        </w:rPr>
      </w:pPr>
    </w:p>
    <w:p w14:paraId="12A91C4B" w14:textId="77777777" w:rsidR="00835B68" w:rsidRPr="00297EB7" w:rsidRDefault="00835B68" w:rsidP="00902A94">
      <w:pPr>
        <w:jc w:val="center"/>
        <w:rPr>
          <w:b/>
          <w:sz w:val="28"/>
          <w:szCs w:val="28"/>
        </w:rPr>
      </w:pPr>
    </w:p>
    <w:p w14:paraId="7CAF1A19" w14:textId="77777777" w:rsidR="00835B68" w:rsidRPr="00297EB7" w:rsidRDefault="00835B68" w:rsidP="00902A94">
      <w:pPr>
        <w:jc w:val="center"/>
        <w:rPr>
          <w:b/>
          <w:sz w:val="28"/>
          <w:szCs w:val="28"/>
        </w:rPr>
      </w:pPr>
    </w:p>
    <w:p w14:paraId="64891B67" w14:textId="77777777" w:rsidR="00835B68" w:rsidRPr="00297EB7" w:rsidRDefault="00835B68" w:rsidP="00902A94">
      <w:pPr>
        <w:jc w:val="center"/>
        <w:rPr>
          <w:b/>
          <w:sz w:val="28"/>
          <w:szCs w:val="28"/>
        </w:rPr>
      </w:pPr>
    </w:p>
    <w:p w14:paraId="7AED3507" w14:textId="77777777" w:rsidR="00835B68" w:rsidRPr="00297EB7" w:rsidRDefault="00835B68" w:rsidP="00902A94">
      <w:pPr>
        <w:jc w:val="center"/>
        <w:rPr>
          <w:b/>
          <w:sz w:val="28"/>
          <w:szCs w:val="28"/>
        </w:rPr>
      </w:pPr>
    </w:p>
    <w:p w14:paraId="79183BFC" w14:textId="77777777" w:rsidR="00835B68" w:rsidRPr="00297EB7" w:rsidRDefault="00835B68" w:rsidP="00902A94">
      <w:pPr>
        <w:jc w:val="center"/>
        <w:rPr>
          <w:b/>
          <w:sz w:val="28"/>
          <w:szCs w:val="28"/>
        </w:rPr>
      </w:pPr>
    </w:p>
    <w:p w14:paraId="31C228DC" w14:textId="77777777" w:rsidR="00835B68" w:rsidRPr="00297EB7" w:rsidRDefault="00835B68" w:rsidP="00902A94">
      <w:pPr>
        <w:jc w:val="center"/>
        <w:rPr>
          <w:b/>
          <w:sz w:val="28"/>
          <w:szCs w:val="28"/>
        </w:rPr>
      </w:pPr>
    </w:p>
    <w:p w14:paraId="00A65292" w14:textId="77777777" w:rsidR="00835B68" w:rsidRPr="00297EB7" w:rsidRDefault="00835B68" w:rsidP="00902A94">
      <w:pPr>
        <w:jc w:val="center"/>
        <w:rPr>
          <w:b/>
          <w:sz w:val="28"/>
          <w:szCs w:val="28"/>
        </w:rPr>
      </w:pPr>
    </w:p>
    <w:p w14:paraId="07BA6BEE" w14:textId="77777777" w:rsidR="00835B68" w:rsidRPr="00297EB7" w:rsidRDefault="00835B68" w:rsidP="00902A94">
      <w:pPr>
        <w:jc w:val="center"/>
        <w:rPr>
          <w:b/>
          <w:sz w:val="28"/>
          <w:szCs w:val="28"/>
        </w:rPr>
      </w:pPr>
    </w:p>
    <w:p w14:paraId="15CB487B" w14:textId="77777777" w:rsidR="00835B68" w:rsidRPr="00297EB7" w:rsidRDefault="00835B68" w:rsidP="00902A94">
      <w:pPr>
        <w:jc w:val="center"/>
        <w:rPr>
          <w:b/>
          <w:sz w:val="28"/>
          <w:szCs w:val="28"/>
        </w:rPr>
      </w:pPr>
    </w:p>
    <w:p w14:paraId="32A84C72" w14:textId="77777777" w:rsidR="00835B68" w:rsidRPr="00297EB7" w:rsidRDefault="00835B68" w:rsidP="00902A94">
      <w:pPr>
        <w:jc w:val="center"/>
        <w:rPr>
          <w:b/>
          <w:sz w:val="28"/>
          <w:szCs w:val="28"/>
        </w:rPr>
      </w:pPr>
    </w:p>
    <w:p w14:paraId="7D89849E" w14:textId="77777777" w:rsidR="00835B68" w:rsidRPr="00297EB7" w:rsidRDefault="00835B68" w:rsidP="00902A94">
      <w:pPr>
        <w:jc w:val="center"/>
        <w:rPr>
          <w:b/>
          <w:sz w:val="44"/>
          <w:szCs w:val="44"/>
        </w:rPr>
      </w:pPr>
      <w:r w:rsidRPr="00297EB7">
        <w:rPr>
          <w:b/>
          <w:sz w:val="44"/>
          <w:szCs w:val="44"/>
        </w:rPr>
        <w:t>Отчет</w:t>
      </w:r>
    </w:p>
    <w:p w14:paraId="1FB1A9BC" w14:textId="77777777" w:rsidR="00835B68" w:rsidRPr="00297EB7" w:rsidRDefault="00835B68" w:rsidP="00902A94">
      <w:pPr>
        <w:jc w:val="center"/>
        <w:rPr>
          <w:b/>
          <w:sz w:val="44"/>
          <w:szCs w:val="44"/>
        </w:rPr>
      </w:pPr>
      <w:r w:rsidRPr="00297EB7">
        <w:rPr>
          <w:b/>
          <w:sz w:val="44"/>
          <w:szCs w:val="44"/>
        </w:rPr>
        <w:t xml:space="preserve">о деятельности </w:t>
      </w:r>
    </w:p>
    <w:p w14:paraId="7DC9449F" w14:textId="77777777" w:rsidR="00835B68" w:rsidRPr="00297EB7" w:rsidRDefault="00835B68" w:rsidP="00902A94">
      <w:pPr>
        <w:jc w:val="center"/>
        <w:rPr>
          <w:b/>
          <w:sz w:val="44"/>
          <w:szCs w:val="44"/>
        </w:rPr>
      </w:pPr>
      <w:r w:rsidRPr="00297EB7">
        <w:rPr>
          <w:b/>
          <w:sz w:val="44"/>
          <w:szCs w:val="44"/>
        </w:rPr>
        <w:t xml:space="preserve">Контрольно-счетной палаты </w:t>
      </w:r>
    </w:p>
    <w:p w14:paraId="2D5A71DD" w14:textId="77777777" w:rsidR="00835B68" w:rsidRPr="00297EB7" w:rsidRDefault="00835B68" w:rsidP="00902A94">
      <w:pPr>
        <w:jc w:val="center"/>
        <w:rPr>
          <w:b/>
          <w:sz w:val="44"/>
          <w:szCs w:val="44"/>
        </w:rPr>
      </w:pPr>
      <w:r w:rsidRPr="00297EB7">
        <w:rPr>
          <w:b/>
          <w:sz w:val="44"/>
          <w:szCs w:val="44"/>
        </w:rPr>
        <w:t xml:space="preserve">Приморского края </w:t>
      </w:r>
    </w:p>
    <w:p w14:paraId="01CEE68F" w14:textId="77777777" w:rsidR="00835B68" w:rsidRPr="00297EB7" w:rsidRDefault="0002477F" w:rsidP="00902A94">
      <w:pPr>
        <w:jc w:val="center"/>
        <w:rPr>
          <w:b/>
          <w:sz w:val="44"/>
          <w:szCs w:val="44"/>
        </w:rPr>
      </w:pPr>
      <w:r w:rsidRPr="00297EB7">
        <w:rPr>
          <w:b/>
          <w:sz w:val="44"/>
          <w:szCs w:val="44"/>
        </w:rPr>
        <w:t>за</w:t>
      </w:r>
      <w:r w:rsidR="00835B68" w:rsidRPr="00297EB7">
        <w:rPr>
          <w:b/>
          <w:sz w:val="44"/>
          <w:szCs w:val="44"/>
        </w:rPr>
        <w:t xml:space="preserve"> 20</w:t>
      </w:r>
      <w:r w:rsidR="006A3706" w:rsidRPr="00297EB7">
        <w:rPr>
          <w:b/>
          <w:sz w:val="44"/>
          <w:szCs w:val="44"/>
        </w:rPr>
        <w:t>21</w:t>
      </w:r>
      <w:r w:rsidR="00835B68" w:rsidRPr="00297EB7">
        <w:rPr>
          <w:b/>
          <w:sz w:val="44"/>
          <w:szCs w:val="44"/>
        </w:rPr>
        <w:t xml:space="preserve"> год</w:t>
      </w:r>
    </w:p>
    <w:p w14:paraId="796FA30F" w14:textId="77777777" w:rsidR="00835B68" w:rsidRPr="00297EB7" w:rsidRDefault="00835B68" w:rsidP="00902A94">
      <w:pPr>
        <w:jc w:val="center"/>
        <w:rPr>
          <w:b/>
          <w:sz w:val="28"/>
          <w:szCs w:val="28"/>
        </w:rPr>
      </w:pPr>
    </w:p>
    <w:p w14:paraId="4ACF6F9C" w14:textId="77777777" w:rsidR="00844677" w:rsidRPr="00297EB7" w:rsidRDefault="00844677" w:rsidP="00902A94">
      <w:pPr>
        <w:jc w:val="center"/>
        <w:rPr>
          <w:b/>
          <w:sz w:val="28"/>
          <w:szCs w:val="28"/>
        </w:rPr>
      </w:pPr>
    </w:p>
    <w:p w14:paraId="12F99981" w14:textId="77777777" w:rsidR="00835B68" w:rsidRPr="00297EB7" w:rsidRDefault="00835B68" w:rsidP="00902A94">
      <w:pPr>
        <w:jc w:val="center"/>
        <w:rPr>
          <w:sz w:val="28"/>
          <w:szCs w:val="28"/>
        </w:rPr>
      </w:pPr>
      <w:r w:rsidRPr="00297EB7">
        <w:rPr>
          <w:sz w:val="28"/>
          <w:szCs w:val="28"/>
        </w:rPr>
        <w:t xml:space="preserve">Утвержден </w:t>
      </w:r>
      <w:r w:rsidR="00FA764F" w:rsidRPr="00297EB7">
        <w:rPr>
          <w:sz w:val="28"/>
          <w:szCs w:val="28"/>
        </w:rPr>
        <w:t>Колле</w:t>
      </w:r>
      <w:r w:rsidRPr="00297EB7">
        <w:rPr>
          <w:sz w:val="28"/>
          <w:szCs w:val="28"/>
        </w:rPr>
        <w:t xml:space="preserve">гией </w:t>
      </w:r>
    </w:p>
    <w:p w14:paraId="0C829793" w14:textId="77777777" w:rsidR="00835B68" w:rsidRPr="00297EB7" w:rsidRDefault="00835B68" w:rsidP="00902A94">
      <w:pPr>
        <w:jc w:val="center"/>
        <w:rPr>
          <w:sz w:val="28"/>
          <w:szCs w:val="28"/>
        </w:rPr>
      </w:pPr>
      <w:r w:rsidRPr="00297EB7">
        <w:rPr>
          <w:sz w:val="28"/>
          <w:szCs w:val="28"/>
        </w:rPr>
        <w:t xml:space="preserve">Контрольно-счетной палаты Приморского края </w:t>
      </w:r>
    </w:p>
    <w:p w14:paraId="08FD8E3D" w14:textId="30BCABAA" w:rsidR="00835B68" w:rsidRPr="00297EB7" w:rsidRDefault="00835B68" w:rsidP="00902A94">
      <w:pPr>
        <w:jc w:val="center"/>
        <w:rPr>
          <w:sz w:val="28"/>
          <w:szCs w:val="28"/>
        </w:rPr>
      </w:pPr>
      <w:r w:rsidRPr="00C566F2">
        <w:rPr>
          <w:sz w:val="28"/>
          <w:szCs w:val="28"/>
        </w:rPr>
        <w:t>(протокол от</w:t>
      </w:r>
      <w:r w:rsidR="00C566F2" w:rsidRPr="00C566F2">
        <w:rPr>
          <w:sz w:val="28"/>
          <w:szCs w:val="28"/>
        </w:rPr>
        <w:t xml:space="preserve"> 28.02.2022</w:t>
      </w:r>
      <w:r w:rsidR="00F254A1" w:rsidRPr="00C566F2">
        <w:rPr>
          <w:sz w:val="28"/>
          <w:szCs w:val="28"/>
        </w:rPr>
        <w:t xml:space="preserve"> №</w:t>
      </w:r>
      <w:r w:rsidR="00C7185D" w:rsidRPr="00C566F2">
        <w:rPr>
          <w:sz w:val="28"/>
          <w:szCs w:val="28"/>
        </w:rPr>
        <w:t xml:space="preserve"> </w:t>
      </w:r>
      <w:r w:rsidR="00C566F2" w:rsidRPr="00C566F2">
        <w:rPr>
          <w:sz w:val="28"/>
          <w:szCs w:val="28"/>
        </w:rPr>
        <w:t>4</w:t>
      </w:r>
      <w:r w:rsidRPr="00C566F2">
        <w:rPr>
          <w:sz w:val="28"/>
          <w:szCs w:val="28"/>
        </w:rPr>
        <w:t>)</w:t>
      </w:r>
    </w:p>
    <w:p w14:paraId="0246779B" w14:textId="77777777" w:rsidR="00835B68" w:rsidRPr="00297EB7" w:rsidRDefault="00835B68" w:rsidP="00902A94">
      <w:pPr>
        <w:jc w:val="center"/>
        <w:rPr>
          <w:sz w:val="28"/>
          <w:szCs w:val="28"/>
        </w:rPr>
      </w:pPr>
    </w:p>
    <w:p w14:paraId="646726AF" w14:textId="77777777" w:rsidR="00835B68" w:rsidRPr="00297EB7" w:rsidRDefault="00835B68" w:rsidP="00902A94">
      <w:pPr>
        <w:jc w:val="center"/>
        <w:rPr>
          <w:b/>
          <w:sz w:val="28"/>
          <w:szCs w:val="28"/>
        </w:rPr>
      </w:pPr>
    </w:p>
    <w:p w14:paraId="6443FC50" w14:textId="77777777" w:rsidR="00835B68" w:rsidRPr="00297EB7" w:rsidRDefault="00835B68" w:rsidP="00902A94">
      <w:pPr>
        <w:jc w:val="center"/>
        <w:rPr>
          <w:b/>
          <w:sz w:val="28"/>
          <w:szCs w:val="28"/>
        </w:rPr>
      </w:pPr>
    </w:p>
    <w:p w14:paraId="1F3379C2" w14:textId="77777777" w:rsidR="00835B68" w:rsidRPr="00297EB7" w:rsidRDefault="00835B68" w:rsidP="00902A94">
      <w:pPr>
        <w:jc w:val="center"/>
        <w:rPr>
          <w:b/>
          <w:sz w:val="28"/>
          <w:szCs w:val="28"/>
        </w:rPr>
      </w:pPr>
    </w:p>
    <w:p w14:paraId="14D2C226" w14:textId="77777777" w:rsidR="00835B68" w:rsidRPr="00297EB7" w:rsidRDefault="00835B68" w:rsidP="00902A94">
      <w:pPr>
        <w:jc w:val="center"/>
        <w:rPr>
          <w:b/>
          <w:sz w:val="28"/>
          <w:szCs w:val="28"/>
        </w:rPr>
      </w:pPr>
    </w:p>
    <w:p w14:paraId="746EE7E5" w14:textId="77777777" w:rsidR="00835B68" w:rsidRPr="00297EB7" w:rsidRDefault="00835B68" w:rsidP="00902A94">
      <w:pPr>
        <w:jc w:val="center"/>
        <w:rPr>
          <w:b/>
          <w:sz w:val="28"/>
          <w:szCs w:val="28"/>
        </w:rPr>
      </w:pPr>
    </w:p>
    <w:p w14:paraId="5DC32FF4" w14:textId="77777777" w:rsidR="00835B68" w:rsidRPr="00297EB7" w:rsidRDefault="00835B68" w:rsidP="00902A94">
      <w:pPr>
        <w:jc w:val="center"/>
        <w:rPr>
          <w:b/>
          <w:sz w:val="28"/>
          <w:szCs w:val="28"/>
        </w:rPr>
      </w:pPr>
    </w:p>
    <w:p w14:paraId="241395E9" w14:textId="77777777" w:rsidR="00835B68" w:rsidRPr="00297EB7" w:rsidRDefault="00835B68" w:rsidP="00902A94">
      <w:pPr>
        <w:jc w:val="center"/>
        <w:rPr>
          <w:b/>
          <w:sz w:val="28"/>
          <w:szCs w:val="28"/>
        </w:rPr>
      </w:pPr>
    </w:p>
    <w:p w14:paraId="1E6ABF33" w14:textId="77777777" w:rsidR="00835B68" w:rsidRPr="00297EB7" w:rsidRDefault="00835B68" w:rsidP="00902A94">
      <w:pPr>
        <w:jc w:val="center"/>
        <w:rPr>
          <w:b/>
          <w:sz w:val="28"/>
          <w:szCs w:val="28"/>
        </w:rPr>
      </w:pPr>
    </w:p>
    <w:p w14:paraId="0035B9CF" w14:textId="77777777" w:rsidR="00835B68" w:rsidRPr="00297EB7" w:rsidRDefault="00835B68" w:rsidP="00902A94">
      <w:pPr>
        <w:jc w:val="center"/>
        <w:rPr>
          <w:b/>
          <w:sz w:val="28"/>
          <w:szCs w:val="28"/>
        </w:rPr>
      </w:pPr>
    </w:p>
    <w:p w14:paraId="2825E91B" w14:textId="77777777" w:rsidR="00835B68" w:rsidRPr="00297EB7" w:rsidRDefault="00835B68" w:rsidP="00902A94">
      <w:pPr>
        <w:jc w:val="center"/>
        <w:rPr>
          <w:b/>
          <w:sz w:val="28"/>
          <w:szCs w:val="28"/>
        </w:rPr>
      </w:pPr>
    </w:p>
    <w:p w14:paraId="516C7F69" w14:textId="77777777" w:rsidR="00653DBF" w:rsidRPr="00297EB7" w:rsidRDefault="00653DBF" w:rsidP="00902A94">
      <w:pPr>
        <w:jc w:val="center"/>
        <w:rPr>
          <w:b/>
          <w:sz w:val="28"/>
          <w:szCs w:val="28"/>
        </w:rPr>
      </w:pPr>
    </w:p>
    <w:p w14:paraId="4A60B5C3" w14:textId="77777777" w:rsidR="00653DBF" w:rsidRPr="00297EB7" w:rsidRDefault="00653DBF" w:rsidP="00902A94">
      <w:pPr>
        <w:jc w:val="center"/>
        <w:rPr>
          <w:b/>
          <w:sz w:val="28"/>
          <w:szCs w:val="28"/>
        </w:rPr>
      </w:pPr>
    </w:p>
    <w:p w14:paraId="7B29D2C7" w14:textId="77777777" w:rsidR="00835B68" w:rsidRPr="00297EB7" w:rsidRDefault="00835B68" w:rsidP="00902A94">
      <w:pPr>
        <w:jc w:val="center"/>
        <w:rPr>
          <w:b/>
          <w:sz w:val="28"/>
          <w:szCs w:val="28"/>
        </w:rPr>
      </w:pPr>
      <w:r w:rsidRPr="00297EB7">
        <w:rPr>
          <w:b/>
          <w:sz w:val="28"/>
          <w:szCs w:val="28"/>
        </w:rPr>
        <w:t>Владивосток</w:t>
      </w:r>
    </w:p>
    <w:p w14:paraId="0E880D70" w14:textId="77777777" w:rsidR="00835B68" w:rsidRPr="00297EB7" w:rsidRDefault="00835B68" w:rsidP="00902A94">
      <w:pPr>
        <w:jc w:val="center"/>
        <w:rPr>
          <w:b/>
          <w:sz w:val="28"/>
          <w:szCs w:val="28"/>
        </w:rPr>
      </w:pPr>
      <w:r w:rsidRPr="00297EB7">
        <w:rPr>
          <w:b/>
          <w:sz w:val="28"/>
          <w:szCs w:val="28"/>
        </w:rPr>
        <w:t>20</w:t>
      </w:r>
      <w:r w:rsidR="001F4329" w:rsidRPr="00297EB7">
        <w:rPr>
          <w:b/>
          <w:sz w:val="28"/>
          <w:szCs w:val="28"/>
        </w:rPr>
        <w:t>2</w:t>
      </w:r>
      <w:r w:rsidR="006A3706" w:rsidRPr="00297EB7">
        <w:rPr>
          <w:b/>
          <w:sz w:val="28"/>
          <w:szCs w:val="28"/>
        </w:rPr>
        <w:t>2</w:t>
      </w:r>
      <w:r w:rsidRPr="00297EB7">
        <w:rPr>
          <w:b/>
          <w:sz w:val="28"/>
          <w:szCs w:val="28"/>
        </w:rPr>
        <w:t xml:space="preserve"> год</w:t>
      </w:r>
    </w:p>
    <w:p w14:paraId="14783FF5" w14:textId="77777777" w:rsidR="00835B68" w:rsidRPr="00297EB7" w:rsidRDefault="00835B68" w:rsidP="00902A94">
      <w:pPr>
        <w:jc w:val="center"/>
        <w:rPr>
          <w:b/>
          <w:sz w:val="28"/>
          <w:szCs w:val="28"/>
        </w:rPr>
      </w:pPr>
    </w:p>
    <w:p w14:paraId="643A4B4E" w14:textId="77777777" w:rsidR="00653DBF" w:rsidRPr="00297EB7" w:rsidRDefault="00653DBF" w:rsidP="00902A94">
      <w:pPr>
        <w:rPr>
          <w:b/>
          <w:sz w:val="28"/>
          <w:szCs w:val="28"/>
        </w:rPr>
      </w:pPr>
      <w:r w:rsidRPr="00297EB7">
        <w:rPr>
          <w:b/>
          <w:sz w:val="28"/>
          <w:szCs w:val="28"/>
        </w:rPr>
        <w:br w:type="page"/>
      </w:r>
    </w:p>
    <w:p w14:paraId="2B67DD1C" w14:textId="77777777" w:rsidR="00835B68" w:rsidRPr="00297EB7" w:rsidRDefault="00835B68" w:rsidP="00902A94">
      <w:pPr>
        <w:jc w:val="center"/>
        <w:rPr>
          <w:b/>
          <w:sz w:val="28"/>
          <w:szCs w:val="28"/>
        </w:rPr>
      </w:pPr>
      <w:r w:rsidRPr="00297EB7">
        <w:rPr>
          <w:b/>
          <w:sz w:val="28"/>
          <w:szCs w:val="28"/>
        </w:rPr>
        <w:lastRenderedPageBreak/>
        <w:t>Содержание</w:t>
      </w:r>
    </w:p>
    <w:p w14:paraId="4A9A329E" w14:textId="77777777" w:rsidR="00835B68" w:rsidRPr="00297EB7" w:rsidRDefault="00835B68" w:rsidP="00902A94">
      <w:pPr>
        <w:jc w:val="center"/>
        <w:rPr>
          <w:sz w:val="28"/>
          <w:szCs w:val="28"/>
        </w:rPr>
      </w:pPr>
    </w:p>
    <w:p w14:paraId="1894C120" w14:textId="77777777" w:rsidR="00835B68" w:rsidRPr="00297EB7" w:rsidRDefault="00835B68" w:rsidP="00B36EED">
      <w:pPr>
        <w:jc w:val="center"/>
        <w:rPr>
          <w:sz w:val="28"/>
          <w:szCs w:val="28"/>
        </w:rPr>
      </w:pPr>
    </w:p>
    <w:tbl>
      <w:tblPr>
        <w:tblW w:w="9790" w:type="dxa"/>
        <w:tblLook w:val="04A0" w:firstRow="1" w:lastRow="0" w:firstColumn="1" w:lastColumn="0" w:noHBand="0" w:noVBand="1"/>
      </w:tblPr>
      <w:tblGrid>
        <w:gridCol w:w="846"/>
        <w:gridCol w:w="8376"/>
        <w:gridCol w:w="568"/>
      </w:tblGrid>
      <w:tr w:rsidR="00747E4F" w:rsidRPr="00297EB7" w14:paraId="005AE6BB" w14:textId="77777777" w:rsidTr="00D0121A">
        <w:tc>
          <w:tcPr>
            <w:tcW w:w="846" w:type="dxa"/>
            <w:shd w:val="clear" w:color="auto" w:fill="auto"/>
          </w:tcPr>
          <w:p w14:paraId="1DC1A76B" w14:textId="77777777" w:rsidR="00747E4F" w:rsidRPr="00297EB7" w:rsidRDefault="00747E4F" w:rsidP="00906EB5">
            <w:pPr>
              <w:spacing w:after="120"/>
              <w:rPr>
                <w:sz w:val="28"/>
                <w:szCs w:val="28"/>
              </w:rPr>
            </w:pPr>
          </w:p>
        </w:tc>
        <w:tc>
          <w:tcPr>
            <w:tcW w:w="8376" w:type="dxa"/>
            <w:shd w:val="clear" w:color="auto" w:fill="auto"/>
          </w:tcPr>
          <w:p w14:paraId="29406F97" w14:textId="77777777" w:rsidR="00747E4F" w:rsidRPr="00E175C6" w:rsidRDefault="00747E4F" w:rsidP="00906EB5">
            <w:pPr>
              <w:spacing w:after="120"/>
              <w:rPr>
                <w:sz w:val="28"/>
                <w:szCs w:val="28"/>
              </w:rPr>
            </w:pPr>
            <w:r w:rsidRPr="00E175C6">
              <w:rPr>
                <w:sz w:val="28"/>
                <w:szCs w:val="28"/>
              </w:rPr>
              <w:t>Миссия Контрольно-счетной палаты Приморского края.....………..</w:t>
            </w:r>
          </w:p>
        </w:tc>
        <w:tc>
          <w:tcPr>
            <w:tcW w:w="568" w:type="dxa"/>
            <w:shd w:val="clear" w:color="auto" w:fill="auto"/>
            <w:vAlign w:val="bottom"/>
          </w:tcPr>
          <w:p w14:paraId="2805C4C8" w14:textId="54C9909B" w:rsidR="00747E4F" w:rsidRPr="00C566F2" w:rsidRDefault="00D52DEE" w:rsidP="00906EB5">
            <w:pPr>
              <w:spacing w:after="120"/>
              <w:jc w:val="right"/>
              <w:rPr>
                <w:sz w:val="28"/>
                <w:szCs w:val="28"/>
              </w:rPr>
            </w:pPr>
            <w:r w:rsidRPr="00C566F2">
              <w:rPr>
                <w:sz w:val="28"/>
                <w:szCs w:val="28"/>
              </w:rPr>
              <w:t>4</w:t>
            </w:r>
          </w:p>
        </w:tc>
      </w:tr>
      <w:tr w:rsidR="001D1ADB" w:rsidRPr="00297EB7" w14:paraId="0964E81A" w14:textId="77777777" w:rsidTr="00D0121A">
        <w:tc>
          <w:tcPr>
            <w:tcW w:w="846" w:type="dxa"/>
            <w:shd w:val="clear" w:color="auto" w:fill="auto"/>
          </w:tcPr>
          <w:p w14:paraId="3A523EA5" w14:textId="77777777" w:rsidR="001D1ADB" w:rsidRPr="00297EB7" w:rsidRDefault="001D1ADB" w:rsidP="00906EB5">
            <w:pPr>
              <w:spacing w:after="120"/>
              <w:rPr>
                <w:sz w:val="28"/>
                <w:szCs w:val="28"/>
              </w:rPr>
            </w:pPr>
          </w:p>
        </w:tc>
        <w:tc>
          <w:tcPr>
            <w:tcW w:w="8376" w:type="dxa"/>
            <w:shd w:val="clear" w:color="auto" w:fill="auto"/>
          </w:tcPr>
          <w:p w14:paraId="003A07F4" w14:textId="77777777" w:rsidR="001D1ADB" w:rsidRPr="00297EB7" w:rsidRDefault="001D1ADB" w:rsidP="00906EB5">
            <w:pPr>
              <w:spacing w:after="120"/>
              <w:rPr>
                <w:sz w:val="28"/>
                <w:szCs w:val="28"/>
              </w:rPr>
            </w:pPr>
            <w:r w:rsidRPr="00297EB7">
              <w:rPr>
                <w:sz w:val="28"/>
                <w:szCs w:val="28"/>
              </w:rPr>
              <w:t>Введение…………………………………………</w:t>
            </w:r>
            <w:r w:rsidR="00747E4F" w:rsidRPr="00297EB7">
              <w:rPr>
                <w:sz w:val="28"/>
                <w:szCs w:val="28"/>
              </w:rPr>
              <w:t>..</w:t>
            </w:r>
            <w:r w:rsidRPr="00297EB7">
              <w:rPr>
                <w:sz w:val="28"/>
                <w:szCs w:val="28"/>
              </w:rPr>
              <w:t>…………………….</w:t>
            </w:r>
          </w:p>
        </w:tc>
        <w:tc>
          <w:tcPr>
            <w:tcW w:w="568" w:type="dxa"/>
            <w:shd w:val="clear" w:color="auto" w:fill="auto"/>
            <w:vAlign w:val="bottom"/>
          </w:tcPr>
          <w:p w14:paraId="4D4FCC7E" w14:textId="53BD6280" w:rsidR="001D1ADB" w:rsidRPr="00C566F2" w:rsidRDefault="00D52DEE" w:rsidP="00906EB5">
            <w:pPr>
              <w:spacing w:after="120"/>
              <w:jc w:val="right"/>
              <w:rPr>
                <w:sz w:val="28"/>
                <w:szCs w:val="28"/>
              </w:rPr>
            </w:pPr>
            <w:r w:rsidRPr="00C566F2">
              <w:rPr>
                <w:sz w:val="28"/>
                <w:szCs w:val="28"/>
              </w:rPr>
              <w:t>5</w:t>
            </w:r>
          </w:p>
        </w:tc>
      </w:tr>
      <w:tr w:rsidR="00835B68" w:rsidRPr="00297EB7" w14:paraId="04009CDC" w14:textId="77777777" w:rsidTr="00D0121A">
        <w:tc>
          <w:tcPr>
            <w:tcW w:w="846" w:type="dxa"/>
            <w:shd w:val="clear" w:color="auto" w:fill="auto"/>
          </w:tcPr>
          <w:p w14:paraId="7F28E5A3" w14:textId="77777777" w:rsidR="00835B68" w:rsidRPr="00297EB7" w:rsidRDefault="008F4E17" w:rsidP="00906EB5">
            <w:pPr>
              <w:spacing w:after="120"/>
              <w:jc w:val="left"/>
              <w:rPr>
                <w:sz w:val="28"/>
                <w:szCs w:val="28"/>
              </w:rPr>
            </w:pPr>
            <w:r w:rsidRPr="00297EB7">
              <w:rPr>
                <w:sz w:val="28"/>
                <w:szCs w:val="28"/>
              </w:rPr>
              <w:t>1</w:t>
            </w:r>
            <w:r w:rsidR="00C85F2E" w:rsidRPr="00297EB7">
              <w:rPr>
                <w:sz w:val="28"/>
                <w:szCs w:val="28"/>
              </w:rPr>
              <w:t>.</w:t>
            </w:r>
          </w:p>
        </w:tc>
        <w:tc>
          <w:tcPr>
            <w:tcW w:w="8376" w:type="dxa"/>
            <w:shd w:val="clear" w:color="auto" w:fill="auto"/>
          </w:tcPr>
          <w:p w14:paraId="5EFEA742" w14:textId="446FC4FB" w:rsidR="00835B68" w:rsidRPr="00297EB7" w:rsidRDefault="008F4E17" w:rsidP="00906EB5">
            <w:pPr>
              <w:spacing w:after="120"/>
              <w:rPr>
                <w:sz w:val="28"/>
                <w:szCs w:val="28"/>
              </w:rPr>
            </w:pPr>
            <w:r w:rsidRPr="00297EB7">
              <w:rPr>
                <w:sz w:val="28"/>
                <w:szCs w:val="28"/>
              </w:rPr>
              <w:t>Основные результаты деятельности Контрольно-счетной палаты</w:t>
            </w:r>
            <w:r w:rsidR="00C9257D">
              <w:rPr>
                <w:sz w:val="28"/>
                <w:szCs w:val="28"/>
              </w:rPr>
              <w:t>...</w:t>
            </w:r>
            <w:r w:rsidR="002B291C" w:rsidRPr="00297EB7">
              <w:rPr>
                <w:sz w:val="28"/>
                <w:szCs w:val="28"/>
              </w:rPr>
              <w:t>..</w:t>
            </w:r>
            <w:r w:rsidR="004B1C48" w:rsidRPr="00297EB7">
              <w:rPr>
                <w:sz w:val="28"/>
                <w:szCs w:val="28"/>
              </w:rPr>
              <w:t>.</w:t>
            </w:r>
          </w:p>
        </w:tc>
        <w:tc>
          <w:tcPr>
            <w:tcW w:w="568" w:type="dxa"/>
            <w:shd w:val="clear" w:color="auto" w:fill="auto"/>
            <w:vAlign w:val="bottom"/>
          </w:tcPr>
          <w:p w14:paraId="6A63715B" w14:textId="23789A53" w:rsidR="00BC703B" w:rsidRPr="00C566F2" w:rsidRDefault="00D52DEE" w:rsidP="00906EB5">
            <w:pPr>
              <w:spacing w:after="120"/>
              <w:jc w:val="right"/>
              <w:rPr>
                <w:sz w:val="28"/>
                <w:szCs w:val="28"/>
              </w:rPr>
            </w:pPr>
            <w:r w:rsidRPr="00C566F2">
              <w:rPr>
                <w:sz w:val="28"/>
                <w:szCs w:val="28"/>
              </w:rPr>
              <w:t>5</w:t>
            </w:r>
          </w:p>
        </w:tc>
      </w:tr>
      <w:tr w:rsidR="008F4E17" w:rsidRPr="00297EB7" w14:paraId="68F545D3" w14:textId="77777777" w:rsidTr="00D0121A">
        <w:tc>
          <w:tcPr>
            <w:tcW w:w="846" w:type="dxa"/>
            <w:shd w:val="clear" w:color="auto" w:fill="auto"/>
          </w:tcPr>
          <w:p w14:paraId="268E4D82" w14:textId="77777777" w:rsidR="008F4E17" w:rsidRPr="00297EB7" w:rsidRDefault="008F4E17" w:rsidP="00906EB5">
            <w:pPr>
              <w:spacing w:after="120"/>
              <w:jc w:val="left"/>
              <w:rPr>
                <w:sz w:val="28"/>
                <w:szCs w:val="28"/>
              </w:rPr>
            </w:pPr>
            <w:r w:rsidRPr="00297EB7">
              <w:rPr>
                <w:sz w:val="28"/>
                <w:szCs w:val="28"/>
              </w:rPr>
              <w:t>2</w:t>
            </w:r>
            <w:r w:rsidR="00C85F2E" w:rsidRPr="00297EB7">
              <w:rPr>
                <w:sz w:val="28"/>
                <w:szCs w:val="28"/>
              </w:rPr>
              <w:t>.</w:t>
            </w:r>
            <w:r w:rsidRPr="00297EB7">
              <w:rPr>
                <w:sz w:val="28"/>
                <w:szCs w:val="28"/>
              </w:rPr>
              <w:t xml:space="preserve"> </w:t>
            </w:r>
          </w:p>
        </w:tc>
        <w:tc>
          <w:tcPr>
            <w:tcW w:w="8376" w:type="dxa"/>
            <w:shd w:val="clear" w:color="auto" w:fill="auto"/>
          </w:tcPr>
          <w:p w14:paraId="3C4046CC" w14:textId="39452FC1" w:rsidR="008F4E17" w:rsidRPr="00297EB7" w:rsidRDefault="008F4E17" w:rsidP="00906EB5">
            <w:pPr>
              <w:spacing w:after="120"/>
              <w:rPr>
                <w:sz w:val="28"/>
                <w:szCs w:val="28"/>
              </w:rPr>
            </w:pPr>
            <w:r w:rsidRPr="00297EB7">
              <w:rPr>
                <w:sz w:val="28"/>
                <w:szCs w:val="28"/>
              </w:rPr>
              <w:t>Экспертно-аналитическая деятельность</w:t>
            </w:r>
            <w:r w:rsidR="00BE23B2" w:rsidRPr="00297EB7">
              <w:rPr>
                <w:sz w:val="28"/>
                <w:szCs w:val="28"/>
              </w:rPr>
              <w:t>……………………………</w:t>
            </w:r>
            <w:r w:rsidR="00C9257D">
              <w:rPr>
                <w:sz w:val="28"/>
                <w:szCs w:val="28"/>
              </w:rPr>
              <w:t>…</w:t>
            </w:r>
            <w:r w:rsidR="007C0231" w:rsidRPr="00297EB7">
              <w:rPr>
                <w:sz w:val="28"/>
                <w:szCs w:val="28"/>
              </w:rPr>
              <w:t>.</w:t>
            </w:r>
            <w:r w:rsidRPr="00297EB7">
              <w:rPr>
                <w:sz w:val="28"/>
                <w:szCs w:val="28"/>
              </w:rPr>
              <w:t xml:space="preserve"> </w:t>
            </w:r>
          </w:p>
        </w:tc>
        <w:tc>
          <w:tcPr>
            <w:tcW w:w="568" w:type="dxa"/>
            <w:shd w:val="clear" w:color="auto" w:fill="auto"/>
            <w:vAlign w:val="bottom"/>
          </w:tcPr>
          <w:p w14:paraId="08E8E065" w14:textId="64C5231D" w:rsidR="008F4E17" w:rsidRPr="00C566F2" w:rsidRDefault="00D52DEE" w:rsidP="00906EB5">
            <w:pPr>
              <w:spacing w:after="120"/>
              <w:jc w:val="right"/>
              <w:rPr>
                <w:sz w:val="28"/>
                <w:szCs w:val="28"/>
              </w:rPr>
            </w:pPr>
            <w:r w:rsidRPr="00C566F2">
              <w:rPr>
                <w:sz w:val="28"/>
                <w:szCs w:val="28"/>
              </w:rPr>
              <w:t>10</w:t>
            </w:r>
          </w:p>
        </w:tc>
      </w:tr>
      <w:tr w:rsidR="00F44AC5" w:rsidRPr="00297EB7" w14:paraId="4580A8EC" w14:textId="77777777" w:rsidTr="00D0121A">
        <w:tc>
          <w:tcPr>
            <w:tcW w:w="846" w:type="dxa"/>
            <w:shd w:val="clear" w:color="auto" w:fill="auto"/>
          </w:tcPr>
          <w:p w14:paraId="2484A644" w14:textId="77777777" w:rsidR="00F44AC5" w:rsidRPr="00297EB7" w:rsidRDefault="003B7FE5" w:rsidP="00906EB5">
            <w:pPr>
              <w:spacing w:after="120"/>
              <w:jc w:val="left"/>
              <w:rPr>
                <w:sz w:val="28"/>
                <w:szCs w:val="28"/>
              </w:rPr>
            </w:pPr>
            <w:r w:rsidRPr="00297EB7">
              <w:rPr>
                <w:sz w:val="28"/>
                <w:szCs w:val="28"/>
              </w:rPr>
              <w:t>2.1</w:t>
            </w:r>
            <w:r w:rsidR="00C85F2E" w:rsidRPr="00297EB7">
              <w:rPr>
                <w:sz w:val="28"/>
                <w:szCs w:val="28"/>
              </w:rPr>
              <w:t>.</w:t>
            </w:r>
          </w:p>
        </w:tc>
        <w:tc>
          <w:tcPr>
            <w:tcW w:w="8376" w:type="dxa"/>
            <w:shd w:val="clear" w:color="auto" w:fill="auto"/>
          </w:tcPr>
          <w:p w14:paraId="0FEB46CA" w14:textId="4F558083" w:rsidR="00F44AC5" w:rsidRPr="00297EB7" w:rsidRDefault="00D535D4" w:rsidP="00906EB5">
            <w:pPr>
              <w:spacing w:after="120"/>
              <w:rPr>
                <w:sz w:val="28"/>
                <w:szCs w:val="28"/>
              </w:rPr>
            </w:pPr>
            <w:r w:rsidRPr="00297EB7">
              <w:rPr>
                <w:sz w:val="28"/>
                <w:szCs w:val="28"/>
              </w:rPr>
              <w:t xml:space="preserve">Оперативный контроль за ходом исполнения краевого бюджета и экспертиза законопроектов о внесении изменений в закон о краевом бюджете и о бюджете </w:t>
            </w:r>
            <w:r w:rsidR="0032147F" w:rsidRPr="00297EB7">
              <w:rPr>
                <w:sz w:val="28"/>
                <w:szCs w:val="28"/>
              </w:rPr>
              <w:t>ТФОМС</w:t>
            </w:r>
            <w:r w:rsidRPr="00297EB7">
              <w:rPr>
                <w:sz w:val="28"/>
                <w:szCs w:val="28"/>
              </w:rPr>
              <w:t xml:space="preserve"> Приморского края</w:t>
            </w:r>
            <w:r w:rsidR="00DB661B" w:rsidRPr="00297EB7">
              <w:rPr>
                <w:sz w:val="28"/>
                <w:szCs w:val="28"/>
              </w:rPr>
              <w:t>…</w:t>
            </w:r>
            <w:r w:rsidR="0032147F" w:rsidRPr="00297EB7">
              <w:rPr>
                <w:sz w:val="28"/>
                <w:szCs w:val="28"/>
              </w:rPr>
              <w:t>….</w:t>
            </w:r>
            <w:r w:rsidR="00DB661B" w:rsidRPr="00297EB7">
              <w:rPr>
                <w:sz w:val="28"/>
                <w:szCs w:val="28"/>
              </w:rPr>
              <w:t>…</w:t>
            </w:r>
            <w:r w:rsidR="00C9257D">
              <w:rPr>
                <w:sz w:val="28"/>
                <w:szCs w:val="28"/>
              </w:rPr>
              <w:t>…………..</w:t>
            </w:r>
          </w:p>
        </w:tc>
        <w:tc>
          <w:tcPr>
            <w:tcW w:w="568" w:type="dxa"/>
            <w:shd w:val="clear" w:color="auto" w:fill="auto"/>
            <w:vAlign w:val="bottom"/>
          </w:tcPr>
          <w:p w14:paraId="50075CD1" w14:textId="79E0FBE1" w:rsidR="008B3C42" w:rsidRPr="00C566F2" w:rsidRDefault="00D52DEE" w:rsidP="00906EB5">
            <w:pPr>
              <w:spacing w:after="120"/>
              <w:jc w:val="right"/>
              <w:rPr>
                <w:sz w:val="28"/>
                <w:szCs w:val="28"/>
              </w:rPr>
            </w:pPr>
            <w:r w:rsidRPr="00C566F2">
              <w:rPr>
                <w:sz w:val="28"/>
                <w:szCs w:val="28"/>
              </w:rPr>
              <w:t>11</w:t>
            </w:r>
          </w:p>
        </w:tc>
      </w:tr>
      <w:tr w:rsidR="00F44AC5" w:rsidRPr="00297EB7" w14:paraId="43C678F4" w14:textId="77777777" w:rsidTr="00D0121A">
        <w:tc>
          <w:tcPr>
            <w:tcW w:w="846" w:type="dxa"/>
            <w:shd w:val="clear" w:color="auto" w:fill="auto"/>
          </w:tcPr>
          <w:p w14:paraId="73DD4E42" w14:textId="77777777" w:rsidR="00F44AC5" w:rsidRPr="00297EB7" w:rsidRDefault="004B1C48" w:rsidP="00906EB5">
            <w:pPr>
              <w:spacing w:after="120"/>
              <w:jc w:val="left"/>
              <w:rPr>
                <w:sz w:val="28"/>
                <w:szCs w:val="28"/>
              </w:rPr>
            </w:pPr>
            <w:r w:rsidRPr="00297EB7">
              <w:rPr>
                <w:sz w:val="28"/>
                <w:szCs w:val="28"/>
              </w:rPr>
              <w:t>2.2</w:t>
            </w:r>
            <w:r w:rsidR="00C85F2E" w:rsidRPr="00297EB7">
              <w:rPr>
                <w:sz w:val="28"/>
                <w:szCs w:val="28"/>
              </w:rPr>
              <w:t>.</w:t>
            </w:r>
          </w:p>
        </w:tc>
        <w:tc>
          <w:tcPr>
            <w:tcW w:w="8376" w:type="dxa"/>
            <w:shd w:val="clear" w:color="auto" w:fill="auto"/>
          </w:tcPr>
          <w:p w14:paraId="0C1022BB" w14:textId="77777777" w:rsidR="00F44AC5" w:rsidRPr="00297EB7" w:rsidRDefault="004B1C48" w:rsidP="00906EB5">
            <w:pPr>
              <w:spacing w:after="120"/>
              <w:rPr>
                <w:sz w:val="28"/>
                <w:szCs w:val="28"/>
              </w:rPr>
            </w:pPr>
            <w:r w:rsidRPr="00297EB7">
              <w:rPr>
                <w:sz w:val="28"/>
                <w:szCs w:val="28"/>
              </w:rPr>
              <w:t>Предварительный контроль</w:t>
            </w:r>
            <w:r w:rsidR="00FA7D06" w:rsidRPr="00297EB7">
              <w:rPr>
                <w:sz w:val="28"/>
                <w:szCs w:val="28"/>
              </w:rPr>
              <w:t xml:space="preserve"> формирования краевого бюджета и  бюджета </w:t>
            </w:r>
            <w:r w:rsidR="0032147F" w:rsidRPr="00297EB7">
              <w:rPr>
                <w:sz w:val="28"/>
                <w:szCs w:val="28"/>
              </w:rPr>
              <w:t>ТФОМС</w:t>
            </w:r>
            <w:r w:rsidR="00FA7D06" w:rsidRPr="00297EB7">
              <w:rPr>
                <w:sz w:val="28"/>
                <w:szCs w:val="28"/>
              </w:rPr>
              <w:t xml:space="preserve"> Приморского края</w:t>
            </w:r>
            <w:r w:rsidR="00F572A7" w:rsidRPr="00297EB7">
              <w:rPr>
                <w:sz w:val="28"/>
                <w:szCs w:val="28"/>
              </w:rPr>
              <w:t>……………</w:t>
            </w:r>
            <w:r w:rsidR="0032147F" w:rsidRPr="00297EB7">
              <w:rPr>
                <w:sz w:val="28"/>
                <w:szCs w:val="28"/>
              </w:rPr>
              <w:t>…</w:t>
            </w:r>
            <w:r w:rsidR="00F572A7" w:rsidRPr="00297EB7">
              <w:rPr>
                <w:sz w:val="28"/>
                <w:szCs w:val="28"/>
              </w:rPr>
              <w:t>….</w:t>
            </w:r>
            <w:r w:rsidR="001128C0" w:rsidRPr="00297EB7">
              <w:rPr>
                <w:sz w:val="28"/>
                <w:szCs w:val="28"/>
              </w:rPr>
              <w:t>……………</w:t>
            </w:r>
            <w:r w:rsidR="00DB661B" w:rsidRPr="00297EB7">
              <w:rPr>
                <w:sz w:val="28"/>
                <w:szCs w:val="28"/>
              </w:rPr>
              <w:t>…</w:t>
            </w:r>
          </w:p>
        </w:tc>
        <w:tc>
          <w:tcPr>
            <w:tcW w:w="568" w:type="dxa"/>
            <w:shd w:val="clear" w:color="auto" w:fill="auto"/>
            <w:vAlign w:val="bottom"/>
          </w:tcPr>
          <w:p w14:paraId="62111103" w14:textId="472BD99A" w:rsidR="008B3C42" w:rsidRPr="00C566F2" w:rsidRDefault="00D52DEE" w:rsidP="00906EB5">
            <w:pPr>
              <w:spacing w:after="120"/>
              <w:jc w:val="right"/>
              <w:rPr>
                <w:sz w:val="28"/>
                <w:szCs w:val="28"/>
              </w:rPr>
            </w:pPr>
            <w:r w:rsidRPr="00C566F2">
              <w:rPr>
                <w:sz w:val="28"/>
                <w:szCs w:val="28"/>
              </w:rPr>
              <w:t>12</w:t>
            </w:r>
          </w:p>
        </w:tc>
      </w:tr>
      <w:tr w:rsidR="00F44AC5" w:rsidRPr="00297EB7" w14:paraId="7F01AC34" w14:textId="77777777" w:rsidTr="00D0121A">
        <w:tc>
          <w:tcPr>
            <w:tcW w:w="846" w:type="dxa"/>
            <w:shd w:val="clear" w:color="auto" w:fill="auto"/>
          </w:tcPr>
          <w:p w14:paraId="301B12D1" w14:textId="77777777" w:rsidR="00F44AC5" w:rsidRPr="00297EB7" w:rsidRDefault="004B1C48" w:rsidP="00906EB5">
            <w:pPr>
              <w:spacing w:after="120"/>
              <w:jc w:val="left"/>
              <w:rPr>
                <w:sz w:val="28"/>
                <w:szCs w:val="28"/>
              </w:rPr>
            </w:pPr>
            <w:r w:rsidRPr="00297EB7">
              <w:rPr>
                <w:sz w:val="28"/>
                <w:szCs w:val="28"/>
              </w:rPr>
              <w:t>2.3</w:t>
            </w:r>
            <w:r w:rsidR="00C85F2E" w:rsidRPr="00297EB7">
              <w:rPr>
                <w:sz w:val="28"/>
                <w:szCs w:val="28"/>
              </w:rPr>
              <w:t>.</w:t>
            </w:r>
          </w:p>
        </w:tc>
        <w:tc>
          <w:tcPr>
            <w:tcW w:w="8376" w:type="dxa"/>
            <w:shd w:val="clear" w:color="auto" w:fill="auto"/>
          </w:tcPr>
          <w:p w14:paraId="19AD9E2A" w14:textId="77777777" w:rsidR="00F44AC5" w:rsidRPr="00297EB7" w:rsidRDefault="001128C0" w:rsidP="00906EB5">
            <w:pPr>
              <w:spacing w:after="120"/>
              <w:rPr>
                <w:sz w:val="28"/>
                <w:szCs w:val="28"/>
              </w:rPr>
            </w:pPr>
            <w:r w:rsidRPr="00297EB7">
              <w:rPr>
                <w:sz w:val="28"/>
                <w:szCs w:val="28"/>
              </w:rPr>
              <w:t xml:space="preserve">Последующий контроль за исполнением краевого бюджета и бюджета </w:t>
            </w:r>
            <w:r w:rsidR="0032147F" w:rsidRPr="00297EB7">
              <w:rPr>
                <w:sz w:val="28"/>
                <w:szCs w:val="28"/>
              </w:rPr>
              <w:t>ТФОМС</w:t>
            </w:r>
            <w:r w:rsidRPr="00297EB7">
              <w:rPr>
                <w:sz w:val="28"/>
                <w:szCs w:val="28"/>
              </w:rPr>
              <w:t xml:space="preserve"> Приморского края </w:t>
            </w:r>
            <w:r w:rsidR="0032147F" w:rsidRPr="00297EB7">
              <w:rPr>
                <w:sz w:val="28"/>
                <w:szCs w:val="28"/>
              </w:rPr>
              <w:t>……………</w:t>
            </w:r>
            <w:r w:rsidR="00F90D09" w:rsidRPr="00297EB7">
              <w:rPr>
                <w:sz w:val="28"/>
                <w:szCs w:val="28"/>
              </w:rPr>
              <w:t>.</w:t>
            </w:r>
            <w:r w:rsidRPr="00297EB7">
              <w:rPr>
                <w:sz w:val="28"/>
                <w:szCs w:val="28"/>
              </w:rPr>
              <w:t>………………</w:t>
            </w:r>
            <w:r w:rsidR="00DB661B" w:rsidRPr="00297EB7">
              <w:rPr>
                <w:sz w:val="28"/>
                <w:szCs w:val="28"/>
              </w:rPr>
              <w:t>….</w:t>
            </w:r>
          </w:p>
        </w:tc>
        <w:tc>
          <w:tcPr>
            <w:tcW w:w="568" w:type="dxa"/>
            <w:shd w:val="clear" w:color="auto" w:fill="auto"/>
            <w:vAlign w:val="bottom"/>
          </w:tcPr>
          <w:p w14:paraId="34997A9D" w14:textId="7847D450" w:rsidR="008B3C42" w:rsidRPr="00C566F2" w:rsidRDefault="00D52DEE" w:rsidP="00906EB5">
            <w:pPr>
              <w:spacing w:after="120"/>
              <w:jc w:val="right"/>
              <w:rPr>
                <w:sz w:val="28"/>
                <w:szCs w:val="28"/>
              </w:rPr>
            </w:pPr>
            <w:r w:rsidRPr="00C566F2">
              <w:rPr>
                <w:sz w:val="28"/>
                <w:szCs w:val="28"/>
              </w:rPr>
              <w:t>18</w:t>
            </w:r>
          </w:p>
        </w:tc>
      </w:tr>
      <w:tr w:rsidR="00C94644" w:rsidRPr="00297EB7" w14:paraId="6C0DE17E" w14:textId="77777777" w:rsidTr="00D0121A">
        <w:tc>
          <w:tcPr>
            <w:tcW w:w="846" w:type="dxa"/>
            <w:shd w:val="clear" w:color="auto" w:fill="auto"/>
          </w:tcPr>
          <w:p w14:paraId="7E38388E" w14:textId="77777777" w:rsidR="00C94644" w:rsidRPr="00297EB7" w:rsidRDefault="00C94644" w:rsidP="00906EB5">
            <w:pPr>
              <w:spacing w:after="120"/>
              <w:jc w:val="left"/>
              <w:rPr>
                <w:sz w:val="28"/>
                <w:szCs w:val="28"/>
              </w:rPr>
            </w:pPr>
            <w:r w:rsidRPr="00297EB7">
              <w:rPr>
                <w:sz w:val="28"/>
                <w:szCs w:val="28"/>
              </w:rPr>
              <w:t>2.4</w:t>
            </w:r>
            <w:r w:rsidR="00C85F2E" w:rsidRPr="00297EB7">
              <w:rPr>
                <w:sz w:val="28"/>
                <w:szCs w:val="28"/>
              </w:rPr>
              <w:t>.</w:t>
            </w:r>
          </w:p>
        </w:tc>
        <w:tc>
          <w:tcPr>
            <w:tcW w:w="8376" w:type="dxa"/>
            <w:shd w:val="clear" w:color="auto" w:fill="auto"/>
          </w:tcPr>
          <w:p w14:paraId="4DDE8E8E" w14:textId="77777777" w:rsidR="00C94644" w:rsidRPr="00297EB7" w:rsidRDefault="00C94644" w:rsidP="00906EB5">
            <w:pPr>
              <w:spacing w:after="120"/>
              <w:rPr>
                <w:sz w:val="28"/>
                <w:szCs w:val="28"/>
              </w:rPr>
            </w:pPr>
            <w:r w:rsidRPr="00297EB7">
              <w:rPr>
                <w:sz w:val="28"/>
                <w:szCs w:val="28"/>
              </w:rPr>
              <w:t>Тематические экспертно-аналитические мероприятия, проводимые Контрольно-счетной палатой</w:t>
            </w:r>
            <w:r w:rsidR="00BC703B" w:rsidRPr="00297EB7">
              <w:rPr>
                <w:sz w:val="28"/>
                <w:szCs w:val="28"/>
              </w:rPr>
              <w:t>…………………………………………</w:t>
            </w:r>
          </w:p>
        </w:tc>
        <w:tc>
          <w:tcPr>
            <w:tcW w:w="568" w:type="dxa"/>
            <w:shd w:val="clear" w:color="auto" w:fill="auto"/>
            <w:vAlign w:val="bottom"/>
          </w:tcPr>
          <w:p w14:paraId="6E0FB7DF" w14:textId="07E26070" w:rsidR="00C94644" w:rsidRPr="00C566F2" w:rsidRDefault="00D52DEE" w:rsidP="008154C2">
            <w:pPr>
              <w:spacing w:after="120"/>
              <w:jc w:val="right"/>
              <w:rPr>
                <w:sz w:val="28"/>
                <w:szCs w:val="28"/>
              </w:rPr>
            </w:pPr>
            <w:r w:rsidRPr="00C566F2">
              <w:rPr>
                <w:sz w:val="28"/>
                <w:szCs w:val="28"/>
              </w:rPr>
              <w:t>2</w:t>
            </w:r>
            <w:r w:rsidR="008154C2">
              <w:rPr>
                <w:sz w:val="28"/>
                <w:szCs w:val="28"/>
              </w:rPr>
              <w:t>3</w:t>
            </w:r>
          </w:p>
        </w:tc>
      </w:tr>
      <w:tr w:rsidR="008F4E17" w:rsidRPr="00297EB7" w14:paraId="4661AC1D" w14:textId="77777777" w:rsidTr="00D0121A">
        <w:tc>
          <w:tcPr>
            <w:tcW w:w="846" w:type="dxa"/>
            <w:shd w:val="clear" w:color="auto" w:fill="auto"/>
          </w:tcPr>
          <w:p w14:paraId="6B9085CC" w14:textId="77777777" w:rsidR="008F4E17" w:rsidRPr="00297EB7" w:rsidRDefault="008F4E17" w:rsidP="00906EB5">
            <w:pPr>
              <w:spacing w:after="120"/>
              <w:jc w:val="left"/>
              <w:rPr>
                <w:sz w:val="28"/>
                <w:szCs w:val="28"/>
              </w:rPr>
            </w:pPr>
            <w:r w:rsidRPr="00297EB7">
              <w:rPr>
                <w:sz w:val="28"/>
                <w:szCs w:val="28"/>
              </w:rPr>
              <w:t>3</w:t>
            </w:r>
            <w:r w:rsidR="00C85F2E" w:rsidRPr="00297EB7">
              <w:rPr>
                <w:sz w:val="28"/>
                <w:szCs w:val="28"/>
              </w:rPr>
              <w:t>.</w:t>
            </w:r>
            <w:r w:rsidRPr="00297EB7">
              <w:rPr>
                <w:sz w:val="28"/>
                <w:szCs w:val="28"/>
              </w:rPr>
              <w:t xml:space="preserve"> </w:t>
            </w:r>
          </w:p>
        </w:tc>
        <w:tc>
          <w:tcPr>
            <w:tcW w:w="8376" w:type="dxa"/>
            <w:shd w:val="clear" w:color="auto" w:fill="auto"/>
          </w:tcPr>
          <w:p w14:paraId="2269DA06" w14:textId="77777777" w:rsidR="008F4E17" w:rsidRPr="00297EB7" w:rsidRDefault="008F4E17" w:rsidP="00906EB5">
            <w:pPr>
              <w:spacing w:after="120"/>
              <w:rPr>
                <w:sz w:val="28"/>
                <w:szCs w:val="28"/>
              </w:rPr>
            </w:pPr>
            <w:r w:rsidRPr="00297EB7">
              <w:rPr>
                <w:sz w:val="28"/>
                <w:szCs w:val="28"/>
              </w:rPr>
              <w:t>Контрольная деятельность</w:t>
            </w:r>
            <w:r w:rsidR="00BE23B2" w:rsidRPr="00297EB7">
              <w:rPr>
                <w:sz w:val="28"/>
                <w:szCs w:val="28"/>
              </w:rPr>
              <w:t xml:space="preserve"> ……………………………………………</w:t>
            </w:r>
          </w:p>
        </w:tc>
        <w:tc>
          <w:tcPr>
            <w:tcW w:w="568" w:type="dxa"/>
            <w:shd w:val="clear" w:color="auto" w:fill="auto"/>
            <w:vAlign w:val="bottom"/>
          </w:tcPr>
          <w:p w14:paraId="51DDD5D8" w14:textId="4E4EAC1B" w:rsidR="008F4E17" w:rsidRPr="00C566F2" w:rsidRDefault="00D52DEE" w:rsidP="00906EB5">
            <w:pPr>
              <w:spacing w:after="120"/>
              <w:jc w:val="right"/>
              <w:rPr>
                <w:sz w:val="28"/>
                <w:szCs w:val="28"/>
              </w:rPr>
            </w:pPr>
            <w:r w:rsidRPr="00C566F2">
              <w:rPr>
                <w:sz w:val="28"/>
                <w:szCs w:val="28"/>
              </w:rPr>
              <w:t>26</w:t>
            </w:r>
          </w:p>
        </w:tc>
      </w:tr>
      <w:tr w:rsidR="008F4E17" w:rsidRPr="00297EB7" w14:paraId="13C46AD1" w14:textId="77777777" w:rsidTr="00D0121A">
        <w:tc>
          <w:tcPr>
            <w:tcW w:w="846" w:type="dxa"/>
            <w:shd w:val="clear" w:color="auto" w:fill="auto"/>
          </w:tcPr>
          <w:p w14:paraId="2C14BCE9" w14:textId="77777777" w:rsidR="008F4E17" w:rsidRPr="00297EB7" w:rsidRDefault="007C0231" w:rsidP="00906EB5">
            <w:pPr>
              <w:spacing w:after="120"/>
              <w:jc w:val="left"/>
              <w:rPr>
                <w:sz w:val="28"/>
                <w:szCs w:val="28"/>
              </w:rPr>
            </w:pPr>
            <w:r w:rsidRPr="00297EB7">
              <w:rPr>
                <w:sz w:val="28"/>
                <w:szCs w:val="28"/>
              </w:rPr>
              <w:t>3.1</w:t>
            </w:r>
            <w:r w:rsidR="00C85F2E" w:rsidRPr="00297EB7">
              <w:rPr>
                <w:sz w:val="28"/>
                <w:szCs w:val="28"/>
              </w:rPr>
              <w:t>.</w:t>
            </w:r>
          </w:p>
        </w:tc>
        <w:tc>
          <w:tcPr>
            <w:tcW w:w="8376" w:type="dxa"/>
            <w:shd w:val="clear" w:color="auto" w:fill="auto"/>
          </w:tcPr>
          <w:p w14:paraId="32A01175" w14:textId="77777777" w:rsidR="008F4E17" w:rsidRPr="00297EB7" w:rsidRDefault="00B27F0C" w:rsidP="00906EB5">
            <w:pPr>
              <w:spacing w:after="120"/>
              <w:rPr>
                <w:sz w:val="28"/>
                <w:szCs w:val="28"/>
              </w:rPr>
            </w:pPr>
            <w:r w:rsidRPr="00297EB7">
              <w:rPr>
                <w:sz w:val="28"/>
                <w:szCs w:val="28"/>
              </w:rPr>
              <w:t xml:space="preserve">Контроль расходов на здравоохранение, социальную политику и занятость населения, за формированием и использованием средств </w:t>
            </w:r>
            <w:r w:rsidR="0032147F" w:rsidRPr="00297EB7">
              <w:rPr>
                <w:sz w:val="28"/>
                <w:szCs w:val="28"/>
              </w:rPr>
              <w:t>ТФОМС</w:t>
            </w:r>
            <w:r w:rsidRPr="00297EB7">
              <w:rPr>
                <w:sz w:val="28"/>
                <w:szCs w:val="28"/>
              </w:rPr>
              <w:t xml:space="preserve"> Приморского края</w:t>
            </w:r>
            <w:r w:rsidR="007C0231" w:rsidRPr="00297EB7">
              <w:rPr>
                <w:sz w:val="28"/>
                <w:szCs w:val="28"/>
              </w:rPr>
              <w:t>…………………</w:t>
            </w:r>
            <w:r w:rsidR="0032147F" w:rsidRPr="00297EB7">
              <w:rPr>
                <w:sz w:val="28"/>
                <w:szCs w:val="28"/>
              </w:rPr>
              <w:t>………………………</w:t>
            </w:r>
            <w:r w:rsidR="007C0231" w:rsidRPr="00297EB7">
              <w:rPr>
                <w:sz w:val="28"/>
                <w:szCs w:val="28"/>
              </w:rPr>
              <w:t>…</w:t>
            </w:r>
          </w:p>
        </w:tc>
        <w:tc>
          <w:tcPr>
            <w:tcW w:w="568" w:type="dxa"/>
            <w:shd w:val="clear" w:color="auto" w:fill="auto"/>
            <w:vAlign w:val="bottom"/>
          </w:tcPr>
          <w:p w14:paraId="41CA950A" w14:textId="3B2D610C" w:rsidR="008F4E17" w:rsidRPr="00C566F2" w:rsidRDefault="00D52DEE" w:rsidP="00906EB5">
            <w:pPr>
              <w:spacing w:after="120"/>
              <w:jc w:val="right"/>
              <w:rPr>
                <w:sz w:val="28"/>
                <w:szCs w:val="28"/>
              </w:rPr>
            </w:pPr>
            <w:r w:rsidRPr="00C566F2">
              <w:rPr>
                <w:sz w:val="28"/>
                <w:szCs w:val="28"/>
              </w:rPr>
              <w:t>27</w:t>
            </w:r>
          </w:p>
        </w:tc>
      </w:tr>
      <w:tr w:rsidR="007C0231" w:rsidRPr="00297EB7" w14:paraId="4B53265D" w14:textId="77777777" w:rsidTr="00D0121A">
        <w:tc>
          <w:tcPr>
            <w:tcW w:w="846" w:type="dxa"/>
            <w:shd w:val="clear" w:color="auto" w:fill="auto"/>
          </w:tcPr>
          <w:p w14:paraId="714280A8" w14:textId="77777777" w:rsidR="007C0231" w:rsidRPr="00297EB7" w:rsidRDefault="007C0231" w:rsidP="00906EB5">
            <w:pPr>
              <w:spacing w:after="120"/>
              <w:jc w:val="left"/>
              <w:rPr>
                <w:sz w:val="28"/>
                <w:szCs w:val="28"/>
              </w:rPr>
            </w:pPr>
            <w:r w:rsidRPr="00297EB7">
              <w:rPr>
                <w:sz w:val="28"/>
                <w:szCs w:val="28"/>
              </w:rPr>
              <w:t>3.2</w:t>
            </w:r>
            <w:r w:rsidR="00C85F2E" w:rsidRPr="00297EB7">
              <w:rPr>
                <w:sz w:val="28"/>
                <w:szCs w:val="28"/>
              </w:rPr>
              <w:t>.</w:t>
            </w:r>
          </w:p>
        </w:tc>
        <w:tc>
          <w:tcPr>
            <w:tcW w:w="8376" w:type="dxa"/>
            <w:shd w:val="clear" w:color="auto" w:fill="auto"/>
          </w:tcPr>
          <w:p w14:paraId="1F4E97BB" w14:textId="77777777" w:rsidR="007C0231" w:rsidRPr="00297EB7" w:rsidRDefault="007C0231" w:rsidP="00906EB5">
            <w:pPr>
              <w:spacing w:after="120"/>
              <w:rPr>
                <w:sz w:val="28"/>
                <w:szCs w:val="28"/>
              </w:rPr>
            </w:pPr>
            <w:r w:rsidRPr="00297EB7">
              <w:rPr>
                <w:sz w:val="28"/>
                <w:szCs w:val="28"/>
              </w:rPr>
              <w:t>Контроль расходов на образование, культуру, кинематографию, физическую культуру и спорт</w:t>
            </w:r>
            <w:r w:rsidR="00B27F0C" w:rsidRPr="00297EB7">
              <w:rPr>
                <w:sz w:val="28"/>
                <w:szCs w:val="28"/>
              </w:rPr>
              <w:t xml:space="preserve"> ………………………</w:t>
            </w:r>
            <w:r w:rsidRPr="00297EB7">
              <w:rPr>
                <w:sz w:val="28"/>
                <w:szCs w:val="28"/>
              </w:rPr>
              <w:t>………………..</w:t>
            </w:r>
          </w:p>
        </w:tc>
        <w:tc>
          <w:tcPr>
            <w:tcW w:w="568" w:type="dxa"/>
            <w:shd w:val="clear" w:color="auto" w:fill="auto"/>
            <w:vAlign w:val="bottom"/>
          </w:tcPr>
          <w:p w14:paraId="251FAD96" w14:textId="56F0F003" w:rsidR="008B3C42" w:rsidRPr="00C566F2" w:rsidRDefault="00D52DEE" w:rsidP="00906EB5">
            <w:pPr>
              <w:spacing w:after="120"/>
              <w:jc w:val="right"/>
              <w:rPr>
                <w:sz w:val="28"/>
                <w:szCs w:val="28"/>
              </w:rPr>
            </w:pPr>
            <w:r w:rsidRPr="00C566F2">
              <w:rPr>
                <w:sz w:val="28"/>
                <w:szCs w:val="28"/>
              </w:rPr>
              <w:t>33</w:t>
            </w:r>
          </w:p>
        </w:tc>
      </w:tr>
      <w:tr w:rsidR="007C0231" w:rsidRPr="00297EB7" w14:paraId="7B2B46C6" w14:textId="77777777" w:rsidTr="00D0121A">
        <w:tc>
          <w:tcPr>
            <w:tcW w:w="846" w:type="dxa"/>
            <w:shd w:val="clear" w:color="auto" w:fill="auto"/>
          </w:tcPr>
          <w:p w14:paraId="4FF39394" w14:textId="77777777" w:rsidR="007C0231" w:rsidRPr="008154C2" w:rsidRDefault="007C0231" w:rsidP="00906EB5">
            <w:pPr>
              <w:spacing w:after="120"/>
              <w:jc w:val="left"/>
              <w:rPr>
                <w:sz w:val="28"/>
                <w:szCs w:val="28"/>
              </w:rPr>
            </w:pPr>
            <w:r w:rsidRPr="008154C2">
              <w:rPr>
                <w:sz w:val="28"/>
                <w:szCs w:val="28"/>
              </w:rPr>
              <w:t>3.3</w:t>
            </w:r>
            <w:r w:rsidR="00C85F2E" w:rsidRPr="008154C2">
              <w:rPr>
                <w:sz w:val="28"/>
                <w:szCs w:val="28"/>
              </w:rPr>
              <w:t>.</w:t>
            </w:r>
          </w:p>
        </w:tc>
        <w:tc>
          <w:tcPr>
            <w:tcW w:w="8376" w:type="dxa"/>
            <w:shd w:val="clear" w:color="auto" w:fill="auto"/>
          </w:tcPr>
          <w:p w14:paraId="4E716DC8" w14:textId="77777777" w:rsidR="007C0231" w:rsidRPr="00297EB7" w:rsidRDefault="007C0231" w:rsidP="00906EB5">
            <w:pPr>
              <w:spacing w:after="120"/>
              <w:rPr>
                <w:sz w:val="28"/>
                <w:szCs w:val="28"/>
              </w:rPr>
            </w:pPr>
            <w:r w:rsidRPr="00297EB7">
              <w:rPr>
                <w:sz w:val="28"/>
                <w:szCs w:val="28"/>
              </w:rPr>
              <w:t>Контроль расходов за объектами строительства и капитального ремонта (обеспечением доступным жильем и качественными услугами жилищно-коммунального хозяйства, транспортного комплекса) …………………………………………………………….</w:t>
            </w:r>
          </w:p>
        </w:tc>
        <w:tc>
          <w:tcPr>
            <w:tcW w:w="568" w:type="dxa"/>
            <w:shd w:val="clear" w:color="auto" w:fill="auto"/>
            <w:vAlign w:val="bottom"/>
          </w:tcPr>
          <w:p w14:paraId="708D6366" w14:textId="74347715" w:rsidR="008B3C42" w:rsidRPr="00C566F2" w:rsidRDefault="00D52DEE" w:rsidP="00906EB5">
            <w:pPr>
              <w:spacing w:after="120"/>
              <w:jc w:val="right"/>
              <w:rPr>
                <w:sz w:val="28"/>
                <w:szCs w:val="28"/>
              </w:rPr>
            </w:pPr>
            <w:r w:rsidRPr="00C566F2">
              <w:rPr>
                <w:sz w:val="28"/>
                <w:szCs w:val="28"/>
              </w:rPr>
              <w:t>36</w:t>
            </w:r>
          </w:p>
        </w:tc>
      </w:tr>
      <w:tr w:rsidR="007C0231" w:rsidRPr="00297EB7" w14:paraId="24468DFB" w14:textId="77777777" w:rsidTr="00D0121A">
        <w:tc>
          <w:tcPr>
            <w:tcW w:w="846" w:type="dxa"/>
            <w:shd w:val="clear" w:color="auto" w:fill="auto"/>
          </w:tcPr>
          <w:p w14:paraId="46470A8C" w14:textId="77777777" w:rsidR="007C0231" w:rsidRPr="008154C2" w:rsidRDefault="007C0231" w:rsidP="00906EB5">
            <w:pPr>
              <w:spacing w:after="120"/>
              <w:jc w:val="left"/>
              <w:rPr>
                <w:sz w:val="28"/>
                <w:szCs w:val="28"/>
              </w:rPr>
            </w:pPr>
            <w:r w:rsidRPr="008154C2">
              <w:rPr>
                <w:sz w:val="28"/>
                <w:szCs w:val="28"/>
              </w:rPr>
              <w:t>3.4</w:t>
            </w:r>
            <w:r w:rsidR="00C85F2E" w:rsidRPr="008154C2">
              <w:rPr>
                <w:sz w:val="28"/>
                <w:szCs w:val="28"/>
              </w:rPr>
              <w:t>.</w:t>
            </w:r>
          </w:p>
        </w:tc>
        <w:tc>
          <w:tcPr>
            <w:tcW w:w="8376" w:type="dxa"/>
            <w:shd w:val="clear" w:color="auto" w:fill="auto"/>
          </w:tcPr>
          <w:p w14:paraId="2E6C7700" w14:textId="77777777" w:rsidR="007C0231" w:rsidRPr="00297EB7" w:rsidRDefault="007C0231" w:rsidP="00906EB5">
            <w:pPr>
              <w:spacing w:after="120"/>
              <w:rPr>
                <w:sz w:val="28"/>
                <w:szCs w:val="28"/>
              </w:rPr>
            </w:pPr>
            <w:r w:rsidRPr="00297EB7">
              <w:rPr>
                <w:sz w:val="28"/>
                <w:szCs w:val="28"/>
              </w:rPr>
              <w:t xml:space="preserve">Контроль расходов на сельское хозяйство, рыбохозяйственный комплекс, лесное хозяйство, охрану окружающей среды, газоснабжение и энергетику </w:t>
            </w:r>
            <w:r w:rsidR="007461C7" w:rsidRPr="00297EB7">
              <w:rPr>
                <w:sz w:val="28"/>
                <w:szCs w:val="28"/>
              </w:rPr>
              <w:t>……………………………….</w:t>
            </w:r>
            <w:r w:rsidRPr="00297EB7">
              <w:rPr>
                <w:sz w:val="28"/>
                <w:szCs w:val="28"/>
              </w:rPr>
              <w:t>…………</w:t>
            </w:r>
          </w:p>
        </w:tc>
        <w:tc>
          <w:tcPr>
            <w:tcW w:w="568" w:type="dxa"/>
            <w:shd w:val="clear" w:color="auto" w:fill="auto"/>
            <w:vAlign w:val="bottom"/>
          </w:tcPr>
          <w:p w14:paraId="121E022F" w14:textId="48D6D185" w:rsidR="008B3C42" w:rsidRPr="00C566F2" w:rsidRDefault="00D52DEE" w:rsidP="008154C2">
            <w:pPr>
              <w:spacing w:after="120"/>
              <w:jc w:val="right"/>
              <w:rPr>
                <w:sz w:val="28"/>
                <w:szCs w:val="28"/>
              </w:rPr>
            </w:pPr>
            <w:r w:rsidRPr="00C566F2">
              <w:rPr>
                <w:sz w:val="28"/>
                <w:szCs w:val="28"/>
              </w:rPr>
              <w:t>4</w:t>
            </w:r>
            <w:r w:rsidR="008154C2">
              <w:rPr>
                <w:sz w:val="28"/>
                <w:szCs w:val="28"/>
              </w:rPr>
              <w:t>8</w:t>
            </w:r>
          </w:p>
        </w:tc>
      </w:tr>
      <w:tr w:rsidR="007C0231" w:rsidRPr="00297EB7" w14:paraId="102E1059" w14:textId="77777777" w:rsidTr="00D0121A">
        <w:tc>
          <w:tcPr>
            <w:tcW w:w="846" w:type="dxa"/>
            <w:shd w:val="clear" w:color="auto" w:fill="auto"/>
          </w:tcPr>
          <w:p w14:paraId="41C1A5E8" w14:textId="77777777" w:rsidR="007C0231" w:rsidRPr="008154C2" w:rsidRDefault="007C0231" w:rsidP="00906EB5">
            <w:pPr>
              <w:spacing w:after="120"/>
              <w:jc w:val="left"/>
              <w:rPr>
                <w:sz w:val="28"/>
                <w:szCs w:val="28"/>
              </w:rPr>
            </w:pPr>
            <w:r w:rsidRPr="008154C2">
              <w:rPr>
                <w:sz w:val="28"/>
                <w:szCs w:val="28"/>
              </w:rPr>
              <w:t>3.</w:t>
            </w:r>
            <w:r w:rsidR="00F345D4" w:rsidRPr="008154C2">
              <w:rPr>
                <w:sz w:val="28"/>
                <w:szCs w:val="28"/>
              </w:rPr>
              <w:t>5</w:t>
            </w:r>
            <w:r w:rsidR="00C85F2E" w:rsidRPr="008154C2">
              <w:rPr>
                <w:sz w:val="28"/>
                <w:szCs w:val="28"/>
              </w:rPr>
              <w:t>.</w:t>
            </w:r>
          </w:p>
        </w:tc>
        <w:tc>
          <w:tcPr>
            <w:tcW w:w="8376" w:type="dxa"/>
            <w:shd w:val="clear" w:color="auto" w:fill="auto"/>
          </w:tcPr>
          <w:p w14:paraId="3D069950" w14:textId="77777777" w:rsidR="007C0231" w:rsidRPr="00297EB7" w:rsidRDefault="00D535D4" w:rsidP="00906EB5">
            <w:pPr>
              <w:spacing w:after="120"/>
              <w:rPr>
                <w:sz w:val="28"/>
                <w:szCs w:val="28"/>
              </w:rPr>
            </w:pPr>
            <w:r w:rsidRPr="00297EB7">
              <w:rPr>
                <w:sz w:val="28"/>
                <w:szCs w:val="28"/>
              </w:rPr>
              <w:t>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средствами краевого бюджета, предоставленными краевым государственным унитарным предприятиям …………………………………………………………...</w:t>
            </w:r>
          </w:p>
        </w:tc>
        <w:tc>
          <w:tcPr>
            <w:tcW w:w="568" w:type="dxa"/>
            <w:shd w:val="clear" w:color="auto" w:fill="auto"/>
            <w:vAlign w:val="bottom"/>
          </w:tcPr>
          <w:p w14:paraId="41345858" w14:textId="2566B8DA" w:rsidR="00FA3A4C" w:rsidRPr="00C566F2" w:rsidRDefault="008154C2" w:rsidP="008154C2">
            <w:pPr>
              <w:spacing w:after="120"/>
              <w:jc w:val="right"/>
              <w:rPr>
                <w:sz w:val="28"/>
                <w:szCs w:val="28"/>
              </w:rPr>
            </w:pPr>
            <w:r>
              <w:rPr>
                <w:sz w:val="28"/>
                <w:szCs w:val="28"/>
              </w:rPr>
              <w:t>50</w:t>
            </w:r>
          </w:p>
        </w:tc>
      </w:tr>
      <w:tr w:rsidR="001B09AE" w:rsidRPr="00297EB7" w14:paraId="67E1476D" w14:textId="77777777" w:rsidTr="00D0121A">
        <w:tc>
          <w:tcPr>
            <w:tcW w:w="846" w:type="dxa"/>
            <w:shd w:val="clear" w:color="auto" w:fill="auto"/>
          </w:tcPr>
          <w:p w14:paraId="5235DAC8" w14:textId="77777777" w:rsidR="001B09AE" w:rsidRPr="00297EB7" w:rsidRDefault="001B09AE" w:rsidP="00906EB5">
            <w:pPr>
              <w:spacing w:after="120"/>
              <w:jc w:val="left"/>
              <w:rPr>
                <w:sz w:val="28"/>
                <w:szCs w:val="28"/>
              </w:rPr>
            </w:pPr>
            <w:r w:rsidRPr="00297EB7">
              <w:rPr>
                <w:sz w:val="28"/>
                <w:szCs w:val="28"/>
              </w:rPr>
              <w:t>3.6.</w:t>
            </w:r>
          </w:p>
        </w:tc>
        <w:tc>
          <w:tcPr>
            <w:tcW w:w="8376" w:type="dxa"/>
            <w:shd w:val="clear" w:color="auto" w:fill="auto"/>
          </w:tcPr>
          <w:p w14:paraId="77170A30" w14:textId="0A77ECF5" w:rsidR="001B09AE" w:rsidRPr="00297EB7" w:rsidRDefault="00D535D4" w:rsidP="00906EB5">
            <w:pPr>
              <w:spacing w:after="120"/>
              <w:rPr>
                <w:sz w:val="28"/>
                <w:szCs w:val="28"/>
              </w:rPr>
            </w:pPr>
            <w:r w:rsidRPr="00297EB7">
              <w:rPr>
                <w:sz w:val="28"/>
                <w:szCs w:val="28"/>
              </w:rPr>
              <w:t xml:space="preserve">Контроль расходов краевого бюджета на общегосударственные вопросы, национальную оборону, национальную безопасность и правоохранительную деятельность, средства массовой информации, на реализацию мероприятий в области международного </w:t>
            </w:r>
            <w:r w:rsidRPr="00297EB7">
              <w:rPr>
                <w:sz w:val="28"/>
                <w:szCs w:val="28"/>
              </w:rPr>
              <w:lastRenderedPageBreak/>
              <w:t>сотрудничества и развитие туризма, экономическое развитие и инновационную экономику</w:t>
            </w:r>
            <w:r w:rsidR="001B09AE" w:rsidRPr="00297EB7">
              <w:rPr>
                <w:sz w:val="28"/>
                <w:szCs w:val="28"/>
              </w:rPr>
              <w:t>……</w:t>
            </w:r>
            <w:r w:rsidR="00FC5B4F" w:rsidRPr="00297EB7">
              <w:rPr>
                <w:sz w:val="28"/>
                <w:szCs w:val="28"/>
              </w:rPr>
              <w:t>….</w:t>
            </w:r>
            <w:r w:rsidR="001B09AE" w:rsidRPr="00297EB7">
              <w:rPr>
                <w:sz w:val="28"/>
                <w:szCs w:val="28"/>
              </w:rPr>
              <w:t>…</w:t>
            </w:r>
            <w:r w:rsidR="00A26D20">
              <w:rPr>
                <w:sz w:val="28"/>
                <w:szCs w:val="28"/>
              </w:rPr>
              <w:t>……………………………..</w:t>
            </w:r>
            <w:r w:rsidR="001B09AE" w:rsidRPr="00297EB7">
              <w:rPr>
                <w:sz w:val="28"/>
                <w:szCs w:val="28"/>
              </w:rPr>
              <w:t>…..</w:t>
            </w:r>
          </w:p>
        </w:tc>
        <w:tc>
          <w:tcPr>
            <w:tcW w:w="568" w:type="dxa"/>
            <w:shd w:val="clear" w:color="auto" w:fill="auto"/>
            <w:vAlign w:val="bottom"/>
          </w:tcPr>
          <w:p w14:paraId="49EEC3FB" w14:textId="3BB72C6F" w:rsidR="00FC5B4F" w:rsidRPr="00C566F2" w:rsidRDefault="00D52DEE" w:rsidP="00906EB5">
            <w:pPr>
              <w:spacing w:after="120"/>
              <w:jc w:val="right"/>
              <w:rPr>
                <w:sz w:val="28"/>
                <w:szCs w:val="28"/>
              </w:rPr>
            </w:pPr>
            <w:r w:rsidRPr="00C566F2">
              <w:rPr>
                <w:sz w:val="28"/>
                <w:szCs w:val="28"/>
              </w:rPr>
              <w:lastRenderedPageBreak/>
              <w:t>52</w:t>
            </w:r>
          </w:p>
        </w:tc>
      </w:tr>
      <w:tr w:rsidR="0022223B" w:rsidRPr="00297EB7" w14:paraId="221F6320" w14:textId="77777777" w:rsidTr="00D0121A">
        <w:tc>
          <w:tcPr>
            <w:tcW w:w="846" w:type="dxa"/>
            <w:shd w:val="clear" w:color="auto" w:fill="auto"/>
          </w:tcPr>
          <w:p w14:paraId="487E193B" w14:textId="77777777" w:rsidR="0022223B" w:rsidRPr="00297EB7" w:rsidRDefault="0022223B" w:rsidP="00906EB5">
            <w:pPr>
              <w:spacing w:after="120"/>
              <w:jc w:val="left"/>
              <w:rPr>
                <w:sz w:val="28"/>
                <w:szCs w:val="28"/>
              </w:rPr>
            </w:pPr>
            <w:r w:rsidRPr="00297EB7">
              <w:rPr>
                <w:sz w:val="28"/>
                <w:szCs w:val="28"/>
              </w:rPr>
              <w:t>3.</w:t>
            </w:r>
            <w:r w:rsidR="00E86FAA" w:rsidRPr="00297EB7">
              <w:rPr>
                <w:sz w:val="28"/>
                <w:szCs w:val="28"/>
              </w:rPr>
              <w:t>7</w:t>
            </w:r>
            <w:r w:rsidR="00C85F2E" w:rsidRPr="00297EB7">
              <w:rPr>
                <w:sz w:val="28"/>
                <w:szCs w:val="28"/>
              </w:rPr>
              <w:t>.</w:t>
            </w:r>
          </w:p>
        </w:tc>
        <w:tc>
          <w:tcPr>
            <w:tcW w:w="8376" w:type="dxa"/>
            <w:shd w:val="clear" w:color="auto" w:fill="auto"/>
          </w:tcPr>
          <w:p w14:paraId="289AD735" w14:textId="18BE84D4" w:rsidR="0022223B" w:rsidRPr="00297EB7" w:rsidRDefault="00A26D20" w:rsidP="00906EB5">
            <w:pPr>
              <w:spacing w:after="120"/>
              <w:rPr>
                <w:sz w:val="28"/>
                <w:szCs w:val="28"/>
              </w:rPr>
            </w:pPr>
            <w:r w:rsidRPr="00A26D20">
              <w:rPr>
                <w:sz w:val="28"/>
                <w:szCs w:val="28"/>
              </w:rPr>
              <w:t>Контроль за законностью и эффективностью использования межбюджетных трансфертов, предоставленных из краевого бюджета бюджетам муниципальных образований Приморского края, а также проверки бюджетов муниципальных образований Приморского края</w:t>
            </w:r>
            <w:r w:rsidR="002B291C" w:rsidRPr="00297EB7">
              <w:rPr>
                <w:sz w:val="28"/>
                <w:szCs w:val="28"/>
              </w:rPr>
              <w:t>…</w:t>
            </w:r>
            <w:r w:rsidR="0022223B" w:rsidRPr="00297EB7">
              <w:rPr>
                <w:sz w:val="28"/>
                <w:szCs w:val="28"/>
              </w:rPr>
              <w:t>…………</w:t>
            </w:r>
            <w:r w:rsidR="002B291C" w:rsidRPr="00297EB7">
              <w:rPr>
                <w:sz w:val="28"/>
                <w:szCs w:val="28"/>
              </w:rPr>
              <w:t>……</w:t>
            </w:r>
            <w:r>
              <w:rPr>
                <w:sz w:val="28"/>
                <w:szCs w:val="28"/>
              </w:rPr>
              <w:t>………………………………….</w:t>
            </w:r>
            <w:r w:rsidR="0022223B" w:rsidRPr="00297EB7">
              <w:rPr>
                <w:sz w:val="28"/>
                <w:szCs w:val="28"/>
              </w:rPr>
              <w:t>…</w:t>
            </w:r>
          </w:p>
        </w:tc>
        <w:tc>
          <w:tcPr>
            <w:tcW w:w="568" w:type="dxa"/>
            <w:shd w:val="clear" w:color="auto" w:fill="auto"/>
            <w:vAlign w:val="bottom"/>
          </w:tcPr>
          <w:p w14:paraId="573EDFDF" w14:textId="358C6E32" w:rsidR="0022223B" w:rsidRPr="00C566F2" w:rsidRDefault="008154C2" w:rsidP="00906EB5">
            <w:pPr>
              <w:spacing w:after="120"/>
              <w:jc w:val="right"/>
              <w:rPr>
                <w:sz w:val="28"/>
                <w:szCs w:val="28"/>
              </w:rPr>
            </w:pPr>
            <w:r>
              <w:rPr>
                <w:sz w:val="28"/>
                <w:szCs w:val="28"/>
              </w:rPr>
              <w:t>56</w:t>
            </w:r>
          </w:p>
        </w:tc>
      </w:tr>
      <w:tr w:rsidR="00BA7DA1" w:rsidRPr="00297EB7" w14:paraId="06B0B765" w14:textId="77777777" w:rsidTr="00D0121A">
        <w:tc>
          <w:tcPr>
            <w:tcW w:w="846" w:type="dxa"/>
            <w:shd w:val="clear" w:color="auto" w:fill="auto"/>
          </w:tcPr>
          <w:p w14:paraId="68E8CDBC" w14:textId="0C3C8C66" w:rsidR="00BA7DA1" w:rsidRPr="00297EB7" w:rsidRDefault="00BA7DA1" w:rsidP="00906EB5">
            <w:pPr>
              <w:spacing w:after="120"/>
              <w:jc w:val="left"/>
              <w:rPr>
                <w:sz w:val="28"/>
                <w:szCs w:val="28"/>
              </w:rPr>
            </w:pPr>
            <w:r>
              <w:rPr>
                <w:sz w:val="28"/>
                <w:szCs w:val="28"/>
              </w:rPr>
              <w:t>4</w:t>
            </w:r>
            <w:r w:rsidRPr="00297EB7">
              <w:rPr>
                <w:sz w:val="28"/>
                <w:szCs w:val="28"/>
              </w:rPr>
              <w:t>.</w:t>
            </w:r>
          </w:p>
        </w:tc>
        <w:tc>
          <w:tcPr>
            <w:tcW w:w="8376" w:type="dxa"/>
            <w:shd w:val="clear" w:color="auto" w:fill="auto"/>
          </w:tcPr>
          <w:p w14:paraId="4629A62C" w14:textId="7C3545F7" w:rsidR="00BA7DA1" w:rsidRPr="00A26D20" w:rsidRDefault="00BA7DA1" w:rsidP="00906EB5">
            <w:pPr>
              <w:spacing w:after="120"/>
              <w:rPr>
                <w:sz w:val="28"/>
                <w:szCs w:val="28"/>
              </w:rPr>
            </w:pPr>
            <w:r w:rsidRPr="002B0C69">
              <w:rPr>
                <w:sz w:val="28"/>
                <w:szCs w:val="28"/>
              </w:rPr>
              <w:t>Осуществление аудита в сфере закупок товаров, работ, услуг для обеспечения государственных нужд Приморского края …………….</w:t>
            </w:r>
          </w:p>
        </w:tc>
        <w:tc>
          <w:tcPr>
            <w:tcW w:w="568" w:type="dxa"/>
            <w:shd w:val="clear" w:color="auto" w:fill="auto"/>
            <w:vAlign w:val="bottom"/>
          </w:tcPr>
          <w:p w14:paraId="46D8D002" w14:textId="3FCE5B7C" w:rsidR="00BA7DA1" w:rsidRPr="00C566F2" w:rsidRDefault="008154C2" w:rsidP="00906EB5">
            <w:pPr>
              <w:spacing w:after="120"/>
              <w:jc w:val="right"/>
              <w:rPr>
                <w:sz w:val="28"/>
                <w:szCs w:val="28"/>
              </w:rPr>
            </w:pPr>
            <w:r>
              <w:rPr>
                <w:sz w:val="28"/>
                <w:szCs w:val="28"/>
              </w:rPr>
              <w:t>64</w:t>
            </w:r>
          </w:p>
        </w:tc>
      </w:tr>
      <w:tr w:rsidR="00BA7DA1" w:rsidRPr="00297EB7" w14:paraId="4D37A2EF" w14:textId="77777777" w:rsidTr="00D0121A">
        <w:tc>
          <w:tcPr>
            <w:tcW w:w="846" w:type="dxa"/>
            <w:shd w:val="clear" w:color="auto" w:fill="auto"/>
          </w:tcPr>
          <w:p w14:paraId="0EA8B3C6" w14:textId="09E2E054" w:rsidR="00BA7DA1" w:rsidRPr="00297EB7" w:rsidRDefault="00BA7DA1" w:rsidP="00906EB5">
            <w:pPr>
              <w:spacing w:after="120"/>
              <w:jc w:val="left"/>
              <w:rPr>
                <w:sz w:val="28"/>
                <w:szCs w:val="28"/>
              </w:rPr>
            </w:pPr>
            <w:r>
              <w:rPr>
                <w:sz w:val="28"/>
                <w:szCs w:val="28"/>
              </w:rPr>
              <w:t>5.</w:t>
            </w:r>
          </w:p>
        </w:tc>
        <w:tc>
          <w:tcPr>
            <w:tcW w:w="8376" w:type="dxa"/>
            <w:shd w:val="clear" w:color="auto" w:fill="auto"/>
          </w:tcPr>
          <w:p w14:paraId="790564C1" w14:textId="77777777" w:rsidR="00BA7DA1" w:rsidRPr="00297EB7" w:rsidRDefault="00BA7DA1" w:rsidP="00906EB5">
            <w:pPr>
              <w:spacing w:after="120"/>
              <w:rPr>
                <w:sz w:val="28"/>
                <w:szCs w:val="28"/>
              </w:rPr>
            </w:pPr>
            <w:r w:rsidRPr="00297EB7">
              <w:rPr>
                <w:sz w:val="28"/>
                <w:szCs w:val="28"/>
              </w:rPr>
              <w:t>Защита интересов Контрольно-счетной палаты в судах …………….</w:t>
            </w:r>
          </w:p>
        </w:tc>
        <w:tc>
          <w:tcPr>
            <w:tcW w:w="568" w:type="dxa"/>
            <w:shd w:val="clear" w:color="auto" w:fill="auto"/>
            <w:vAlign w:val="bottom"/>
          </w:tcPr>
          <w:p w14:paraId="5EF7384C" w14:textId="780DF487" w:rsidR="00BA7DA1" w:rsidRPr="00C566F2" w:rsidRDefault="001B772D" w:rsidP="008154C2">
            <w:pPr>
              <w:spacing w:after="120"/>
              <w:jc w:val="right"/>
              <w:rPr>
                <w:sz w:val="28"/>
                <w:szCs w:val="28"/>
              </w:rPr>
            </w:pPr>
            <w:r w:rsidRPr="00C566F2">
              <w:rPr>
                <w:sz w:val="28"/>
                <w:szCs w:val="28"/>
              </w:rPr>
              <w:t>6</w:t>
            </w:r>
            <w:r w:rsidR="008154C2">
              <w:rPr>
                <w:sz w:val="28"/>
                <w:szCs w:val="28"/>
              </w:rPr>
              <w:t>7</w:t>
            </w:r>
          </w:p>
        </w:tc>
      </w:tr>
      <w:tr w:rsidR="00BA7DA1" w:rsidRPr="00297EB7" w14:paraId="51DE03B8" w14:textId="77777777" w:rsidTr="00D0121A">
        <w:tc>
          <w:tcPr>
            <w:tcW w:w="846" w:type="dxa"/>
            <w:shd w:val="clear" w:color="auto" w:fill="auto"/>
          </w:tcPr>
          <w:p w14:paraId="3EA50038" w14:textId="5FC49DA0" w:rsidR="00BA7DA1" w:rsidRDefault="00BA7DA1" w:rsidP="00906EB5">
            <w:pPr>
              <w:spacing w:after="120"/>
              <w:jc w:val="left"/>
              <w:rPr>
                <w:sz w:val="28"/>
                <w:szCs w:val="28"/>
              </w:rPr>
            </w:pPr>
            <w:r>
              <w:rPr>
                <w:sz w:val="28"/>
                <w:szCs w:val="28"/>
              </w:rPr>
              <w:t>6</w:t>
            </w:r>
            <w:r w:rsidRPr="00297EB7">
              <w:rPr>
                <w:sz w:val="28"/>
                <w:szCs w:val="28"/>
              </w:rPr>
              <w:t xml:space="preserve">. </w:t>
            </w:r>
          </w:p>
        </w:tc>
        <w:tc>
          <w:tcPr>
            <w:tcW w:w="8376" w:type="dxa"/>
            <w:shd w:val="clear" w:color="auto" w:fill="auto"/>
          </w:tcPr>
          <w:p w14:paraId="5B0628FA" w14:textId="6C10A6D9" w:rsidR="00BA7DA1" w:rsidRPr="009801F0" w:rsidRDefault="00BA7DA1" w:rsidP="00906EB5">
            <w:pPr>
              <w:spacing w:after="120"/>
              <w:rPr>
                <w:sz w:val="28"/>
                <w:szCs w:val="28"/>
              </w:rPr>
            </w:pPr>
            <w:r w:rsidRPr="009801F0">
              <w:rPr>
                <w:sz w:val="28"/>
                <w:szCs w:val="28"/>
              </w:rPr>
              <w:t>Работа Совета контрольно-счетных органов Приморского края</w:t>
            </w:r>
            <w:r>
              <w:rPr>
                <w:sz w:val="28"/>
                <w:szCs w:val="28"/>
              </w:rPr>
              <w:t>……..</w:t>
            </w:r>
          </w:p>
        </w:tc>
        <w:tc>
          <w:tcPr>
            <w:tcW w:w="568" w:type="dxa"/>
            <w:shd w:val="clear" w:color="auto" w:fill="auto"/>
            <w:vAlign w:val="bottom"/>
          </w:tcPr>
          <w:p w14:paraId="165EE759" w14:textId="5CF37A4D" w:rsidR="00BA7DA1" w:rsidRPr="00C566F2" w:rsidRDefault="001B772D" w:rsidP="008458AB">
            <w:pPr>
              <w:spacing w:after="120"/>
              <w:jc w:val="right"/>
              <w:rPr>
                <w:sz w:val="28"/>
                <w:szCs w:val="28"/>
              </w:rPr>
            </w:pPr>
            <w:r w:rsidRPr="00C566F2">
              <w:rPr>
                <w:sz w:val="28"/>
                <w:szCs w:val="28"/>
              </w:rPr>
              <w:t>6</w:t>
            </w:r>
            <w:r w:rsidR="008458AB">
              <w:rPr>
                <w:sz w:val="28"/>
                <w:szCs w:val="28"/>
              </w:rPr>
              <w:t>9</w:t>
            </w:r>
          </w:p>
        </w:tc>
      </w:tr>
      <w:tr w:rsidR="00BA7DA1" w:rsidRPr="00297EB7" w14:paraId="60CE0501" w14:textId="77777777" w:rsidTr="00D0121A">
        <w:tc>
          <w:tcPr>
            <w:tcW w:w="846" w:type="dxa"/>
            <w:shd w:val="clear" w:color="auto" w:fill="auto"/>
          </w:tcPr>
          <w:p w14:paraId="6A72972B" w14:textId="14DFFC49" w:rsidR="00BA7DA1" w:rsidRPr="00297EB7" w:rsidRDefault="00BA7DA1" w:rsidP="00906EB5">
            <w:pPr>
              <w:spacing w:after="120"/>
              <w:jc w:val="left"/>
              <w:rPr>
                <w:sz w:val="28"/>
                <w:szCs w:val="28"/>
              </w:rPr>
            </w:pPr>
            <w:r>
              <w:rPr>
                <w:sz w:val="28"/>
                <w:szCs w:val="28"/>
              </w:rPr>
              <w:t>7</w:t>
            </w:r>
            <w:r w:rsidRPr="00297EB7">
              <w:rPr>
                <w:sz w:val="28"/>
                <w:szCs w:val="28"/>
              </w:rPr>
              <w:t>.</w:t>
            </w:r>
          </w:p>
        </w:tc>
        <w:tc>
          <w:tcPr>
            <w:tcW w:w="8376" w:type="dxa"/>
            <w:shd w:val="clear" w:color="auto" w:fill="auto"/>
          </w:tcPr>
          <w:p w14:paraId="491E3F7C" w14:textId="77777777" w:rsidR="00BA7DA1" w:rsidRPr="00297EB7" w:rsidRDefault="00BA7DA1" w:rsidP="00906EB5">
            <w:pPr>
              <w:spacing w:after="120"/>
              <w:rPr>
                <w:sz w:val="28"/>
                <w:szCs w:val="28"/>
              </w:rPr>
            </w:pPr>
            <w:r w:rsidRPr="00297EB7">
              <w:rPr>
                <w:sz w:val="28"/>
                <w:szCs w:val="28"/>
              </w:rPr>
              <w:t>Информационная и иная деятельность …………..…………………...</w:t>
            </w:r>
          </w:p>
        </w:tc>
        <w:tc>
          <w:tcPr>
            <w:tcW w:w="568" w:type="dxa"/>
            <w:shd w:val="clear" w:color="auto" w:fill="auto"/>
            <w:vAlign w:val="bottom"/>
          </w:tcPr>
          <w:p w14:paraId="28766359" w14:textId="548C3782" w:rsidR="00BA7DA1" w:rsidRPr="00C566F2" w:rsidRDefault="001B772D" w:rsidP="008458AB">
            <w:pPr>
              <w:spacing w:after="120"/>
              <w:jc w:val="right"/>
              <w:rPr>
                <w:sz w:val="28"/>
                <w:szCs w:val="28"/>
              </w:rPr>
            </w:pPr>
            <w:r w:rsidRPr="00C566F2">
              <w:rPr>
                <w:sz w:val="28"/>
                <w:szCs w:val="28"/>
              </w:rPr>
              <w:t>7</w:t>
            </w:r>
            <w:r w:rsidR="008458AB">
              <w:rPr>
                <w:sz w:val="28"/>
                <w:szCs w:val="28"/>
              </w:rPr>
              <w:t>1</w:t>
            </w:r>
          </w:p>
        </w:tc>
      </w:tr>
      <w:tr w:rsidR="00BA7DA1" w:rsidRPr="00297EB7" w14:paraId="67655D5B" w14:textId="77777777" w:rsidTr="00D0121A">
        <w:trPr>
          <w:trHeight w:val="80"/>
        </w:trPr>
        <w:tc>
          <w:tcPr>
            <w:tcW w:w="846" w:type="dxa"/>
            <w:shd w:val="clear" w:color="auto" w:fill="auto"/>
          </w:tcPr>
          <w:p w14:paraId="5AA2CFA1" w14:textId="6FDE4B57" w:rsidR="00BA7DA1" w:rsidRPr="00297EB7" w:rsidRDefault="00BA7DA1" w:rsidP="00906EB5">
            <w:pPr>
              <w:spacing w:after="120"/>
              <w:jc w:val="left"/>
              <w:rPr>
                <w:sz w:val="28"/>
                <w:szCs w:val="28"/>
              </w:rPr>
            </w:pPr>
            <w:r>
              <w:rPr>
                <w:sz w:val="28"/>
                <w:szCs w:val="28"/>
              </w:rPr>
              <w:t>8.</w:t>
            </w:r>
          </w:p>
        </w:tc>
        <w:tc>
          <w:tcPr>
            <w:tcW w:w="8376" w:type="dxa"/>
            <w:shd w:val="clear" w:color="auto" w:fill="auto"/>
          </w:tcPr>
          <w:p w14:paraId="33042C48" w14:textId="3A04314C" w:rsidR="00BA7DA1" w:rsidRPr="00297EB7" w:rsidRDefault="00BA7DA1" w:rsidP="00906EB5">
            <w:pPr>
              <w:spacing w:after="120"/>
              <w:rPr>
                <w:sz w:val="28"/>
                <w:szCs w:val="28"/>
              </w:rPr>
            </w:pPr>
            <w:r w:rsidRPr="00297EB7">
              <w:rPr>
                <w:sz w:val="28"/>
                <w:szCs w:val="28"/>
              </w:rPr>
              <w:t>Планируемые задачи Контрольно-счетной палаты на 202</w:t>
            </w:r>
            <w:r>
              <w:rPr>
                <w:sz w:val="28"/>
                <w:szCs w:val="28"/>
              </w:rPr>
              <w:t>2</w:t>
            </w:r>
            <w:r w:rsidRPr="00297EB7">
              <w:rPr>
                <w:sz w:val="28"/>
                <w:szCs w:val="28"/>
              </w:rPr>
              <w:t xml:space="preserve"> год …….</w:t>
            </w:r>
          </w:p>
        </w:tc>
        <w:tc>
          <w:tcPr>
            <w:tcW w:w="568" w:type="dxa"/>
            <w:shd w:val="clear" w:color="auto" w:fill="auto"/>
            <w:vAlign w:val="bottom"/>
          </w:tcPr>
          <w:p w14:paraId="42238300" w14:textId="346E9335" w:rsidR="00BA7DA1" w:rsidRPr="00C566F2" w:rsidRDefault="001B772D" w:rsidP="008458AB">
            <w:pPr>
              <w:spacing w:after="120"/>
              <w:jc w:val="right"/>
              <w:rPr>
                <w:sz w:val="28"/>
                <w:szCs w:val="28"/>
              </w:rPr>
            </w:pPr>
            <w:r w:rsidRPr="00C566F2">
              <w:rPr>
                <w:sz w:val="28"/>
                <w:szCs w:val="28"/>
              </w:rPr>
              <w:t>7</w:t>
            </w:r>
            <w:r w:rsidR="008458AB">
              <w:rPr>
                <w:sz w:val="28"/>
                <w:szCs w:val="28"/>
              </w:rPr>
              <w:t>5</w:t>
            </w:r>
            <w:bookmarkStart w:id="0" w:name="_GoBack"/>
            <w:bookmarkEnd w:id="0"/>
          </w:p>
        </w:tc>
      </w:tr>
    </w:tbl>
    <w:p w14:paraId="36BB5B67" w14:textId="77777777" w:rsidR="00FA7D06" w:rsidRPr="00297EB7" w:rsidRDefault="00FA7D06" w:rsidP="00902A94">
      <w:pPr>
        <w:jc w:val="center"/>
        <w:rPr>
          <w:b/>
          <w:sz w:val="28"/>
          <w:szCs w:val="28"/>
        </w:rPr>
      </w:pPr>
    </w:p>
    <w:p w14:paraId="4CAE551C" w14:textId="77777777" w:rsidR="00FA7D06" w:rsidRPr="00297EB7" w:rsidRDefault="00FA7D06" w:rsidP="00902A94">
      <w:pPr>
        <w:jc w:val="center"/>
        <w:rPr>
          <w:b/>
          <w:sz w:val="28"/>
          <w:szCs w:val="28"/>
        </w:rPr>
      </w:pPr>
    </w:p>
    <w:p w14:paraId="5703F314" w14:textId="77777777" w:rsidR="00FA7D06" w:rsidRPr="00297EB7" w:rsidRDefault="00FA7D06" w:rsidP="00902A94">
      <w:pPr>
        <w:jc w:val="center"/>
        <w:rPr>
          <w:b/>
          <w:sz w:val="28"/>
          <w:szCs w:val="28"/>
        </w:rPr>
      </w:pPr>
    </w:p>
    <w:p w14:paraId="4D913349" w14:textId="77777777" w:rsidR="00FA7D06" w:rsidRPr="00297EB7" w:rsidRDefault="00FA7D06" w:rsidP="00902A94">
      <w:pPr>
        <w:jc w:val="center"/>
        <w:rPr>
          <w:b/>
          <w:sz w:val="28"/>
          <w:szCs w:val="28"/>
        </w:rPr>
      </w:pPr>
    </w:p>
    <w:p w14:paraId="56695C5F" w14:textId="77777777" w:rsidR="00FA7D06" w:rsidRPr="00297EB7" w:rsidRDefault="00FA7D06" w:rsidP="00902A94">
      <w:pPr>
        <w:jc w:val="center"/>
        <w:rPr>
          <w:b/>
          <w:sz w:val="28"/>
          <w:szCs w:val="28"/>
        </w:rPr>
      </w:pPr>
    </w:p>
    <w:p w14:paraId="23099516" w14:textId="77777777" w:rsidR="00BE23B2" w:rsidRPr="00297EB7" w:rsidRDefault="00BE23B2" w:rsidP="00902A94">
      <w:pPr>
        <w:jc w:val="center"/>
        <w:rPr>
          <w:b/>
          <w:sz w:val="28"/>
          <w:szCs w:val="28"/>
        </w:rPr>
      </w:pPr>
    </w:p>
    <w:p w14:paraId="41A92809" w14:textId="77777777" w:rsidR="00BE23B2" w:rsidRPr="00297EB7" w:rsidRDefault="00BE23B2" w:rsidP="00902A94">
      <w:pPr>
        <w:jc w:val="center"/>
        <w:rPr>
          <w:b/>
          <w:sz w:val="28"/>
          <w:szCs w:val="28"/>
        </w:rPr>
      </w:pPr>
    </w:p>
    <w:p w14:paraId="1171C035" w14:textId="77777777" w:rsidR="003217F7" w:rsidRPr="00297EB7" w:rsidRDefault="003217F7" w:rsidP="00902A94">
      <w:pPr>
        <w:rPr>
          <w:b/>
          <w:sz w:val="28"/>
          <w:szCs w:val="28"/>
        </w:rPr>
      </w:pPr>
      <w:r w:rsidRPr="00297EB7">
        <w:rPr>
          <w:b/>
          <w:sz w:val="28"/>
          <w:szCs w:val="28"/>
        </w:rPr>
        <w:br w:type="page"/>
      </w:r>
    </w:p>
    <w:p w14:paraId="53E76A0C" w14:textId="77777777" w:rsidR="002E4980" w:rsidRPr="00297EB7" w:rsidRDefault="002E4980" w:rsidP="00902A94">
      <w:pPr>
        <w:jc w:val="center"/>
        <w:rPr>
          <w:b/>
          <w:sz w:val="28"/>
          <w:szCs w:val="28"/>
        </w:rPr>
      </w:pPr>
    </w:p>
    <w:p w14:paraId="2891797D" w14:textId="77777777" w:rsidR="00CE2603" w:rsidRDefault="00CE2603" w:rsidP="00B055A6">
      <w:pPr>
        <w:jc w:val="center"/>
        <w:rPr>
          <w:rFonts w:eastAsia="Calibri"/>
          <w:b/>
          <w:sz w:val="32"/>
          <w:szCs w:val="32"/>
          <w:lang w:eastAsia="en-US"/>
        </w:rPr>
      </w:pPr>
      <w:r w:rsidRPr="00B055A6">
        <w:rPr>
          <w:rFonts w:eastAsia="Calibri"/>
          <w:b/>
          <w:sz w:val="32"/>
          <w:szCs w:val="32"/>
          <w:lang w:eastAsia="en-US"/>
        </w:rPr>
        <w:object w:dxaOrig="8925" w:dyaOrig="12631" w14:anchorId="5F2C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5pt;height:270.3pt" o:ole="">
            <v:imagedata r:id="rId8" o:title=""/>
          </v:shape>
          <o:OLEObject Type="Embed" ProgID="Acrobat.Document.DC" ShapeID="_x0000_i1025" DrawAspect="Content" ObjectID="_1707305926" r:id="rId9"/>
        </w:object>
      </w:r>
    </w:p>
    <w:p w14:paraId="6FDC426C" w14:textId="6FEE8394" w:rsidR="002E4980" w:rsidRPr="003C4F61" w:rsidRDefault="002E4980" w:rsidP="00B055A6">
      <w:pPr>
        <w:jc w:val="center"/>
        <w:rPr>
          <w:rFonts w:eastAsia="Calibri"/>
          <w:b/>
          <w:sz w:val="32"/>
          <w:szCs w:val="32"/>
          <w:lang w:eastAsia="en-US"/>
        </w:rPr>
      </w:pPr>
      <w:r w:rsidRPr="003C4F61">
        <w:rPr>
          <w:rFonts w:eastAsia="Calibri"/>
          <w:b/>
          <w:sz w:val="32"/>
          <w:szCs w:val="32"/>
          <w:lang w:eastAsia="en-US"/>
        </w:rPr>
        <w:t>МИССИЯ</w:t>
      </w:r>
    </w:p>
    <w:p w14:paraId="6FED10EF" w14:textId="77777777" w:rsidR="002E4980" w:rsidRPr="003C4F61" w:rsidRDefault="002E4980" w:rsidP="00B055A6">
      <w:pPr>
        <w:jc w:val="center"/>
        <w:rPr>
          <w:rFonts w:eastAsia="Calibri"/>
          <w:b/>
          <w:sz w:val="32"/>
          <w:szCs w:val="32"/>
          <w:lang w:eastAsia="en-US"/>
        </w:rPr>
      </w:pPr>
      <w:r w:rsidRPr="003C4F61">
        <w:rPr>
          <w:rFonts w:eastAsia="Calibri"/>
          <w:b/>
          <w:sz w:val="32"/>
          <w:szCs w:val="32"/>
          <w:lang w:eastAsia="en-US"/>
        </w:rPr>
        <w:t>Контрольно-счетной палаты Приморского края:</w:t>
      </w:r>
    </w:p>
    <w:p w14:paraId="74AF89A5" w14:textId="77777777" w:rsidR="00BB1848" w:rsidRDefault="002E4980" w:rsidP="00B055A6">
      <w:pPr>
        <w:spacing w:before="200" w:after="200"/>
        <w:jc w:val="center"/>
        <w:rPr>
          <w:rFonts w:eastAsia="Calibri"/>
          <w:bCs/>
          <w:iCs/>
          <w:sz w:val="32"/>
          <w:szCs w:val="32"/>
          <w:lang w:eastAsia="en-US"/>
        </w:rPr>
      </w:pPr>
      <w:r w:rsidRPr="003C4F61">
        <w:rPr>
          <w:rFonts w:eastAsia="Calibri"/>
          <w:bCs/>
          <w:iCs/>
          <w:sz w:val="32"/>
          <w:szCs w:val="32"/>
          <w:lang w:eastAsia="en-US"/>
        </w:rPr>
        <w:t>содействовать повышению качества и справедливому государственному управлению ресурсами как необходимому условию устойчивого развития общества и повышения качества жизни человека в Приморском крае</w:t>
      </w:r>
    </w:p>
    <w:p w14:paraId="64521B16" w14:textId="77777777" w:rsidR="004D2252" w:rsidRDefault="004D2252" w:rsidP="00B055A6">
      <w:pPr>
        <w:spacing w:before="200" w:after="200"/>
        <w:jc w:val="center"/>
        <w:rPr>
          <w:rFonts w:eastAsia="Calibri"/>
          <w:bCs/>
          <w:iCs/>
          <w:sz w:val="32"/>
          <w:szCs w:val="32"/>
          <w:lang w:eastAsia="en-US"/>
        </w:rPr>
      </w:pPr>
    </w:p>
    <w:p w14:paraId="3CE5FBF3" w14:textId="77777777" w:rsidR="004D2252" w:rsidRDefault="004D2252" w:rsidP="00B055A6">
      <w:pPr>
        <w:spacing w:before="200" w:after="200"/>
        <w:jc w:val="center"/>
        <w:rPr>
          <w:rFonts w:eastAsia="Calibri"/>
          <w:bCs/>
          <w:iCs/>
          <w:sz w:val="32"/>
          <w:szCs w:val="32"/>
          <w:lang w:eastAsia="en-US"/>
        </w:rPr>
      </w:pPr>
    </w:p>
    <w:p w14:paraId="5DFF74C3" w14:textId="77777777" w:rsidR="004D2252" w:rsidRDefault="004D2252" w:rsidP="00B055A6">
      <w:pPr>
        <w:spacing w:before="200" w:after="200"/>
        <w:jc w:val="center"/>
        <w:rPr>
          <w:rFonts w:eastAsia="Calibri"/>
          <w:bCs/>
          <w:iCs/>
          <w:sz w:val="32"/>
          <w:szCs w:val="32"/>
          <w:lang w:eastAsia="en-US"/>
        </w:rPr>
      </w:pPr>
    </w:p>
    <w:p w14:paraId="6CFEAE67" w14:textId="77777777" w:rsidR="004D2252" w:rsidRDefault="004D2252" w:rsidP="00B055A6">
      <w:pPr>
        <w:spacing w:before="200" w:after="200"/>
        <w:jc w:val="center"/>
        <w:rPr>
          <w:rFonts w:eastAsia="Calibri"/>
          <w:bCs/>
          <w:iCs/>
          <w:sz w:val="32"/>
          <w:szCs w:val="32"/>
          <w:lang w:eastAsia="en-US"/>
        </w:rPr>
      </w:pPr>
    </w:p>
    <w:p w14:paraId="02BADDF2" w14:textId="673F516B" w:rsidR="007A2311" w:rsidRDefault="007A2311" w:rsidP="00B055A6">
      <w:pPr>
        <w:spacing w:before="200" w:after="200"/>
        <w:jc w:val="center"/>
        <w:rPr>
          <w:rFonts w:eastAsia="Calibri"/>
          <w:bCs/>
          <w:iCs/>
          <w:sz w:val="32"/>
          <w:szCs w:val="32"/>
          <w:lang w:eastAsia="en-US"/>
        </w:rPr>
      </w:pPr>
    </w:p>
    <w:p w14:paraId="55E12CFB" w14:textId="77777777" w:rsidR="007A2311" w:rsidRDefault="007A2311" w:rsidP="00B055A6">
      <w:pPr>
        <w:spacing w:before="200" w:after="200"/>
        <w:jc w:val="center"/>
        <w:rPr>
          <w:rFonts w:eastAsia="Calibri"/>
          <w:bCs/>
          <w:iCs/>
          <w:sz w:val="32"/>
          <w:szCs w:val="32"/>
          <w:lang w:eastAsia="en-US"/>
        </w:rPr>
      </w:pPr>
    </w:p>
    <w:p w14:paraId="3A878F80" w14:textId="77777777" w:rsidR="007A2311" w:rsidRDefault="007A2311" w:rsidP="00B055A6">
      <w:pPr>
        <w:spacing w:before="200" w:after="200"/>
        <w:jc w:val="center"/>
        <w:rPr>
          <w:rFonts w:eastAsia="Calibri"/>
          <w:bCs/>
          <w:iCs/>
          <w:sz w:val="32"/>
          <w:szCs w:val="32"/>
          <w:lang w:eastAsia="en-US"/>
        </w:rPr>
      </w:pPr>
    </w:p>
    <w:p w14:paraId="7D98E4B5" w14:textId="77777777" w:rsidR="007A2311" w:rsidRDefault="007A2311" w:rsidP="00B055A6">
      <w:pPr>
        <w:spacing w:before="200" w:after="200"/>
        <w:jc w:val="center"/>
        <w:rPr>
          <w:rFonts w:eastAsia="Calibri"/>
          <w:bCs/>
          <w:iCs/>
          <w:sz w:val="32"/>
          <w:szCs w:val="32"/>
          <w:lang w:eastAsia="en-US"/>
        </w:rPr>
      </w:pPr>
    </w:p>
    <w:p w14:paraId="6D8AF155" w14:textId="77777777" w:rsidR="007A2311" w:rsidRDefault="007A2311" w:rsidP="00B055A6">
      <w:pPr>
        <w:spacing w:before="200" w:after="200"/>
        <w:jc w:val="center"/>
        <w:rPr>
          <w:rFonts w:eastAsia="Calibri"/>
          <w:bCs/>
          <w:iCs/>
          <w:sz w:val="32"/>
          <w:szCs w:val="32"/>
          <w:lang w:eastAsia="en-US"/>
        </w:rPr>
      </w:pPr>
    </w:p>
    <w:p w14:paraId="06593435" w14:textId="77777777" w:rsidR="007A2311" w:rsidRPr="003C4F61" w:rsidRDefault="007A2311" w:rsidP="00B055A6">
      <w:pPr>
        <w:spacing w:before="200" w:after="200"/>
        <w:jc w:val="center"/>
        <w:rPr>
          <w:rFonts w:eastAsia="Calibri"/>
          <w:bCs/>
          <w:iCs/>
          <w:sz w:val="32"/>
          <w:szCs w:val="32"/>
          <w:lang w:eastAsia="en-US"/>
        </w:rPr>
      </w:pPr>
    </w:p>
    <w:p w14:paraId="2EE60309" w14:textId="7C930AAF" w:rsidR="007A2311" w:rsidRDefault="007A2311" w:rsidP="00B055A6">
      <w:pPr>
        <w:rPr>
          <w:b/>
          <w:sz w:val="28"/>
          <w:szCs w:val="28"/>
        </w:rPr>
      </w:pPr>
      <w:r>
        <w:rPr>
          <w:b/>
          <w:sz w:val="28"/>
          <w:szCs w:val="28"/>
        </w:rPr>
        <w:br w:type="page"/>
      </w:r>
    </w:p>
    <w:p w14:paraId="300DC885" w14:textId="77777777" w:rsidR="003C4F61" w:rsidRDefault="003C4F61" w:rsidP="00902A94">
      <w:pPr>
        <w:jc w:val="center"/>
        <w:rPr>
          <w:b/>
          <w:sz w:val="28"/>
          <w:szCs w:val="28"/>
        </w:rPr>
      </w:pPr>
    </w:p>
    <w:p w14:paraId="5FC95284" w14:textId="77777777" w:rsidR="002706E9" w:rsidRPr="00297EB7" w:rsidRDefault="002706E9" w:rsidP="00902A94">
      <w:pPr>
        <w:jc w:val="center"/>
        <w:rPr>
          <w:b/>
          <w:sz w:val="28"/>
          <w:szCs w:val="28"/>
        </w:rPr>
      </w:pPr>
      <w:r w:rsidRPr="00297EB7">
        <w:rPr>
          <w:b/>
          <w:sz w:val="28"/>
          <w:szCs w:val="28"/>
        </w:rPr>
        <w:t>Отчет</w:t>
      </w:r>
    </w:p>
    <w:p w14:paraId="496F8A10" w14:textId="77777777" w:rsidR="0022223B" w:rsidRPr="00297EB7" w:rsidRDefault="002706E9" w:rsidP="00902A94">
      <w:pPr>
        <w:jc w:val="center"/>
        <w:rPr>
          <w:b/>
          <w:sz w:val="28"/>
          <w:szCs w:val="28"/>
        </w:rPr>
      </w:pPr>
      <w:r w:rsidRPr="00297EB7">
        <w:rPr>
          <w:b/>
          <w:sz w:val="28"/>
          <w:szCs w:val="28"/>
        </w:rPr>
        <w:t>о деятельности Контрольно-счетной палаты</w:t>
      </w:r>
      <w:r w:rsidR="0072096A" w:rsidRPr="00297EB7">
        <w:rPr>
          <w:b/>
          <w:sz w:val="28"/>
          <w:szCs w:val="28"/>
        </w:rPr>
        <w:t xml:space="preserve"> </w:t>
      </w:r>
      <w:r w:rsidRPr="00297EB7">
        <w:rPr>
          <w:b/>
          <w:sz w:val="28"/>
          <w:szCs w:val="28"/>
        </w:rPr>
        <w:t xml:space="preserve">Приморского края </w:t>
      </w:r>
    </w:p>
    <w:p w14:paraId="5710682B" w14:textId="77777777" w:rsidR="002706E9" w:rsidRPr="00297EB7" w:rsidRDefault="0002477F" w:rsidP="00902A94">
      <w:pPr>
        <w:jc w:val="center"/>
        <w:rPr>
          <w:b/>
          <w:sz w:val="28"/>
          <w:szCs w:val="28"/>
        </w:rPr>
      </w:pPr>
      <w:r w:rsidRPr="00297EB7">
        <w:rPr>
          <w:b/>
          <w:sz w:val="28"/>
          <w:szCs w:val="28"/>
        </w:rPr>
        <w:t xml:space="preserve">за </w:t>
      </w:r>
      <w:r w:rsidR="002706E9" w:rsidRPr="00297EB7">
        <w:rPr>
          <w:b/>
          <w:sz w:val="28"/>
          <w:szCs w:val="28"/>
        </w:rPr>
        <w:t>20</w:t>
      </w:r>
      <w:r w:rsidR="00F254A1" w:rsidRPr="00297EB7">
        <w:rPr>
          <w:b/>
          <w:sz w:val="28"/>
          <w:szCs w:val="28"/>
        </w:rPr>
        <w:t>2</w:t>
      </w:r>
      <w:r w:rsidR="00AA2317" w:rsidRPr="00297EB7">
        <w:rPr>
          <w:b/>
          <w:sz w:val="28"/>
          <w:szCs w:val="28"/>
        </w:rPr>
        <w:t>1</w:t>
      </w:r>
      <w:r w:rsidR="00816AC9" w:rsidRPr="00297EB7">
        <w:rPr>
          <w:b/>
          <w:sz w:val="28"/>
          <w:szCs w:val="28"/>
        </w:rPr>
        <w:t xml:space="preserve"> </w:t>
      </w:r>
      <w:r w:rsidR="002706E9" w:rsidRPr="00297EB7">
        <w:rPr>
          <w:b/>
          <w:sz w:val="28"/>
          <w:szCs w:val="28"/>
        </w:rPr>
        <w:t>год</w:t>
      </w:r>
    </w:p>
    <w:p w14:paraId="2B792A17" w14:textId="77777777" w:rsidR="00DC49E7" w:rsidRPr="00297EB7" w:rsidRDefault="00DC49E7" w:rsidP="00194063">
      <w:pPr>
        <w:rPr>
          <w:sz w:val="28"/>
          <w:szCs w:val="28"/>
        </w:rPr>
      </w:pPr>
    </w:p>
    <w:p w14:paraId="6250807B" w14:textId="03CF5036" w:rsidR="00A54BCF" w:rsidRPr="00297EB7" w:rsidRDefault="00A54BCF" w:rsidP="00A54BCF">
      <w:pPr>
        <w:autoSpaceDE w:val="0"/>
        <w:autoSpaceDN w:val="0"/>
        <w:adjustRightInd w:val="0"/>
        <w:ind w:firstLine="708"/>
        <w:rPr>
          <w:rFonts w:eastAsiaTheme="minorHAnsi"/>
          <w:sz w:val="28"/>
          <w:szCs w:val="28"/>
          <w:lang w:eastAsia="en-US"/>
        </w:rPr>
      </w:pPr>
      <w:r w:rsidRPr="00297EB7">
        <w:rPr>
          <w:rFonts w:eastAsiaTheme="minorHAnsi"/>
          <w:sz w:val="28"/>
          <w:szCs w:val="28"/>
          <w:lang w:eastAsia="en-US"/>
        </w:rPr>
        <w:t>Отчет о деятельности Контрольно-счетной палаты Приморского края за 202</w:t>
      </w:r>
      <w:r w:rsidR="002E5503" w:rsidRPr="00297EB7">
        <w:rPr>
          <w:rFonts w:eastAsiaTheme="minorHAnsi"/>
          <w:sz w:val="28"/>
          <w:szCs w:val="28"/>
          <w:lang w:eastAsia="en-US"/>
        </w:rPr>
        <w:t>1</w:t>
      </w:r>
      <w:r w:rsidRPr="00297EB7">
        <w:rPr>
          <w:rFonts w:eastAsiaTheme="minorHAnsi"/>
          <w:sz w:val="28"/>
          <w:szCs w:val="28"/>
          <w:lang w:eastAsia="en-US"/>
        </w:rPr>
        <w:t xml:space="preserve"> год (далее </w:t>
      </w:r>
      <w:r w:rsidR="005774A8">
        <w:rPr>
          <w:rFonts w:eastAsiaTheme="minorHAnsi"/>
          <w:sz w:val="28"/>
          <w:szCs w:val="28"/>
          <w:lang w:eastAsia="en-US"/>
        </w:rPr>
        <w:t>–</w:t>
      </w:r>
      <w:r w:rsidRPr="00297EB7">
        <w:rPr>
          <w:rFonts w:eastAsiaTheme="minorHAnsi"/>
          <w:sz w:val="28"/>
          <w:szCs w:val="28"/>
          <w:lang w:eastAsia="en-US"/>
        </w:rPr>
        <w:t xml:space="preserve"> Отчет)</w:t>
      </w:r>
      <w:r w:rsidR="00A0053C" w:rsidRPr="00297EB7">
        <w:rPr>
          <w:rFonts w:eastAsiaTheme="minorHAnsi"/>
          <w:sz w:val="28"/>
          <w:szCs w:val="28"/>
          <w:lang w:eastAsia="en-US"/>
        </w:rPr>
        <w:t>,</w:t>
      </w:r>
      <w:r w:rsidRPr="00297EB7">
        <w:rPr>
          <w:rFonts w:eastAsiaTheme="minorHAnsi"/>
          <w:sz w:val="28"/>
          <w:szCs w:val="28"/>
          <w:lang w:eastAsia="en-US"/>
        </w:rPr>
        <w:t xml:space="preserve"> </w:t>
      </w:r>
      <w:r w:rsidR="00A0053C" w:rsidRPr="00297EB7">
        <w:rPr>
          <w:rFonts w:eastAsiaTheme="minorHAnsi"/>
          <w:sz w:val="28"/>
          <w:szCs w:val="28"/>
          <w:lang w:eastAsia="en-US"/>
        </w:rPr>
        <w:t xml:space="preserve">итогах проведенных контрольных и экспертно-аналитических мероприятий </w:t>
      </w:r>
      <w:r w:rsidRPr="00297EB7">
        <w:rPr>
          <w:rFonts w:eastAsiaTheme="minorHAnsi"/>
          <w:sz w:val="28"/>
          <w:szCs w:val="28"/>
          <w:lang w:eastAsia="en-US"/>
        </w:rPr>
        <w:t xml:space="preserve">подготовлен в соответствии со статьей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статьей 20 Закона Приморского края от 04.08.2011 № 795-КЗ "О Контрольно-счетной палате Приморского края" (далее – Закон № 795-КЗ). </w:t>
      </w:r>
    </w:p>
    <w:p w14:paraId="455DDD81" w14:textId="77777777" w:rsidR="00A0053C" w:rsidRPr="00297EB7" w:rsidRDefault="00A0053C" w:rsidP="00A0053C">
      <w:pPr>
        <w:autoSpaceDE w:val="0"/>
        <w:autoSpaceDN w:val="0"/>
        <w:adjustRightInd w:val="0"/>
        <w:ind w:firstLine="708"/>
        <w:rPr>
          <w:rFonts w:eastAsiaTheme="minorHAnsi"/>
          <w:sz w:val="28"/>
          <w:szCs w:val="28"/>
          <w:lang w:eastAsia="en-US"/>
        </w:rPr>
      </w:pPr>
      <w:r w:rsidRPr="00297EB7">
        <w:rPr>
          <w:rFonts w:eastAsiaTheme="minorHAnsi"/>
          <w:sz w:val="28"/>
          <w:szCs w:val="28"/>
          <w:lang w:eastAsia="en-US"/>
        </w:rPr>
        <w:t>Структура и содержание Отчета соответствуют Методическим указаниям "Порядок подготовки отчета о деятельности Контрольно-счетной палаты Приморского края", утвержденным решением Коллегии Контрольно-счетной палаты Приморского края (протокол от 05.08.2019 № 9).</w:t>
      </w:r>
    </w:p>
    <w:p w14:paraId="3D076A24" w14:textId="2C867C37" w:rsidR="00A54BCF" w:rsidRPr="00297EB7" w:rsidRDefault="00A54BCF" w:rsidP="00A54BCF">
      <w:pPr>
        <w:pStyle w:val="a3"/>
        <w:spacing w:after="0"/>
        <w:ind w:firstLine="709"/>
        <w:rPr>
          <w:rFonts w:ascii="Times New Roman" w:hAnsi="Times New Roman"/>
          <w:sz w:val="28"/>
          <w:szCs w:val="28"/>
        </w:rPr>
      </w:pPr>
      <w:r w:rsidRPr="00297EB7">
        <w:rPr>
          <w:rFonts w:ascii="Times New Roman" w:hAnsi="Times New Roman"/>
          <w:sz w:val="28"/>
          <w:szCs w:val="28"/>
        </w:rPr>
        <w:t xml:space="preserve">Руководствуясь статьей 5 Закона № 795-КЗ, Коллегией Контрольно-счетной </w:t>
      </w:r>
      <w:r w:rsidRPr="00226EF8">
        <w:rPr>
          <w:rFonts w:ascii="Times New Roman" w:hAnsi="Times New Roman"/>
          <w:sz w:val="28"/>
          <w:szCs w:val="28"/>
        </w:rPr>
        <w:t xml:space="preserve">палаты </w:t>
      </w:r>
      <w:r w:rsidR="00F93F52" w:rsidRPr="00226EF8">
        <w:rPr>
          <w:rFonts w:ascii="Times New Roman" w:eastAsiaTheme="minorHAnsi" w:hAnsi="Times New Roman"/>
          <w:sz w:val="28"/>
          <w:szCs w:val="28"/>
          <w:lang w:eastAsia="en-US"/>
        </w:rPr>
        <w:t>Приморского края</w:t>
      </w:r>
      <w:r w:rsidR="00F93F52" w:rsidRPr="00226EF8">
        <w:rPr>
          <w:rFonts w:ascii="Times New Roman" w:hAnsi="Times New Roman"/>
          <w:sz w:val="28"/>
          <w:szCs w:val="28"/>
        </w:rPr>
        <w:t xml:space="preserve"> </w:t>
      </w:r>
      <w:r w:rsidRPr="00226EF8">
        <w:rPr>
          <w:rFonts w:ascii="Times New Roman" w:hAnsi="Times New Roman"/>
          <w:sz w:val="28"/>
          <w:szCs w:val="28"/>
        </w:rPr>
        <w:t>Отчет</w:t>
      </w:r>
      <w:r w:rsidRPr="00297EB7">
        <w:rPr>
          <w:rFonts w:ascii="Times New Roman" w:hAnsi="Times New Roman"/>
          <w:sz w:val="28"/>
          <w:szCs w:val="28"/>
        </w:rPr>
        <w:t xml:space="preserve"> рассмотрен и утвержден </w:t>
      </w:r>
      <w:r w:rsidR="002B460E">
        <w:rPr>
          <w:rFonts w:ascii="Times New Roman" w:hAnsi="Times New Roman"/>
          <w:sz w:val="28"/>
          <w:szCs w:val="28"/>
        </w:rPr>
        <w:t>28</w:t>
      </w:r>
      <w:r w:rsidRPr="00082254">
        <w:rPr>
          <w:rFonts w:ascii="Times New Roman" w:hAnsi="Times New Roman"/>
          <w:sz w:val="28"/>
          <w:szCs w:val="28"/>
        </w:rPr>
        <w:t>.</w:t>
      </w:r>
      <w:r w:rsidRPr="002B460E">
        <w:rPr>
          <w:rFonts w:ascii="Times New Roman" w:hAnsi="Times New Roman"/>
          <w:sz w:val="28"/>
          <w:szCs w:val="28"/>
        </w:rPr>
        <w:t>02.202</w:t>
      </w:r>
      <w:r w:rsidR="00F27268" w:rsidRPr="002B460E">
        <w:rPr>
          <w:rFonts w:ascii="Times New Roman" w:hAnsi="Times New Roman"/>
          <w:sz w:val="28"/>
          <w:szCs w:val="28"/>
        </w:rPr>
        <w:t>2</w:t>
      </w:r>
      <w:r w:rsidRPr="002B460E">
        <w:rPr>
          <w:rFonts w:ascii="Times New Roman" w:hAnsi="Times New Roman"/>
          <w:sz w:val="28"/>
          <w:szCs w:val="28"/>
        </w:rPr>
        <w:t xml:space="preserve"> (протокол заседания №</w:t>
      </w:r>
      <w:r w:rsidR="002B460E" w:rsidRPr="002B460E">
        <w:rPr>
          <w:rFonts w:ascii="Times New Roman" w:hAnsi="Times New Roman"/>
          <w:sz w:val="28"/>
          <w:szCs w:val="28"/>
        </w:rPr>
        <w:t xml:space="preserve"> 4</w:t>
      </w:r>
      <w:r w:rsidRPr="002B460E">
        <w:rPr>
          <w:rFonts w:ascii="Times New Roman" w:hAnsi="Times New Roman"/>
          <w:sz w:val="28"/>
          <w:szCs w:val="28"/>
        </w:rPr>
        <w:t>).</w:t>
      </w:r>
    </w:p>
    <w:p w14:paraId="607FBD78" w14:textId="4477BF0C" w:rsidR="00A54BCF" w:rsidRPr="00297EB7" w:rsidRDefault="00A54BCF" w:rsidP="00A54BCF">
      <w:pPr>
        <w:pStyle w:val="a3"/>
        <w:spacing w:after="0"/>
        <w:ind w:firstLine="709"/>
        <w:rPr>
          <w:rFonts w:ascii="Times New Roman" w:hAnsi="Times New Roman"/>
          <w:sz w:val="28"/>
          <w:szCs w:val="28"/>
        </w:rPr>
      </w:pPr>
    </w:p>
    <w:p w14:paraId="1F948EFF" w14:textId="77777777" w:rsidR="00A54BCF" w:rsidRPr="00297EB7" w:rsidRDefault="00A54BCF" w:rsidP="00A54BCF">
      <w:pPr>
        <w:pStyle w:val="a3"/>
        <w:spacing w:after="0"/>
        <w:ind w:firstLine="709"/>
        <w:rPr>
          <w:rFonts w:ascii="Times New Roman" w:hAnsi="Times New Roman"/>
          <w:b/>
          <w:color w:val="auto"/>
          <w:sz w:val="28"/>
          <w:szCs w:val="28"/>
        </w:rPr>
      </w:pPr>
      <w:r w:rsidRPr="00297EB7">
        <w:rPr>
          <w:rFonts w:ascii="Times New Roman" w:hAnsi="Times New Roman"/>
          <w:b/>
          <w:color w:val="auto"/>
          <w:sz w:val="28"/>
          <w:szCs w:val="28"/>
        </w:rPr>
        <w:t>1. Основные результаты деятельности Контрольно-счетной палаты.</w:t>
      </w:r>
    </w:p>
    <w:p w14:paraId="47A38E05" w14:textId="12AEB962" w:rsidR="005276E5" w:rsidRDefault="005B06F9" w:rsidP="005B06F9">
      <w:pPr>
        <w:ind w:firstLine="708"/>
        <w:rPr>
          <w:sz w:val="28"/>
          <w:szCs w:val="28"/>
        </w:rPr>
      </w:pPr>
      <w:r>
        <w:rPr>
          <w:sz w:val="28"/>
          <w:szCs w:val="28"/>
        </w:rPr>
        <w:t xml:space="preserve">Контрольно-счетной палатой Приморского края (далее </w:t>
      </w:r>
      <w:r w:rsidR="005774A8">
        <w:rPr>
          <w:sz w:val="28"/>
          <w:szCs w:val="28"/>
        </w:rPr>
        <w:t>–</w:t>
      </w:r>
      <w:r>
        <w:rPr>
          <w:sz w:val="28"/>
          <w:szCs w:val="28"/>
        </w:rPr>
        <w:t xml:space="preserve"> </w:t>
      </w:r>
      <w:r w:rsidRPr="00297EB7">
        <w:rPr>
          <w:sz w:val="28"/>
          <w:szCs w:val="28"/>
        </w:rPr>
        <w:t>Контрольно-счетн</w:t>
      </w:r>
      <w:r>
        <w:rPr>
          <w:sz w:val="28"/>
          <w:szCs w:val="28"/>
        </w:rPr>
        <w:t xml:space="preserve">ая </w:t>
      </w:r>
      <w:r w:rsidRPr="00297EB7">
        <w:rPr>
          <w:sz w:val="28"/>
          <w:szCs w:val="28"/>
        </w:rPr>
        <w:t>палат</w:t>
      </w:r>
      <w:r>
        <w:rPr>
          <w:sz w:val="28"/>
          <w:szCs w:val="28"/>
        </w:rPr>
        <w:t>а) п</w:t>
      </w:r>
      <w:r w:rsidR="00F83580" w:rsidRPr="00297EB7">
        <w:rPr>
          <w:sz w:val="28"/>
          <w:szCs w:val="28"/>
        </w:rPr>
        <w:t>ри ф</w:t>
      </w:r>
      <w:r w:rsidR="00F015A2" w:rsidRPr="00297EB7">
        <w:rPr>
          <w:sz w:val="28"/>
          <w:szCs w:val="28"/>
        </w:rPr>
        <w:t>ормирован</w:t>
      </w:r>
      <w:r w:rsidR="00F83580" w:rsidRPr="00297EB7">
        <w:rPr>
          <w:sz w:val="28"/>
          <w:szCs w:val="28"/>
        </w:rPr>
        <w:t>ии</w:t>
      </w:r>
      <w:r w:rsidR="00F015A2" w:rsidRPr="00297EB7">
        <w:rPr>
          <w:sz w:val="28"/>
          <w:szCs w:val="28"/>
        </w:rPr>
        <w:t xml:space="preserve"> </w:t>
      </w:r>
      <w:r>
        <w:rPr>
          <w:sz w:val="28"/>
          <w:szCs w:val="28"/>
        </w:rPr>
        <w:t>п</w:t>
      </w:r>
      <w:r w:rsidR="00F015A2" w:rsidRPr="00297EB7">
        <w:rPr>
          <w:sz w:val="28"/>
          <w:szCs w:val="28"/>
        </w:rPr>
        <w:t>лан</w:t>
      </w:r>
      <w:r w:rsidR="00F83580" w:rsidRPr="00297EB7">
        <w:rPr>
          <w:sz w:val="28"/>
          <w:szCs w:val="28"/>
        </w:rPr>
        <w:t>а</w:t>
      </w:r>
      <w:r w:rsidR="00F015A2" w:rsidRPr="00297EB7">
        <w:rPr>
          <w:sz w:val="28"/>
          <w:szCs w:val="28"/>
        </w:rPr>
        <w:t xml:space="preserve"> п</w:t>
      </w:r>
      <w:r w:rsidR="008E3233" w:rsidRPr="00297EB7">
        <w:rPr>
          <w:sz w:val="28"/>
          <w:szCs w:val="28"/>
        </w:rPr>
        <w:t>роведени</w:t>
      </w:r>
      <w:r w:rsidR="00F015A2" w:rsidRPr="00297EB7">
        <w:rPr>
          <w:sz w:val="28"/>
          <w:szCs w:val="28"/>
        </w:rPr>
        <w:t>я</w:t>
      </w:r>
      <w:r w:rsidR="008E3233" w:rsidRPr="00297EB7">
        <w:rPr>
          <w:sz w:val="28"/>
          <w:szCs w:val="28"/>
        </w:rPr>
        <w:t xml:space="preserve"> контрольных, экспертно-аналитических и иных мероприятий</w:t>
      </w:r>
      <w:r w:rsidR="005631F7" w:rsidRPr="005631F7">
        <w:rPr>
          <w:sz w:val="28"/>
          <w:szCs w:val="28"/>
        </w:rPr>
        <w:t xml:space="preserve"> </w:t>
      </w:r>
      <w:r w:rsidR="005631F7">
        <w:rPr>
          <w:sz w:val="28"/>
          <w:szCs w:val="28"/>
        </w:rPr>
        <w:t>н</w:t>
      </w:r>
      <w:r w:rsidR="005631F7" w:rsidRPr="00297EB7">
        <w:rPr>
          <w:sz w:val="28"/>
          <w:szCs w:val="28"/>
        </w:rPr>
        <w:t>а 2021 год</w:t>
      </w:r>
      <w:r w:rsidR="00F015A2" w:rsidRPr="00297EB7">
        <w:rPr>
          <w:sz w:val="28"/>
          <w:szCs w:val="28"/>
        </w:rPr>
        <w:t xml:space="preserve"> </w:t>
      </w:r>
      <w:r w:rsidR="00F83580" w:rsidRPr="00297EB7">
        <w:rPr>
          <w:sz w:val="28"/>
          <w:szCs w:val="28"/>
        </w:rPr>
        <w:t xml:space="preserve">учтены </w:t>
      </w:r>
      <w:r w:rsidR="008E3233" w:rsidRPr="00297EB7">
        <w:rPr>
          <w:rFonts w:eastAsiaTheme="minorHAnsi"/>
          <w:sz w:val="28"/>
          <w:szCs w:val="28"/>
          <w:lang w:eastAsia="en-US"/>
        </w:rPr>
        <w:t>поручени</w:t>
      </w:r>
      <w:r w:rsidR="000D596A" w:rsidRPr="00297EB7">
        <w:rPr>
          <w:rFonts w:eastAsiaTheme="minorHAnsi"/>
          <w:sz w:val="28"/>
          <w:szCs w:val="28"/>
          <w:lang w:eastAsia="en-US"/>
        </w:rPr>
        <w:t>я</w:t>
      </w:r>
      <w:r w:rsidR="008E3233" w:rsidRPr="00297EB7">
        <w:rPr>
          <w:rFonts w:eastAsiaTheme="minorHAnsi"/>
          <w:sz w:val="28"/>
          <w:szCs w:val="28"/>
          <w:lang w:eastAsia="en-US"/>
        </w:rPr>
        <w:t xml:space="preserve"> Законодательного Собрания Приморского края,</w:t>
      </w:r>
      <w:r w:rsidR="00082254">
        <w:rPr>
          <w:rFonts w:eastAsiaTheme="minorHAnsi"/>
          <w:sz w:val="28"/>
          <w:szCs w:val="28"/>
          <w:lang w:eastAsia="en-US"/>
        </w:rPr>
        <w:t xml:space="preserve"> предложения Правительства Приморского края,</w:t>
      </w:r>
      <w:r w:rsidR="008E3233" w:rsidRPr="00297EB7">
        <w:rPr>
          <w:rFonts w:eastAsiaTheme="minorHAnsi"/>
          <w:sz w:val="28"/>
          <w:szCs w:val="28"/>
          <w:lang w:eastAsia="en-US"/>
        </w:rPr>
        <w:t xml:space="preserve"> обращени</w:t>
      </w:r>
      <w:r w:rsidR="000D596A" w:rsidRPr="00297EB7">
        <w:rPr>
          <w:rFonts w:eastAsiaTheme="minorHAnsi"/>
          <w:sz w:val="28"/>
          <w:szCs w:val="28"/>
          <w:lang w:eastAsia="en-US"/>
        </w:rPr>
        <w:t>я</w:t>
      </w:r>
      <w:r w:rsidR="008E3233" w:rsidRPr="00297EB7">
        <w:rPr>
          <w:rFonts w:eastAsiaTheme="minorHAnsi"/>
          <w:sz w:val="28"/>
          <w:szCs w:val="28"/>
          <w:lang w:eastAsia="en-US"/>
        </w:rPr>
        <w:t xml:space="preserve"> прокуратуры Приморского края и правоохранительных органов. </w:t>
      </w:r>
      <w:r w:rsidR="00EB1EF9" w:rsidRPr="00297EB7">
        <w:rPr>
          <w:rFonts w:eastAsiaTheme="minorHAnsi"/>
          <w:sz w:val="28"/>
          <w:szCs w:val="28"/>
          <w:lang w:eastAsia="en-US"/>
        </w:rPr>
        <w:t>Т</w:t>
      </w:r>
      <w:r w:rsidR="008A5FEA" w:rsidRPr="00297EB7">
        <w:rPr>
          <w:rFonts w:eastAsiaTheme="minorHAnsi"/>
          <w:sz w:val="28"/>
          <w:szCs w:val="28"/>
          <w:lang w:eastAsia="en-US"/>
        </w:rPr>
        <w:t xml:space="preserve">акже в рамках взаимодействия с </w:t>
      </w:r>
      <w:r w:rsidR="00A32720" w:rsidRPr="00297EB7">
        <w:rPr>
          <w:rFonts w:eastAsiaTheme="minorHAnsi"/>
          <w:sz w:val="28"/>
          <w:szCs w:val="28"/>
          <w:lang w:eastAsia="en-US"/>
        </w:rPr>
        <w:t xml:space="preserve">органами внешнего </w:t>
      </w:r>
      <w:r w:rsidR="00576CCA">
        <w:rPr>
          <w:rFonts w:eastAsiaTheme="minorHAnsi"/>
          <w:sz w:val="28"/>
          <w:szCs w:val="28"/>
          <w:lang w:eastAsia="en-US"/>
        </w:rPr>
        <w:t xml:space="preserve">государственного </w:t>
      </w:r>
      <w:r w:rsidR="00A32720" w:rsidRPr="00297EB7">
        <w:rPr>
          <w:rFonts w:eastAsiaTheme="minorHAnsi"/>
          <w:sz w:val="28"/>
          <w:szCs w:val="28"/>
          <w:lang w:eastAsia="en-US"/>
        </w:rPr>
        <w:t>финансового контроля федерального</w:t>
      </w:r>
      <w:r w:rsidR="001A0076" w:rsidRPr="00297EB7">
        <w:rPr>
          <w:rFonts w:eastAsiaTheme="minorHAnsi"/>
          <w:sz w:val="28"/>
          <w:szCs w:val="28"/>
          <w:lang w:eastAsia="en-US"/>
        </w:rPr>
        <w:t xml:space="preserve"> и </w:t>
      </w:r>
      <w:r w:rsidR="008A5FEA" w:rsidRPr="00297EB7">
        <w:rPr>
          <w:rFonts w:eastAsiaTheme="minorHAnsi"/>
          <w:sz w:val="28"/>
          <w:szCs w:val="28"/>
          <w:lang w:eastAsia="en-US"/>
        </w:rPr>
        <w:t>муниципальн</w:t>
      </w:r>
      <w:r w:rsidR="00A32720" w:rsidRPr="00297EB7">
        <w:rPr>
          <w:rFonts w:eastAsiaTheme="minorHAnsi"/>
          <w:sz w:val="28"/>
          <w:szCs w:val="28"/>
          <w:lang w:eastAsia="en-US"/>
        </w:rPr>
        <w:t>ого уровней в план вошли проверки по п</w:t>
      </w:r>
      <w:r w:rsidR="00EB7FBD" w:rsidRPr="00297EB7">
        <w:rPr>
          <w:sz w:val="28"/>
          <w:szCs w:val="28"/>
        </w:rPr>
        <w:t>редложени</w:t>
      </w:r>
      <w:r w:rsidR="00A32720" w:rsidRPr="00297EB7">
        <w:rPr>
          <w:sz w:val="28"/>
          <w:szCs w:val="28"/>
        </w:rPr>
        <w:t>ям</w:t>
      </w:r>
      <w:r w:rsidR="00EB7FBD" w:rsidRPr="00297EB7">
        <w:rPr>
          <w:sz w:val="28"/>
          <w:szCs w:val="28"/>
        </w:rPr>
        <w:t xml:space="preserve"> </w:t>
      </w:r>
      <w:r w:rsidR="001534F2" w:rsidRPr="00297EB7">
        <w:rPr>
          <w:sz w:val="28"/>
          <w:szCs w:val="28"/>
        </w:rPr>
        <w:t>Счетной палаты Российской Федерации</w:t>
      </w:r>
      <w:r w:rsidR="002B0AB3">
        <w:rPr>
          <w:sz w:val="28"/>
          <w:szCs w:val="28"/>
        </w:rPr>
        <w:t xml:space="preserve"> и С</w:t>
      </w:r>
      <w:r w:rsidR="002B0AB3" w:rsidRPr="002B0AB3">
        <w:rPr>
          <w:sz w:val="28"/>
          <w:szCs w:val="28"/>
        </w:rPr>
        <w:t>овета контрольно-счетных органов Приморского края</w:t>
      </w:r>
      <w:r w:rsidR="001534F2" w:rsidRPr="00297EB7">
        <w:rPr>
          <w:sz w:val="28"/>
          <w:szCs w:val="28"/>
        </w:rPr>
        <w:t>.</w:t>
      </w:r>
      <w:r w:rsidR="00EB7FBD" w:rsidRPr="00297EB7">
        <w:rPr>
          <w:sz w:val="28"/>
          <w:szCs w:val="28"/>
        </w:rPr>
        <w:t xml:space="preserve"> </w:t>
      </w:r>
      <w:r w:rsidR="0077329A">
        <w:rPr>
          <w:sz w:val="28"/>
          <w:szCs w:val="28"/>
        </w:rPr>
        <w:t>В</w:t>
      </w:r>
      <w:r w:rsidR="005276E5">
        <w:rPr>
          <w:sz w:val="28"/>
          <w:szCs w:val="28"/>
        </w:rPr>
        <w:t xml:space="preserve"> целях актуализации Плана, в</w:t>
      </w:r>
      <w:r w:rsidR="0077329A">
        <w:rPr>
          <w:sz w:val="28"/>
          <w:szCs w:val="28"/>
        </w:rPr>
        <w:t xml:space="preserve">несенные в течение года изменения </w:t>
      </w:r>
      <w:r w:rsidR="00E02CF1">
        <w:rPr>
          <w:sz w:val="28"/>
          <w:szCs w:val="28"/>
        </w:rPr>
        <w:t>отражались</w:t>
      </w:r>
      <w:r w:rsidR="005276E5">
        <w:rPr>
          <w:sz w:val="28"/>
          <w:szCs w:val="28"/>
        </w:rPr>
        <w:t xml:space="preserve"> </w:t>
      </w:r>
      <w:r w:rsidR="005276E5" w:rsidRPr="00FD18CB">
        <w:rPr>
          <w:sz w:val="28"/>
          <w:szCs w:val="28"/>
        </w:rPr>
        <w:t>на официальном сайте.</w:t>
      </w:r>
    </w:p>
    <w:p w14:paraId="113C7E98" w14:textId="5FEA1F5C" w:rsidR="00953AB6" w:rsidRDefault="00576CCA" w:rsidP="00953AB6">
      <w:pPr>
        <w:ind w:firstLine="708"/>
      </w:pPr>
      <w:r>
        <w:rPr>
          <w:sz w:val="28"/>
          <w:szCs w:val="28"/>
        </w:rPr>
        <w:t xml:space="preserve">За </w:t>
      </w:r>
      <w:r w:rsidR="009D195D">
        <w:rPr>
          <w:sz w:val="28"/>
          <w:szCs w:val="28"/>
        </w:rPr>
        <w:t xml:space="preserve">отчетный </w:t>
      </w:r>
      <w:r>
        <w:rPr>
          <w:sz w:val="28"/>
          <w:szCs w:val="28"/>
        </w:rPr>
        <w:t xml:space="preserve">год </w:t>
      </w:r>
      <w:r w:rsidR="00953AB6">
        <w:rPr>
          <w:sz w:val="28"/>
          <w:szCs w:val="28"/>
        </w:rPr>
        <w:t>п</w:t>
      </w:r>
      <w:r w:rsidR="005631F7">
        <w:rPr>
          <w:sz w:val="28"/>
          <w:szCs w:val="28"/>
        </w:rPr>
        <w:t>лан выполнен в полном объеме и в установленные сроки.</w:t>
      </w:r>
      <w:r w:rsidR="00953AB6" w:rsidRPr="00953AB6">
        <w:t xml:space="preserve"> </w:t>
      </w:r>
    </w:p>
    <w:p w14:paraId="1A2D7FDE" w14:textId="4CCC2026" w:rsidR="00F12670" w:rsidRDefault="00953AB6" w:rsidP="00953AB6">
      <w:pPr>
        <w:ind w:firstLine="708"/>
        <w:rPr>
          <w:sz w:val="28"/>
          <w:szCs w:val="28"/>
        </w:rPr>
      </w:pPr>
      <w:r w:rsidRPr="00953AB6">
        <w:rPr>
          <w:sz w:val="28"/>
          <w:szCs w:val="28"/>
        </w:rPr>
        <w:t xml:space="preserve">Основные количественные показатели работы </w:t>
      </w:r>
      <w:r>
        <w:rPr>
          <w:sz w:val="28"/>
          <w:szCs w:val="28"/>
        </w:rPr>
        <w:t xml:space="preserve">Контрольно-счетной палаты </w:t>
      </w:r>
      <w:r w:rsidRPr="00953AB6">
        <w:rPr>
          <w:sz w:val="28"/>
          <w:szCs w:val="28"/>
        </w:rPr>
        <w:t>в 202</w:t>
      </w:r>
      <w:r>
        <w:rPr>
          <w:sz w:val="28"/>
          <w:szCs w:val="28"/>
        </w:rPr>
        <w:t>1</w:t>
      </w:r>
      <w:r w:rsidRPr="00953AB6">
        <w:rPr>
          <w:sz w:val="28"/>
          <w:szCs w:val="28"/>
        </w:rPr>
        <w:t xml:space="preserve"> году</w:t>
      </w:r>
      <w:r>
        <w:rPr>
          <w:sz w:val="28"/>
          <w:szCs w:val="28"/>
        </w:rPr>
        <w:t xml:space="preserve"> </w:t>
      </w:r>
      <w:r w:rsidRPr="00953AB6">
        <w:rPr>
          <w:sz w:val="28"/>
          <w:szCs w:val="28"/>
        </w:rPr>
        <w:t>представлены в таблице.</w:t>
      </w:r>
      <w:r w:rsidRPr="00953AB6">
        <w:rPr>
          <w:sz w:val="28"/>
          <w:szCs w:val="28"/>
        </w:rPr>
        <w:cr/>
      </w:r>
    </w:p>
    <w:tbl>
      <w:tblPr>
        <w:tblW w:w="9371" w:type="dxa"/>
        <w:tblInd w:w="88" w:type="dxa"/>
        <w:tblLook w:val="04A0" w:firstRow="1" w:lastRow="0" w:firstColumn="1" w:lastColumn="0" w:noHBand="0" w:noVBand="1"/>
      </w:tblPr>
      <w:tblGrid>
        <w:gridCol w:w="6144"/>
        <w:gridCol w:w="1560"/>
        <w:gridCol w:w="1667"/>
      </w:tblGrid>
      <w:tr w:rsidR="008652AB" w:rsidRPr="00A377CF" w14:paraId="40CE3E29" w14:textId="77777777" w:rsidTr="006830A9">
        <w:trPr>
          <w:trHeight w:val="560"/>
          <w:tblHeader/>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07BC3B16" w14:textId="77777777" w:rsidR="008652AB" w:rsidRPr="00A377CF" w:rsidRDefault="008652AB" w:rsidP="00A377CF">
            <w:pPr>
              <w:spacing w:before="40" w:after="40"/>
              <w:jc w:val="center"/>
              <w:rPr>
                <w:b/>
                <w:bCs/>
                <w:color w:val="000000"/>
              </w:rPr>
            </w:pPr>
            <w:r w:rsidRPr="00A377CF">
              <w:rPr>
                <w:b/>
                <w:bCs/>
                <w:color w:val="000000"/>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B3375F6" w14:textId="77777777" w:rsidR="008652AB" w:rsidRPr="00A377CF" w:rsidRDefault="008652AB" w:rsidP="00A377CF">
            <w:pPr>
              <w:spacing w:before="40" w:after="40"/>
              <w:jc w:val="center"/>
              <w:rPr>
                <w:b/>
                <w:bCs/>
                <w:color w:val="000000"/>
              </w:rPr>
            </w:pPr>
            <w:r w:rsidRPr="00A377CF">
              <w:rPr>
                <w:b/>
                <w:bCs/>
                <w:color w:val="000000"/>
              </w:rPr>
              <w:t>2020 год</w:t>
            </w:r>
          </w:p>
        </w:tc>
        <w:tc>
          <w:tcPr>
            <w:tcW w:w="1667" w:type="dxa"/>
            <w:tcBorders>
              <w:top w:val="single" w:sz="4" w:space="0" w:color="auto"/>
              <w:left w:val="single" w:sz="4" w:space="0" w:color="auto"/>
              <w:bottom w:val="single" w:sz="4" w:space="0" w:color="auto"/>
              <w:right w:val="single" w:sz="4" w:space="0" w:color="auto"/>
            </w:tcBorders>
            <w:shd w:val="clear" w:color="000000" w:fill="auto"/>
            <w:vAlign w:val="center"/>
          </w:tcPr>
          <w:p w14:paraId="60413655" w14:textId="77777777" w:rsidR="008652AB" w:rsidRPr="00A377CF" w:rsidRDefault="008652AB" w:rsidP="00A377CF">
            <w:pPr>
              <w:spacing w:before="40" w:after="40"/>
              <w:jc w:val="center"/>
              <w:rPr>
                <w:b/>
                <w:bCs/>
                <w:color w:val="000000"/>
              </w:rPr>
            </w:pPr>
            <w:r w:rsidRPr="00A377CF">
              <w:rPr>
                <w:b/>
                <w:bCs/>
                <w:color w:val="000000"/>
              </w:rPr>
              <w:t>2021 год</w:t>
            </w:r>
          </w:p>
        </w:tc>
      </w:tr>
      <w:tr w:rsidR="008652AB" w:rsidRPr="00A377CF" w14:paraId="597CD60F"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0E52B264" w14:textId="77777777" w:rsidR="008652AB" w:rsidRPr="00A377CF" w:rsidRDefault="008652AB" w:rsidP="00A377CF">
            <w:pPr>
              <w:spacing w:before="40" w:after="40"/>
              <w:rPr>
                <w:color w:val="000000"/>
              </w:rPr>
            </w:pPr>
            <w:r w:rsidRPr="00A377CF">
              <w:rPr>
                <w:color w:val="000000"/>
              </w:rPr>
              <w:t>Проведено контрольных и экспертно-аналитических мероприятий всего,</w:t>
            </w:r>
          </w:p>
          <w:p w14:paraId="22327239" w14:textId="585BCE9F" w:rsidR="008652AB" w:rsidRPr="00A377CF" w:rsidRDefault="008652AB" w:rsidP="00EE165B">
            <w:pPr>
              <w:spacing w:before="40" w:after="40"/>
              <w:rPr>
                <w:color w:val="000000"/>
              </w:rPr>
            </w:pPr>
            <w:r w:rsidRPr="00A377CF">
              <w:rPr>
                <w:color w:val="000000"/>
              </w:rPr>
              <w:t>в том числе</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454AF88" w14:textId="59BCDBE6" w:rsidR="008652AB" w:rsidRPr="00A377CF" w:rsidRDefault="00A818B3" w:rsidP="00A377CF">
            <w:pPr>
              <w:spacing w:before="40" w:after="40"/>
              <w:jc w:val="right"/>
              <w:rPr>
                <w:color w:val="000000"/>
              </w:rPr>
            </w:pPr>
            <w:r w:rsidRPr="00A377CF">
              <w:rPr>
                <w:color w:val="000000"/>
              </w:rPr>
              <w:t>106</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3FDE9813" w14:textId="3E845B1E" w:rsidR="008652AB" w:rsidRPr="00A377CF" w:rsidRDefault="00A818B3" w:rsidP="00A377CF">
            <w:pPr>
              <w:spacing w:before="40" w:after="40"/>
              <w:jc w:val="right"/>
              <w:rPr>
                <w:color w:val="000000"/>
              </w:rPr>
            </w:pPr>
            <w:r w:rsidRPr="00A377CF">
              <w:rPr>
                <w:color w:val="000000"/>
              </w:rPr>
              <w:t>104</w:t>
            </w:r>
          </w:p>
        </w:tc>
      </w:tr>
      <w:tr w:rsidR="00A818B3" w:rsidRPr="00A377CF" w14:paraId="3CFC436B"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699A8431" w14:textId="77777777" w:rsidR="00A818B3" w:rsidRPr="00A377CF" w:rsidRDefault="00A818B3" w:rsidP="00A377CF">
            <w:pPr>
              <w:spacing w:before="40" w:after="40"/>
              <w:rPr>
                <w:color w:val="000000"/>
              </w:rPr>
            </w:pPr>
            <w:r w:rsidRPr="00A377CF">
              <w:rPr>
                <w:color w:val="000000"/>
              </w:rPr>
              <w:t>экспертно-аналитических мероприятий,</w:t>
            </w:r>
          </w:p>
          <w:p w14:paraId="15EB9001" w14:textId="5970A268" w:rsidR="00A818B3" w:rsidRPr="00A377CF" w:rsidRDefault="00A818B3" w:rsidP="00A377CF">
            <w:pPr>
              <w:spacing w:before="40" w:after="40"/>
              <w:rPr>
                <w:i/>
                <w:iCs/>
                <w:color w:val="000000"/>
              </w:rPr>
            </w:pPr>
            <w:r w:rsidRPr="00A377CF">
              <w:rPr>
                <w:i/>
                <w:iCs/>
                <w:color w:val="000000"/>
              </w:rPr>
              <w:t>и</w:t>
            </w:r>
            <w:r w:rsidR="00E97385" w:rsidRPr="00A377CF">
              <w:rPr>
                <w:i/>
                <w:iCs/>
                <w:color w:val="000000"/>
              </w:rPr>
              <w:t>з</w:t>
            </w:r>
            <w:r w:rsidRPr="00A377CF">
              <w:rPr>
                <w:i/>
                <w:iCs/>
                <w:color w:val="000000"/>
              </w:rPr>
              <w:t xml:space="preserve"> них:</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9002CC4" w14:textId="6B670C29" w:rsidR="00A818B3" w:rsidRPr="00A377CF" w:rsidRDefault="00A818B3" w:rsidP="00A377CF">
            <w:pPr>
              <w:spacing w:before="40" w:after="40"/>
              <w:jc w:val="right"/>
              <w:rPr>
                <w:color w:val="000000"/>
              </w:rPr>
            </w:pPr>
            <w:r w:rsidRPr="00A377CF">
              <w:rPr>
                <w:color w:val="000000"/>
              </w:rPr>
              <w:t>23</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6C209BB" w14:textId="6B4A721C" w:rsidR="00A818B3" w:rsidRPr="00A377CF" w:rsidRDefault="00A818B3" w:rsidP="00A377CF">
            <w:pPr>
              <w:spacing w:before="40" w:after="40"/>
              <w:jc w:val="right"/>
              <w:rPr>
                <w:color w:val="000000"/>
              </w:rPr>
            </w:pPr>
            <w:r w:rsidRPr="00A377CF">
              <w:rPr>
                <w:color w:val="000000"/>
              </w:rPr>
              <w:t>24</w:t>
            </w:r>
          </w:p>
        </w:tc>
      </w:tr>
      <w:tr w:rsidR="00A818B3" w:rsidRPr="00A377CF" w14:paraId="7FB21443"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34B33CB5" w14:textId="220887B2" w:rsidR="00A818B3" w:rsidRPr="00A377CF" w:rsidRDefault="00A818B3" w:rsidP="00A377CF">
            <w:pPr>
              <w:spacing w:before="40" w:after="40"/>
              <w:ind w:firstLine="369"/>
              <w:rPr>
                <w:i/>
                <w:iCs/>
                <w:color w:val="000000"/>
              </w:rPr>
            </w:pPr>
            <w:r w:rsidRPr="00A377CF">
              <w:rPr>
                <w:i/>
                <w:iCs/>
                <w:color w:val="000000"/>
              </w:rPr>
              <w:lastRenderedPageBreak/>
              <w:t>тематические</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B2CC79D" w14:textId="7E586A4E" w:rsidR="00A818B3" w:rsidRPr="00A377CF" w:rsidRDefault="00A818B3" w:rsidP="00A377CF">
            <w:pPr>
              <w:spacing w:before="40" w:after="40"/>
              <w:jc w:val="right"/>
              <w:rPr>
                <w:i/>
                <w:iCs/>
                <w:color w:val="000000"/>
              </w:rPr>
            </w:pPr>
            <w:r w:rsidRPr="00A377CF">
              <w:rPr>
                <w:i/>
                <w:iCs/>
                <w:color w:val="000000"/>
              </w:rPr>
              <w:t>1</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FF2C666" w14:textId="20F33B88" w:rsidR="00A818B3" w:rsidRPr="00A377CF" w:rsidRDefault="00A818B3" w:rsidP="00A377CF">
            <w:pPr>
              <w:spacing w:before="40" w:after="40"/>
              <w:jc w:val="right"/>
              <w:rPr>
                <w:i/>
                <w:iCs/>
                <w:color w:val="000000"/>
              </w:rPr>
            </w:pPr>
            <w:r w:rsidRPr="00A377CF">
              <w:rPr>
                <w:i/>
                <w:iCs/>
                <w:color w:val="000000"/>
              </w:rPr>
              <w:t>4</w:t>
            </w:r>
          </w:p>
        </w:tc>
      </w:tr>
      <w:tr w:rsidR="00A818B3" w:rsidRPr="00A377CF" w14:paraId="252F6206"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6DC04D0B" w14:textId="2BEEF7C9" w:rsidR="00A818B3" w:rsidRPr="00A377CF" w:rsidRDefault="00A818B3" w:rsidP="00A377CF">
            <w:pPr>
              <w:spacing w:before="40" w:after="40"/>
              <w:ind w:firstLine="369"/>
              <w:rPr>
                <w:i/>
                <w:iCs/>
                <w:color w:val="000000"/>
              </w:rPr>
            </w:pPr>
            <w:r w:rsidRPr="00A377CF">
              <w:rPr>
                <w:i/>
                <w:iCs/>
                <w:color w:val="000000"/>
              </w:rPr>
              <w:t>экспертизы проектов законодательных и иных нормативных правовых актов</w:t>
            </w:r>
            <w:r w:rsidR="00C02D40" w:rsidRPr="00A377CF">
              <w:rPr>
                <w:i/>
                <w:iCs/>
                <w:color w:val="000000"/>
              </w:rPr>
              <w:t xml:space="preserve">, квартальных и годовых отчетов об исполнении краевого бюджета и бюджета ТФОМС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5587ED5" w14:textId="59119FF9" w:rsidR="00A818B3" w:rsidRPr="00A377CF" w:rsidRDefault="00A818B3" w:rsidP="00A377CF">
            <w:pPr>
              <w:spacing w:before="40" w:after="40"/>
              <w:jc w:val="right"/>
              <w:rPr>
                <w:i/>
                <w:iCs/>
                <w:color w:val="000000"/>
              </w:rPr>
            </w:pPr>
            <w:r w:rsidRPr="00A377CF">
              <w:rPr>
                <w:i/>
                <w:iCs/>
                <w:color w:val="000000"/>
              </w:rPr>
              <w:t>22</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F067125" w14:textId="30756D2A" w:rsidR="00A818B3" w:rsidRPr="00A377CF" w:rsidRDefault="00A818B3" w:rsidP="00A377CF">
            <w:pPr>
              <w:spacing w:before="40" w:after="40"/>
              <w:jc w:val="right"/>
              <w:rPr>
                <w:i/>
                <w:iCs/>
                <w:color w:val="000000"/>
              </w:rPr>
            </w:pPr>
            <w:r w:rsidRPr="00A377CF">
              <w:rPr>
                <w:i/>
                <w:iCs/>
                <w:color w:val="000000"/>
              </w:rPr>
              <w:t>20</w:t>
            </w:r>
          </w:p>
        </w:tc>
      </w:tr>
      <w:tr w:rsidR="00A818B3" w:rsidRPr="00A377CF" w14:paraId="1F716E6E"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5377F448" w14:textId="77777777" w:rsidR="00A818B3" w:rsidRPr="00A377CF" w:rsidRDefault="00A818B3" w:rsidP="00A377CF">
            <w:pPr>
              <w:spacing w:before="40" w:after="40"/>
              <w:rPr>
                <w:color w:val="000000"/>
              </w:rPr>
            </w:pPr>
            <w:r w:rsidRPr="00A377CF">
              <w:rPr>
                <w:color w:val="000000"/>
              </w:rPr>
              <w:t>контрольных мероприятий,</w:t>
            </w:r>
          </w:p>
          <w:p w14:paraId="531A33F9" w14:textId="3880ECF1" w:rsidR="00A818B3" w:rsidRPr="00A377CF" w:rsidRDefault="00A818B3" w:rsidP="00A377CF">
            <w:pPr>
              <w:spacing w:before="40" w:after="40"/>
              <w:rPr>
                <w:i/>
                <w:iCs/>
                <w:color w:val="000000"/>
              </w:rPr>
            </w:pPr>
            <w:r w:rsidRPr="00A377CF">
              <w:rPr>
                <w:i/>
                <w:iCs/>
                <w:color w:val="000000"/>
              </w:rPr>
              <w:t>из них:</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2F48ACBA" w14:textId="583761E0" w:rsidR="00A818B3" w:rsidRPr="00A377CF" w:rsidRDefault="00A818B3" w:rsidP="00A377CF">
            <w:pPr>
              <w:spacing w:before="40" w:after="40"/>
              <w:jc w:val="right"/>
              <w:rPr>
                <w:color w:val="000000"/>
              </w:rPr>
            </w:pPr>
            <w:r w:rsidRPr="00A377CF">
              <w:rPr>
                <w:color w:val="000000"/>
              </w:rPr>
              <w:t>83</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21735A3" w14:textId="653988A6" w:rsidR="00A818B3" w:rsidRPr="00A377CF" w:rsidRDefault="00A818B3" w:rsidP="00A377CF">
            <w:pPr>
              <w:spacing w:before="40" w:after="40"/>
              <w:jc w:val="right"/>
              <w:rPr>
                <w:color w:val="000000"/>
              </w:rPr>
            </w:pPr>
            <w:r w:rsidRPr="00A377CF">
              <w:rPr>
                <w:color w:val="000000"/>
              </w:rPr>
              <w:t>80</w:t>
            </w:r>
          </w:p>
        </w:tc>
      </w:tr>
      <w:tr w:rsidR="00E97385" w:rsidRPr="00A377CF" w14:paraId="5D886AB0"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790C4301" w14:textId="041B4943" w:rsidR="00E97385" w:rsidRPr="00A377CF" w:rsidRDefault="00E97385" w:rsidP="00A377CF">
            <w:pPr>
              <w:spacing w:before="40" w:after="40"/>
              <w:ind w:firstLine="369"/>
              <w:rPr>
                <w:i/>
                <w:iCs/>
                <w:color w:val="000000"/>
              </w:rPr>
            </w:pPr>
            <w:r w:rsidRPr="00A377CF">
              <w:rPr>
                <w:i/>
                <w:iCs/>
                <w:color w:val="000000"/>
              </w:rPr>
              <w:t xml:space="preserve">плановые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66736FB4" w14:textId="5E9E2F68" w:rsidR="00E97385" w:rsidRPr="00A377CF" w:rsidRDefault="00E97385" w:rsidP="00A377CF">
            <w:pPr>
              <w:spacing w:before="40" w:after="40"/>
              <w:jc w:val="right"/>
              <w:rPr>
                <w:i/>
                <w:iCs/>
                <w:color w:val="000000"/>
              </w:rPr>
            </w:pPr>
            <w:r w:rsidRPr="00A377CF">
              <w:rPr>
                <w:i/>
                <w:iCs/>
                <w:color w:val="000000"/>
              </w:rPr>
              <w:t>25</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5912D6B" w14:textId="5109BD3C" w:rsidR="00E97385" w:rsidRPr="00A377CF" w:rsidRDefault="00E97385" w:rsidP="00A377CF">
            <w:pPr>
              <w:spacing w:before="40" w:after="40"/>
              <w:jc w:val="right"/>
              <w:rPr>
                <w:i/>
                <w:iCs/>
                <w:color w:val="000000"/>
              </w:rPr>
            </w:pPr>
            <w:r w:rsidRPr="00A377CF">
              <w:rPr>
                <w:i/>
                <w:iCs/>
                <w:color w:val="000000"/>
              </w:rPr>
              <w:t>21</w:t>
            </w:r>
          </w:p>
        </w:tc>
      </w:tr>
      <w:tr w:rsidR="00A818B3" w:rsidRPr="00A377CF" w14:paraId="77A24BEE"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5DA63EFC" w14:textId="25D63DB9" w:rsidR="00A818B3" w:rsidRPr="00A377CF" w:rsidRDefault="00A818B3" w:rsidP="00A377CF">
            <w:pPr>
              <w:spacing w:before="40" w:after="40"/>
              <w:ind w:firstLine="369"/>
              <w:rPr>
                <w:i/>
                <w:iCs/>
                <w:color w:val="000000"/>
              </w:rPr>
            </w:pPr>
            <w:r w:rsidRPr="00A377CF">
              <w:rPr>
                <w:i/>
                <w:iCs/>
                <w:color w:val="000000"/>
              </w:rPr>
              <w:t xml:space="preserve">встречные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4DCB3F42" w14:textId="0A4D16B6" w:rsidR="00A818B3" w:rsidRPr="00A377CF" w:rsidRDefault="00016DD6" w:rsidP="00A377CF">
            <w:pPr>
              <w:spacing w:before="40" w:after="40"/>
              <w:jc w:val="right"/>
              <w:rPr>
                <w:i/>
                <w:iCs/>
                <w:color w:val="000000"/>
              </w:rPr>
            </w:pPr>
            <w:r w:rsidRPr="00A377CF">
              <w:rPr>
                <w:i/>
                <w:iCs/>
                <w:color w:val="000000"/>
              </w:rPr>
              <w:t>13</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946AE88" w14:textId="4FB70729" w:rsidR="00A818B3" w:rsidRPr="00A377CF" w:rsidRDefault="00016DD6" w:rsidP="00A377CF">
            <w:pPr>
              <w:spacing w:before="40" w:after="40"/>
              <w:jc w:val="right"/>
              <w:rPr>
                <w:i/>
                <w:iCs/>
                <w:color w:val="000000"/>
              </w:rPr>
            </w:pPr>
            <w:r w:rsidRPr="00A377CF">
              <w:rPr>
                <w:i/>
                <w:iCs/>
                <w:color w:val="000000"/>
              </w:rPr>
              <w:t>16</w:t>
            </w:r>
          </w:p>
        </w:tc>
      </w:tr>
      <w:tr w:rsidR="00A818B3" w:rsidRPr="00A377CF" w14:paraId="6B80CEA1"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7200265E" w14:textId="4A27E349" w:rsidR="00A818B3" w:rsidRPr="00A377CF" w:rsidRDefault="00A818B3" w:rsidP="00A377CF">
            <w:pPr>
              <w:spacing w:before="40" w:after="40"/>
              <w:ind w:firstLine="369"/>
              <w:rPr>
                <w:i/>
                <w:iCs/>
                <w:color w:val="000000"/>
              </w:rPr>
            </w:pPr>
            <w:r w:rsidRPr="00A377CF">
              <w:rPr>
                <w:i/>
                <w:iCs/>
                <w:color w:val="000000"/>
              </w:rPr>
              <w:t>внешние проверки</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ACCE900" w14:textId="329A235C" w:rsidR="00A818B3" w:rsidRPr="00A377CF" w:rsidRDefault="00016DD6" w:rsidP="00A377CF">
            <w:pPr>
              <w:spacing w:before="40" w:after="40"/>
              <w:jc w:val="right"/>
              <w:rPr>
                <w:i/>
                <w:iCs/>
                <w:color w:val="000000"/>
              </w:rPr>
            </w:pPr>
            <w:r w:rsidRPr="00A377CF">
              <w:rPr>
                <w:i/>
                <w:iCs/>
                <w:color w:val="000000"/>
              </w:rPr>
              <w:t>45</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2135A6C" w14:textId="07DBDBAB" w:rsidR="00A818B3" w:rsidRPr="00A377CF" w:rsidRDefault="00016DD6" w:rsidP="00A377CF">
            <w:pPr>
              <w:spacing w:before="40" w:after="40"/>
              <w:jc w:val="right"/>
              <w:rPr>
                <w:i/>
                <w:iCs/>
                <w:color w:val="000000"/>
              </w:rPr>
            </w:pPr>
            <w:r w:rsidRPr="00A377CF">
              <w:rPr>
                <w:i/>
                <w:iCs/>
                <w:color w:val="000000"/>
              </w:rPr>
              <w:t>43</w:t>
            </w:r>
          </w:p>
        </w:tc>
      </w:tr>
      <w:tr w:rsidR="00A818B3" w:rsidRPr="00A377CF" w14:paraId="760D6168"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3337838" w14:textId="30EA27C0" w:rsidR="00A818B3" w:rsidRPr="00A377CF" w:rsidRDefault="00A818B3" w:rsidP="00BB6CD7">
            <w:pPr>
              <w:spacing w:before="40" w:after="40"/>
              <w:rPr>
                <w:color w:val="000000"/>
              </w:rPr>
            </w:pPr>
            <w:r w:rsidRPr="00A377CF">
              <w:rPr>
                <w:color w:val="000000"/>
              </w:rPr>
              <w:t xml:space="preserve">Объем проверенных средств </w:t>
            </w:r>
            <w:r w:rsidR="00BE4A23" w:rsidRPr="00A377CF">
              <w:rPr>
                <w:color w:val="000000"/>
              </w:rPr>
              <w:t>(млн рублей)</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2897E791" w14:textId="77777777" w:rsidR="00A818B3" w:rsidRPr="00A377CF" w:rsidRDefault="00A818B3" w:rsidP="00A377CF">
            <w:pPr>
              <w:spacing w:before="40" w:after="40"/>
              <w:jc w:val="right"/>
              <w:rPr>
                <w:color w:val="000000"/>
              </w:rPr>
            </w:pPr>
            <w:r w:rsidRPr="00A377CF">
              <w:rPr>
                <w:color w:val="000000"/>
              </w:rPr>
              <w:t>47 322,95</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69B7CBE" w14:textId="6D3E9248" w:rsidR="00A818B3" w:rsidRPr="00A377CF" w:rsidRDefault="00A818B3" w:rsidP="00BB6CD7">
            <w:pPr>
              <w:spacing w:before="40" w:after="40"/>
              <w:jc w:val="right"/>
              <w:rPr>
                <w:color w:val="000000"/>
              </w:rPr>
            </w:pPr>
            <w:r w:rsidRPr="00A377CF">
              <w:rPr>
                <w:color w:val="000000"/>
              </w:rPr>
              <w:t>3</w:t>
            </w:r>
            <w:r w:rsidR="00BB6CD7">
              <w:rPr>
                <w:color w:val="000000"/>
              </w:rPr>
              <w:t>7 992,98</w:t>
            </w:r>
          </w:p>
        </w:tc>
      </w:tr>
      <w:tr w:rsidR="00A818B3" w:rsidRPr="00A377CF" w14:paraId="45E9268A"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7A5ED18F" w14:textId="3D4527E6" w:rsidR="00A818B3" w:rsidRPr="00A377CF" w:rsidRDefault="00B00C00" w:rsidP="00B00C00">
            <w:pPr>
              <w:spacing w:before="40" w:after="40"/>
              <w:rPr>
                <w:color w:val="000000"/>
              </w:rPr>
            </w:pPr>
            <w:r>
              <w:rPr>
                <w:color w:val="000000"/>
              </w:rPr>
              <w:t>Количество случаев</w:t>
            </w:r>
            <w:r w:rsidR="00A818B3" w:rsidRPr="00A377CF">
              <w:rPr>
                <w:color w:val="000000"/>
              </w:rPr>
              <w:t xml:space="preserve"> </w:t>
            </w:r>
            <w:r w:rsidR="00A818B3" w:rsidRPr="00B00C00">
              <w:rPr>
                <w:color w:val="000000"/>
              </w:rPr>
              <w:t>нарушений</w:t>
            </w:r>
            <w:r>
              <w:rPr>
                <w:color w:val="000000"/>
              </w:rPr>
              <w:t>,</w:t>
            </w:r>
            <w:r w:rsidR="00E97385" w:rsidRPr="00B00C00">
              <w:rPr>
                <w:color w:val="000000"/>
              </w:rPr>
              <w:t xml:space="preserve"> </w:t>
            </w:r>
            <w:r w:rsidRPr="00B00C00">
              <w:t>выявленных в отчетном году в ходе осуществления внешнего государственного финансового контроля</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229A41AE" w14:textId="77777777" w:rsidR="00A818B3" w:rsidRPr="00A377CF" w:rsidRDefault="00A818B3" w:rsidP="00A377CF">
            <w:pPr>
              <w:spacing w:before="40" w:after="40"/>
              <w:jc w:val="right"/>
              <w:rPr>
                <w:color w:val="000000"/>
              </w:rPr>
            </w:pPr>
            <w:r w:rsidRPr="00A377CF">
              <w:rPr>
                <w:color w:val="000000"/>
              </w:rPr>
              <w:t>640</w:t>
            </w:r>
          </w:p>
        </w:tc>
        <w:tc>
          <w:tcPr>
            <w:tcW w:w="1667" w:type="dxa"/>
            <w:tcBorders>
              <w:top w:val="nil"/>
              <w:left w:val="single" w:sz="4" w:space="0" w:color="auto"/>
              <w:bottom w:val="single" w:sz="4" w:space="0" w:color="auto"/>
              <w:right w:val="single" w:sz="4" w:space="0" w:color="auto"/>
            </w:tcBorders>
            <w:shd w:val="clear" w:color="auto" w:fill="auto"/>
            <w:vAlign w:val="center"/>
          </w:tcPr>
          <w:p w14:paraId="12D664E3" w14:textId="7C310E01" w:rsidR="00A818B3" w:rsidRPr="00A377CF" w:rsidRDefault="00A818B3" w:rsidP="00BB6CD7">
            <w:pPr>
              <w:spacing w:before="40" w:after="40"/>
              <w:jc w:val="right"/>
              <w:rPr>
                <w:color w:val="000000"/>
              </w:rPr>
            </w:pPr>
            <w:r w:rsidRPr="00A377CF">
              <w:rPr>
                <w:color w:val="000000"/>
              </w:rPr>
              <w:t>8</w:t>
            </w:r>
            <w:r w:rsidR="00BB6CD7">
              <w:rPr>
                <w:color w:val="000000"/>
              </w:rPr>
              <w:t>51</w:t>
            </w:r>
          </w:p>
        </w:tc>
      </w:tr>
      <w:tr w:rsidR="00A818B3" w:rsidRPr="00A377CF" w14:paraId="370FAD72"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90035B7" w14:textId="02024292" w:rsidR="00E97385" w:rsidRPr="00A377CF" w:rsidRDefault="00A818B3" w:rsidP="00A377CF">
            <w:pPr>
              <w:spacing w:before="40" w:after="40"/>
              <w:rPr>
                <w:i/>
                <w:iCs/>
                <w:color w:val="000000"/>
              </w:rPr>
            </w:pPr>
            <w:r w:rsidRPr="00A377CF">
              <w:rPr>
                <w:color w:val="000000"/>
              </w:rPr>
              <w:t>Объем выявленных финансовых нарушений</w:t>
            </w:r>
            <w:r w:rsidR="00BE4A23" w:rsidRPr="00A377CF">
              <w:rPr>
                <w:color w:val="000000"/>
              </w:rPr>
              <w:t xml:space="preserve"> </w:t>
            </w:r>
            <w:r w:rsidR="00E97385" w:rsidRPr="00A377CF">
              <w:rPr>
                <w:color w:val="000000"/>
              </w:rPr>
              <w:t>всего</w:t>
            </w:r>
            <w:r w:rsidR="00844815" w:rsidRPr="00A377CF">
              <w:rPr>
                <w:color w:val="000000"/>
              </w:rPr>
              <w:t xml:space="preserve"> (млн рублей)</w:t>
            </w:r>
            <w:r w:rsidR="00E97385" w:rsidRPr="00A377CF">
              <w:rPr>
                <w:color w:val="000000"/>
              </w:rPr>
              <w:t>,</w:t>
            </w:r>
            <w:r w:rsidR="00E97385" w:rsidRPr="00A377CF">
              <w:rPr>
                <w:i/>
                <w:iCs/>
                <w:color w:val="000000"/>
              </w:rPr>
              <w:t xml:space="preserve"> </w:t>
            </w:r>
          </w:p>
          <w:p w14:paraId="1C786050" w14:textId="6E5A51A0" w:rsidR="00A818B3" w:rsidRPr="00A377CF" w:rsidRDefault="00E97385" w:rsidP="00A377CF">
            <w:pPr>
              <w:spacing w:before="40" w:after="40"/>
              <w:rPr>
                <w:color w:val="000000"/>
              </w:rPr>
            </w:pPr>
            <w:r w:rsidRPr="00A377CF">
              <w:rPr>
                <w:i/>
                <w:iCs/>
                <w:color w:val="000000"/>
              </w:rPr>
              <w:t>в том числе:</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113B148" w14:textId="77777777" w:rsidR="00A818B3" w:rsidRPr="00A377CF" w:rsidRDefault="00A818B3" w:rsidP="00A377CF">
            <w:pPr>
              <w:spacing w:before="40" w:after="40"/>
              <w:jc w:val="right"/>
              <w:rPr>
                <w:color w:val="000000"/>
              </w:rPr>
            </w:pPr>
            <w:r w:rsidRPr="00A377CF">
              <w:rPr>
                <w:color w:val="000000"/>
              </w:rPr>
              <w:t>1 117,71</w:t>
            </w:r>
          </w:p>
        </w:tc>
        <w:tc>
          <w:tcPr>
            <w:tcW w:w="1667" w:type="dxa"/>
            <w:tcBorders>
              <w:top w:val="nil"/>
              <w:left w:val="single" w:sz="4" w:space="0" w:color="auto"/>
              <w:bottom w:val="single" w:sz="4" w:space="0" w:color="auto"/>
              <w:right w:val="single" w:sz="4" w:space="0" w:color="auto"/>
            </w:tcBorders>
            <w:shd w:val="clear" w:color="auto" w:fill="auto"/>
            <w:vAlign w:val="center"/>
          </w:tcPr>
          <w:p w14:paraId="7B84F749" w14:textId="3A611916" w:rsidR="00A818B3" w:rsidRPr="00A377CF" w:rsidRDefault="00704C2D" w:rsidP="00704C2D">
            <w:pPr>
              <w:spacing w:before="40" w:after="40"/>
              <w:jc w:val="right"/>
              <w:rPr>
                <w:color w:val="000000"/>
              </w:rPr>
            </w:pPr>
            <w:r>
              <w:rPr>
                <w:color w:val="000000"/>
              </w:rPr>
              <w:t>5 305,27</w:t>
            </w:r>
          </w:p>
        </w:tc>
      </w:tr>
      <w:tr w:rsidR="00A818B3" w:rsidRPr="00A377CF" w14:paraId="1B10B100" w14:textId="77777777" w:rsidTr="006830A9">
        <w:trPr>
          <w:trHeight w:val="390"/>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74B650A4" w14:textId="77777777" w:rsidR="00A818B3" w:rsidRPr="00A377CF" w:rsidRDefault="00A818B3" w:rsidP="00A377CF">
            <w:pPr>
              <w:spacing w:before="40" w:after="40"/>
              <w:ind w:firstLine="369"/>
              <w:rPr>
                <w:i/>
                <w:iCs/>
                <w:color w:val="000000"/>
              </w:rPr>
            </w:pPr>
            <w:r w:rsidRPr="00A377CF">
              <w:rPr>
                <w:i/>
                <w:iCs/>
                <w:color w:val="000000"/>
              </w:rPr>
              <w:t xml:space="preserve">при формировании и исполнении бюджетов </w:t>
            </w:r>
          </w:p>
          <w:p w14:paraId="11408716" w14:textId="77777777" w:rsidR="00A818B3" w:rsidRPr="00A377CF" w:rsidRDefault="00A818B3" w:rsidP="00A377CF">
            <w:pPr>
              <w:spacing w:before="40" w:after="40"/>
              <w:ind w:firstLine="369"/>
              <w:rPr>
                <w:i/>
                <w:iCs/>
                <w:color w:val="000000"/>
              </w:rPr>
            </w:pPr>
            <w:r w:rsidRPr="00A377CF">
              <w:rPr>
                <w:i/>
                <w:iCs/>
                <w:color w:val="000000"/>
              </w:rPr>
              <w:t>(1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738B12DB" w14:textId="77777777" w:rsidR="00A818B3" w:rsidRPr="00A377CF" w:rsidRDefault="00A818B3" w:rsidP="00A377CF">
            <w:pPr>
              <w:spacing w:before="40" w:after="40"/>
              <w:jc w:val="right"/>
              <w:rPr>
                <w:color w:val="000000"/>
              </w:rPr>
            </w:pPr>
            <w:r w:rsidRPr="00A377CF">
              <w:rPr>
                <w:color w:val="000000"/>
              </w:rPr>
              <w:t>418,76</w:t>
            </w:r>
          </w:p>
        </w:tc>
        <w:tc>
          <w:tcPr>
            <w:tcW w:w="1667" w:type="dxa"/>
            <w:tcBorders>
              <w:top w:val="nil"/>
              <w:left w:val="single" w:sz="4" w:space="0" w:color="auto"/>
              <w:bottom w:val="single" w:sz="4" w:space="0" w:color="auto"/>
              <w:right w:val="single" w:sz="4" w:space="0" w:color="auto"/>
            </w:tcBorders>
            <w:shd w:val="clear" w:color="auto" w:fill="auto"/>
            <w:vAlign w:val="center"/>
          </w:tcPr>
          <w:p w14:paraId="395F60C8" w14:textId="5A84A633" w:rsidR="00A818B3" w:rsidRPr="00A377CF" w:rsidRDefault="0088093A" w:rsidP="0088093A">
            <w:pPr>
              <w:spacing w:before="40" w:after="40"/>
              <w:jc w:val="right"/>
              <w:rPr>
                <w:color w:val="000000"/>
              </w:rPr>
            </w:pPr>
            <w:r>
              <w:rPr>
                <w:color w:val="000000"/>
              </w:rPr>
              <w:t>406,62</w:t>
            </w:r>
          </w:p>
        </w:tc>
      </w:tr>
      <w:tr w:rsidR="00A818B3" w:rsidRPr="00A377CF" w14:paraId="183B3E74"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6A630665" w14:textId="77777777" w:rsidR="00A818B3" w:rsidRPr="00A377CF" w:rsidRDefault="00A818B3" w:rsidP="00A377CF">
            <w:pPr>
              <w:spacing w:before="40" w:after="40"/>
              <w:ind w:firstLine="369"/>
              <w:rPr>
                <w:i/>
                <w:iCs/>
                <w:color w:val="000000"/>
              </w:rPr>
            </w:pPr>
            <w:r w:rsidRPr="00A377CF">
              <w:rPr>
                <w:i/>
                <w:iCs/>
                <w:color w:val="000000"/>
              </w:rPr>
              <w:t xml:space="preserve">нарушения ведения бухгалтерского учета, составления и представления бухгалтерской (финансовой) отчетности </w:t>
            </w:r>
          </w:p>
          <w:p w14:paraId="73F92FC6" w14:textId="77777777" w:rsidR="00A818B3" w:rsidRPr="00A377CF" w:rsidRDefault="00A818B3" w:rsidP="00A377CF">
            <w:pPr>
              <w:spacing w:before="40" w:after="40"/>
              <w:ind w:firstLine="369"/>
              <w:rPr>
                <w:i/>
                <w:iCs/>
                <w:color w:val="000000"/>
                <w:lang w:val="en-US"/>
              </w:rPr>
            </w:pPr>
            <w:r w:rsidRPr="00A377CF">
              <w:rPr>
                <w:i/>
                <w:iCs/>
                <w:color w:val="000000"/>
              </w:rPr>
              <w:t>(2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39AAAC07" w14:textId="77777777" w:rsidR="00A818B3" w:rsidRPr="00A377CF" w:rsidRDefault="00A818B3" w:rsidP="00A377CF">
            <w:pPr>
              <w:spacing w:before="40" w:after="40"/>
              <w:jc w:val="right"/>
              <w:rPr>
                <w:color w:val="000000"/>
              </w:rPr>
            </w:pPr>
            <w:r w:rsidRPr="00A377CF">
              <w:rPr>
                <w:color w:val="000000"/>
              </w:rPr>
              <w:t>31,86</w:t>
            </w:r>
          </w:p>
        </w:tc>
        <w:tc>
          <w:tcPr>
            <w:tcW w:w="1667" w:type="dxa"/>
            <w:tcBorders>
              <w:top w:val="nil"/>
              <w:left w:val="single" w:sz="4" w:space="0" w:color="auto"/>
              <w:bottom w:val="single" w:sz="4" w:space="0" w:color="auto"/>
              <w:right w:val="single" w:sz="4" w:space="0" w:color="auto"/>
            </w:tcBorders>
            <w:shd w:val="clear" w:color="auto" w:fill="auto"/>
            <w:vAlign w:val="center"/>
          </w:tcPr>
          <w:p w14:paraId="63964E00" w14:textId="77777777" w:rsidR="00A818B3" w:rsidRPr="00A377CF" w:rsidRDefault="00A818B3" w:rsidP="00A377CF">
            <w:pPr>
              <w:spacing w:before="40" w:after="40"/>
              <w:jc w:val="right"/>
              <w:rPr>
                <w:color w:val="000000"/>
              </w:rPr>
            </w:pPr>
            <w:r w:rsidRPr="00A377CF">
              <w:rPr>
                <w:color w:val="000000"/>
              </w:rPr>
              <w:t>3 939,95</w:t>
            </w:r>
          </w:p>
        </w:tc>
      </w:tr>
      <w:tr w:rsidR="00A818B3" w:rsidRPr="00A377CF" w14:paraId="0452F9AE" w14:textId="77777777" w:rsidTr="006830A9">
        <w:trPr>
          <w:trHeight w:val="233"/>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33D7A38F" w14:textId="77777777" w:rsidR="00A818B3" w:rsidRPr="00A377CF" w:rsidRDefault="00A818B3" w:rsidP="00A377CF">
            <w:pPr>
              <w:spacing w:before="40" w:after="40"/>
              <w:ind w:firstLine="369"/>
              <w:rPr>
                <w:i/>
                <w:iCs/>
                <w:color w:val="000000"/>
              </w:rPr>
            </w:pPr>
            <w:r w:rsidRPr="00A377CF">
              <w:rPr>
                <w:i/>
                <w:iCs/>
                <w:color w:val="000000"/>
              </w:rPr>
              <w:t xml:space="preserve">нарушения в сфере управления и распоряжения государственной (муниципальной) собственностью </w:t>
            </w:r>
          </w:p>
          <w:p w14:paraId="72AA805C" w14:textId="77777777" w:rsidR="00A818B3" w:rsidRPr="00A377CF" w:rsidRDefault="00A818B3" w:rsidP="00A377CF">
            <w:pPr>
              <w:spacing w:before="40" w:after="40"/>
              <w:ind w:firstLine="369"/>
              <w:rPr>
                <w:i/>
                <w:iCs/>
                <w:color w:val="000000"/>
              </w:rPr>
            </w:pPr>
            <w:r w:rsidRPr="00A377CF">
              <w:rPr>
                <w:i/>
                <w:iCs/>
                <w:color w:val="000000"/>
              </w:rPr>
              <w:t>(3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120B3A58" w14:textId="77777777" w:rsidR="00A818B3" w:rsidRPr="00A377CF" w:rsidRDefault="00A818B3" w:rsidP="00A377CF">
            <w:pPr>
              <w:spacing w:before="40" w:after="40"/>
              <w:jc w:val="right"/>
              <w:rPr>
                <w:color w:val="000000"/>
              </w:rPr>
            </w:pPr>
            <w:r w:rsidRPr="00A377CF">
              <w:rPr>
                <w:color w:val="000000"/>
              </w:rPr>
              <w:t>14,53</w:t>
            </w:r>
          </w:p>
        </w:tc>
        <w:tc>
          <w:tcPr>
            <w:tcW w:w="1667" w:type="dxa"/>
            <w:tcBorders>
              <w:top w:val="nil"/>
              <w:left w:val="single" w:sz="4" w:space="0" w:color="auto"/>
              <w:bottom w:val="single" w:sz="4" w:space="0" w:color="auto"/>
              <w:right w:val="single" w:sz="4" w:space="0" w:color="auto"/>
            </w:tcBorders>
            <w:shd w:val="clear" w:color="auto" w:fill="auto"/>
            <w:vAlign w:val="center"/>
          </w:tcPr>
          <w:p w14:paraId="53C9EB41" w14:textId="77777777" w:rsidR="00A818B3" w:rsidRPr="00A377CF" w:rsidRDefault="00A818B3" w:rsidP="00A377CF">
            <w:pPr>
              <w:spacing w:before="40" w:after="40"/>
              <w:jc w:val="right"/>
              <w:rPr>
                <w:color w:val="000000"/>
              </w:rPr>
            </w:pPr>
            <w:r w:rsidRPr="00A377CF">
              <w:rPr>
                <w:color w:val="000000"/>
              </w:rPr>
              <w:t>617,84</w:t>
            </w:r>
          </w:p>
        </w:tc>
      </w:tr>
      <w:tr w:rsidR="00A818B3" w:rsidRPr="00A377CF" w14:paraId="6B2C8B5F"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7E412C3F" w14:textId="1009A65C" w:rsidR="00A818B3" w:rsidRPr="00A377CF" w:rsidRDefault="00A818B3" w:rsidP="00A377CF">
            <w:pPr>
              <w:spacing w:before="40" w:after="40"/>
              <w:ind w:firstLine="369"/>
              <w:rPr>
                <w:i/>
                <w:iCs/>
                <w:color w:val="000000"/>
              </w:rPr>
            </w:pPr>
            <w:r w:rsidRPr="00A377CF">
              <w:rPr>
                <w:i/>
                <w:iCs/>
                <w:color w:val="000000"/>
              </w:rPr>
              <w:t xml:space="preserve">нарушения при осуществлении государственных (муниципальных) </w:t>
            </w:r>
            <w:r w:rsidRPr="00226EF8">
              <w:rPr>
                <w:i/>
                <w:iCs/>
                <w:color w:val="000000"/>
              </w:rPr>
              <w:t xml:space="preserve">закупок </w:t>
            </w:r>
            <w:r w:rsidR="009D2D68" w:rsidRPr="00226EF8">
              <w:rPr>
                <w:i/>
                <w:iCs/>
                <w:color w:val="000000"/>
              </w:rPr>
              <w:t>и закупок</w:t>
            </w:r>
            <w:r w:rsidR="009D2D68">
              <w:rPr>
                <w:i/>
                <w:iCs/>
                <w:color w:val="000000"/>
              </w:rPr>
              <w:t xml:space="preserve"> </w:t>
            </w:r>
            <w:r w:rsidRPr="00A377CF">
              <w:rPr>
                <w:i/>
                <w:iCs/>
                <w:color w:val="000000"/>
              </w:rPr>
              <w:t>отдельными видами юридических лиц</w:t>
            </w:r>
          </w:p>
          <w:p w14:paraId="254B7B41" w14:textId="77777777" w:rsidR="00A818B3" w:rsidRPr="00A377CF" w:rsidRDefault="00A818B3" w:rsidP="00A377CF">
            <w:pPr>
              <w:spacing w:before="40" w:after="40"/>
              <w:ind w:firstLine="369"/>
              <w:rPr>
                <w:i/>
                <w:iCs/>
                <w:color w:val="000000"/>
              </w:rPr>
            </w:pPr>
            <w:r w:rsidRPr="00A377CF">
              <w:rPr>
                <w:i/>
                <w:iCs/>
                <w:color w:val="000000"/>
              </w:rPr>
              <w:t>(4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5BC42495" w14:textId="77777777" w:rsidR="00A818B3" w:rsidRPr="00A377CF" w:rsidRDefault="00A818B3" w:rsidP="00A377CF">
            <w:pPr>
              <w:spacing w:before="40" w:after="40"/>
              <w:jc w:val="right"/>
              <w:rPr>
                <w:color w:val="000000"/>
              </w:rPr>
            </w:pPr>
            <w:r w:rsidRPr="00A377CF">
              <w:rPr>
                <w:color w:val="000000"/>
              </w:rPr>
              <w:t>614,92</w:t>
            </w:r>
          </w:p>
        </w:tc>
        <w:tc>
          <w:tcPr>
            <w:tcW w:w="1667" w:type="dxa"/>
            <w:tcBorders>
              <w:top w:val="nil"/>
              <w:left w:val="single" w:sz="4" w:space="0" w:color="auto"/>
              <w:bottom w:val="single" w:sz="4" w:space="0" w:color="auto"/>
              <w:right w:val="single" w:sz="4" w:space="0" w:color="auto"/>
            </w:tcBorders>
            <w:shd w:val="clear" w:color="auto" w:fill="auto"/>
            <w:vAlign w:val="center"/>
          </w:tcPr>
          <w:p w14:paraId="0EBC5C45" w14:textId="77777777" w:rsidR="00A818B3" w:rsidRPr="00A377CF" w:rsidRDefault="00A818B3" w:rsidP="00A377CF">
            <w:pPr>
              <w:spacing w:before="40" w:after="40"/>
              <w:jc w:val="right"/>
              <w:rPr>
                <w:color w:val="000000"/>
              </w:rPr>
            </w:pPr>
            <w:r w:rsidRPr="00A377CF">
              <w:rPr>
                <w:color w:val="000000"/>
              </w:rPr>
              <w:t>312,28</w:t>
            </w:r>
          </w:p>
        </w:tc>
      </w:tr>
      <w:tr w:rsidR="00A818B3" w:rsidRPr="00A377CF" w14:paraId="391A6FC1"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26EBA038" w14:textId="77777777" w:rsidR="00A818B3" w:rsidRPr="00A377CF" w:rsidRDefault="00A818B3" w:rsidP="00A377CF">
            <w:pPr>
              <w:spacing w:before="40" w:after="40"/>
              <w:ind w:firstLine="369"/>
              <w:rPr>
                <w:i/>
                <w:iCs/>
                <w:color w:val="000000"/>
              </w:rPr>
            </w:pPr>
            <w:r w:rsidRPr="00A377CF">
              <w:rPr>
                <w:i/>
                <w:iCs/>
                <w:color w:val="000000"/>
              </w:rPr>
              <w:t xml:space="preserve">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 </w:t>
            </w:r>
          </w:p>
          <w:p w14:paraId="386E3C9E" w14:textId="77777777" w:rsidR="00A818B3" w:rsidRPr="00A377CF" w:rsidRDefault="00A818B3" w:rsidP="00A377CF">
            <w:pPr>
              <w:spacing w:before="40" w:after="40"/>
              <w:ind w:firstLine="369"/>
              <w:rPr>
                <w:i/>
                <w:iCs/>
                <w:color w:val="000000"/>
              </w:rPr>
            </w:pPr>
            <w:r w:rsidRPr="00A377CF">
              <w:rPr>
                <w:i/>
                <w:iCs/>
                <w:color w:val="000000"/>
              </w:rPr>
              <w:t>(5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78183CAE" w14:textId="77777777" w:rsidR="00A818B3" w:rsidRPr="00A377CF" w:rsidRDefault="00A818B3" w:rsidP="00A377CF">
            <w:pPr>
              <w:spacing w:before="40" w:after="40"/>
              <w:jc w:val="right"/>
              <w:rPr>
                <w:color w:val="000000"/>
              </w:rPr>
            </w:pPr>
            <w:r w:rsidRPr="00A377CF">
              <w:rPr>
                <w:color w:val="000000"/>
              </w:rPr>
              <w:t>0,00</w:t>
            </w:r>
          </w:p>
        </w:tc>
        <w:tc>
          <w:tcPr>
            <w:tcW w:w="1667" w:type="dxa"/>
            <w:tcBorders>
              <w:top w:val="nil"/>
              <w:left w:val="single" w:sz="4" w:space="0" w:color="auto"/>
              <w:bottom w:val="single" w:sz="4" w:space="0" w:color="auto"/>
              <w:right w:val="single" w:sz="4" w:space="0" w:color="auto"/>
            </w:tcBorders>
            <w:shd w:val="clear" w:color="auto" w:fill="auto"/>
            <w:vAlign w:val="center"/>
          </w:tcPr>
          <w:p w14:paraId="54DCE3C2" w14:textId="77777777" w:rsidR="00A818B3" w:rsidRPr="00A377CF" w:rsidRDefault="00A818B3" w:rsidP="00A377CF">
            <w:pPr>
              <w:spacing w:before="40" w:after="40"/>
              <w:jc w:val="right"/>
              <w:rPr>
                <w:color w:val="000000"/>
              </w:rPr>
            </w:pPr>
            <w:r w:rsidRPr="00A377CF">
              <w:rPr>
                <w:color w:val="000000"/>
              </w:rPr>
              <w:t>0,00</w:t>
            </w:r>
          </w:p>
        </w:tc>
      </w:tr>
      <w:tr w:rsidR="00A818B3" w:rsidRPr="00A377CF" w14:paraId="2016C577"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463E16A1" w14:textId="77777777" w:rsidR="00A818B3" w:rsidRPr="00A377CF" w:rsidRDefault="00A818B3" w:rsidP="00A377CF">
            <w:pPr>
              <w:spacing w:before="40" w:after="40"/>
              <w:ind w:firstLine="369"/>
              <w:rPr>
                <w:i/>
                <w:iCs/>
                <w:color w:val="000000"/>
              </w:rPr>
            </w:pPr>
            <w:r w:rsidRPr="00A377CF">
              <w:rPr>
                <w:i/>
                <w:iCs/>
                <w:color w:val="000000"/>
              </w:rPr>
              <w:t xml:space="preserve">иные нарушения </w:t>
            </w:r>
          </w:p>
          <w:p w14:paraId="56F6FE52" w14:textId="77777777" w:rsidR="00A818B3" w:rsidRPr="00A377CF" w:rsidRDefault="00A818B3" w:rsidP="00A377CF">
            <w:pPr>
              <w:spacing w:before="40" w:after="40"/>
              <w:ind w:firstLine="369"/>
              <w:rPr>
                <w:i/>
                <w:iCs/>
                <w:color w:val="000000"/>
              </w:rPr>
            </w:pPr>
            <w:r w:rsidRPr="00A377CF">
              <w:rPr>
                <w:i/>
                <w:iCs/>
                <w:color w:val="000000"/>
              </w:rPr>
              <w:t>(7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5C8775D7" w14:textId="77777777" w:rsidR="00A818B3" w:rsidRPr="00A377CF" w:rsidRDefault="00A818B3" w:rsidP="00A377CF">
            <w:pPr>
              <w:spacing w:before="40" w:after="40"/>
              <w:jc w:val="right"/>
              <w:rPr>
                <w:color w:val="000000"/>
              </w:rPr>
            </w:pPr>
            <w:r w:rsidRPr="00A377CF">
              <w:rPr>
                <w:color w:val="000000"/>
              </w:rPr>
              <w:t>37,64</w:t>
            </w:r>
          </w:p>
        </w:tc>
        <w:tc>
          <w:tcPr>
            <w:tcW w:w="1667" w:type="dxa"/>
            <w:tcBorders>
              <w:top w:val="nil"/>
              <w:left w:val="single" w:sz="4" w:space="0" w:color="auto"/>
              <w:bottom w:val="single" w:sz="4" w:space="0" w:color="auto"/>
              <w:right w:val="single" w:sz="4" w:space="0" w:color="auto"/>
            </w:tcBorders>
            <w:shd w:val="clear" w:color="auto" w:fill="auto"/>
            <w:vAlign w:val="center"/>
          </w:tcPr>
          <w:p w14:paraId="53C0A214" w14:textId="77777777" w:rsidR="00A818B3" w:rsidRPr="00A377CF" w:rsidRDefault="00A818B3" w:rsidP="00A377CF">
            <w:pPr>
              <w:spacing w:before="40" w:after="40"/>
              <w:jc w:val="right"/>
              <w:rPr>
                <w:color w:val="000000"/>
              </w:rPr>
            </w:pPr>
            <w:r w:rsidRPr="00A377CF">
              <w:rPr>
                <w:color w:val="000000"/>
              </w:rPr>
              <w:t>28,59</w:t>
            </w:r>
          </w:p>
        </w:tc>
      </w:tr>
      <w:tr w:rsidR="00A818B3" w:rsidRPr="00A377CF" w14:paraId="1F2280F4" w14:textId="77777777" w:rsidTr="006830A9">
        <w:trPr>
          <w:trHeight w:val="375"/>
        </w:trPr>
        <w:tc>
          <w:tcPr>
            <w:tcW w:w="6144" w:type="dxa"/>
            <w:tcBorders>
              <w:top w:val="single" w:sz="4" w:space="0" w:color="auto"/>
              <w:left w:val="single" w:sz="4" w:space="0" w:color="auto"/>
              <w:bottom w:val="single" w:sz="4" w:space="0" w:color="auto"/>
              <w:right w:val="single" w:sz="4" w:space="0" w:color="auto"/>
            </w:tcBorders>
            <w:shd w:val="clear" w:color="auto" w:fill="auto"/>
            <w:vAlign w:val="center"/>
          </w:tcPr>
          <w:p w14:paraId="24A224CC" w14:textId="77777777" w:rsidR="00A818B3" w:rsidRPr="00A377CF" w:rsidRDefault="00A818B3" w:rsidP="00A377CF">
            <w:pPr>
              <w:spacing w:before="40" w:after="40"/>
              <w:ind w:firstLine="369"/>
              <w:rPr>
                <w:i/>
                <w:iCs/>
                <w:color w:val="000000"/>
              </w:rPr>
            </w:pPr>
            <w:r w:rsidRPr="00A377CF">
              <w:rPr>
                <w:i/>
                <w:iCs/>
                <w:color w:val="000000"/>
              </w:rPr>
              <w:t>нецелевое использование бюджетных средств</w:t>
            </w:r>
          </w:p>
          <w:p w14:paraId="7B6A7348" w14:textId="77777777" w:rsidR="00A818B3" w:rsidRPr="00A377CF" w:rsidRDefault="00A818B3" w:rsidP="00A377CF">
            <w:pPr>
              <w:spacing w:before="40" w:after="40"/>
              <w:ind w:firstLine="369"/>
              <w:rPr>
                <w:i/>
                <w:iCs/>
                <w:color w:val="000000"/>
              </w:rPr>
            </w:pPr>
            <w:r w:rsidRPr="00A377CF">
              <w:rPr>
                <w:i/>
                <w:iCs/>
                <w:color w:val="000000"/>
              </w:rPr>
              <w:t>(8 группа Классификатора)</w:t>
            </w:r>
          </w:p>
        </w:tc>
        <w:tc>
          <w:tcPr>
            <w:tcW w:w="1560" w:type="dxa"/>
            <w:tcBorders>
              <w:top w:val="single" w:sz="4" w:space="0" w:color="auto"/>
              <w:left w:val="single" w:sz="4" w:space="0" w:color="auto"/>
              <w:bottom w:val="single" w:sz="4" w:space="0" w:color="auto"/>
              <w:right w:val="single" w:sz="4" w:space="0" w:color="auto"/>
            </w:tcBorders>
            <w:vAlign w:val="center"/>
          </w:tcPr>
          <w:p w14:paraId="3DD594CE" w14:textId="77777777" w:rsidR="00A818B3" w:rsidRPr="00A377CF" w:rsidRDefault="00A818B3" w:rsidP="00A377CF">
            <w:pPr>
              <w:spacing w:before="40" w:after="40"/>
              <w:jc w:val="right"/>
              <w:rPr>
                <w:color w:val="000000"/>
              </w:rPr>
            </w:pPr>
            <w:r w:rsidRPr="00A377CF">
              <w:rPr>
                <w:color w:val="000000"/>
              </w:rPr>
              <w:t>0,00</w:t>
            </w:r>
          </w:p>
        </w:tc>
        <w:tc>
          <w:tcPr>
            <w:tcW w:w="1667" w:type="dxa"/>
            <w:tcBorders>
              <w:top w:val="nil"/>
              <w:left w:val="single" w:sz="4" w:space="0" w:color="auto"/>
              <w:bottom w:val="single" w:sz="4" w:space="0" w:color="auto"/>
              <w:right w:val="single" w:sz="4" w:space="0" w:color="auto"/>
            </w:tcBorders>
            <w:shd w:val="clear" w:color="auto" w:fill="auto"/>
            <w:vAlign w:val="center"/>
          </w:tcPr>
          <w:p w14:paraId="45BA8238" w14:textId="77777777" w:rsidR="00A818B3" w:rsidRPr="00A377CF" w:rsidRDefault="00A818B3" w:rsidP="00A377CF">
            <w:pPr>
              <w:spacing w:before="40" w:after="40"/>
              <w:jc w:val="right"/>
              <w:rPr>
                <w:color w:val="000000"/>
              </w:rPr>
            </w:pPr>
            <w:r w:rsidRPr="00A377CF">
              <w:rPr>
                <w:color w:val="000000"/>
              </w:rPr>
              <w:t>0,00</w:t>
            </w:r>
          </w:p>
        </w:tc>
      </w:tr>
      <w:tr w:rsidR="00A818B3" w:rsidRPr="00A377CF" w14:paraId="76B5C43D" w14:textId="77777777" w:rsidTr="006830A9">
        <w:trPr>
          <w:trHeight w:val="453"/>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9B9C59E" w14:textId="43CD4E40" w:rsidR="00A818B3" w:rsidRPr="00A377CF" w:rsidRDefault="00A818B3" w:rsidP="00A377CF">
            <w:pPr>
              <w:spacing w:before="40" w:after="40"/>
              <w:rPr>
                <w:color w:val="000000"/>
              </w:rPr>
            </w:pPr>
            <w:r w:rsidRPr="00A377CF">
              <w:rPr>
                <w:color w:val="000000"/>
              </w:rPr>
              <w:t>Объем неэффективного использования бюджетных средств</w:t>
            </w:r>
            <w:r w:rsidR="00844815" w:rsidRPr="00A377CF">
              <w:rPr>
                <w:color w:val="000000"/>
              </w:rPr>
              <w:t xml:space="preserve"> (млн рублей)</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36DF01FC" w14:textId="77777777" w:rsidR="00A818B3" w:rsidRPr="00A377CF" w:rsidRDefault="00A818B3" w:rsidP="00A377CF">
            <w:pPr>
              <w:spacing w:before="40" w:after="40"/>
              <w:jc w:val="right"/>
              <w:rPr>
                <w:color w:val="000000"/>
              </w:rPr>
            </w:pPr>
            <w:r w:rsidRPr="00A377CF">
              <w:rPr>
                <w:color w:val="000000"/>
              </w:rPr>
              <w:t>72,37</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45BF43E" w14:textId="68B07F82" w:rsidR="00A818B3" w:rsidRPr="00A377CF" w:rsidRDefault="00A818B3" w:rsidP="000744FC">
            <w:pPr>
              <w:spacing w:before="40" w:after="40"/>
              <w:jc w:val="right"/>
              <w:rPr>
                <w:color w:val="000000"/>
              </w:rPr>
            </w:pPr>
            <w:r w:rsidRPr="00A377CF">
              <w:rPr>
                <w:color w:val="000000"/>
              </w:rPr>
              <w:t>25,</w:t>
            </w:r>
            <w:r w:rsidR="000744FC">
              <w:rPr>
                <w:color w:val="000000"/>
              </w:rPr>
              <w:t>31</w:t>
            </w:r>
          </w:p>
        </w:tc>
      </w:tr>
      <w:tr w:rsidR="00042F10" w:rsidRPr="00A377CF" w14:paraId="08C8EA4D" w14:textId="77777777" w:rsidTr="006830A9">
        <w:trPr>
          <w:trHeight w:val="453"/>
        </w:trPr>
        <w:tc>
          <w:tcPr>
            <w:tcW w:w="6144" w:type="dxa"/>
            <w:tcBorders>
              <w:top w:val="single" w:sz="4" w:space="0" w:color="auto"/>
              <w:left w:val="single" w:sz="4" w:space="0" w:color="auto"/>
              <w:bottom w:val="single" w:sz="4" w:space="0" w:color="auto"/>
              <w:right w:val="single" w:sz="4" w:space="0" w:color="auto"/>
            </w:tcBorders>
            <w:shd w:val="clear" w:color="auto" w:fill="auto"/>
            <w:vAlign w:val="bottom"/>
          </w:tcPr>
          <w:p w14:paraId="48B93680" w14:textId="6827A5FC" w:rsidR="00042F10" w:rsidRPr="00A377CF" w:rsidRDefault="00042F10" w:rsidP="00A377CF">
            <w:pPr>
              <w:spacing w:before="40" w:after="40"/>
            </w:pPr>
            <w:r w:rsidRPr="00A377CF">
              <w:rPr>
                <w:color w:val="000000"/>
              </w:rPr>
              <w:lastRenderedPageBreak/>
              <w:t>Сумма средств, восстановленных как в ходе проверок, так и возмещенных в последующем периоде (млн рублей)</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46CAFDC" w14:textId="4065B46D" w:rsidR="00042F10" w:rsidRPr="00A377CF" w:rsidRDefault="00042F10" w:rsidP="00A377CF">
            <w:pPr>
              <w:spacing w:before="40" w:after="40"/>
              <w:jc w:val="right"/>
              <w:rPr>
                <w:color w:val="000000"/>
              </w:rPr>
            </w:pPr>
            <w:r w:rsidRPr="00A377CF">
              <w:rPr>
                <w:color w:val="000000"/>
              </w:rPr>
              <w:t>620,22</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8A338DA" w14:textId="2016CEC6" w:rsidR="00042F10" w:rsidRPr="00A377CF" w:rsidRDefault="00042F10" w:rsidP="00A377CF">
            <w:pPr>
              <w:spacing w:before="40" w:after="40"/>
              <w:jc w:val="right"/>
              <w:rPr>
                <w:color w:val="000000"/>
              </w:rPr>
            </w:pPr>
            <w:r w:rsidRPr="00A377CF">
              <w:rPr>
                <w:color w:val="000000"/>
              </w:rPr>
              <w:t>5 261,51</w:t>
            </w:r>
          </w:p>
        </w:tc>
      </w:tr>
      <w:tr w:rsidR="00042F10" w:rsidRPr="00A377CF" w14:paraId="30144A5C" w14:textId="77777777" w:rsidTr="006830A9">
        <w:trPr>
          <w:trHeight w:val="301"/>
        </w:trPr>
        <w:tc>
          <w:tcPr>
            <w:tcW w:w="6144" w:type="dxa"/>
            <w:tcBorders>
              <w:top w:val="nil"/>
              <w:left w:val="single" w:sz="4" w:space="0" w:color="auto"/>
              <w:bottom w:val="single" w:sz="4" w:space="0" w:color="auto"/>
              <w:right w:val="single" w:sz="4" w:space="0" w:color="auto"/>
            </w:tcBorders>
            <w:shd w:val="clear" w:color="auto" w:fill="auto"/>
            <w:vAlign w:val="bottom"/>
          </w:tcPr>
          <w:p w14:paraId="1ED13D0E" w14:textId="2158D672" w:rsidR="00042F10" w:rsidRPr="00A377CF" w:rsidRDefault="00042F10" w:rsidP="00A377CF">
            <w:pPr>
              <w:spacing w:before="40" w:after="40"/>
            </w:pPr>
            <w:r w:rsidRPr="00A377CF">
              <w:rPr>
                <w:color w:val="000000"/>
              </w:rPr>
              <w:t>Предотвращены потери бюджетных расходов (млн рублей)</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C1FF496" w14:textId="378BA0DA" w:rsidR="00042F10" w:rsidRPr="00A377CF" w:rsidRDefault="00042F10" w:rsidP="00A377CF">
            <w:pPr>
              <w:spacing w:before="40" w:after="40"/>
              <w:jc w:val="right"/>
              <w:rPr>
                <w:color w:val="000000"/>
              </w:rPr>
            </w:pPr>
            <w:r w:rsidRPr="00A377CF">
              <w:rPr>
                <w:color w:val="000000"/>
              </w:rPr>
              <w:t>203,60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0F708AA" w14:textId="77777777" w:rsidR="00042F10" w:rsidRPr="00A377CF" w:rsidRDefault="00042F10" w:rsidP="00A377CF">
            <w:pPr>
              <w:spacing w:before="40" w:after="40"/>
              <w:jc w:val="right"/>
              <w:rPr>
                <w:color w:val="000000"/>
              </w:rPr>
            </w:pPr>
          </w:p>
        </w:tc>
      </w:tr>
      <w:tr w:rsidR="00042F10" w:rsidRPr="00A377CF" w14:paraId="3639414D" w14:textId="77777777" w:rsidTr="006830A9">
        <w:trPr>
          <w:trHeight w:val="266"/>
        </w:trPr>
        <w:tc>
          <w:tcPr>
            <w:tcW w:w="6144" w:type="dxa"/>
            <w:tcBorders>
              <w:top w:val="nil"/>
              <w:left w:val="single" w:sz="4" w:space="0" w:color="auto"/>
              <w:bottom w:val="single" w:sz="4" w:space="0" w:color="auto"/>
              <w:right w:val="single" w:sz="4" w:space="0" w:color="auto"/>
            </w:tcBorders>
            <w:shd w:val="clear" w:color="auto" w:fill="auto"/>
            <w:vAlign w:val="bottom"/>
          </w:tcPr>
          <w:p w14:paraId="157574C8" w14:textId="7188C704" w:rsidR="00042F10" w:rsidRPr="00A377CF" w:rsidRDefault="00042F10" w:rsidP="00A377CF">
            <w:pPr>
              <w:spacing w:before="40" w:after="40"/>
            </w:pPr>
            <w:r w:rsidRPr="00A377CF">
              <w:rPr>
                <w:color w:val="000000"/>
              </w:rPr>
              <w:t>Количество внесенных представлений</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60DC976" w14:textId="4AF42006" w:rsidR="00042F10" w:rsidRPr="00A377CF" w:rsidRDefault="00042F10" w:rsidP="00A377CF">
            <w:pPr>
              <w:spacing w:before="40" w:after="40"/>
              <w:jc w:val="right"/>
              <w:rPr>
                <w:color w:val="000000"/>
              </w:rPr>
            </w:pPr>
            <w:r w:rsidRPr="00A377CF">
              <w:rPr>
                <w:color w:val="000000"/>
              </w:rPr>
              <w:t>56</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9F6A588" w14:textId="6E9D2B34" w:rsidR="00042F10" w:rsidRPr="00A377CF" w:rsidRDefault="00042F10" w:rsidP="00A377CF">
            <w:pPr>
              <w:spacing w:before="40" w:after="40"/>
              <w:jc w:val="right"/>
              <w:rPr>
                <w:color w:val="000000"/>
              </w:rPr>
            </w:pPr>
            <w:r w:rsidRPr="00A377CF">
              <w:rPr>
                <w:color w:val="000000"/>
              </w:rPr>
              <w:t>43</w:t>
            </w:r>
          </w:p>
        </w:tc>
      </w:tr>
      <w:tr w:rsidR="00042F10" w:rsidRPr="00A377CF" w14:paraId="3BBB2DD2" w14:textId="77777777" w:rsidTr="006830A9">
        <w:trPr>
          <w:trHeight w:val="269"/>
        </w:trPr>
        <w:tc>
          <w:tcPr>
            <w:tcW w:w="6144" w:type="dxa"/>
            <w:tcBorders>
              <w:top w:val="nil"/>
              <w:left w:val="single" w:sz="4" w:space="0" w:color="auto"/>
              <w:bottom w:val="single" w:sz="4" w:space="0" w:color="auto"/>
              <w:right w:val="single" w:sz="4" w:space="0" w:color="auto"/>
            </w:tcBorders>
            <w:shd w:val="clear" w:color="auto" w:fill="auto"/>
            <w:vAlign w:val="bottom"/>
          </w:tcPr>
          <w:p w14:paraId="4D8AFA38" w14:textId="5873175D" w:rsidR="00042F10" w:rsidRPr="00A377CF" w:rsidRDefault="00042F10" w:rsidP="00A377CF">
            <w:pPr>
              <w:spacing w:before="40" w:after="40"/>
            </w:pPr>
            <w:r w:rsidRPr="00A377CF">
              <w:rPr>
                <w:color w:val="000000"/>
              </w:rPr>
              <w:t xml:space="preserve">Снято </w:t>
            </w:r>
            <w:r w:rsidR="005C15E1" w:rsidRPr="00A377CF">
              <w:rPr>
                <w:color w:val="000000"/>
              </w:rPr>
              <w:t xml:space="preserve">представлений </w:t>
            </w:r>
            <w:r w:rsidRPr="00A377CF">
              <w:rPr>
                <w:color w:val="000000"/>
              </w:rPr>
              <w:t>с контроля в отчетном году</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67AE089D" w14:textId="5562E35A" w:rsidR="00042F10" w:rsidRPr="00A377CF" w:rsidRDefault="00042F10" w:rsidP="00A377CF">
            <w:pPr>
              <w:spacing w:before="40" w:after="40"/>
              <w:jc w:val="right"/>
              <w:rPr>
                <w:color w:val="000000"/>
              </w:rPr>
            </w:pPr>
            <w:r w:rsidRPr="00A377CF">
              <w:rPr>
                <w:color w:val="000000"/>
              </w:rPr>
              <w:t>28</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A8D59D0" w14:textId="44E5BBA0" w:rsidR="00042F10" w:rsidRPr="00A377CF" w:rsidRDefault="00042F10" w:rsidP="00A377CF">
            <w:pPr>
              <w:spacing w:before="40" w:after="40"/>
              <w:jc w:val="right"/>
              <w:rPr>
                <w:color w:val="000000"/>
              </w:rPr>
            </w:pPr>
            <w:r w:rsidRPr="00A377CF">
              <w:rPr>
                <w:color w:val="000000"/>
              </w:rPr>
              <w:t>25</w:t>
            </w:r>
          </w:p>
        </w:tc>
      </w:tr>
      <w:tr w:rsidR="00042F10" w:rsidRPr="00A377CF" w14:paraId="68FCE6FB" w14:textId="77777777" w:rsidTr="006830A9">
        <w:trPr>
          <w:trHeight w:val="453"/>
        </w:trPr>
        <w:tc>
          <w:tcPr>
            <w:tcW w:w="6144" w:type="dxa"/>
            <w:tcBorders>
              <w:top w:val="nil"/>
              <w:left w:val="single" w:sz="4" w:space="0" w:color="auto"/>
              <w:bottom w:val="single" w:sz="4" w:space="0" w:color="auto"/>
              <w:right w:val="single" w:sz="4" w:space="0" w:color="auto"/>
            </w:tcBorders>
            <w:shd w:val="clear" w:color="auto" w:fill="auto"/>
            <w:vAlign w:val="bottom"/>
          </w:tcPr>
          <w:p w14:paraId="6749B57C" w14:textId="09F6CB68" w:rsidR="00042F10" w:rsidRPr="00A377CF" w:rsidRDefault="00042F10" w:rsidP="00A377CF">
            <w:pPr>
              <w:spacing w:before="40" w:after="40"/>
            </w:pPr>
            <w:r w:rsidRPr="00A377CF">
              <w:rPr>
                <w:color w:val="000000"/>
              </w:rPr>
              <w:t>Составлено протоколов об административных правонарушениях</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11C43416" w14:textId="3C5BB434" w:rsidR="00042F10" w:rsidRPr="00A377CF" w:rsidRDefault="00042F10" w:rsidP="00A377CF">
            <w:pPr>
              <w:spacing w:before="40" w:after="40"/>
              <w:jc w:val="right"/>
              <w:rPr>
                <w:color w:val="000000"/>
              </w:rPr>
            </w:pPr>
            <w:r w:rsidRPr="00A377CF">
              <w:rPr>
                <w:color w:val="000000"/>
              </w:rPr>
              <w:t>9</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F0EE1E5" w14:textId="251D08E2" w:rsidR="00042F10" w:rsidRPr="00A377CF" w:rsidRDefault="00042F10" w:rsidP="00A377CF">
            <w:pPr>
              <w:spacing w:before="40" w:after="40"/>
              <w:jc w:val="right"/>
              <w:rPr>
                <w:color w:val="000000"/>
              </w:rPr>
            </w:pPr>
            <w:r w:rsidRPr="00A377CF">
              <w:rPr>
                <w:color w:val="000000"/>
              </w:rPr>
              <w:t>3</w:t>
            </w:r>
          </w:p>
        </w:tc>
      </w:tr>
      <w:tr w:rsidR="00042F10" w:rsidRPr="00A377CF" w14:paraId="005D2E11" w14:textId="77777777" w:rsidTr="006830A9">
        <w:trPr>
          <w:trHeight w:val="453"/>
        </w:trPr>
        <w:tc>
          <w:tcPr>
            <w:tcW w:w="6144" w:type="dxa"/>
            <w:tcBorders>
              <w:top w:val="single" w:sz="4" w:space="0" w:color="auto"/>
              <w:left w:val="single" w:sz="4" w:space="0" w:color="auto"/>
              <w:bottom w:val="single" w:sz="4" w:space="0" w:color="auto"/>
              <w:right w:val="single" w:sz="4" w:space="0" w:color="auto"/>
            </w:tcBorders>
            <w:shd w:val="clear" w:color="000000" w:fill="auto"/>
            <w:vAlign w:val="center"/>
          </w:tcPr>
          <w:p w14:paraId="49360E63" w14:textId="0960A05F" w:rsidR="00042F10" w:rsidRPr="00A377CF" w:rsidRDefault="00042F10" w:rsidP="00A377CF">
            <w:pPr>
              <w:spacing w:before="40" w:after="40"/>
            </w:pPr>
            <w:r w:rsidRPr="00A377CF">
              <w:t>Материалы контрольных мероприятий, направленных в органы прокуратуры и правоохранительные органы</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39D2D8B0" w14:textId="46057A45" w:rsidR="00042F10" w:rsidRPr="00A377CF" w:rsidRDefault="00B373F8" w:rsidP="00A377CF">
            <w:pPr>
              <w:spacing w:before="40" w:after="40"/>
              <w:jc w:val="right"/>
              <w:rPr>
                <w:color w:val="000000"/>
              </w:rPr>
            </w:pPr>
            <w:r w:rsidRPr="00A377CF">
              <w:rPr>
                <w:color w:val="000000"/>
                <w:lang w:val="en-US"/>
              </w:rPr>
              <w:t>8</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8CFA0EA" w14:textId="65BB5794" w:rsidR="00042F10" w:rsidRPr="00A377CF" w:rsidRDefault="00B373F8" w:rsidP="00A377CF">
            <w:pPr>
              <w:spacing w:before="40" w:after="40"/>
              <w:jc w:val="right"/>
              <w:rPr>
                <w:color w:val="000000"/>
                <w:lang w:val="en-US"/>
              </w:rPr>
            </w:pPr>
            <w:r w:rsidRPr="00A377CF">
              <w:rPr>
                <w:color w:val="000000"/>
                <w:lang w:val="en-US"/>
              </w:rPr>
              <w:t>12</w:t>
            </w:r>
          </w:p>
        </w:tc>
      </w:tr>
    </w:tbl>
    <w:p w14:paraId="7BC168F6" w14:textId="7E6EE94E" w:rsidR="008652AB" w:rsidRDefault="008652AB" w:rsidP="00F12670">
      <w:pPr>
        <w:autoSpaceDE w:val="0"/>
        <w:autoSpaceDN w:val="0"/>
        <w:adjustRightInd w:val="0"/>
        <w:ind w:firstLine="720"/>
        <w:outlineLvl w:val="0"/>
        <w:rPr>
          <w:rFonts w:eastAsia="Calibri"/>
          <w:bCs/>
          <w:sz w:val="28"/>
          <w:szCs w:val="28"/>
          <w:lang w:eastAsia="en-US"/>
        </w:rPr>
      </w:pPr>
    </w:p>
    <w:p w14:paraId="6BDFF4C0" w14:textId="17EE7EEB" w:rsidR="00953AB6" w:rsidRDefault="00953AB6" w:rsidP="00953AB6">
      <w:pPr>
        <w:ind w:firstLine="708"/>
        <w:rPr>
          <w:sz w:val="28"/>
          <w:szCs w:val="28"/>
        </w:rPr>
      </w:pPr>
      <w:r>
        <w:rPr>
          <w:sz w:val="28"/>
          <w:szCs w:val="28"/>
        </w:rPr>
        <w:t>В целях о</w:t>
      </w:r>
      <w:r w:rsidRPr="005631F7">
        <w:rPr>
          <w:sz w:val="28"/>
          <w:szCs w:val="28"/>
        </w:rPr>
        <w:t>беспечени</w:t>
      </w:r>
      <w:r>
        <w:rPr>
          <w:sz w:val="28"/>
          <w:szCs w:val="28"/>
        </w:rPr>
        <w:t>я</w:t>
      </w:r>
      <w:r w:rsidRPr="005631F7">
        <w:rPr>
          <w:sz w:val="28"/>
          <w:szCs w:val="28"/>
        </w:rPr>
        <w:t xml:space="preserve"> единой</w:t>
      </w:r>
      <w:r>
        <w:rPr>
          <w:sz w:val="28"/>
          <w:szCs w:val="28"/>
        </w:rPr>
        <w:t xml:space="preserve"> </w:t>
      </w:r>
      <w:r w:rsidRPr="005631F7">
        <w:rPr>
          <w:sz w:val="28"/>
          <w:szCs w:val="28"/>
        </w:rPr>
        <w:t>системы предварительного, оперативного и последующего контроля</w:t>
      </w:r>
      <w:r>
        <w:rPr>
          <w:sz w:val="28"/>
          <w:szCs w:val="28"/>
        </w:rPr>
        <w:t xml:space="preserve"> </w:t>
      </w:r>
      <w:r w:rsidRPr="005631F7">
        <w:rPr>
          <w:sz w:val="28"/>
          <w:szCs w:val="28"/>
        </w:rPr>
        <w:t xml:space="preserve">формирования и исполнения </w:t>
      </w:r>
      <w:r>
        <w:rPr>
          <w:sz w:val="28"/>
          <w:szCs w:val="28"/>
        </w:rPr>
        <w:t>краевого</w:t>
      </w:r>
      <w:r w:rsidRPr="005631F7">
        <w:rPr>
          <w:sz w:val="28"/>
          <w:szCs w:val="28"/>
        </w:rPr>
        <w:t xml:space="preserve"> бюджета и бюджета</w:t>
      </w:r>
      <w:r>
        <w:rPr>
          <w:sz w:val="28"/>
          <w:szCs w:val="28"/>
        </w:rPr>
        <w:t xml:space="preserve"> </w:t>
      </w:r>
      <w:r w:rsidRPr="005631F7">
        <w:rPr>
          <w:sz w:val="28"/>
          <w:szCs w:val="28"/>
        </w:rPr>
        <w:t>Территориального фонда обязательного медицинского страхования</w:t>
      </w:r>
      <w:r>
        <w:rPr>
          <w:sz w:val="28"/>
          <w:szCs w:val="28"/>
        </w:rPr>
        <w:t xml:space="preserve"> Приморского края</w:t>
      </w:r>
      <w:r w:rsidRPr="005631F7">
        <w:rPr>
          <w:sz w:val="28"/>
          <w:szCs w:val="28"/>
        </w:rPr>
        <w:t>, а также соблюдени</w:t>
      </w:r>
      <w:r>
        <w:rPr>
          <w:sz w:val="28"/>
          <w:szCs w:val="28"/>
        </w:rPr>
        <w:t>я</w:t>
      </w:r>
      <w:r w:rsidRPr="005631F7">
        <w:rPr>
          <w:sz w:val="28"/>
          <w:szCs w:val="28"/>
        </w:rPr>
        <w:t xml:space="preserve"> бюджетного</w:t>
      </w:r>
      <w:r>
        <w:rPr>
          <w:sz w:val="28"/>
          <w:szCs w:val="28"/>
        </w:rPr>
        <w:t xml:space="preserve"> </w:t>
      </w:r>
      <w:r w:rsidRPr="005631F7">
        <w:rPr>
          <w:sz w:val="28"/>
          <w:szCs w:val="28"/>
        </w:rPr>
        <w:t>законодательства Российской Федерации на всех этапах бюджетного</w:t>
      </w:r>
      <w:r>
        <w:rPr>
          <w:sz w:val="28"/>
          <w:szCs w:val="28"/>
        </w:rPr>
        <w:t xml:space="preserve"> </w:t>
      </w:r>
      <w:r w:rsidRPr="005631F7">
        <w:rPr>
          <w:sz w:val="28"/>
          <w:szCs w:val="28"/>
        </w:rPr>
        <w:t>процесса</w:t>
      </w:r>
      <w:r w:rsidR="00047D3E">
        <w:rPr>
          <w:sz w:val="28"/>
          <w:szCs w:val="28"/>
        </w:rPr>
        <w:t>,</w:t>
      </w:r>
      <w:r>
        <w:rPr>
          <w:sz w:val="28"/>
          <w:szCs w:val="28"/>
        </w:rPr>
        <w:t xml:space="preserve"> в</w:t>
      </w:r>
      <w:r w:rsidRPr="00297EB7">
        <w:rPr>
          <w:sz w:val="28"/>
          <w:szCs w:val="28"/>
        </w:rPr>
        <w:t xml:space="preserve"> отчетном году Контрольно-счетной палатой проведено 104 мероприятия, в том числе: 80</w:t>
      </w:r>
      <w:r>
        <w:rPr>
          <w:sz w:val="28"/>
          <w:szCs w:val="28"/>
        </w:rPr>
        <w:t> </w:t>
      </w:r>
      <w:r w:rsidRPr="00297EB7">
        <w:rPr>
          <w:sz w:val="28"/>
          <w:szCs w:val="28"/>
        </w:rPr>
        <w:t xml:space="preserve">контрольных мероприятий (включая аудит эффективности, встречные и внешние проверки) и 24 экспертно-аналитических мероприятия (экспертизы, анализы, аудит в сфере закупок).  </w:t>
      </w:r>
    </w:p>
    <w:p w14:paraId="568DCA95" w14:textId="5012DCC4" w:rsidR="009E717A" w:rsidRDefault="00783AAE" w:rsidP="00783AAE">
      <w:pPr>
        <w:autoSpaceDE w:val="0"/>
        <w:autoSpaceDN w:val="0"/>
        <w:adjustRightInd w:val="0"/>
        <w:ind w:firstLine="720"/>
        <w:outlineLvl w:val="0"/>
        <w:rPr>
          <w:sz w:val="28"/>
          <w:szCs w:val="28"/>
        </w:rPr>
      </w:pPr>
      <w:r>
        <w:rPr>
          <w:rFonts w:eastAsia="Calibri"/>
          <w:bCs/>
          <w:sz w:val="28"/>
          <w:szCs w:val="28"/>
          <w:lang w:eastAsia="en-US"/>
        </w:rPr>
        <w:t xml:space="preserve">По итогам проведенных мероприятий </w:t>
      </w:r>
      <w:r w:rsidR="00953AB6">
        <w:rPr>
          <w:rFonts w:eastAsia="Calibri"/>
          <w:bCs/>
          <w:sz w:val="28"/>
          <w:szCs w:val="28"/>
          <w:lang w:eastAsia="en-US"/>
        </w:rPr>
        <w:t xml:space="preserve">в 2021 году </w:t>
      </w:r>
      <w:r w:rsidR="00F12670" w:rsidRPr="00297EB7">
        <w:rPr>
          <w:sz w:val="28"/>
          <w:szCs w:val="28"/>
        </w:rPr>
        <w:t>составлен</w:t>
      </w:r>
      <w:r w:rsidR="00235FF2">
        <w:rPr>
          <w:sz w:val="28"/>
          <w:szCs w:val="28"/>
        </w:rPr>
        <w:t>ы</w:t>
      </w:r>
      <w:r>
        <w:rPr>
          <w:sz w:val="28"/>
          <w:szCs w:val="28"/>
        </w:rPr>
        <w:t>:</w:t>
      </w:r>
      <w:r w:rsidR="009E717A">
        <w:rPr>
          <w:sz w:val="28"/>
          <w:szCs w:val="28"/>
        </w:rPr>
        <w:t xml:space="preserve"> </w:t>
      </w:r>
    </w:p>
    <w:p w14:paraId="0BFFAD88" w14:textId="77777777" w:rsidR="009E717A" w:rsidRDefault="00F12670" w:rsidP="00783AAE">
      <w:pPr>
        <w:autoSpaceDE w:val="0"/>
        <w:autoSpaceDN w:val="0"/>
        <w:adjustRightInd w:val="0"/>
        <w:ind w:firstLine="720"/>
        <w:outlineLvl w:val="0"/>
        <w:rPr>
          <w:sz w:val="28"/>
          <w:szCs w:val="28"/>
        </w:rPr>
      </w:pPr>
      <w:r w:rsidRPr="00297EB7">
        <w:rPr>
          <w:sz w:val="28"/>
          <w:szCs w:val="28"/>
        </w:rPr>
        <w:t>101 акт (в 2020 году – 89),</w:t>
      </w:r>
      <w:r w:rsidR="009E717A">
        <w:rPr>
          <w:sz w:val="28"/>
          <w:szCs w:val="28"/>
        </w:rPr>
        <w:t xml:space="preserve"> </w:t>
      </w:r>
    </w:p>
    <w:p w14:paraId="22D34F8F" w14:textId="77777777" w:rsidR="009E717A" w:rsidRDefault="00F12670" w:rsidP="00783AAE">
      <w:pPr>
        <w:autoSpaceDE w:val="0"/>
        <w:autoSpaceDN w:val="0"/>
        <w:adjustRightInd w:val="0"/>
        <w:ind w:firstLine="720"/>
        <w:outlineLvl w:val="0"/>
        <w:rPr>
          <w:sz w:val="28"/>
          <w:szCs w:val="28"/>
        </w:rPr>
      </w:pPr>
      <w:r w:rsidRPr="00297EB7">
        <w:rPr>
          <w:sz w:val="28"/>
          <w:szCs w:val="28"/>
        </w:rPr>
        <w:t>2</w:t>
      </w:r>
      <w:r w:rsidR="00783AAE">
        <w:rPr>
          <w:sz w:val="28"/>
          <w:szCs w:val="28"/>
        </w:rPr>
        <w:t xml:space="preserve">5 отчетов, из них 4 по экспертно-аналитическим мероприятиям </w:t>
      </w:r>
      <w:r w:rsidR="00783AAE" w:rsidRPr="00297EB7">
        <w:rPr>
          <w:sz w:val="28"/>
          <w:szCs w:val="28"/>
        </w:rPr>
        <w:t>(в предыдущем году – соответственно 2</w:t>
      </w:r>
      <w:r w:rsidR="00783AAE">
        <w:rPr>
          <w:sz w:val="28"/>
          <w:szCs w:val="28"/>
        </w:rPr>
        <w:t>6 и 1</w:t>
      </w:r>
      <w:r w:rsidR="00783AAE" w:rsidRPr="00297EB7">
        <w:rPr>
          <w:sz w:val="28"/>
          <w:szCs w:val="28"/>
        </w:rPr>
        <w:t>)</w:t>
      </w:r>
      <w:r w:rsidR="009E717A">
        <w:rPr>
          <w:sz w:val="28"/>
          <w:szCs w:val="28"/>
        </w:rPr>
        <w:t xml:space="preserve">, </w:t>
      </w:r>
    </w:p>
    <w:p w14:paraId="41BC37AD" w14:textId="33C20701" w:rsidR="00F12670" w:rsidRDefault="00783AAE" w:rsidP="00783AAE">
      <w:pPr>
        <w:autoSpaceDE w:val="0"/>
        <w:autoSpaceDN w:val="0"/>
        <w:adjustRightInd w:val="0"/>
        <w:ind w:firstLine="720"/>
        <w:outlineLvl w:val="0"/>
        <w:rPr>
          <w:sz w:val="28"/>
          <w:szCs w:val="28"/>
        </w:rPr>
      </w:pPr>
      <w:r>
        <w:rPr>
          <w:sz w:val="28"/>
          <w:szCs w:val="28"/>
        </w:rPr>
        <w:t xml:space="preserve">21 </w:t>
      </w:r>
      <w:r w:rsidR="00F12670" w:rsidRPr="00297EB7">
        <w:rPr>
          <w:sz w:val="28"/>
          <w:szCs w:val="28"/>
        </w:rPr>
        <w:t xml:space="preserve">заключение </w:t>
      </w:r>
      <w:r>
        <w:rPr>
          <w:sz w:val="28"/>
          <w:szCs w:val="28"/>
        </w:rPr>
        <w:t>(23).</w:t>
      </w:r>
    </w:p>
    <w:p w14:paraId="31AD6019" w14:textId="77777777" w:rsidR="00124D19" w:rsidRDefault="00F12670" w:rsidP="00124D19">
      <w:pPr>
        <w:tabs>
          <w:tab w:val="left" w:pos="6379"/>
        </w:tabs>
        <w:ind w:firstLine="720"/>
        <w:rPr>
          <w:color w:val="000000"/>
          <w:sz w:val="28"/>
          <w:szCs w:val="28"/>
        </w:rPr>
      </w:pPr>
      <w:r w:rsidRPr="00D10EA2">
        <w:rPr>
          <w:color w:val="000000"/>
          <w:sz w:val="28"/>
          <w:szCs w:val="28"/>
        </w:rPr>
        <w:t>Для учета и обобщения информации о результатах контрольных мероприятий применяет</w:t>
      </w:r>
      <w:r w:rsidR="009E717A" w:rsidRPr="00D10EA2">
        <w:rPr>
          <w:color w:val="000000"/>
          <w:sz w:val="28"/>
          <w:szCs w:val="28"/>
        </w:rPr>
        <w:t>ся</w:t>
      </w:r>
      <w:r w:rsidRPr="00D10EA2">
        <w:rPr>
          <w:color w:val="000000"/>
          <w:sz w:val="28"/>
          <w:szCs w:val="28"/>
        </w:rPr>
        <w:t xml:space="preserve"> Классификатор </w:t>
      </w:r>
      <w:r w:rsidRPr="00D10EA2">
        <w:rPr>
          <w:sz w:val="28"/>
          <w:szCs w:val="28"/>
        </w:rPr>
        <w:t xml:space="preserve">нарушений, выявляемых в ходе внешнего государственного аудита (контроля), </w:t>
      </w:r>
      <w:r w:rsidR="00D10EA2" w:rsidRPr="00016477">
        <w:rPr>
          <w:sz w:val="28"/>
          <w:szCs w:val="28"/>
        </w:rPr>
        <w:t xml:space="preserve">одобренный Советом контрольно-счетных органов при Счетной палате Российской Федерации 17.12.2014, </w:t>
      </w:r>
      <w:r w:rsidR="00D10EA2">
        <w:rPr>
          <w:sz w:val="28"/>
          <w:szCs w:val="28"/>
        </w:rPr>
        <w:t>Колле</w:t>
      </w:r>
      <w:r w:rsidR="00D10EA2" w:rsidRPr="00016477">
        <w:rPr>
          <w:sz w:val="28"/>
          <w:szCs w:val="28"/>
        </w:rPr>
        <w:t>гией Счетной палаты Российской Федерации 18.12.2014 (в редакции от 22.12.2015)</w:t>
      </w:r>
      <w:r w:rsidR="00D10EA2">
        <w:rPr>
          <w:sz w:val="28"/>
          <w:szCs w:val="28"/>
        </w:rPr>
        <w:t>.</w:t>
      </w:r>
      <w:r w:rsidR="00124D19" w:rsidRPr="00124D19">
        <w:rPr>
          <w:color w:val="000000"/>
          <w:sz w:val="28"/>
          <w:szCs w:val="28"/>
        </w:rPr>
        <w:t xml:space="preserve"> </w:t>
      </w:r>
    </w:p>
    <w:p w14:paraId="678963C2" w14:textId="634C7C4A" w:rsidR="00124D19" w:rsidRDefault="00124D19" w:rsidP="00124D19">
      <w:pPr>
        <w:tabs>
          <w:tab w:val="left" w:pos="6379"/>
        </w:tabs>
        <w:ind w:firstLine="720"/>
        <w:rPr>
          <w:color w:val="000000"/>
          <w:sz w:val="28"/>
          <w:szCs w:val="28"/>
        </w:rPr>
      </w:pPr>
      <w:r>
        <w:rPr>
          <w:color w:val="000000"/>
          <w:sz w:val="28"/>
          <w:szCs w:val="28"/>
        </w:rPr>
        <w:t>В</w:t>
      </w:r>
      <w:r w:rsidRPr="00297EB7">
        <w:rPr>
          <w:color w:val="000000"/>
          <w:sz w:val="28"/>
          <w:szCs w:val="28"/>
        </w:rPr>
        <w:t xml:space="preserve"> 202</w:t>
      </w:r>
      <w:r>
        <w:rPr>
          <w:color w:val="000000"/>
          <w:sz w:val="28"/>
          <w:szCs w:val="28"/>
        </w:rPr>
        <w:t>1</w:t>
      </w:r>
      <w:r w:rsidRPr="00297EB7">
        <w:rPr>
          <w:color w:val="000000"/>
          <w:sz w:val="28"/>
          <w:szCs w:val="28"/>
        </w:rPr>
        <w:t xml:space="preserve"> году </w:t>
      </w:r>
      <w:r>
        <w:rPr>
          <w:color w:val="000000"/>
          <w:sz w:val="28"/>
          <w:szCs w:val="28"/>
        </w:rPr>
        <w:t>возросло о</w:t>
      </w:r>
      <w:r w:rsidRPr="00297EB7">
        <w:rPr>
          <w:color w:val="000000"/>
          <w:sz w:val="28"/>
          <w:szCs w:val="28"/>
        </w:rPr>
        <w:t xml:space="preserve">бщее количество установленных </w:t>
      </w:r>
      <w:r>
        <w:rPr>
          <w:color w:val="000000"/>
          <w:sz w:val="28"/>
          <w:szCs w:val="28"/>
        </w:rPr>
        <w:t xml:space="preserve">аудиторскими проверками </w:t>
      </w:r>
      <w:r w:rsidRPr="00297EB7">
        <w:rPr>
          <w:color w:val="000000"/>
          <w:sz w:val="28"/>
          <w:szCs w:val="28"/>
        </w:rPr>
        <w:t xml:space="preserve">случаев нарушений </w:t>
      </w:r>
      <w:r>
        <w:rPr>
          <w:color w:val="000000"/>
          <w:sz w:val="28"/>
          <w:szCs w:val="28"/>
        </w:rPr>
        <w:t xml:space="preserve">с </w:t>
      </w:r>
      <w:r w:rsidRPr="00297EB7">
        <w:rPr>
          <w:color w:val="000000"/>
          <w:sz w:val="28"/>
          <w:szCs w:val="28"/>
        </w:rPr>
        <w:t>640</w:t>
      </w:r>
      <w:r>
        <w:rPr>
          <w:color w:val="000000"/>
          <w:sz w:val="28"/>
          <w:szCs w:val="28"/>
        </w:rPr>
        <w:t xml:space="preserve"> в предыдущем году до</w:t>
      </w:r>
      <w:r w:rsidRPr="00297EB7">
        <w:rPr>
          <w:color w:val="000000"/>
          <w:sz w:val="28"/>
          <w:szCs w:val="28"/>
        </w:rPr>
        <w:t xml:space="preserve"> 8</w:t>
      </w:r>
      <w:r>
        <w:rPr>
          <w:color w:val="000000"/>
          <w:sz w:val="28"/>
          <w:szCs w:val="28"/>
        </w:rPr>
        <w:t>51</w:t>
      </w:r>
      <w:r w:rsidRPr="00297EB7">
        <w:rPr>
          <w:color w:val="000000"/>
          <w:sz w:val="28"/>
          <w:szCs w:val="28"/>
        </w:rPr>
        <w:t xml:space="preserve">. </w:t>
      </w:r>
    </w:p>
    <w:p w14:paraId="1CC4E651" w14:textId="78BADD6F" w:rsidR="00124D19" w:rsidRDefault="00124D19" w:rsidP="00124D19">
      <w:pPr>
        <w:tabs>
          <w:tab w:val="left" w:pos="6379"/>
        </w:tabs>
        <w:ind w:firstLine="720"/>
        <w:rPr>
          <w:color w:val="000000"/>
          <w:sz w:val="28"/>
          <w:szCs w:val="28"/>
        </w:rPr>
      </w:pPr>
      <w:r>
        <w:rPr>
          <w:color w:val="000000"/>
          <w:sz w:val="28"/>
          <w:szCs w:val="28"/>
        </w:rPr>
        <w:t>Как показывают результаты проверок</w:t>
      </w:r>
      <w:r w:rsidR="00047D3E">
        <w:rPr>
          <w:color w:val="000000"/>
          <w:sz w:val="28"/>
          <w:szCs w:val="28"/>
        </w:rPr>
        <w:t>,</w:t>
      </w:r>
      <w:r>
        <w:rPr>
          <w:color w:val="000000"/>
          <w:sz w:val="28"/>
          <w:szCs w:val="28"/>
        </w:rPr>
        <w:t xml:space="preserve"> </w:t>
      </w:r>
      <w:r w:rsidRPr="00D10EA2">
        <w:rPr>
          <w:color w:val="000000"/>
          <w:sz w:val="28"/>
          <w:szCs w:val="28"/>
        </w:rPr>
        <w:t>основное количество нарушений сложилось при формировании и исполнении бюджетов – зафиксировано 395 случа</w:t>
      </w:r>
      <w:r w:rsidR="00047D3E">
        <w:rPr>
          <w:color w:val="000000"/>
          <w:sz w:val="28"/>
          <w:szCs w:val="28"/>
        </w:rPr>
        <w:t>ев</w:t>
      </w:r>
      <w:r w:rsidRPr="00D10EA2">
        <w:rPr>
          <w:color w:val="000000"/>
          <w:sz w:val="28"/>
          <w:szCs w:val="28"/>
        </w:rPr>
        <w:t xml:space="preserve"> (в 2020 году – 341) и при осуществлении</w:t>
      </w:r>
      <w:r w:rsidRPr="00085041">
        <w:rPr>
          <w:color w:val="000000"/>
          <w:sz w:val="28"/>
          <w:szCs w:val="28"/>
        </w:rPr>
        <w:t xml:space="preserve"> государственных (муниципальных) закупок </w:t>
      </w:r>
      <w:r>
        <w:rPr>
          <w:color w:val="000000"/>
          <w:sz w:val="28"/>
          <w:szCs w:val="28"/>
        </w:rPr>
        <w:t>– 271 (168).</w:t>
      </w:r>
    </w:p>
    <w:p w14:paraId="45970198" w14:textId="77777777" w:rsidR="00D10EA2" w:rsidRDefault="00D10EA2" w:rsidP="003F3AC9">
      <w:pPr>
        <w:tabs>
          <w:tab w:val="left" w:pos="6379"/>
        </w:tabs>
        <w:ind w:firstLine="720"/>
        <w:rPr>
          <w:sz w:val="28"/>
          <w:szCs w:val="28"/>
        </w:rPr>
      </w:pPr>
    </w:p>
    <w:p w14:paraId="27AD2368" w14:textId="0BEDFF12" w:rsidR="00CB7DBB" w:rsidRDefault="00CB197F" w:rsidP="00CB197F">
      <w:pPr>
        <w:tabs>
          <w:tab w:val="left" w:pos="6379"/>
        </w:tabs>
        <w:rPr>
          <w:color w:val="000000"/>
          <w:sz w:val="28"/>
          <w:szCs w:val="28"/>
        </w:rPr>
      </w:pPr>
      <w:r>
        <w:rPr>
          <w:noProof/>
        </w:rPr>
        <w:lastRenderedPageBreak/>
        <w:drawing>
          <wp:inline distT="0" distB="0" distL="0" distR="0" wp14:anchorId="445F15C1" wp14:editId="6BE911D9">
            <wp:extent cx="5884433" cy="3583305"/>
            <wp:effectExtent l="0" t="0" r="2540" b="17145"/>
            <wp:docPr id="8" name="Диаграмма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00F016-AF72-41E0-A671-DE2BC1A51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EB1CDC" w14:textId="77777777" w:rsidR="00E27B21" w:rsidRDefault="00E27B21" w:rsidP="003F3AC9">
      <w:pPr>
        <w:tabs>
          <w:tab w:val="left" w:pos="6379"/>
        </w:tabs>
        <w:ind w:firstLine="720"/>
        <w:rPr>
          <w:color w:val="000000"/>
          <w:sz w:val="28"/>
          <w:szCs w:val="28"/>
        </w:rPr>
      </w:pPr>
    </w:p>
    <w:p w14:paraId="3D6A50D7" w14:textId="31E76E3C" w:rsidR="003F3AC9" w:rsidRPr="00297EB7" w:rsidRDefault="003F3AC9" w:rsidP="00CB197F">
      <w:pPr>
        <w:tabs>
          <w:tab w:val="left" w:pos="6379"/>
        </w:tabs>
        <w:ind w:firstLine="709"/>
        <w:rPr>
          <w:color w:val="000000"/>
          <w:sz w:val="28"/>
          <w:szCs w:val="28"/>
        </w:rPr>
      </w:pPr>
      <w:r w:rsidRPr="00297EB7">
        <w:rPr>
          <w:color w:val="000000"/>
          <w:sz w:val="28"/>
          <w:szCs w:val="28"/>
        </w:rPr>
        <w:t xml:space="preserve">Суммовая оценка выявленных </w:t>
      </w:r>
      <w:r>
        <w:rPr>
          <w:color w:val="000000"/>
          <w:sz w:val="28"/>
          <w:szCs w:val="28"/>
        </w:rPr>
        <w:t xml:space="preserve">финансовых </w:t>
      </w:r>
      <w:r w:rsidRPr="00297EB7">
        <w:rPr>
          <w:color w:val="000000"/>
          <w:sz w:val="28"/>
          <w:szCs w:val="28"/>
        </w:rPr>
        <w:t xml:space="preserve">нарушений составила </w:t>
      </w:r>
      <w:r w:rsidR="002E0824">
        <w:rPr>
          <w:color w:val="000000"/>
          <w:sz w:val="28"/>
          <w:szCs w:val="28"/>
        </w:rPr>
        <w:t>5305,27</w:t>
      </w:r>
      <w:r w:rsidRPr="00297EB7">
        <w:rPr>
          <w:color w:val="000000"/>
          <w:sz w:val="28"/>
          <w:szCs w:val="28"/>
        </w:rPr>
        <w:t xml:space="preserve"> млн рублей (в 2020 году – 1071,58 млн рублей). </w:t>
      </w:r>
    </w:p>
    <w:p w14:paraId="1E1630CF" w14:textId="31135F85" w:rsidR="00F12670" w:rsidRPr="00297EB7" w:rsidRDefault="00953AB6" w:rsidP="00F12670">
      <w:pPr>
        <w:tabs>
          <w:tab w:val="left" w:pos="6379"/>
        </w:tabs>
        <w:ind w:firstLine="720"/>
        <w:rPr>
          <w:color w:val="000000"/>
          <w:sz w:val="28"/>
          <w:szCs w:val="28"/>
        </w:rPr>
      </w:pPr>
      <w:r>
        <w:rPr>
          <w:color w:val="000000"/>
          <w:sz w:val="28"/>
          <w:szCs w:val="28"/>
        </w:rPr>
        <w:t>При этом в</w:t>
      </w:r>
      <w:r w:rsidR="00F12670" w:rsidRPr="00297EB7">
        <w:rPr>
          <w:color w:val="000000"/>
          <w:sz w:val="28"/>
          <w:szCs w:val="28"/>
        </w:rPr>
        <w:t xml:space="preserve"> структуре </w:t>
      </w:r>
      <w:r>
        <w:rPr>
          <w:color w:val="000000"/>
          <w:sz w:val="28"/>
          <w:szCs w:val="28"/>
        </w:rPr>
        <w:t xml:space="preserve">финансовых нарушений, </w:t>
      </w:r>
      <w:r w:rsidR="00F12670" w:rsidRPr="00297EB7">
        <w:rPr>
          <w:color w:val="000000"/>
          <w:sz w:val="28"/>
          <w:szCs w:val="28"/>
        </w:rPr>
        <w:t>установленных в 2021 году</w:t>
      </w:r>
      <w:r>
        <w:rPr>
          <w:color w:val="000000"/>
          <w:sz w:val="28"/>
          <w:szCs w:val="28"/>
        </w:rPr>
        <w:t>,</w:t>
      </w:r>
      <w:r w:rsidR="00F12670" w:rsidRPr="00297EB7">
        <w:rPr>
          <w:color w:val="000000"/>
          <w:sz w:val="28"/>
          <w:szCs w:val="28"/>
        </w:rPr>
        <w:t xml:space="preserve"> увеличился объем нарушений ведения бухгалтерского учета, составления и представления бухгалтерской (финансовой) отчетности </w:t>
      </w:r>
      <w:r w:rsidR="00047D3E">
        <w:rPr>
          <w:color w:val="000000"/>
          <w:sz w:val="28"/>
          <w:szCs w:val="28"/>
        </w:rPr>
        <w:t>–</w:t>
      </w:r>
      <w:r w:rsidR="00F12670" w:rsidRPr="00297EB7">
        <w:rPr>
          <w:color w:val="000000"/>
          <w:sz w:val="28"/>
          <w:szCs w:val="28"/>
        </w:rPr>
        <w:t xml:space="preserve"> удельный вес в общем объеме нарушений 7</w:t>
      </w:r>
      <w:r w:rsidR="00006A1C">
        <w:rPr>
          <w:color w:val="000000"/>
          <w:sz w:val="28"/>
          <w:szCs w:val="28"/>
        </w:rPr>
        <w:t>4,26</w:t>
      </w:r>
      <w:r w:rsidR="00F12670" w:rsidRPr="00297EB7">
        <w:rPr>
          <w:color w:val="000000"/>
          <w:sz w:val="28"/>
          <w:szCs w:val="28"/>
        </w:rPr>
        <w:t> % (в предыдущем году – 2,85</w:t>
      </w:r>
      <w:r>
        <w:rPr>
          <w:color w:val="000000"/>
          <w:sz w:val="28"/>
          <w:szCs w:val="28"/>
        </w:rPr>
        <w:t> </w:t>
      </w:r>
      <w:r w:rsidR="00F12670" w:rsidRPr="00297EB7">
        <w:rPr>
          <w:color w:val="000000"/>
          <w:sz w:val="28"/>
          <w:szCs w:val="28"/>
        </w:rPr>
        <w:t xml:space="preserve">%). </w:t>
      </w:r>
    </w:p>
    <w:p w14:paraId="545B308B" w14:textId="32502B98" w:rsidR="00F12670" w:rsidRPr="00297EB7" w:rsidRDefault="00F12670" w:rsidP="00F12670">
      <w:pPr>
        <w:tabs>
          <w:tab w:val="left" w:pos="6379"/>
        </w:tabs>
        <w:ind w:firstLine="720"/>
        <w:rPr>
          <w:color w:val="000000"/>
          <w:sz w:val="28"/>
          <w:szCs w:val="28"/>
        </w:rPr>
      </w:pPr>
      <w:r w:rsidRPr="00297EB7">
        <w:rPr>
          <w:color w:val="000000"/>
          <w:sz w:val="28"/>
          <w:szCs w:val="28"/>
        </w:rPr>
        <w:t xml:space="preserve">Возросли </w:t>
      </w:r>
      <w:r w:rsidR="00953AB6">
        <w:rPr>
          <w:color w:val="000000"/>
          <w:sz w:val="28"/>
          <w:szCs w:val="28"/>
        </w:rPr>
        <w:t xml:space="preserve">суммы </w:t>
      </w:r>
      <w:r w:rsidRPr="00297EB7">
        <w:rPr>
          <w:color w:val="000000"/>
          <w:sz w:val="28"/>
          <w:szCs w:val="28"/>
        </w:rPr>
        <w:t>нарушени</w:t>
      </w:r>
      <w:r w:rsidR="00953AB6">
        <w:rPr>
          <w:color w:val="000000"/>
          <w:sz w:val="28"/>
          <w:szCs w:val="28"/>
        </w:rPr>
        <w:t>й</w:t>
      </w:r>
      <w:r w:rsidRPr="00297EB7">
        <w:rPr>
          <w:color w:val="000000"/>
          <w:sz w:val="28"/>
          <w:szCs w:val="28"/>
        </w:rPr>
        <w:t xml:space="preserve"> в сфере управления и распоряжения государственной (муниципальной) собственностью до </w:t>
      </w:r>
      <w:r w:rsidR="00C3245D">
        <w:rPr>
          <w:color w:val="000000"/>
          <w:sz w:val="28"/>
          <w:szCs w:val="28"/>
        </w:rPr>
        <w:t>11,65</w:t>
      </w:r>
      <w:r w:rsidRPr="00297EB7">
        <w:rPr>
          <w:color w:val="000000"/>
          <w:sz w:val="28"/>
          <w:szCs w:val="28"/>
        </w:rPr>
        <w:t xml:space="preserve"> % (в 2020 году – 1,30 %). </w:t>
      </w:r>
    </w:p>
    <w:p w14:paraId="496218F1" w14:textId="7298FD18" w:rsidR="00F12670" w:rsidRPr="00297EB7" w:rsidRDefault="00F12670" w:rsidP="00F12670">
      <w:pPr>
        <w:tabs>
          <w:tab w:val="left" w:pos="6379"/>
        </w:tabs>
        <w:ind w:firstLine="720"/>
        <w:rPr>
          <w:color w:val="000000"/>
          <w:sz w:val="28"/>
          <w:szCs w:val="28"/>
        </w:rPr>
      </w:pPr>
      <w:r>
        <w:rPr>
          <w:color w:val="000000"/>
          <w:sz w:val="28"/>
          <w:szCs w:val="28"/>
        </w:rPr>
        <w:t>Значительно сократились</w:t>
      </w:r>
      <w:r w:rsidRPr="00297EB7">
        <w:rPr>
          <w:color w:val="000000"/>
          <w:sz w:val="28"/>
          <w:szCs w:val="28"/>
        </w:rPr>
        <w:t xml:space="preserve"> </w:t>
      </w:r>
      <w:r>
        <w:rPr>
          <w:color w:val="000000"/>
          <w:sz w:val="28"/>
          <w:szCs w:val="28"/>
        </w:rPr>
        <w:t xml:space="preserve">финансовые </w:t>
      </w:r>
      <w:r w:rsidRPr="00297EB7">
        <w:rPr>
          <w:color w:val="000000"/>
          <w:sz w:val="28"/>
          <w:szCs w:val="28"/>
        </w:rPr>
        <w:t>нарушени</w:t>
      </w:r>
      <w:r>
        <w:rPr>
          <w:color w:val="000000"/>
          <w:sz w:val="28"/>
          <w:szCs w:val="28"/>
        </w:rPr>
        <w:t>я</w:t>
      </w:r>
      <w:r w:rsidRPr="00297EB7">
        <w:rPr>
          <w:color w:val="000000"/>
          <w:sz w:val="28"/>
          <w:szCs w:val="28"/>
        </w:rPr>
        <w:t xml:space="preserve"> при формировании и исполнении бюджетов до </w:t>
      </w:r>
      <w:r w:rsidR="00C3245D">
        <w:rPr>
          <w:color w:val="000000"/>
          <w:sz w:val="28"/>
          <w:szCs w:val="28"/>
        </w:rPr>
        <w:t>7,66</w:t>
      </w:r>
      <w:r w:rsidRPr="00297EB7">
        <w:rPr>
          <w:color w:val="000000"/>
          <w:sz w:val="28"/>
          <w:szCs w:val="28"/>
        </w:rPr>
        <w:t xml:space="preserve"> % (в 2020 году – 37,47 %).</w:t>
      </w:r>
    </w:p>
    <w:p w14:paraId="59868927" w14:textId="09ED103E" w:rsidR="009E717A" w:rsidRDefault="00F12670" w:rsidP="009E717A">
      <w:pPr>
        <w:tabs>
          <w:tab w:val="left" w:pos="6379"/>
        </w:tabs>
        <w:ind w:firstLine="720"/>
        <w:rPr>
          <w:color w:val="000000"/>
          <w:sz w:val="28"/>
          <w:szCs w:val="28"/>
        </w:rPr>
      </w:pPr>
      <w:r w:rsidRPr="00297EB7">
        <w:rPr>
          <w:color w:val="000000"/>
          <w:sz w:val="28"/>
          <w:szCs w:val="28"/>
        </w:rPr>
        <w:t xml:space="preserve">Снизилось количество </w:t>
      </w:r>
      <w:r w:rsidR="00953AB6">
        <w:rPr>
          <w:color w:val="000000"/>
          <w:sz w:val="28"/>
          <w:szCs w:val="28"/>
        </w:rPr>
        <w:t>суммовых</w:t>
      </w:r>
      <w:r w:rsidRPr="00297EB7">
        <w:rPr>
          <w:color w:val="000000"/>
          <w:sz w:val="28"/>
          <w:szCs w:val="28"/>
        </w:rPr>
        <w:t xml:space="preserve"> нарушений при осуществлении государственных (муниципальных) </w:t>
      </w:r>
      <w:r w:rsidRPr="00796AE6">
        <w:rPr>
          <w:color w:val="000000"/>
          <w:sz w:val="28"/>
          <w:szCs w:val="28"/>
        </w:rPr>
        <w:t xml:space="preserve">закупок </w:t>
      </w:r>
      <w:r w:rsidR="009D2D68" w:rsidRPr="00796AE6">
        <w:rPr>
          <w:color w:val="000000"/>
          <w:sz w:val="28"/>
          <w:szCs w:val="28"/>
        </w:rPr>
        <w:t xml:space="preserve">и закупок </w:t>
      </w:r>
      <w:r w:rsidRPr="00796AE6">
        <w:rPr>
          <w:color w:val="000000"/>
          <w:sz w:val="28"/>
          <w:szCs w:val="28"/>
        </w:rPr>
        <w:t xml:space="preserve">отдельными видами юридических лиц до </w:t>
      </w:r>
      <w:r w:rsidR="00C3245D">
        <w:rPr>
          <w:color w:val="000000"/>
          <w:sz w:val="28"/>
          <w:szCs w:val="28"/>
        </w:rPr>
        <w:t>5,89</w:t>
      </w:r>
      <w:r w:rsidRPr="00796AE6">
        <w:rPr>
          <w:color w:val="000000"/>
          <w:sz w:val="28"/>
          <w:szCs w:val="28"/>
        </w:rPr>
        <w:t xml:space="preserve"> %, тогда как в 2020 году они</w:t>
      </w:r>
      <w:r w:rsidRPr="00297EB7">
        <w:rPr>
          <w:color w:val="000000"/>
          <w:sz w:val="28"/>
          <w:szCs w:val="28"/>
        </w:rPr>
        <w:t xml:space="preserve"> составили более половины выявленных нарушений </w:t>
      </w:r>
      <w:r w:rsidR="00047D3E">
        <w:rPr>
          <w:color w:val="000000"/>
          <w:sz w:val="28"/>
          <w:szCs w:val="28"/>
        </w:rPr>
        <w:t>–</w:t>
      </w:r>
      <w:r w:rsidRPr="00297EB7">
        <w:rPr>
          <w:color w:val="000000"/>
          <w:sz w:val="28"/>
          <w:szCs w:val="28"/>
        </w:rPr>
        <w:t xml:space="preserve"> 55,02 %. </w:t>
      </w:r>
    </w:p>
    <w:p w14:paraId="1DE06D92" w14:textId="13D19BD7" w:rsidR="009E717A" w:rsidRPr="00C64A8E" w:rsidRDefault="009E717A" w:rsidP="009E717A">
      <w:pPr>
        <w:tabs>
          <w:tab w:val="left" w:pos="6379"/>
        </w:tabs>
        <w:ind w:firstLine="720"/>
        <w:rPr>
          <w:color w:val="000000"/>
          <w:sz w:val="28"/>
          <w:szCs w:val="28"/>
        </w:rPr>
      </w:pPr>
      <w:r w:rsidRPr="00297EB7">
        <w:rPr>
          <w:color w:val="000000"/>
          <w:sz w:val="28"/>
          <w:szCs w:val="28"/>
        </w:rPr>
        <w:t xml:space="preserve">Сократилась группа иных нарушений до </w:t>
      </w:r>
      <w:r>
        <w:rPr>
          <w:color w:val="000000"/>
          <w:sz w:val="28"/>
          <w:szCs w:val="28"/>
        </w:rPr>
        <w:t>0,5</w:t>
      </w:r>
      <w:r w:rsidR="00C3245D">
        <w:rPr>
          <w:color w:val="000000"/>
          <w:sz w:val="28"/>
          <w:szCs w:val="28"/>
        </w:rPr>
        <w:t>4</w:t>
      </w:r>
      <w:r w:rsidRPr="00297EB7">
        <w:rPr>
          <w:color w:val="000000"/>
          <w:sz w:val="28"/>
          <w:szCs w:val="28"/>
        </w:rPr>
        <w:t xml:space="preserve"> %, в 20</w:t>
      </w:r>
      <w:r>
        <w:rPr>
          <w:color w:val="000000"/>
          <w:sz w:val="28"/>
          <w:szCs w:val="28"/>
        </w:rPr>
        <w:t>20</w:t>
      </w:r>
      <w:r w:rsidRPr="00297EB7">
        <w:rPr>
          <w:color w:val="000000"/>
          <w:sz w:val="28"/>
          <w:szCs w:val="28"/>
        </w:rPr>
        <w:t xml:space="preserve"> году такие </w:t>
      </w:r>
      <w:r w:rsidRPr="00C64A8E">
        <w:rPr>
          <w:color w:val="000000"/>
          <w:sz w:val="28"/>
          <w:szCs w:val="28"/>
        </w:rPr>
        <w:t>нарушения составили 3,37 % в общем объеме.</w:t>
      </w:r>
    </w:p>
    <w:p w14:paraId="5363A43A" w14:textId="75707694" w:rsidR="00F12670" w:rsidRPr="00C64A8E" w:rsidRDefault="00F12670" w:rsidP="00085259">
      <w:pPr>
        <w:tabs>
          <w:tab w:val="left" w:pos="6379"/>
        </w:tabs>
        <w:rPr>
          <w:noProof/>
          <w:sz w:val="28"/>
          <w:szCs w:val="28"/>
        </w:rPr>
      </w:pPr>
    </w:p>
    <w:p w14:paraId="7681F436" w14:textId="7FBC3E7F" w:rsidR="00C64A8E" w:rsidRPr="00C64A8E" w:rsidRDefault="00C64A8E" w:rsidP="00085259">
      <w:pPr>
        <w:tabs>
          <w:tab w:val="left" w:pos="6379"/>
        </w:tabs>
        <w:rPr>
          <w:noProof/>
          <w:sz w:val="28"/>
          <w:szCs w:val="28"/>
        </w:rPr>
      </w:pPr>
      <w:r>
        <w:rPr>
          <w:noProof/>
        </w:rPr>
        <w:lastRenderedPageBreak/>
        <w:drawing>
          <wp:inline distT="0" distB="0" distL="0" distR="0" wp14:anchorId="73B6930F" wp14:editId="24E538E1">
            <wp:extent cx="5939790" cy="4038600"/>
            <wp:effectExtent l="57150" t="57150" r="41910" b="38100"/>
            <wp:docPr id="15" name="Диаграмма 1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3537105-55E8-443B-8BE1-5CD60276E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3674AF" w14:textId="6EF87C67" w:rsidR="00F12670" w:rsidRPr="00C64A8E" w:rsidRDefault="00F12670" w:rsidP="00F12670">
      <w:pPr>
        <w:rPr>
          <w:sz w:val="28"/>
          <w:szCs w:val="28"/>
        </w:rPr>
      </w:pPr>
    </w:p>
    <w:p w14:paraId="51B11C54" w14:textId="1217559F" w:rsidR="00F12670" w:rsidRPr="00AC1202" w:rsidRDefault="00F12670" w:rsidP="00AC1202">
      <w:pPr>
        <w:rPr>
          <w:sz w:val="28"/>
          <w:szCs w:val="28"/>
        </w:rPr>
      </w:pPr>
      <w:r w:rsidRPr="00C64A8E">
        <w:rPr>
          <w:sz w:val="28"/>
          <w:szCs w:val="28"/>
        </w:rPr>
        <w:tab/>
        <w:t>Результаты</w:t>
      </w:r>
      <w:r w:rsidRPr="00AC1202">
        <w:rPr>
          <w:sz w:val="28"/>
          <w:szCs w:val="28"/>
        </w:rPr>
        <w:t xml:space="preserve"> деятельности Контрольно-счетной палаты складываются не только из выявления и (или) пресечения финансовых нарушений, но также из предложений, нашедших свое отражение в региональных, муниципальных нормативных актах. </w:t>
      </w:r>
    </w:p>
    <w:p w14:paraId="1298A5F3" w14:textId="3D8D3E05" w:rsidR="00F12670" w:rsidRDefault="00F12670" w:rsidP="009D195D">
      <w:pPr>
        <w:rPr>
          <w:sz w:val="28"/>
          <w:szCs w:val="28"/>
        </w:rPr>
      </w:pPr>
      <w:r w:rsidRPr="00AC1202">
        <w:rPr>
          <w:sz w:val="28"/>
          <w:szCs w:val="28"/>
        </w:rPr>
        <w:tab/>
        <w:t xml:space="preserve">За 2021 год </w:t>
      </w:r>
      <w:r w:rsidR="009D195D" w:rsidRPr="009D195D">
        <w:rPr>
          <w:sz w:val="28"/>
          <w:szCs w:val="28"/>
        </w:rPr>
        <w:t>в целях совершенствования нормативных</w:t>
      </w:r>
      <w:r w:rsidR="009D195D">
        <w:rPr>
          <w:sz w:val="28"/>
          <w:szCs w:val="28"/>
        </w:rPr>
        <w:t xml:space="preserve"> </w:t>
      </w:r>
      <w:r w:rsidR="009D195D" w:rsidRPr="009D195D">
        <w:rPr>
          <w:sz w:val="28"/>
          <w:szCs w:val="28"/>
        </w:rPr>
        <w:t>актов, приведения их в соответствие с действующим</w:t>
      </w:r>
      <w:r w:rsidR="009D195D">
        <w:rPr>
          <w:sz w:val="28"/>
          <w:szCs w:val="28"/>
        </w:rPr>
        <w:t xml:space="preserve"> </w:t>
      </w:r>
      <w:r w:rsidR="009D195D" w:rsidRPr="009D195D">
        <w:rPr>
          <w:sz w:val="28"/>
          <w:szCs w:val="28"/>
        </w:rPr>
        <w:t xml:space="preserve">законодательством </w:t>
      </w:r>
      <w:r w:rsidRPr="00AC1202">
        <w:rPr>
          <w:sz w:val="28"/>
          <w:szCs w:val="28"/>
        </w:rPr>
        <w:t xml:space="preserve">рекомендовано принятие или внесение изменений </w:t>
      </w:r>
      <w:r w:rsidR="009D195D">
        <w:rPr>
          <w:sz w:val="28"/>
          <w:szCs w:val="28"/>
        </w:rPr>
        <w:t>в обще</w:t>
      </w:r>
      <w:r w:rsidR="005A27EB">
        <w:rPr>
          <w:sz w:val="28"/>
          <w:szCs w:val="28"/>
        </w:rPr>
        <w:t>м</w:t>
      </w:r>
      <w:r w:rsidR="009D195D">
        <w:rPr>
          <w:sz w:val="28"/>
          <w:szCs w:val="28"/>
        </w:rPr>
        <w:t xml:space="preserve"> количестве по</w:t>
      </w:r>
      <w:r w:rsidRPr="00AC1202">
        <w:rPr>
          <w:sz w:val="28"/>
          <w:szCs w:val="28"/>
        </w:rPr>
        <w:t xml:space="preserve"> </w:t>
      </w:r>
      <w:r w:rsidR="005A27EB">
        <w:rPr>
          <w:sz w:val="28"/>
          <w:szCs w:val="28"/>
        </w:rPr>
        <w:t>30</w:t>
      </w:r>
      <w:r w:rsidRPr="00AC1202">
        <w:rPr>
          <w:sz w:val="28"/>
          <w:szCs w:val="28"/>
        </w:rPr>
        <w:t> нормативным актам (</w:t>
      </w:r>
      <w:r w:rsidR="005A27EB">
        <w:rPr>
          <w:sz w:val="28"/>
          <w:szCs w:val="28"/>
        </w:rPr>
        <w:t xml:space="preserve">по </w:t>
      </w:r>
      <w:r w:rsidRPr="00AC1202">
        <w:rPr>
          <w:sz w:val="28"/>
          <w:szCs w:val="28"/>
        </w:rPr>
        <w:t>1</w:t>
      </w:r>
      <w:r w:rsidR="005A27EB">
        <w:rPr>
          <w:sz w:val="28"/>
          <w:szCs w:val="28"/>
        </w:rPr>
        <w:t>5</w:t>
      </w:r>
      <w:r w:rsidRPr="00AC1202">
        <w:rPr>
          <w:sz w:val="28"/>
          <w:szCs w:val="28"/>
        </w:rPr>
        <w:t xml:space="preserve"> – регионального и муниципального значения), </w:t>
      </w:r>
      <w:r w:rsidR="005A27EB">
        <w:rPr>
          <w:sz w:val="28"/>
          <w:szCs w:val="28"/>
        </w:rPr>
        <w:t>17</w:t>
      </w:r>
      <w:r w:rsidRPr="00AC1202">
        <w:rPr>
          <w:sz w:val="28"/>
          <w:szCs w:val="28"/>
        </w:rPr>
        <w:t xml:space="preserve"> из которых приведен</w:t>
      </w:r>
      <w:r w:rsidR="005E33EA">
        <w:rPr>
          <w:sz w:val="28"/>
          <w:szCs w:val="28"/>
        </w:rPr>
        <w:t>ы</w:t>
      </w:r>
      <w:r w:rsidRPr="00AC1202">
        <w:rPr>
          <w:sz w:val="28"/>
          <w:szCs w:val="28"/>
        </w:rPr>
        <w:t xml:space="preserve"> в соответствие с требованиями в </w:t>
      </w:r>
      <w:r w:rsidR="005A27EB">
        <w:rPr>
          <w:sz w:val="28"/>
          <w:szCs w:val="28"/>
        </w:rPr>
        <w:t>отчетном</w:t>
      </w:r>
      <w:r w:rsidRPr="00AC1202">
        <w:rPr>
          <w:sz w:val="28"/>
          <w:szCs w:val="28"/>
        </w:rPr>
        <w:t xml:space="preserve"> году.</w:t>
      </w:r>
      <w:r>
        <w:rPr>
          <w:sz w:val="28"/>
          <w:szCs w:val="28"/>
        </w:rPr>
        <w:t xml:space="preserve"> </w:t>
      </w:r>
    </w:p>
    <w:p w14:paraId="2D307154" w14:textId="77777777" w:rsidR="00F12670" w:rsidRPr="00297EB7" w:rsidRDefault="00F12670" w:rsidP="00F12670">
      <w:pPr>
        <w:tabs>
          <w:tab w:val="left" w:pos="6379"/>
        </w:tabs>
        <w:ind w:firstLine="720"/>
        <w:rPr>
          <w:color w:val="000000"/>
          <w:sz w:val="28"/>
          <w:szCs w:val="28"/>
        </w:rPr>
      </w:pPr>
      <w:r w:rsidRPr="00297EB7">
        <w:rPr>
          <w:color w:val="000000"/>
          <w:sz w:val="28"/>
          <w:szCs w:val="28"/>
        </w:rPr>
        <w:t xml:space="preserve">Кроме того, проведенные Контрольно-счетной палатой проверки позволяют предотвратить или же устранить уже допущенные нарушения. </w:t>
      </w:r>
    </w:p>
    <w:p w14:paraId="36787B55" w14:textId="74CF71C2" w:rsidR="00F12670" w:rsidRPr="0015672C" w:rsidRDefault="00F12670" w:rsidP="00F12670">
      <w:pPr>
        <w:tabs>
          <w:tab w:val="left" w:pos="6379"/>
        </w:tabs>
        <w:ind w:firstLine="720"/>
        <w:rPr>
          <w:sz w:val="28"/>
          <w:szCs w:val="28"/>
        </w:rPr>
      </w:pPr>
      <w:r w:rsidRPr="00297EB7">
        <w:rPr>
          <w:color w:val="000000"/>
          <w:sz w:val="28"/>
          <w:szCs w:val="28"/>
        </w:rPr>
        <w:t xml:space="preserve">В </w:t>
      </w:r>
      <w:r>
        <w:rPr>
          <w:color w:val="000000"/>
          <w:sz w:val="28"/>
          <w:szCs w:val="28"/>
        </w:rPr>
        <w:t>ходе</w:t>
      </w:r>
      <w:r w:rsidRPr="00297EB7">
        <w:rPr>
          <w:color w:val="000000"/>
          <w:sz w:val="28"/>
          <w:szCs w:val="28"/>
        </w:rPr>
        <w:t xml:space="preserve"> контрольной деятельности сумма средств, </w:t>
      </w:r>
      <w:r w:rsidRPr="0015672C">
        <w:rPr>
          <w:color w:val="000000"/>
          <w:sz w:val="28"/>
          <w:szCs w:val="28"/>
        </w:rPr>
        <w:t xml:space="preserve">восстановленных как в ходе проверок, так и возмещенных в последующем </w:t>
      </w:r>
      <w:r w:rsidRPr="0015672C">
        <w:rPr>
          <w:sz w:val="28"/>
          <w:szCs w:val="28"/>
        </w:rPr>
        <w:t>периоде, в краевой бюджет составила 5261,51 млн рублей (в 2020 году – 620,</w:t>
      </w:r>
      <w:r w:rsidR="00E979E2">
        <w:rPr>
          <w:sz w:val="28"/>
          <w:szCs w:val="28"/>
        </w:rPr>
        <w:t>22</w:t>
      </w:r>
      <w:r w:rsidRPr="0015672C">
        <w:rPr>
          <w:sz w:val="28"/>
          <w:szCs w:val="28"/>
        </w:rPr>
        <w:t xml:space="preserve"> млн рублей), из которых значительная часть </w:t>
      </w:r>
      <w:r w:rsidR="00047D3E">
        <w:rPr>
          <w:sz w:val="28"/>
          <w:szCs w:val="28"/>
        </w:rPr>
        <w:t>–</w:t>
      </w:r>
      <w:r w:rsidRPr="0015672C">
        <w:rPr>
          <w:sz w:val="28"/>
          <w:szCs w:val="28"/>
        </w:rPr>
        <w:t xml:space="preserve"> 3617,61 млн рублей восстановлены в бухгалтерском (финансовом) учете.</w:t>
      </w:r>
    </w:p>
    <w:p w14:paraId="47204139" w14:textId="77777777" w:rsidR="00F12670" w:rsidRPr="00297EB7" w:rsidRDefault="00F12670" w:rsidP="00F12670">
      <w:pPr>
        <w:pStyle w:val="afe"/>
        <w:ind w:firstLine="708"/>
        <w:jc w:val="both"/>
        <w:rPr>
          <w:sz w:val="28"/>
          <w:szCs w:val="28"/>
        </w:rPr>
      </w:pPr>
      <w:r w:rsidRPr="0015672C">
        <w:rPr>
          <w:sz w:val="28"/>
          <w:szCs w:val="28"/>
        </w:rPr>
        <w:t>В результате контрольных мероприятий, проведенных в 2021 году, привлечено к дисциплинарной ответственности 5 должностных лиц проверенных учреждений.</w:t>
      </w:r>
    </w:p>
    <w:p w14:paraId="456B50E7" w14:textId="1BFB4D69" w:rsidR="00F12670" w:rsidRPr="00C53649" w:rsidRDefault="00F12670" w:rsidP="00F12670">
      <w:pPr>
        <w:tabs>
          <w:tab w:val="left" w:pos="6379"/>
        </w:tabs>
        <w:ind w:firstLine="720"/>
        <w:rPr>
          <w:sz w:val="28"/>
          <w:szCs w:val="28"/>
        </w:rPr>
      </w:pPr>
      <w:r w:rsidRPr="00297EB7">
        <w:rPr>
          <w:color w:val="000000"/>
          <w:sz w:val="28"/>
          <w:szCs w:val="28"/>
        </w:rPr>
        <w:t xml:space="preserve">В соответствии с КоАП РФ должностными лицами КСП составлено </w:t>
      </w:r>
      <w:r>
        <w:rPr>
          <w:color w:val="000000"/>
          <w:sz w:val="28"/>
          <w:szCs w:val="28"/>
        </w:rPr>
        <w:t>3</w:t>
      </w:r>
      <w:r w:rsidRPr="0094334F">
        <w:rPr>
          <w:sz w:val="28"/>
          <w:szCs w:val="28"/>
        </w:rPr>
        <w:t xml:space="preserve"> протокола</w:t>
      </w:r>
      <w:r w:rsidRPr="00297EB7">
        <w:rPr>
          <w:color w:val="000000"/>
          <w:sz w:val="28"/>
          <w:szCs w:val="28"/>
        </w:rPr>
        <w:t xml:space="preserve"> об административных правонарушениях, ответственность за которые предусмотрена </w:t>
      </w:r>
      <w:r w:rsidRPr="004143F3">
        <w:rPr>
          <w:color w:val="000000"/>
          <w:sz w:val="28"/>
          <w:szCs w:val="28"/>
        </w:rPr>
        <w:t>частью 4 статьи 15.15.6</w:t>
      </w:r>
      <w:r w:rsidRPr="004143F3">
        <w:t xml:space="preserve"> </w:t>
      </w:r>
      <w:r>
        <w:t>(</w:t>
      </w:r>
      <w:r w:rsidRPr="00906EB5">
        <w:rPr>
          <w:color w:val="000000"/>
          <w:sz w:val="28"/>
          <w:szCs w:val="28"/>
        </w:rPr>
        <w:t>н</w:t>
      </w:r>
      <w:r w:rsidRPr="004143F3">
        <w:rPr>
          <w:color w:val="000000"/>
          <w:sz w:val="28"/>
          <w:szCs w:val="28"/>
        </w:rPr>
        <w:t>арушение требований к бюджетному (бухгалтерскому) учету, в том числе к составлению, представлению бюджетной, бухгалтерской (финансовой) отчетности</w:t>
      </w:r>
      <w:r>
        <w:rPr>
          <w:color w:val="000000"/>
          <w:sz w:val="28"/>
          <w:szCs w:val="28"/>
        </w:rPr>
        <w:t xml:space="preserve">), </w:t>
      </w:r>
      <w:r w:rsidRPr="00297EB7">
        <w:rPr>
          <w:sz w:val="28"/>
          <w:szCs w:val="28"/>
        </w:rPr>
        <w:t xml:space="preserve">частью </w:t>
      </w:r>
      <w:r w:rsidRPr="00297EB7">
        <w:rPr>
          <w:sz w:val="28"/>
          <w:szCs w:val="28"/>
        </w:rPr>
        <w:lastRenderedPageBreak/>
        <w:t>20 статьи 19.5 КоАП РФ</w:t>
      </w:r>
      <w:r w:rsidRPr="00297EB7">
        <w:rPr>
          <w:rFonts w:eastAsiaTheme="minorEastAsia"/>
          <w:sz w:val="28"/>
          <w:szCs w:val="28"/>
        </w:rPr>
        <w:t xml:space="preserve"> (</w:t>
      </w:r>
      <w:r w:rsidRPr="00297EB7">
        <w:rPr>
          <w:sz w:val="28"/>
          <w:szCs w:val="28"/>
        </w:rPr>
        <w:t>невыполнение в установленный срок законного предписания (представления) органа государственного (муниципального) финансового контроля</w:t>
      </w:r>
      <w:r w:rsidRPr="00297EB7">
        <w:rPr>
          <w:rFonts w:eastAsiaTheme="minorEastAsia"/>
          <w:sz w:val="28"/>
          <w:szCs w:val="28"/>
        </w:rPr>
        <w:t xml:space="preserve">); </w:t>
      </w:r>
      <w:r w:rsidRPr="00297EB7">
        <w:rPr>
          <w:sz w:val="28"/>
          <w:szCs w:val="28"/>
        </w:rPr>
        <w:t>статьей 19.7 КоАП РФ</w:t>
      </w:r>
      <w:r w:rsidRPr="00297EB7">
        <w:rPr>
          <w:rFonts w:eastAsiaTheme="minorEastAsia"/>
          <w:sz w:val="28"/>
          <w:szCs w:val="28"/>
        </w:rPr>
        <w:t xml:space="preserve"> (</w:t>
      </w:r>
      <w:r w:rsidRPr="00297EB7">
        <w:rPr>
          <w:sz w:val="28"/>
          <w:szCs w:val="28"/>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финансовый </w:t>
      </w:r>
      <w:r w:rsidRPr="004143F3">
        <w:rPr>
          <w:sz w:val="28"/>
          <w:szCs w:val="28"/>
        </w:rPr>
        <w:t xml:space="preserve">контроль). По рассмотренным </w:t>
      </w:r>
      <w:r>
        <w:rPr>
          <w:sz w:val="28"/>
          <w:szCs w:val="28"/>
        </w:rPr>
        <w:t xml:space="preserve">по состоянию на 31.12.2021 </w:t>
      </w:r>
      <w:r w:rsidRPr="004143F3">
        <w:rPr>
          <w:sz w:val="28"/>
          <w:szCs w:val="28"/>
        </w:rPr>
        <w:t xml:space="preserve">двум делам соответствующими </w:t>
      </w:r>
      <w:r w:rsidRPr="00C53649">
        <w:rPr>
          <w:sz w:val="28"/>
          <w:szCs w:val="28"/>
        </w:rPr>
        <w:t>судебными решениям</w:t>
      </w:r>
      <w:r w:rsidR="00E33F3F" w:rsidRPr="00C53649">
        <w:rPr>
          <w:sz w:val="28"/>
          <w:szCs w:val="28"/>
        </w:rPr>
        <w:t>и</w:t>
      </w:r>
      <w:r w:rsidRPr="00C53649">
        <w:rPr>
          <w:sz w:val="28"/>
          <w:szCs w:val="28"/>
        </w:rPr>
        <w:t xml:space="preserve"> назначены административные штрафы на общую сумму 20,30 тыс. рублей. </w:t>
      </w:r>
    </w:p>
    <w:p w14:paraId="410B8C07" w14:textId="77777777" w:rsidR="00F12670" w:rsidRPr="00C53649" w:rsidRDefault="00F12670" w:rsidP="00F12670">
      <w:pPr>
        <w:tabs>
          <w:tab w:val="left" w:pos="6379"/>
        </w:tabs>
        <w:ind w:firstLine="720"/>
        <w:rPr>
          <w:color w:val="000000"/>
          <w:sz w:val="28"/>
          <w:szCs w:val="28"/>
        </w:rPr>
      </w:pPr>
      <w:r w:rsidRPr="00C53649">
        <w:rPr>
          <w:color w:val="000000"/>
          <w:sz w:val="28"/>
          <w:szCs w:val="28"/>
        </w:rPr>
        <w:t xml:space="preserve">В отчетном году главным распорядителям средств краевого бюджета, иным участникам бюджетного процесса внесено 43 представления об устранении нарушений (в 2020 году – 56). Соответствующими решениями Коллегии Контрольно-счетной палаты по состоянию на 01.01.2022 снято с контроля 25 исполненных представлений (остальные представления исполнены частично и находятся на контроле до их полного исполнения). </w:t>
      </w:r>
    </w:p>
    <w:p w14:paraId="7307C7C6" w14:textId="675E1EA3" w:rsidR="00F12670" w:rsidRPr="00C53649" w:rsidRDefault="00F12670" w:rsidP="00F12670">
      <w:pPr>
        <w:tabs>
          <w:tab w:val="left" w:pos="6379"/>
        </w:tabs>
        <w:ind w:firstLine="720"/>
        <w:rPr>
          <w:sz w:val="28"/>
          <w:szCs w:val="28"/>
        </w:rPr>
      </w:pPr>
      <w:r w:rsidRPr="00C53649">
        <w:rPr>
          <w:sz w:val="28"/>
          <w:szCs w:val="28"/>
        </w:rPr>
        <w:t>Кроме того, 12 контрольных мероприятий направлены в органы прокуратуры и правоохранительные органы. По имеющейся информации на момент составления отчета</w:t>
      </w:r>
      <w:r w:rsidR="00A47CD2">
        <w:rPr>
          <w:sz w:val="28"/>
          <w:szCs w:val="28"/>
        </w:rPr>
        <w:t>,</w:t>
      </w:r>
      <w:r w:rsidRPr="00C53649">
        <w:rPr>
          <w:sz w:val="28"/>
          <w:szCs w:val="28"/>
        </w:rPr>
        <w:t xml:space="preserve"> по направленным материалам </w:t>
      </w:r>
      <w:r w:rsidR="00342CC5" w:rsidRPr="00C53649">
        <w:rPr>
          <w:sz w:val="28"/>
          <w:szCs w:val="28"/>
        </w:rPr>
        <w:t xml:space="preserve">в соответствии с действующим законодательством </w:t>
      </w:r>
      <w:r w:rsidRPr="00C53649">
        <w:rPr>
          <w:sz w:val="28"/>
          <w:szCs w:val="28"/>
        </w:rPr>
        <w:t>проводится проверка полученной информации</w:t>
      </w:r>
      <w:r w:rsidR="00342CC5" w:rsidRPr="00C53649">
        <w:rPr>
          <w:sz w:val="28"/>
          <w:szCs w:val="28"/>
        </w:rPr>
        <w:t>.</w:t>
      </w:r>
    </w:p>
    <w:p w14:paraId="127765B9" w14:textId="4F258FA5" w:rsidR="000B5FCB" w:rsidRPr="00C53649" w:rsidRDefault="000B5FCB" w:rsidP="000B5FCB">
      <w:pPr>
        <w:ind w:firstLine="709"/>
        <w:rPr>
          <w:rFonts w:eastAsia="Calibri"/>
          <w:sz w:val="28"/>
          <w:szCs w:val="28"/>
        </w:rPr>
      </w:pPr>
      <w:r w:rsidRPr="00C53649">
        <w:rPr>
          <w:rFonts w:eastAsia="Calibri"/>
          <w:sz w:val="28"/>
          <w:szCs w:val="28"/>
        </w:rPr>
        <w:t xml:space="preserve">В соответствии с Законом № 795-КЗ и Регламентом Контрольно-счетной палаты Приморского края в отчетном периоде проведено 25 заседаний Коллегии Контрольно-счетной палаты Приморского края (далее – Коллегия), на которых рассматривались результаты всех контрольных и экспертно-аналитических мероприятий, информация о реализации мер и снятии с контроля представлений, а также вопросы планирования и организационной деятельности. </w:t>
      </w:r>
    </w:p>
    <w:p w14:paraId="4F9C059F" w14:textId="77777777" w:rsidR="000477B4" w:rsidRPr="00C53649" w:rsidRDefault="00F41CBB" w:rsidP="00F41CBB">
      <w:pPr>
        <w:tabs>
          <w:tab w:val="left" w:pos="6379"/>
        </w:tabs>
        <w:ind w:firstLine="720"/>
        <w:rPr>
          <w:color w:val="000000"/>
          <w:sz w:val="28"/>
          <w:szCs w:val="28"/>
        </w:rPr>
      </w:pPr>
      <w:r w:rsidRPr="00C53649">
        <w:rPr>
          <w:sz w:val="28"/>
          <w:szCs w:val="28"/>
        </w:rPr>
        <w:t xml:space="preserve">По соответствующим решениям Коллегии </w:t>
      </w:r>
      <w:r w:rsidR="003F4B65" w:rsidRPr="00C53649">
        <w:rPr>
          <w:color w:val="000000"/>
          <w:sz w:val="28"/>
          <w:szCs w:val="28"/>
        </w:rPr>
        <w:t xml:space="preserve">результаты мероприятий </w:t>
      </w:r>
      <w:r w:rsidRPr="00C53649">
        <w:rPr>
          <w:color w:val="000000"/>
          <w:sz w:val="28"/>
          <w:szCs w:val="28"/>
        </w:rPr>
        <w:t xml:space="preserve">представлены в Законодательное Собрание Приморского края и направлены Губернатору Приморского края. </w:t>
      </w:r>
    </w:p>
    <w:p w14:paraId="580CA5EE" w14:textId="2F908C8A" w:rsidR="00F41CBB" w:rsidRPr="00297EB7" w:rsidRDefault="00F41CBB" w:rsidP="00F41CBB">
      <w:pPr>
        <w:tabs>
          <w:tab w:val="left" w:pos="6379"/>
        </w:tabs>
        <w:ind w:firstLine="720"/>
        <w:rPr>
          <w:color w:val="000000"/>
          <w:sz w:val="28"/>
          <w:szCs w:val="28"/>
        </w:rPr>
      </w:pPr>
      <w:r w:rsidRPr="00C53649">
        <w:rPr>
          <w:color w:val="000000"/>
          <w:sz w:val="28"/>
          <w:szCs w:val="28"/>
        </w:rPr>
        <w:t>Кроме того, направлено дополнительно 21 информационное письмо: руководителям органов исполнительной власти Приморского края (12) и в иные органы (7).</w:t>
      </w:r>
      <w:r w:rsidRPr="00297EB7">
        <w:rPr>
          <w:color w:val="000000"/>
          <w:sz w:val="28"/>
          <w:szCs w:val="28"/>
        </w:rPr>
        <w:t xml:space="preserve"> </w:t>
      </w:r>
    </w:p>
    <w:p w14:paraId="5B83578D" w14:textId="3B24747E" w:rsidR="009B2AA1" w:rsidRDefault="009B2AA1" w:rsidP="009B2AA1">
      <w:pPr>
        <w:autoSpaceDE w:val="0"/>
        <w:autoSpaceDN w:val="0"/>
        <w:adjustRightInd w:val="0"/>
        <w:ind w:firstLine="720"/>
        <w:outlineLvl w:val="0"/>
        <w:rPr>
          <w:rFonts w:eastAsia="Calibri"/>
          <w:bCs/>
          <w:sz w:val="28"/>
          <w:szCs w:val="28"/>
          <w:lang w:eastAsia="en-US"/>
        </w:rPr>
      </w:pPr>
      <w:r w:rsidRPr="00297EB7">
        <w:rPr>
          <w:rFonts w:eastAsia="Calibri"/>
          <w:bCs/>
          <w:sz w:val="28"/>
          <w:szCs w:val="28"/>
          <w:lang w:eastAsia="en-US"/>
        </w:rPr>
        <w:t xml:space="preserve">В соответствии с принципом гласности и открытости информация о проведенных контрольных и экспертно-аналитических мероприятиях размещена на официальном сайте Контрольно-счетной палаты в разделе "Деятельность". </w:t>
      </w:r>
    </w:p>
    <w:p w14:paraId="6DDD2C1F" w14:textId="65130FC8" w:rsidR="00A377CF" w:rsidRPr="00297EB7" w:rsidRDefault="00A377CF" w:rsidP="00194063">
      <w:pPr>
        <w:rPr>
          <w:sz w:val="28"/>
          <w:szCs w:val="28"/>
        </w:rPr>
      </w:pPr>
      <w:r>
        <w:rPr>
          <w:sz w:val="28"/>
          <w:szCs w:val="28"/>
        </w:rPr>
        <w:tab/>
      </w:r>
    </w:p>
    <w:p w14:paraId="346504CB" w14:textId="77777777" w:rsidR="003677EA" w:rsidRPr="00297EB7" w:rsidRDefault="003677EA" w:rsidP="003677EA">
      <w:pPr>
        <w:ind w:firstLine="709"/>
        <w:rPr>
          <w:b/>
          <w:sz w:val="28"/>
          <w:szCs w:val="28"/>
        </w:rPr>
      </w:pPr>
      <w:r w:rsidRPr="00297EB7">
        <w:rPr>
          <w:b/>
          <w:sz w:val="28"/>
          <w:szCs w:val="28"/>
        </w:rPr>
        <w:t xml:space="preserve">2. Экспертно-аналитическая деятельность. </w:t>
      </w:r>
    </w:p>
    <w:p w14:paraId="1BD023F7" w14:textId="7F348F01" w:rsidR="00B70956" w:rsidRPr="00B70956" w:rsidRDefault="00AA4AA6" w:rsidP="00B70956">
      <w:pPr>
        <w:autoSpaceDE w:val="0"/>
        <w:autoSpaceDN w:val="0"/>
        <w:adjustRightInd w:val="0"/>
        <w:ind w:firstLine="720"/>
        <w:outlineLvl w:val="0"/>
        <w:rPr>
          <w:rFonts w:eastAsia="Calibri"/>
          <w:bCs/>
          <w:sz w:val="28"/>
          <w:szCs w:val="28"/>
          <w:lang w:eastAsia="en-US"/>
        </w:rPr>
      </w:pPr>
      <w:r>
        <w:rPr>
          <w:rFonts w:eastAsia="Calibri"/>
          <w:bCs/>
          <w:sz w:val="28"/>
          <w:szCs w:val="28"/>
          <w:lang w:eastAsia="en-US"/>
        </w:rPr>
        <w:t xml:space="preserve">В </w:t>
      </w:r>
      <w:r w:rsidRPr="00AA4AA6">
        <w:rPr>
          <w:rFonts w:eastAsia="Calibri"/>
          <w:bCs/>
          <w:sz w:val="28"/>
          <w:szCs w:val="28"/>
          <w:lang w:eastAsia="en-US"/>
        </w:rPr>
        <w:t>формате экспертно-аналитических мероприятий</w:t>
      </w:r>
      <w:r>
        <w:rPr>
          <w:rFonts w:eastAsia="Calibri"/>
          <w:bCs/>
          <w:sz w:val="28"/>
          <w:szCs w:val="28"/>
          <w:lang w:eastAsia="en-US"/>
        </w:rPr>
        <w:t xml:space="preserve"> Контрольно-счетной палатой осуществлялся предварительный, оперативный и последующий контроль краевого бюджета и бюджета ТФОМС</w:t>
      </w:r>
      <w:r w:rsidR="00B70956" w:rsidRPr="00B70956">
        <w:rPr>
          <w:rFonts w:eastAsia="Calibri"/>
          <w:bCs/>
          <w:sz w:val="28"/>
          <w:szCs w:val="28"/>
          <w:lang w:eastAsia="en-US"/>
        </w:rPr>
        <w:t xml:space="preserve"> Приморского края</w:t>
      </w:r>
      <w:r w:rsidR="00B70956">
        <w:rPr>
          <w:rFonts w:eastAsia="Calibri"/>
          <w:bCs/>
          <w:sz w:val="28"/>
          <w:szCs w:val="28"/>
          <w:lang w:eastAsia="en-US"/>
        </w:rPr>
        <w:t>.</w:t>
      </w:r>
      <w:r>
        <w:rPr>
          <w:rFonts w:eastAsia="Calibri"/>
          <w:bCs/>
          <w:sz w:val="28"/>
          <w:szCs w:val="28"/>
          <w:lang w:eastAsia="en-US"/>
        </w:rPr>
        <w:t xml:space="preserve"> </w:t>
      </w:r>
    </w:p>
    <w:p w14:paraId="727531CC" w14:textId="5CC81953" w:rsidR="00B70956" w:rsidRPr="00B70956" w:rsidRDefault="00B70956" w:rsidP="00B70956">
      <w:pPr>
        <w:autoSpaceDE w:val="0"/>
        <w:autoSpaceDN w:val="0"/>
        <w:adjustRightInd w:val="0"/>
        <w:ind w:firstLine="720"/>
        <w:outlineLvl w:val="0"/>
        <w:rPr>
          <w:rFonts w:eastAsia="Calibri"/>
          <w:bCs/>
          <w:sz w:val="28"/>
          <w:szCs w:val="28"/>
          <w:lang w:eastAsia="en-US"/>
        </w:rPr>
      </w:pPr>
      <w:r w:rsidRPr="00B70956">
        <w:rPr>
          <w:rFonts w:eastAsia="Calibri"/>
          <w:bCs/>
          <w:sz w:val="28"/>
          <w:szCs w:val="28"/>
          <w:lang w:eastAsia="en-US"/>
        </w:rPr>
        <w:t xml:space="preserve">Также </w:t>
      </w:r>
      <w:r>
        <w:rPr>
          <w:rFonts w:eastAsia="Calibri"/>
          <w:bCs/>
          <w:sz w:val="28"/>
          <w:szCs w:val="28"/>
          <w:lang w:eastAsia="en-US"/>
        </w:rPr>
        <w:t>находился на контроле</w:t>
      </w:r>
      <w:r w:rsidRPr="00B70956">
        <w:rPr>
          <w:rFonts w:eastAsia="Calibri"/>
          <w:bCs/>
          <w:sz w:val="28"/>
          <w:szCs w:val="28"/>
          <w:lang w:eastAsia="en-US"/>
        </w:rPr>
        <w:t xml:space="preserve"> ход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w:t>
      </w:r>
      <w:r w:rsidR="00DE2980">
        <w:rPr>
          <w:rFonts w:eastAsia="Calibri"/>
          <w:bCs/>
          <w:sz w:val="28"/>
          <w:szCs w:val="28"/>
          <w:lang w:eastAsia="en-US"/>
        </w:rPr>
        <w:t>Р</w:t>
      </w:r>
      <w:r w:rsidR="00DE2980" w:rsidRPr="00B70956">
        <w:rPr>
          <w:rFonts w:eastAsia="Calibri"/>
          <w:bCs/>
          <w:sz w:val="28"/>
          <w:szCs w:val="28"/>
          <w:lang w:eastAsia="en-US"/>
        </w:rPr>
        <w:t xml:space="preserve">езультаты </w:t>
      </w:r>
      <w:r w:rsidRPr="00B70956">
        <w:rPr>
          <w:rFonts w:eastAsia="Calibri"/>
          <w:bCs/>
          <w:sz w:val="28"/>
          <w:szCs w:val="28"/>
          <w:lang w:eastAsia="en-US"/>
        </w:rPr>
        <w:t>мониторинг</w:t>
      </w:r>
      <w:r w:rsidR="00DE2980">
        <w:rPr>
          <w:rFonts w:eastAsia="Calibri"/>
          <w:bCs/>
          <w:sz w:val="28"/>
          <w:szCs w:val="28"/>
          <w:lang w:eastAsia="en-US"/>
        </w:rPr>
        <w:t>а</w:t>
      </w:r>
      <w:r w:rsidRPr="00B70956">
        <w:rPr>
          <w:rFonts w:eastAsia="Calibri"/>
          <w:bCs/>
          <w:sz w:val="28"/>
          <w:szCs w:val="28"/>
          <w:lang w:eastAsia="en-US"/>
        </w:rPr>
        <w:t xml:space="preserve"> реализации национальных проектов </w:t>
      </w:r>
      <w:r w:rsidR="00DE2980" w:rsidRPr="00B70956">
        <w:rPr>
          <w:rFonts w:eastAsia="Calibri"/>
          <w:bCs/>
          <w:sz w:val="28"/>
          <w:szCs w:val="28"/>
          <w:lang w:eastAsia="en-US"/>
        </w:rPr>
        <w:lastRenderedPageBreak/>
        <w:t>формир</w:t>
      </w:r>
      <w:r w:rsidR="00DE2980">
        <w:rPr>
          <w:rFonts w:eastAsia="Calibri"/>
          <w:bCs/>
          <w:sz w:val="28"/>
          <w:szCs w:val="28"/>
          <w:lang w:eastAsia="en-US"/>
        </w:rPr>
        <w:t>овались</w:t>
      </w:r>
      <w:r w:rsidR="00DE2980" w:rsidRPr="00B70956">
        <w:rPr>
          <w:rFonts w:eastAsia="Calibri"/>
          <w:bCs/>
          <w:sz w:val="28"/>
          <w:szCs w:val="28"/>
          <w:lang w:eastAsia="en-US"/>
        </w:rPr>
        <w:t xml:space="preserve"> отдельным приложением в заключениях </w:t>
      </w:r>
      <w:r w:rsidRPr="00B70956">
        <w:rPr>
          <w:rFonts w:eastAsia="Calibri"/>
          <w:bCs/>
          <w:sz w:val="28"/>
          <w:szCs w:val="28"/>
          <w:lang w:eastAsia="en-US"/>
        </w:rPr>
        <w:t>в ходе осуществления оперативного и последующего контроля.</w:t>
      </w:r>
    </w:p>
    <w:p w14:paraId="37DE0B72" w14:textId="6DB4A969" w:rsidR="00B70956" w:rsidRPr="00B70956" w:rsidRDefault="00B70956" w:rsidP="00B70956">
      <w:pPr>
        <w:autoSpaceDE w:val="0"/>
        <w:autoSpaceDN w:val="0"/>
        <w:adjustRightInd w:val="0"/>
        <w:ind w:firstLine="720"/>
        <w:outlineLvl w:val="0"/>
        <w:rPr>
          <w:rFonts w:eastAsia="Calibri"/>
          <w:bCs/>
          <w:sz w:val="28"/>
          <w:szCs w:val="28"/>
          <w:lang w:eastAsia="en-US"/>
        </w:rPr>
      </w:pPr>
      <w:r>
        <w:rPr>
          <w:rFonts w:eastAsia="Calibri"/>
          <w:bCs/>
          <w:sz w:val="28"/>
          <w:szCs w:val="28"/>
          <w:lang w:eastAsia="en-US"/>
        </w:rPr>
        <w:t xml:space="preserve">Проведены </w:t>
      </w:r>
      <w:r w:rsidRPr="00B70956">
        <w:rPr>
          <w:rFonts w:eastAsia="Calibri"/>
          <w:bCs/>
          <w:sz w:val="28"/>
          <w:szCs w:val="28"/>
          <w:lang w:eastAsia="en-US"/>
        </w:rPr>
        <w:t>экспертиз</w:t>
      </w:r>
      <w:r w:rsidR="0028461B">
        <w:rPr>
          <w:rFonts w:eastAsia="Calibri"/>
          <w:bCs/>
          <w:sz w:val="28"/>
          <w:szCs w:val="28"/>
          <w:lang w:eastAsia="en-US"/>
        </w:rPr>
        <w:t>ы</w:t>
      </w:r>
      <w:r w:rsidRPr="00B70956">
        <w:rPr>
          <w:rFonts w:eastAsia="Calibri"/>
          <w:bCs/>
          <w:sz w:val="28"/>
          <w:szCs w:val="28"/>
          <w:lang w:eastAsia="en-US"/>
        </w:rPr>
        <w:t xml:space="preserve"> нормативных актов </w:t>
      </w:r>
      <w:r>
        <w:rPr>
          <w:rFonts w:eastAsia="Calibri"/>
          <w:bCs/>
          <w:sz w:val="28"/>
          <w:szCs w:val="28"/>
          <w:lang w:eastAsia="en-US"/>
        </w:rPr>
        <w:t xml:space="preserve">и </w:t>
      </w:r>
      <w:r w:rsidRPr="00B70956">
        <w:rPr>
          <w:rFonts w:eastAsia="Calibri"/>
          <w:bCs/>
          <w:sz w:val="28"/>
          <w:szCs w:val="28"/>
          <w:lang w:eastAsia="en-US"/>
        </w:rPr>
        <w:t>тематические</w:t>
      </w:r>
      <w:r>
        <w:rPr>
          <w:rFonts w:eastAsia="Calibri"/>
          <w:bCs/>
          <w:sz w:val="28"/>
          <w:szCs w:val="28"/>
          <w:lang w:eastAsia="en-US"/>
        </w:rPr>
        <w:t xml:space="preserve"> экспертно-аналитические мероприятия, </w:t>
      </w:r>
      <w:r w:rsidR="0028461B">
        <w:rPr>
          <w:rFonts w:eastAsia="Calibri"/>
          <w:bCs/>
          <w:sz w:val="28"/>
          <w:szCs w:val="28"/>
          <w:lang w:eastAsia="en-US"/>
        </w:rPr>
        <w:t>включая</w:t>
      </w:r>
      <w:r>
        <w:rPr>
          <w:rFonts w:eastAsia="Calibri"/>
          <w:bCs/>
          <w:sz w:val="28"/>
          <w:szCs w:val="28"/>
          <w:lang w:eastAsia="en-US"/>
        </w:rPr>
        <w:t xml:space="preserve"> п</w:t>
      </w:r>
      <w:r w:rsidRPr="00B70956">
        <w:rPr>
          <w:rFonts w:eastAsia="Calibri"/>
          <w:bCs/>
          <w:sz w:val="28"/>
          <w:szCs w:val="28"/>
          <w:lang w:eastAsia="en-US"/>
        </w:rPr>
        <w:t>араллельно</w:t>
      </w:r>
      <w:r w:rsidR="0028461B">
        <w:rPr>
          <w:rFonts w:eastAsia="Calibri"/>
          <w:bCs/>
          <w:sz w:val="28"/>
          <w:szCs w:val="28"/>
          <w:lang w:eastAsia="en-US"/>
        </w:rPr>
        <w:t>е</w:t>
      </w:r>
      <w:r w:rsidRPr="00B70956">
        <w:rPr>
          <w:rFonts w:eastAsia="Calibri"/>
          <w:bCs/>
          <w:sz w:val="28"/>
          <w:szCs w:val="28"/>
          <w:lang w:eastAsia="en-US"/>
        </w:rPr>
        <w:t xml:space="preserve"> со Счетной палатой Российской Федерации </w:t>
      </w:r>
      <w:r>
        <w:rPr>
          <w:rFonts w:eastAsia="Calibri"/>
          <w:bCs/>
          <w:sz w:val="28"/>
          <w:szCs w:val="28"/>
          <w:lang w:eastAsia="en-US"/>
        </w:rPr>
        <w:t xml:space="preserve">по </w:t>
      </w:r>
      <w:r w:rsidR="00DE2980">
        <w:rPr>
          <w:rFonts w:eastAsia="Calibri"/>
          <w:bCs/>
          <w:sz w:val="28"/>
          <w:szCs w:val="28"/>
          <w:lang w:eastAsia="en-US"/>
        </w:rPr>
        <w:t xml:space="preserve">аудиторскому </w:t>
      </w:r>
      <w:r>
        <w:rPr>
          <w:rFonts w:eastAsia="Calibri"/>
          <w:bCs/>
          <w:sz w:val="28"/>
          <w:szCs w:val="28"/>
          <w:lang w:eastAsia="en-US"/>
        </w:rPr>
        <w:t xml:space="preserve">направлению здравоохранение. </w:t>
      </w:r>
    </w:p>
    <w:p w14:paraId="5E24C6D6" w14:textId="73107930" w:rsidR="00A818B3" w:rsidRDefault="00FC57F8" w:rsidP="00A818B3">
      <w:pPr>
        <w:autoSpaceDE w:val="0"/>
        <w:autoSpaceDN w:val="0"/>
        <w:adjustRightInd w:val="0"/>
        <w:ind w:firstLine="720"/>
        <w:outlineLvl w:val="0"/>
        <w:rPr>
          <w:rFonts w:eastAsia="Calibri"/>
          <w:bCs/>
          <w:sz w:val="28"/>
          <w:szCs w:val="28"/>
          <w:lang w:eastAsia="en-US"/>
        </w:rPr>
      </w:pPr>
      <w:r>
        <w:rPr>
          <w:rFonts w:eastAsia="Calibri"/>
          <w:bCs/>
          <w:sz w:val="28"/>
          <w:szCs w:val="28"/>
          <w:lang w:eastAsia="en-US"/>
        </w:rPr>
        <w:t>П</w:t>
      </w:r>
      <w:r w:rsidR="00E97385" w:rsidRPr="00E97385">
        <w:rPr>
          <w:rFonts w:eastAsia="Calibri"/>
          <w:bCs/>
          <w:sz w:val="28"/>
          <w:szCs w:val="28"/>
          <w:lang w:eastAsia="en-US"/>
        </w:rPr>
        <w:t>оказатели, характеризующие экспертно-аналитическую деятельность в отчетном году, приведены в таблице.</w:t>
      </w:r>
    </w:p>
    <w:p w14:paraId="4C08D28F" w14:textId="77777777" w:rsidR="00FC57F8" w:rsidRPr="00297EB7" w:rsidRDefault="00FC57F8" w:rsidP="00A818B3">
      <w:pPr>
        <w:autoSpaceDE w:val="0"/>
        <w:autoSpaceDN w:val="0"/>
        <w:adjustRightInd w:val="0"/>
        <w:ind w:firstLine="720"/>
        <w:outlineLvl w:val="0"/>
        <w:rPr>
          <w:rFonts w:eastAsia="Calibri"/>
          <w:bCs/>
          <w:sz w:val="28"/>
          <w:szCs w:val="28"/>
          <w:lang w:eastAsia="en-US"/>
        </w:rPr>
      </w:pPr>
    </w:p>
    <w:tbl>
      <w:tblPr>
        <w:tblStyle w:val="afb"/>
        <w:tblW w:w="0" w:type="auto"/>
        <w:tblLook w:val="04A0" w:firstRow="1" w:lastRow="0" w:firstColumn="1" w:lastColumn="0" w:noHBand="0" w:noVBand="1"/>
      </w:tblPr>
      <w:tblGrid>
        <w:gridCol w:w="531"/>
        <w:gridCol w:w="6565"/>
        <w:gridCol w:w="1124"/>
        <w:gridCol w:w="1124"/>
      </w:tblGrid>
      <w:tr w:rsidR="00A818B3" w:rsidRPr="00297EB7" w14:paraId="18C28CD2" w14:textId="77777777" w:rsidTr="00FC57F8">
        <w:trPr>
          <w:tblHeader/>
        </w:trPr>
        <w:tc>
          <w:tcPr>
            <w:tcW w:w="531" w:type="dxa"/>
            <w:vMerge w:val="restart"/>
            <w:vAlign w:val="center"/>
          </w:tcPr>
          <w:p w14:paraId="43ECD71C"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 п/п</w:t>
            </w:r>
          </w:p>
        </w:tc>
        <w:tc>
          <w:tcPr>
            <w:tcW w:w="6565" w:type="dxa"/>
            <w:vMerge w:val="restart"/>
            <w:vAlign w:val="center"/>
          </w:tcPr>
          <w:p w14:paraId="70051F11"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Наименование показателя</w:t>
            </w:r>
          </w:p>
        </w:tc>
        <w:tc>
          <w:tcPr>
            <w:tcW w:w="2248" w:type="dxa"/>
            <w:gridSpan w:val="2"/>
            <w:vAlign w:val="center"/>
          </w:tcPr>
          <w:p w14:paraId="0F85BD79"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Количество заключений (отчетов)</w:t>
            </w:r>
          </w:p>
        </w:tc>
      </w:tr>
      <w:tr w:rsidR="00A818B3" w:rsidRPr="00297EB7" w14:paraId="77AF1DB1" w14:textId="77777777" w:rsidTr="00FC57F8">
        <w:trPr>
          <w:tblHeader/>
        </w:trPr>
        <w:tc>
          <w:tcPr>
            <w:tcW w:w="531" w:type="dxa"/>
            <w:vMerge/>
            <w:vAlign w:val="center"/>
          </w:tcPr>
          <w:p w14:paraId="7AA1212A" w14:textId="77777777" w:rsidR="00A818B3" w:rsidRPr="00297EB7" w:rsidRDefault="00A818B3" w:rsidP="009D195D">
            <w:pPr>
              <w:autoSpaceDE w:val="0"/>
              <w:autoSpaceDN w:val="0"/>
              <w:adjustRightInd w:val="0"/>
              <w:spacing w:before="40" w:after="40"/>
              <w:outlineLvl w:val="0"/>
              <w:rPr>
                <w:rFonts w:eastAsia="Calibri"/>
                <w:bCs/>
                <w:sz w:val="22"/>
                <w:szCs w:val="22"/>
                <w:lang w:eastAsia="en-US"/>
              </w:rPr>
            </w:pPr>
          </w:p>
        </w:tc>
        <w:tc>
          <w:tcPr>
            <w:tcW w:w="6565" w:type="dxa"/>
            <w:vMerge/>
            <w:vAlign w:val="center"/>
          </w:tcPr>
          <w:p w14:paraId="12823009" w14:textId="77777777" w:rsidR="00A818B3" w:rsidRPr="00297EB7" w:rsidRDefault="00A818B3" w:rsidP="009D195D">
            <w:pPr>
              <w:autoSpaceDE w:val="0"/>
              <w:autoSpaceDN w:val="0"/>
              <w:adjustRightInd w:val="0"/>
              <w:spacing w:before="40" w:after="40"/>
              <w:outlineLvl w:val="0"/>
              <w:rPr>
                <w:rFonts w:eastAsia="Calibri"/>
                <w:bCs/>
                <w:sz w:val="22"/>
                <w:szCs w:val="22"/>
                <w:lang w:eastAsia="en-US"/>
              </w:rPr>
            </w:pPr>
          </w:p>
        </w:tc>
        <w:tc>
          <w:tcPr>
            <w:tcW w:w="1124" w:type="dxa"/>
            <w:vAlign w:val="center"/>
          </w:tcPr>
          <w:p w14:paraId="277992C7"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2020 год</w:t>
            </w:r>
          </w:p>
        </w:tc>
        <w:tc>
          <w:tcPr>
            <w:tcW w:w="1124" w:type="dxa"/>
          </w:tcPr>
          <w:p w14:paraId="7E009709"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2021 год</w:t>
            </w:r>
          </w:p>
        </w:tc>
      </w:tr>
      <w:tr w:rsidR="00A818B3" w:rsidRPr="00297EB7" w14:paraId="0BD44342" w14:textId="77777777" w:rsidTr="00FC57F8">
        <w:tc>
          <w:tcPr>
            <w:tcW w:w="531" w:type="dxa"/>
          </w:tcPr>
          <w:p w14:paraId="1412FF06"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1</w:t>
            </w:r>
          </w:p>
        </w:tc>
        <w:tc>
          <w:tcPr>
            <w:tcW w:w="6565" w:type="dxa"/>
          </w:tcPr>
          <w:p w14:paraId="37CE3610" w14:textId="77777777" w:rsidR="00A818B3" w:rsidRPr="00297EB7" w:rsidRDefault="00A818B3" w:rsidP="009D195D">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Экспертизы проектов законов о внесении изменений в законы Приморского края</w:t>
            </w:r>
            <w:r w:rsidRPr="00297EB7">
              <w:rPr>
                <w:sz w:val="22"/>
                <w:szCs w:val="22"/>
              </w:rPr>
              <w:t xml:space="preserve"> </w:t>
            </w:r>
            <w:r w:rsidRPr="00297EB7">
              <w:rPr>
                <w:rFonts w:eastAsia="Calibri"/>
                <w:bCs/>
                <w:sz w:val="22"/>
                <w:szCs w:val="22"/>
                <w:lang w:eastAsia="en-US"/>
              </w:rPr>
              <w:t>на текущий год и плановый период всего,</w:t>
            </w:r>
          </w:p>
          <w:p w14:paraId="7CFCD615" w14:textId="03807194" w:rsidR="00A818B3" w:rsidRPr="00297EB7" w:rsidRDefault="00A818B3" w:rsidP="00FC177A">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в том числе</w:t>
            </w:r>
          </w:p>
        </w:tc>
        <w:tc>
          <w:tcPr>
            <w:tcW w:w="1124" w:type="dxa"/>
          </w:tcPr>
          <w:p w14:paraId="0AADCE68" w14:textId="77777777" w:rsidR="00A818B3" w:rsidRPr="00297EB7" w:rsidRDefault="00A818B3" w:rsidP="009D195D">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13</w:t>
            </w:r>
          </w:p>
        </w:tc>
        <w:tc>
          <w:tcPr>
            <w:tcW w:w="1124" w:type="dxa"/>
          </w:tcPr>
          <w:p w14:paraId="48D4191D" w14:textId="77777777" w:rsidR="00A818B3" w:rsidRPr="00297EB7" w:rsidRDefault="00A818B3" w:rsidP="009D195D">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12</w:t>
            </w:r>
          </w:p>
        </w:tc>
      </w:tr>
      <w:tr w:rsidR="00A818B3" w:rsidRPr="00297EB7" w14:paraId="0A942907" w14:textId="77777777" w:rsidTr="00FC57F8">
        <w:tc>
          <w:tcPr>
            <w:tcW w:w="531" w:type="dxa"/>
          </w:tcPr>
          <w:p w14:paraId="6924E6A8"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1.1</w:t>
            </w:r>
          </w:p>
        </w:tc>
        <w:tc>
          <w:tcPr>
            <w:tcW w:w="6565" w:type="dxa"/>
          </w:tcPr>
          <w:p w14:paraId="47B1B743" w14:textId="77777777" w:rsidR="00A818B3" w:rsidRPr="00297EB7" w:rsidRDefault="00A818B3" w:rsidP="009D195D">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 xml:space="preserve">о краевом бюджете </w:t>
            </w:r>
          </w:p>
        </w:tc>
        <w:tc>
          <w:tcPr>
            <w:tcW w:w="1124" w:type="dxa"/>
          </w:tcPr>
          <w:p w14:paraId="07D06554" w14:textId="77777777" w:rsidR="00A818B3" w:rsidRPr="00297EB7" w:rsidRDefault="00A818B3" w:rsidP="009D195D">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10</w:t>
            </w:r>
          </w:p>
        </w:tc>
        <w:tc>
          <w:tcPr>
            <w:tcW w:w="1124" w:type="dxa"/>
          </w:tcPr>
          <w:p w14:paraId="60CBEEC7" w14:textId="77777777" w:rsidR="00A818B3" w:rsidRPr="00297EB7" w:rsidRDefault="00A818B3" w:rsidP="009D195D">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10</w:t>
            </w:r>
          </w:p>
        </w:tc>
      </w:tr>
      <w:tr w:rsidR="00A818B3" w:rsidRPr="00297EB7" w14:paraId="39B2FBC4" w14:textId="77777777" w:rsidTr="00FC57F8">
        <w:tc>
          <w:tcPr>
            <w:tcW w:w="531" w:type="dxa"/>
          </w:tcPr>
          <w:p w14:paraId="70F6B81F"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1.2</w:t>
            </w:r>
          </w:p>
        </w:tc>
        <w:tc>
          <w:tcPr>
            <w:tcW w:w="6565" w:type="dxa"/>
          </w:tcPr>
          <w:p w14:paraId="44028183" w14:textId="3C0CCDD6" w:rsidR="00A818B3" w:rsidRPr="00297EB7" w:rsidRDefault="00A818B3" w:rsidP="009D195D">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 xml:space="preserve">о бюджете ТФОМС </w:t>
            </w:r>
          </w:p>
        </w:tc>
        <w:tc>
          <w:tcPr>
            <w:tcW w:w="1124" w:type="dxa"/>
          </w:tcPr>
          <w:p w14:paraId="2F2F48FF" w14:textId="77777777" w:rsidR="00A818B3" w:rsidRPr="00297EB7" w:rsidRDefault="00A818B3" w:rsidP="009D195D">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3</w:t>
            </w:r>
          </w:p>
        </w:tc>
        <w:tc>
          <w:tcPr>
            <w:tcW w:w="1124" w:type="dxa"/>
          </w:tcPr>
          <w:p w14:paraId="44102046" w14:textId="77777777" w:rsidR="00A818B3" w:rsidRPr="00297EB7" w:rsidRDefault="00A818B3" w:rsidP="009D195D">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2</w:t>
            </w:r>
          </w:p>
        </w:tc>
      </w:tr>
      <w:tr w:rsidR="00A818B3" w:rsidRPr="00297EB7" w14:paraId="02EB4741" w14:textId="77777777" w:rsidTr="00FC57F8">
        <w:tc>
          <w:tcPr>
            <w:tcW w:w="531" w:type="dxa"/>
          </w:tcPr>
          <w:p w14:paraId="22715BFB" w14:textId="77777777" w:rsidR="00A818B3" w:rsidRPr="00297EB7" w:rsidRDefault="00A818B3" w:rsidP="009D195D">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2</w:t>
            </w:r>
          </w:p>
        </w:tc>
        <w:tc>
          <w:tcPr>
            <w:tcW w:w="6565" w:type="dxa"/>
          </w:tcPr>
          <w:p w14:paraId="179BC41E" w14:textId="1667BAB0" w:rsidR="00A818B3" w:rsidRPr="00297EB7" w:rsidRDefault="00A818B3" w:rsidP="009D195D">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 xml:space="preserve">Проведение внешней проверки годовых отчетов об исполнении за предыдущий год </w:t>
            </w:r>
            <w:r w:rsidR="00FC57F8" w:rsidRPr="00297EB7">
              <w:rPr>
                <w:rFonts w:eastAsia="Calibri"/>
                <w:bCs/>
                <w:sz w:val="22"/>
                <w:szCs w:val="22"/>
                <w:lang w:eastAsia="en-US"/>
              </w:rPr>
              <w:t xml:space="preserve">краевого бюджета </w:t>
            </w:r>
            <w:r w:rsidR="00FC57F8">
              <w:rPr>
                <w:rFonts w:eastAsia="Calibri"/>
                <w:bCs/>
                <w:sz w:val="22"/>
                <w:szCs w:val="22"/>
                <w:lang w:eastAsia="en-US"/>
              </w:rPr>
              <w:t xml:space="preserve">и </w:t>
            </w:r>
            <w:r w:rsidR="00FC57F8" w:rsidRPr="00297EB7">
              <w:rPr>
                <w:rFonts w:eastAsia="Calibri"/>
                <w:bCs/>
                <w:sz w:val="22"/>
                <w:szCs w:val="22"/>
                <w:lang w:eastAsia="en-US"/>
              </w:rPr>
              <w:t xml:space="preserve">бюджета ТФОМС </w:t>
            </w:r>
            <w:r w:rsidR="00753B44">
              <w:rPr>
                <w:rFonts w:eastAsia="Calibri"/>
                <w:bCs/>
                <w:sz w:val="22"/>
                <w:szCs w:val="22"/>
                <w:lang w:eastAsia="en-US"/>
              </w:rPr>
              <w:t>и э</w:t>
            </w:r>
            <w:r w:rsidR="00753B44" w:rsidRPr="00297EB7">
              <w:rPr>
                <w:rFonts w:eastAsia="Calibri"/>
                <w:bCs/>
                <w:sz w:val="22"/>
                <w:szCs w:val="22"/>
                <w:lang w:eastAsia="en-US"/>
              </w:rPr>
              <w:t xml:space="preserve">кспертизы квартальных отчетов об исполнении краевого бюджета в </w:t>
            </w:r>
            <w:r w:rsidR="00753B44">
              <w:rPr>
                <w:rFonts w:eastAsia="Calibri"/>
                <w:bCs/>
                <w:sz w:val="22"/>
                <w:szCs w:val="22"/>
                <w:lang w:eastAsia="en-US"/>
              </w:rPr>
              <w:t>финансовом</w:t>
            </w:r>
            <w:r w:rsidR="00753B44" w:rsidRPr="00297EB7">
              <w:rPr>
                <w:rFonts w:eastAsia="Calibri"/>
                <w:bCs/>
                <w:sz w:val="22"/>
                <w:szCs w:val="22"/>
                <w:lang w:eastAsia="en-US"/>
              </w:rPr>
              <w:t xml:space="preserve"> году</w:t>
            </w:r>
          </w:p>
        </w:tc>
        <w:tc>
          <w:tcPr>
            <w:tcW w:w="1124" w:type="dxa"/>
          </w:tcPr>
          <w:p w14:paraId="4DBF6B2B" w14:textId="398FC667" w:rsidR="00A818B3" w:rsidRPr="00297EB7" w:rsidRDefault="00753B44" w:rsidP="009D195D">
            <w:pPr>
              <w:autoSpaceDE w:val="0"/>
              <w:autoSpaceDN w:val="0"/>
              <w:adjustRightInd w:val="0"/>
              <w:spacing w:before="40" w:after="40"/>
              <w:ind w:right="176"/>
              <w:jc w:val="right"/>
              <w:outlineLvl w:val="0"/>
              <w:rPr>
                <w:rFonts w:eastAsia="Calibri"/>
                <w:bCs/>
                <w:sz w:val="22"/>
                <w:szCs w:val="22"/>
                <w:lang w:eastAsia="en-US"/>
              </w:rPr>
            </w:pPr>
            <w:r>
              <w:rPr>
                <w:rFonts w:eastAsia="Calibri"/>
                <w:bCs/>
                <w:sz w:val="22"/>
                <w:szCs w:val="22"/>
                <w:lang w:eastAsia="en-US"/>
              </w:rPr>
              <w:t>5</w:t>
            </w:r>
          </w:p>
        </w:tc>
        <w:tc>
          <w:tcPr>
            <w:tcW w:w="1124" w:type="dxa"/>
          </w:tcPr>
          <w:p w14:paraId="437F3A45" w14:textId="34F0D6EE" w:rsidR="00A818B3" w:rsidRPr="00297EB7" w:rsidRDefault="00753B44" w:rsidP="009D195D">
            <w:pPr>
              <w:autoSpaceDE w:val="0"/>
              <w:autoSpaceDN w:val="0"/>
              <w:adjustRightInd w:val="0"/>
              <w:spacing w:before="40" w:after="40"/>
              <w:ind w:right="62"/>
              <w:jc w:val="right"/>
              <w:outlineLvl w:val="0"/>
              <w:rPr>
                <w:rFonts w:eastAsia="Calibri"/>
                <w:bCs/>
                <w:sz w:val="22"/>
                <w:szCs w:val="22"/>
                <w:lang w:eastAsia="en-US"/>
              </w:rPr>
            </w:pPr>
            <w:r>
              <w:rPr>
                <w:rFonts w:eastAsia="Calibri"/>
                <w:bCs/>
                <w:sz w:val="22"/>
                <w:szCs w:val="22"/>
                <w:lang w:eastAsia="en-US"/>
              </w:rPr>
              <w:t>5</w:t>
            </w:r>
          </w:p>
        </w:tc>
      </w:tr>
      <w:tr w:rsidR="00753B44" w:rsidRPr="00297EB7" w14:paraId="07A3B328" w14:textId="77777777" w:rsidTr="00FC57F8">
        <w:tc>
          <w:tcPr>
            <w:tcW w:w="531" w:type="dxa"/>
          </w:tcPr>
          <w:p w14:paraId="64319716" w14:textId="77777777" w:rsidR="00753B44" w:rsidRPr="00297EB7" w:rsidRDefault="00753B44" w:rsidP="00753B44">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3</w:t>
            </w:r>
          </w:p>
        </w:tc>
        <w:tc>
          <w:tcPr>
            <w:tcW w:w="6565" w:type="dxa"/>
          </w:tcPr>
          <w:p w14:paraId="5D7E10DD" w14:textId="761931EC" w:rsidR="00753B44" w:rsidRPr="00297EB7" w:rsidRDefault="00753B44" w:rsidP="00753B44">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 xml:space="preserve">Экспертизы проектов законов Приморского края на очередной финансовый год и плановый период о краевом бюджете </w:t>
            </w:r>
            <w:r>
              <w:rPr>
                <w:rFonts w:eastAsia="Calibri"/>
                <w:bCs/>
                <w:sz w:val="22"/>
                <w:szCs w:val="22"/>
                <w:lang w:eastAsia="en-US"/>
              </w:rPr>
              <w:t xml:space="preserve">и </w:t>
            </w:r>
            <w:r w:rsidRPr="00297EB7">
              <w:rPr>
                <w:rFonts w:eastAsia="Calibri"/>
                <w:bCs/>
                <w:sz w:val="22"/>
                <w:szCs w:val="22"/>
                <w:lang w:eastAsia="en-US"/>
              </w:rPr>
              <w:t>о бюджете ТФОМС</w:t>
            </w:r>
          </w:p>
        </w:tc>
        <w:tc>
          <w:tcPr>
            <w:tcW w:w="1124" w:type="dxa"/>
          </w:tcPr>
          <w:p w14:paraId="4859E160" w14:textId="3F9D1FEC" w:rsidR="00753B44" w:rsidRPr="00297EB7" w:rsidRDefault="00753B44" w:rsidP="00753B44">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2</w:t>
            </w:r>
          </w:p>
        </w:tc>
        <w:tc>
          <w:tcPr>
            <w:tcW w:w="1124" w:type="dxa"/>
          </w:tcPr>
          <w:p w14:paraId="3B27F9B7" w14:textId="09DE7DE0" w:rsidR="00753B44" w:rsidRPr="00297EB7" w:rsidRDefault="00753B44" w:rsidP="00753B44">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2</w:t>
            </w:r>
          </w:p>
        </w:tc>
      </w:tr>
      <w:tr w:rsidR="00753B44" w:rsidRPr="00297EB7" w14:paraId="34C7226B" w14:textId="77777777" w:rsidTr="00FC57F8">
        <w:tc>
          <w:tcPr>
            <w:tcW w:w="531" w:type="dxa"/>
          </w:tcPr>
          <w:p w14:paraId="2E1CB88F" w14:textId="77777777" w:rsidR="00753B44" w:rsidRPr="00297EB7" w:rsidRDefault="00753B44" w:rsidP="00753B44">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4</w:t>
            </w:r>
          </w:p>
        </w:tc>
        <w:tc>
          <w:tcPr>
            <w:tcW w:w="6565" w:type="dxa"/>
          </w:tcPr>
          <w:p w14:paraId="3BCFCE1A" w14:textId="1BD0D7A0" w:rsidR="00753B44" w:rsidRPr="00297EB7" w:rsidRDefault="0028461B" w:rsidP="00753B44">
            <w:pPr>
              <w:autoSpaceDE w:val="0"/>
              <w:autoSpaceDN w:val="0"/>
              <w:adjustRightInd w:val="0"/>
              <w:spacing w:before="40" w:after="40"/>
              <w:outlineLvl w:val="0"/>
              <w:rPr>
                <w:rFonts w:eastAsia="Calibri"/>
                <w:bCs/>
                <w:sz w:val="22"/>
                <w:szCs w:val="22"/>
                <w:lang w:eastAsia="en-US"/>
              </w:rPr>
            </w:pPr>
            <w:r>
              <w:rPr>
                <w:rFonts w:eastAsia="Calibri"/>
                <w:bCs/>
                <w:sz w:val="22"/>
                <w:szCs w:val="22"/>
                <w:lang w:eastAsia="en-US"/>
              </w:rPr>
              <w:t>Э</w:t>
            </w:r>
            <w:r w:rsidR="00753B44" w:rsidRPr="00297EB7">
              <w:rPr>
                <w:rFonts w:eastAsia="Calibri"/>
                <w:bCs/>
                <w:sz w:val="22"/>
                <w:szCs w:val="22"/>
                <w:lang w:eastAsia="en-US"/>
              </w:rPr>
              <w:t xml:space="preserve">кспертизы проектов нормативных актов органов государственной власти Приморского края, в том числе государственных программ </w:t>
            </w:r>
          </w:p>
        </w:tc>
        <w:tc>
          <w:tcPr>
            <w:tcW w:w="1124" w:type="dxa"/>
          </w:tcPr>
          <w:p w14:paraId="2E22876D" w14:textId="11B545CC" w:rsidR="00753B44" w:rsidRPr="00297EB7" w:rsidRDefault="00753B44" w:rsidP="00753B44">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2</w:t>
            </w:r>
          </w:p>
        </w:tc>
        <w:tc>
          <w:tcPr>
            <w:tcW w:w="1124" w:type="dxa"/>
          </w:tcPr>
          <w:p w14:paraId="7DB21B1D" w14:textId="72437035" w:rsidR="00753B44" w:rsidRPr="00297EB7" w:rsidRDefault="00753B44" w:rsidP="00753B44">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1</w:t>
            </w:r>
          </w:p>
        </w:tc>
      </w:tr>
      <w:tr w:rsidR="00753B44" w:rsidRPr="00297EB7" w14:paraId="1992F3E3" w14:textId="77777777" w:rsidTr="00FC57F8">
        <w:tc>
          <w:tcPr>
            <w:tcW w:w="531" w:type="dxa"/>
          </w:tcPr>
          <w:p w14:paraId="23B17B25" w14:textId="77777777" w:rsidR="00753B44" w:rsidRPr="00297EB7" w:rsidRDefault="00753B44" w:rsidP="00753B44">
            <w:pPr>
              <w:autoSpaceDE w:val="0"/>
              <w:autoSpaceDN w:val="0"/>
              <w:adjustRightInd w:val="0"/>
              <w:spacing w:before="40" w:after="40"/>
              <w:jc w:val="center"/>
              <w:outlineLvl w:val="0"/>
              <w:rPr>
                <w:rFonts w:eastAsia="Calibri"/>
                <w:bCs/>
                <w:sz w:val="22"/>
                <w:szCs w:val="22"/>
                <w:lang w:eastAsia="en-US"/>
              </w:rPr>
            </w:pPr>
            <w:r w:rsidRPr="00297EB7">
              <w:rPr>
                <w:rFonts w:eastAsia="Calibri"/>
                <w:bCs/>
                <w:sz w:val="22"/>
                <w:szCs w:val="22"/>
                <w:lang w:eastAsia="en-US"/>
              </w:rPr>
              <w:t>5</w:t>
            </w:r>
          </w:p>
        </w:tc>
        <w:tc>
          <w:tcPr>
            <w:tcW w:w="6565" w:type="dxa"/>
          </w:tcPr>
          <w:p w14:paraId="6ACDF1E3" w14:textId="20349DF0" w:rsidR="00753B44" w:rsidRPr="00297EB7" w:rsidRDefault="00753B44" w:rsidP="00753B44">
            <w:pPr>
              <w:autoSpaceDE w:val="0"/>
              <w:autoSpaceDN w:val="0"/>
              <w:adjustRightInd w:val="0"/>
              <w:spacing w:before="40" w:after="40"/>
              <w:outlineLvl w:val="0"/>
              <w:rPr>
                <w:rFonts w:eastAsia="Calibri"/>
                <w:bCs/>
                <w:sz w:val="22"/>
                <w:szCs w:val="22"/>
                <w:lang w:eastAsia="en-US"/>
              </w:rPr>
            </w:pPr>
            <w:r w:rsidRPr="00297EB7">
              <w:rPr>
                <w:rFonts w:eastAsia="Calibri"/>
                <w:bCs/>
                <w:sz w:val="22"/>
                <w:szCs w:val="22"/>
                <w:lang w:eastAsia="en-US"/>
              </w:rPr>
              <w:t>Тематические экспертно-аналитические мероприятия</w:t>
            </w:r>
          </w:p>
        </w:tc>
        <w:tc>
          <w:tcPr>
            <w:tcW w:w="1124" w:type="dxa"/>
          </w:tcPr>
          <w:p w14:paraId="79C57B2F" w14:textId="1D9BBD42" w:rsidR="00753B44" w:rsidRPr="00297EB7" w:rsidRDefault="00753B44" w:rsidP="00753B44">
            <w:pPr>
              <w:autoSpaceDE w:val="0"/>
              <w:autoSpaceDN w:val="0"/>
              <w:adjustRightInd w:val="0"/>
              <w:spacing w:before="40" w:after="40"/>
              <w:ind w:right="176"/>
              <w:jc w:val="right"/>
              <w:outlineLvl w:val="0"/>
              <w:rPr>
                <w:rFonts w:eastAsia="Calibri"/>
                <w:bCs/>
                <w:sz w:val="22"/>
                <w:szCs w:val="22"/>
                <w:lang w:eastAsia="en-US"/>
              </w:rPr>
            </w:pPr>
            <w:r w:rsidRPr="00297EB7">
              <w:rPr>
                <w:rFonts w:eastAsia="Calibri"/>
                <w:bCs/>
                <w:sz w:val="22"/>
                <w:szCs w:val="22"/>
                <w:lang w:eastAsia="en-US"/>
              </w:rPr>
              <w:t>1</w:t>
            </w:r>
          </w:p>
        </w:tc>
        <w:tc>
          <w:tcPr>
            <w:tcW w:w="1124" w:type="dxa"/>
          </w:tcPr>
          <w:p w14:paraId="2813C5AB" w14:textId="7AB841DF" w:rsidR="00753B44" w:rsidRPr="00297EB7" w:rsidRDefault="00753B44" w:rsidP="00753B44">
            <w:pPr>
              <w:autoSpaceDE w:val="0"/>
              <w:autoSpaceDN w:val="0"/>
              <w:adjustRightInd w:val="0"/>
              <w:spacing w:before="40" w:after="40"/>
              <w:ind w:right="62"/>
              <w:jc w:val="right"/>
              <w:outlineLvl w:val="0"/>
              <w:rPr>
                <w:rFonts w:eastAsia="Calibri"/>
                <w:bCs/>
                <w:sz w:val="22"/>
                <w:szCs w:val="22"/>
                <w:lang w:eastAsia="en-US"/>
              </w:rPr>
            </w:pPr>
            <w:r w:rsidRPr="00297EB7">
              <w:rPr>
                <w:rFonts w:eastAsia="Calibri"/>
                <w:bCs/>
                <w:sz w:val="22"/>
                <w:szCs w:val="22"/>
                <w:lang w:eastAsia="en-US"/>
              </w:rPr>
              <w:t>4</w:t>
            </w:r>
          </w:p>
        </w:tc>
      </w:tr>
      <w:tr w:rsidR="00753B44" w:rsidRPr="00297EB7" w14:paraId="1FA335D8" w14:textId="77777777" w:rsidTr="00FC57F8">
        <w:tc>
          <w:tcPr>
            <w:tcW w:w="531" w:type="dxa"/>
          </w:tcPr>
          <w:p w14:paraId="48EDCAB2" w14:textId="77777777" w:rsidR="00753B44" w:rsidRPr="00297EB7" w:rsidRDefault="00753B44" w:rsidP="00753B44">
            <w:pPr>
              <w:autoSpaceDE w:val="0"/>
              <w:autoSpaceDN w:val="0"/>
              <w:adjustRightInd w:val="0"/>
              <w:spacing w:before="40" w:after="40"/>
              <w:jc w:val="center"/>
              <w:outlineLvl w:val="0"/>
              <w:rPr>
                <w:rFonts w:eastAsia="Calibri"/>
                <w:bCs/>
                <w:sz w:val="22"/>
                <w:szCs w:val="22"/>
                <w:lang w:eastAsia="en-US"/>
              </w:rPr>
            </w:pPr>
          </w:p>
        </w:tc>
        <w:tc>
          <w:tcPr>
            <w:tcW w:w="6565" w:type="dxa"/>
          </w:tcPr>
          <w:p w14:paraId="6585F145" w14:textId="77777777" w:rsidR="00753B44" w:rsidRPr="00297EB7" w:rsidRDefault="00753B44" w:rsidP="00753B44">
            <w:pPr>
              <w:autoSpaceDE w:val="0"/>
              <w:autoSpaceDN w:val="0"/>
              <w:adjustRightInd w:val="0"/>
              <w:spacing w:before="40" w:after="40"/>
              <w:outlineLvl w:val="0"/>
              <w:rPr>
                <w:rFonts w:eastAsia="Calibri"/>
                <w:b/>
                <w:sz w:val="22"/>
                <w:szCs w:val="22"/>
                <w:lang w:eastAsia="en-US"/>
              </w:rPr>
            </w:pPr>
            <w:r w:rsidRPr="00297EB7">
              <w:rPr>
                <w:rFonts w:eastAsia="Calibri"/>
                <w:b/>
                <w:sz w:val="22"/>
                <w:szCs w:val="22"/>
                <w:lang w:eastAsia="en-US"/>
              </w:rPr>
              <w:t>ВСЕГО</w:t>
            </w:r>
          </w:p>
        </w:tc>
        <w:tc>
          <w:tcPr>
            <w:tcW w:w="1124" w:type="dxa"/>
          </w:tcPr>
          <w:p w14:paraId="5E85BF67" w14:textId="77777777" w:rsidR="00753B44" w:rsidRPr="00297EB7" w:rsidRDefault="00753B44" w:rsidP="00753B44">
            <w:pPr>
              <w:autoSpaceDE w:val="0"/>
              <w:autoSpaceDN w:val="0"/>
              <w:adjustRightInd w:val="0"/>
              <w:spacing w:before="40" w:after="40"/>
              <w:ind w:right="176"/>
              <w:jc w:val="right"/>
              <w:outlineLvl w:val="0"/>
              <w:rPr>
                <w:rFonts w:eastAsia="Calibri"/>
                <w:b/>
                <w:sz w:val="22"/>
                <w:szCs w:val="22"/>
                <w:lang w:eastAsia="en-US"/>
              </w:rPr>
            </w:pPr>
            <w:r w:rsidRPr="00297EB7">
              <w:rPr>
                <w:rFonts w:eastAsia="Calibri"/>
                <w:b/>
                <w:sz w:val="22"/>
                <w:szCs w:val="22"/>
                <w:lang w:eastAsia="en-US"/>
              </w:rPr>
              <w:t>23</w:t>
            </w:r>
          </w:p>
        </w:tc>
        <w:tc>
          <w:tcPr>
            <w:tcW w:w="1124" w:type="dxa"/>
          </w:tcPr>
          <w:p w14:paraId="4C0CBC5E" w14:textId="77777777" w:rsidR="00753B44" w:rsidRPr="00297EB7" w:rsidRDefault="00753B44" w:rsidP="00753B44">
            <w:pPr>
              <w:autoSpaceDE w:val="0"/>
              <w:autoSpaceDN w:val="0"/>
              <w:adjustRightInd w:val="0"/>
              <w:spacing w:before="40" w:after="40"/>
              <w:ind w:right="62"/>
              <w:jc w:val="right"/>
              <w:outlineLvl w:val="0"/>
              <w:rPr>
                <w:rFonts w:eastAsia="Calibri"/>
                <w:b/>
                <w:sz w:val="22"/>
                <w:szCs w:val="22"/>
                <w:lang w:eastAsia="en-US"/>
              </w:rPr>
            </w:pPr>
            <w:r w:rsidRPr="00297EB7">
              <w:rPr>
                <w:rFonts w:eastAsia="Calibri"/>
                <w:b/>
                <w:sz w:val="22"/>
                <w:szCs w:val="22"/>
                <w:lang w:eastAsia="en-US"/>
              </w:rPr>
              <w:t>24</w:t>
            </w:r>
          </w:p>
        </w:tc>
      </w:tr>
    </w:tbl>
    <w:p w14:paraId="107D847D" w14:textId="77777777" w:rsidR="00A818B3" w:rsidRDefault="00A818B3" w:rsidP="00A818B3">
      <w:pPr>
        <w:pStyle w:val="a3"/>
        <w:spacing w:after="0"/>
        <w:rPr>
          <w:rFonts w:ascii="Times New Roman" w:hAnsi="Times New Roman"/>
          <w:sz w:val="28"/>
          <w:szCs w:val="28"/>
        </w:rPr>
      </w:pPr>
    </w:p>
    <w:p w14:paraId="74F0C618" w14:textId="77777777" w:rsidR="005B594C" w:rsidRPr="005B594C" w:rsidRDefault="005B594C" w:rsidP="005B594C">
      <w:pPr>
        <w:autoSpaceDE w:val="0"/>
        <w:autoSpaceDN w:val="0"/>
        <w:adjustRightInd w:val="0"/>
        <w:ind w:firstLine="720"/>
        <w:outlineLvl w:val="0"/>
        <w:rPr>
          <w:rFonts w:eastAsia="Calibri"/>
          <w:b/>
          <w:bCs/>
          <w:sz w:val="28"/>
          <w:szCs w:val="28"/>
          <w:lang w:eastAsia="en-US"/>
        </w:rPr>
      </w:pPr>
      <w:r w:rsidRPr="005B594C">
        <w:rPr>
          <w:rFonts w:eastAsia="Calibri"/>
          <w:b/>
          <w:bCs/>
          <w:sz w:val="28"/>
          <w:szCs w:val="28"/>
          <w:lang w:eastAsia="en-US"/>
        </w:rPr>
        <w:t>2.1. Оперативный контроль за ходом исполнения краевого бюджета и экспертиза законопроектов о внесении изменений в Закон о краевом бюджете и о бюджете ТФОМС Приморского края.</w:t>
      </w:r>
    </w:p>
    <w:p w14:paraId="53EC898B" w14:textId="62C1B59D" w:rsidR="005B594C" w:rsidRPr="005B594C" w:rsidRDefault="005B594C" w:rsidP="005B594C">
      <w:pPr>
        <w:ind w:firstLine="708"/>
        <w:rPr>
          <w:rFonts w:eastAsia="Calibri"/>
          <w:bCs/>
          <w:sz w:val="28"/>
          <w:szCs w:val="28"/>
          <w:lang w:eastAsia="en-US"/>
        </w:rPr>
      </w:pPr>
      <w:r w:rsidRPr="005B594C">
        <w:rPr>
          <w:rFonts w:eastAsia="Calibri"/>
          <w:bCs/>
          <w:sz w:val="28"/>
          <w:szCs w:val="28"/>
          <w:lang w:eastAsia="en-US"/>
        </w:rPr>
        <w:t>В рамках оперативного контроля Контрольно-счетной палатой проведен</w:t>
      </w:r>
      <w:r w:rsidRPr="00297EB7">
        <w:rPr>
          <w:rFonts w:eastAsia="Calibri"/>
          <w:bCs/>
          <w:sz w:val="28"/>
          <w:szCs w:val="28"/>
          <w:lang w:eastAsia="en-US"/>
        </w:rPr>
        <w:t>а экспертиза</w:t>
      </w:r>
      <w:r w:rsidRPr="005B594C">
        <w:rPr>
          <w:rFonts w:eastAsia="Calibri"/>
          <w:bCs/>
          <w:sz w:val="28"/>
          <w:szCs w:val="28"/>
          <w:lang w:eastAsia="en-US"/>
        </w:rPr>
        <w:t xml:space="preserve"> квартальных </w:t>
      </w:r>
      <w:r w:rsidRPr="00171374">
        <w:rPr>
          <w:rFonts w:eastAsia="Calibri"/>
          <w:bCs/>
          <w:sz w:val="28"/>
          <w:szCs w:val="28"/>
          <w:lang w:eastAsia="en-US"/>
        </w:rPr>
        <w:t xml:space="preserve">отчетов </w:t>
      </w:r>
      <w:r w:rsidR="00D92965" w:rsidRPr="00171374">
        <w:rPr>
          <w:rFonts w:eastAsia="Calibri"/>
          <w:bCs/>
          <w:sz w:val="28"/>
          <w:szCs w:val="28"/>
          <w:lang w:eastAsia="en-US"/>
        </w:rPr>
        <w:t xml:space="preserve">Правительства </w:t>
      </w:r>
      <w:r w:rsidRPr="00171374">
        <w:rPr>
          <w:rFonts w:eastAsia="Calibri"/>
          <w:bCs/>
          <w:sz w:val="28"/>
          <w:szCs w:val="28"/>
          <w:lang w:eastAsia="en-US"/>
        </w:rPr>
        <w:t>Приморского края об исполнении краевого бюджета</w:t>
      </w:r>
      <w:r w:rsidR="00D94069" w:rsidRPr="00171374">
        <w:rPr>
          <w:rFonts w:eastAsia="Calibri"/>
          <w:bCs/>
          <w:sz w:val="28"/>
          <w:szCs w:val="28"/>
          <w:lang w:eastAsia="en-US"/>
        </w:rPr>
        <w:t xml:space="preserve"> </w:t>
      </w:r>
      <w:r w:rsidRPr="00171374">
        <w:rPr>
          <w:sz w:val="28"/>
          <w:szCs w:val="28"/>
        </w:rPr>
        <w:t xml:space="preserve">за 1 квартал, </w:t>
      </w:r>
      <w:r w:rsidR="00D94069" w:rsidRPr="00171374">
        <w:rPr>
          <w:sz w:val="28"/>
          <w:szCs w:val="28"/>
        </w:rPr>
        <w:t xml:space="preserve">1 </w:t>
      </w:r>
      <w:r w:rsidRPr="00171374">
        <w:rPr>
          <w:sz w:val="28"/>
          <w:szCs w:val="28"/>
        </w:rPr>
        <w:t>полугодие и 9 месяцев</w:t>
      </w:r>
      <w:r w:rsidRPr="005B594C">
        <w:rPr>
          <w:sz w:val="28"/>
          <w:szCs w:val="28"/>
        </w:rPr>
        <w:t xml:space="preserve"> 202</w:t>
      </w:r>
      <w:r w:rsidR="00D94069" w:rsidRPr="00297EB7">
        <w:rPr>
          <w:sz w:val="28"/>
          <w:szCs w:val="28"/>
        </w:rPr>
        <w:t>1</w:t>
      </w:r>
      <w:r w:rsidRPr="005B594C">
        <w:rPr>
          <w:sz w:val="28"/>
          <w:szCs w:val="28"/>
        </w:rPr>
        <w:t xml:space="preserve"> года</w:t>
      </w:r>
      <w:r w:rsidRPr="005B594C">
        <w:rPr>
          <w:rFonts w:eastAsia="Calibri"/>
          <w:bCs/>
          <w:sz w:val="28"/>
          <w:szCs w:val="28"/>
          <w:lang w:eastAsia="en-US"/>
        </w:rPr>
        <w:t xml:space="preserve">. </w:t>
      </w:r>
    </w:p>
    <w:p w14:paraId="66D9DB79" w14:textId="0110BD48" w:rsidR="005B594C" w:rsidRPr="005B594C" w:rsidRDefault="00E31FCC" w:rsidP="005B594C">
      <w:pPr>
        <w:ind w:firstLine="708"/>
        <w:rPr>
          <w:rFonts w:eastAsia="Calibri"/>
          <w:bCs/>
          <w:sz w:val="28"/>
          <w:szCs w:val="28"/>
          <w:lang w:eastAsia="en-US"/>
        </w:rPr>
      </w:pPr>
      <w:r w:rsidRPr="00297EB7">
        <w:rPr>
          <w:sz w:val="28"/>
          <w:szCs w:val="28"/>
        </w:rPr>
        <w:t xml:space="preserve">В выводах заключений, составленных с учетом сведений, указанных в квартальной бюджетной отчетности главными администраторами бюджетных средств, и имеющейся информации, представленной ответственными исполнителями государственных программ Приморского края, </w:t>
      </w:r>
      <w:r w:rsidR="005B594C" w:rsidRPr="005B594C">
        <w:rPr>
          <w:rFonts w:eastAsia="Calibri"/>
          <w:bCs/>
          <w:sz w:val="28"/>
          <w:szCs w:val="28"/>
          <w:lang w:eastAsia="en-US"/>
        </w:rPr>
        <w:t xml:space="preserve">представлены </w:t>
      </w:r>
      <w:r w:rsidRPr="00297EB7">
        <w:rPr>
          <w:rFonts w:eastAsia="Calibri"/>
          <w:bCs/>
          <w:sz w:val="28"/>
          <w:szCs w:val="28"/>
          <w:lang w:eastAsia="en-US"/>
        </w:rPr>
        <w:t>рекомендации</w:t>
      </w:r>
      <w:r w:rsidR="005B594C" w:rsidRPr="005B594C">
        <w:rPr>
          <w:rFonts w:eastAsia="Calibri"/>
          <w:bCs/>
          <w:sz w:val="28"/>
          <w:szCs w:val="28"/>
          <w:lang w:eastAsia="en-US"/>
        </w:rPr>
        <w:t xml:space="preserve"> </w:t>
      </w:r>
      <w:r w:rsidRPr="00297EB7">
        <w:rPr>
          <w:rFonts w:eastAsia="Calibri"/>
          <w:bCs/>
          <w:sz w:val="28"/>
          <w:szCs w:val="28"/>
          <w:lang w:eastAsia="en-US"/>
        </w:rPr>
        <w:t xml:space="preserve">Контрольно-счетной палаты </w:t>
      </w:r>
      <w:r w:rsidR="005B594C" w:rsidRPr="005B594C">
        <w:rPr>
          <w:rFonts w:eastAsia="Calibri"/>
          <w:bCs/>
          <w:sz w:val="28"/>
          <w:szCs w:val="28"/>
          <w:lang w:eastAsia="en-US"/>
        </w:rPr>
        <w:t xml:space="preserve">в целях своевременного и эффективного исполнения расходов краевого бюджета в финансовом году. </w:t>
      </w:r>
    </w:p>
    <w:p w14:paraId="61EC7EE9" w14:textId="77777777" w:rsidR="00D94069" w:rsidRPr="00297EB7" w:rsidRDefault="00D94069" w:rsidP="00D94069">
      <w:pPr>
        <w:ind w:firstLine="708"/>
        <w:rPr>
          <w:rFonts w:eastAsia="Calibri"/>
          <w:bCs/>
          <w:sz w:val="28"/>
          <w:szCs w:val="28"/>
          <w:lang w:eastAsia="en-US"/>
        </w:rPr>
      </w:pPr>
      <w:r w:rsidRPr="00297EB7">
        <w:rPr>
          <w:rFonts w:eastAsia="Calibri"/>
          <w:bCs/>
          <w:sz w:val="28"/>
          <w:szCs w:val="28"/>
          <w:lang w:eastAsia="en-US"/>
        </w:rPr>
        <w:t>По результатам проведенных экспертиз подготовлено и направлено в Законодательное Собрание Приморского края и Правительство Приморского края 3 заключения.</w:t>
      </w:r>
    </w:p>
    <w:p w14:paraId="48CD8FF4" w14:textId="00734F6C" w:rsidR="00D94069" w:rsidRPr="00297EB7" w:rsidRDefault="00E31FCC" w:rsidP="00D94069">
      <w:pPr>
        <w:autoSpaceDE w:val="0"/>
        <w:autoSpaceDN w:val="0"/>
        <w:adjustRightInd w:val="0"/>
        <w:ind w:firstLine="720"/>
        <w:outlineLvl w:val="0"/>
        <w:rPr>
          <w:rFonts w:eastAsia="Calibri"/>
          <w:bCs/>
          <w:sz w:val="28"/>
          <w:szCs w:val="28"/>
          <w:lang w:eastAsia="en-US"/>
        </w:rPr>
      </w:pPr>
      <w:r w:rsidRPr="00297EB7">
        <w:rPr>
          <w:rFonts w:eastAsia="Calibri"/>
          <w:bCs/>
          <w:sz w:val="28"/>
          <w:szCs w:val="28"/>
          <w:lang w:eastAsia="en-US"/>
        </w:rPr>
        <w:lastRenderedPageBreak/>
        <w:t>Кроме того, в</w:t>
      </w:r>
      <w:r w:rsidR="00D94069" w:rsidRPr="00297EB7">
        <w:rPr>
          <w:rFonts w:eastAsia="Calibri"/>
          <w:bCs/>
          <w:sz w:val="28"/>
          <w:szCs w:val="28"/>
          <w:lang w:eastAsia="en-US"/>
        </w:rPr>
        <w:t xml:space="preserve"> отчетном году Контрольно-счетной палатой проводилась экспертиза (анализ) изменений показателей краевого бюджета и</w:t>
      </w:r>
      <w:r w:rsidR="00D94069" w:rsidRPr="00297EB7">
        <w:rPr>
          <w:sz w:val="28"/>
          <w:szCs w:val="28"/>
        </w:rPr>
        <w:t xml:space="preserve"> </w:t>
      </w:r>
      <w:r w:rsidR="00D94069" w:rsidRPr="00297EB7">
        <w:rPr>
          <w:rFonts w:eastAsia="Calibri"/>
          <w:bCs/>
          <w:sz w:val="28"/>
          <w:szCs w:val="28"/>
          <w:lang w:eastAsia="en-US"/>
        </w:rPr>
        <w:t>бюджета территориального фонда обязательного медицинского страхования (далее –ТФОМС) Приморского края по доходам, расходам и источникам финансирования дефицита краевого бюджета.</w:t>
      </w:r>
    </w:p>
    <w:p w14:paraId="11185F48" w14:textId="28EAED23" w:rsidR="00D94069" w:rsidRPr="00297EB7" w:rsidRDefault="00D94069" w:rsidP="00D94069">
      <w:pPr>
        <w:autoSpaceDE w:val="0"/>
        <w:autoSpaceDN w:val="0"/>
        <w:adjustRightInd w:val="0"/>
        <w:ind w:firstLine="720"/>
        <w:outlineLvl w:val="0"/>
        <w:rPr>
          <w:rFonts w:eastAsia="Calibri"/>
          <w:bCs/>
          <w:sz w:val="28"/>
          <w:szCs w:val="28"/>
          <w:lang w:eastAsia="en-US"/>
        </w:rPr>
      </w:pPr>
      <w:r w:rsidRPr="00297EB7">
        <w:rPr>
          <w:rFonts w:eastAsia="Calibri"/>
          <w:bCs/>
          <w:sz w:val="28"/>
          <w:szCs w:val="28"/>
          <w:lang w:eastAsia="en-US"/>
        </w:rPr>
        <w:t xml:space="preserve">Правительством Приморского края в Законодательное Собрание Приморского края вносились 10 раз законопроекты "О внесении изменений в Закон Приморского края "О краевом бюджете на 2021 год и плановый период 2022 и 2023 годов" и 2 раза законопроекты "О внесении изменений в Закон Приморского края "О бюджете ТФОМС Приморского края на 2021 год и плановый период 2022 и 2023 годов". </w:t>
      </w:r>
    </w:p>
    <w:p w14:paraId="6F0C0640" w14:textId="54CB7606" w:rsidR="00D94069" w:rsidRPr="00297EB7" w:rsidRDefault="00D94069" w:rsidP="00D94069">
      <w:pPr>
        <w:autoSpaceDE w:val="0"/>
        <w:autoSpaceDN w:val="0"/>
        <w:adjustRightInd w:val="0"/>
        <w:ind w:firstLine="720"/>
        <w:outlineLvl w:val="0"/>
        <w:rPr>
          <w:sz w:val="28"/>
          <w:szCs w:val="28"/>
        </w:rPr>
      </w:pPr>
      <w:r w:rsidRPr="00297EB7">
        <w:rPr>
          <w:sz w:val="28"/>
          <w:szCs w:val="28"/>
        </w:rPr>
        <w:t>В целях проведения оперативного анализа изменений плановых показателей краевого бюджета ведется электронно-информационная база по доходам, расходам и источникам дефицита краевого бюджета. В расходной части обязательно проводи</w:t>
      </w:r>
      <w:r w:rsidR="003E35B6">
        <w:rPr>
          <w:sz w:val="28"/>
          <w:szCs w:val="28"/>
        </w:rPr>
        <w:t>т</w:t>
      </w:r>
      <w:r w:rsidRPr="00297EB7">
        <w:rPr>
          <w:sz w:val="28"/>
          <w:szCs w:val="28"/>
        </w:rPr>
        <w:t xml:space="preserve">ся мониторинг </w:t>
      </w:r>
      <w:r w:rsidR="00E31FCC" w:rsidRPr="00297EB7">
        <w:rPr>
          <w:sz w:val="28"/>
          <w:szCs w:val="28"/>
        </w:rPr>
        <w:t xml:space="preserve">(анализ) </w:t>
      </w:r>
      <w:r w:rsidRPr="00297EB7">
        <w:rPr>
          <w:sz w:val="28"/>
          <w:szCs w:val="28"/>
        </w:rPr>
        <w:t>за ходом исполнения государственных программ Приморского края, и включенных в их состав национальных проектов, внесением изменений в их ресурсное обеспечение в 2021 году, а также непрограммных расходов.</w:t>
      </w:r>
    </w:p>
    <w:p w14:paraId="3B58AED3" w14:textId="1E0D8D38" w:rsidR="00D94069" w:rsidRPr="00297EB7" w:rsidRDefault="00D94069" w:rsidP="00D94069">
      <w:pPr>
        <w:autoSpaceDE w:val="0"/>
        <w:autoSpaceDN w:val="0"/>
        <w:adjustRightInd w:val="0"/>
        <w:ind w:firstLine="720"/>
        <w:outlineLvl w:val="0"/>
        <w:rPr>
          <w:rFonts w:eastAsia="Calibri"/>
          <w:bCs/>
          <w:sz w:val="28"/>
          <w:szCs w:val="28"/>
          <w:lang w:eastAsia="en-US"/>
        </w:rPr>
      </w:pPr>
      <w:r w:rsidRPr="00297EB7">
        <w:rPr>
          <w:rFonts w:eastAsia="Calibri"/>
          <w:bCs/>
          <w:sz w:val="28"/>
          <w:szCs w:val="28"/>
          <w:lang w:eastAsia="en-US"/>
        </w:rPr>
        <w:t xml:space="preserve">По итогам проведенных экспертиз Контрольно-счетной палатой направлено в Законодательное Собрание Приморского края 12 заключений. </w:t>
      </w:r>
    </w:p>
    <w:p w14:paraId="44D39A8B" w14:textId="77777777" w:rsidR="005B594C" w:rsidRPr="005B594C" w:rsidRDefault="005B594C" w:rsidP="005B594C">
      <w:pPr>
        <w:autoSpaceDE w:val="0"/>
        <w:autoSpaceDN w:val="0"/>
        <w:adjustRightInd w:val="0"/>
        <w:ind w:firstLine="720"/>
        <w:outlineLvl w:val="0"/>
        <w:rPr>
          <w:rFonts w:eastAsia="Calibri"/>
          <w:bCs/>
          <w:sz w:val="28"/>
          <w:szCs w:val="28"/>
          <w:lang w:eastAsia="en-US"/>
        </w:rPr>
      </w:pPr>
      <w:r w:rsidRPr="005B594C">
        <w:rPr>
          <w:rFonts w:eastAsia="Calibri"/>
          <w:bCs/>
          <w:sz w:val="28"/>
          <w:szCs w:val="28"/>
          <w:lang w:eastAsia="en-US"/>
        </w:rPr>
        <w:t>В соответствующие решения комитета по бюджетно-налоговой политике и финансовым ресурсам Законодательного Собрания Приморского края вошли выводы и предложения Контрольно-счетной палаты.</w:t>
      </w:r>
    </w:p>
    <w:p w14:paraId="6CD743A6" w14:textId="194B1FD5" w:rsidR="009B2AA1" w:rsidRPr="00297EB7" w:rsidRDefault="009B2AA1" w:rsidP="00194063">
      <w:pPr>
        <w:rPr>
          <w:sz w:val="28"/>
          <w:szCs w:val="28"/>
        </w:rPr>
      </w:pPr>
    </w:p>
    <w:p w14:paraId="1257F69C" w14:textId="77777777" w:rsidR="005B594C" w:rsidRPr="005B594C" w:rsidRDefault="005B594C" w:rsidP="005B594C">
      <w:pPr>
        <w:autoSpaceDE w:val="0"/>
        <w:autoSpaceDN w:val="0"/>
        <w:adjustRightInd w:val="0"/>
        <w:ind w:firstLine="720"/>
        <w:outlineLvl w:val="0"/>
        <w:rPr>
          <w:rFonts w:eastAsia="Calibri"/>
          <w:b/>
          <w:bCs/>
          <w:color w:val="26282F"/>
          <w:sz w:val="28"/>
          <w:szCs w:val="28"/>
          <w:lang w:eastAsia="en-US"/>
        </w:rPr>
      </w:pPr>
      <w:r w:rsidRPr="005B594C">
        <w:rPr>
          <w:rFonts w:eastAsia="Calibri"/>
          <w:b/>
          <w:bCs/>
          <w:color w:val="26282F"/>
          <w:sz w:val="28"/>
          <w:szCs w:val="28"/>
          <w:lang w:eastAsia="en-US"/>
        </w:rPr>
        <w:t xml:space="preserve">2.2. Предварительный контроль за формированием краевого бюджета и бюджета ТФОМС Приморского края. </w:t>
      </w:r>
    </w:p>
    <w:p w14:paraId="463366EA" w14:textId="7B59D10B" w:rsidR="00C10F05" w:rsidRPr="00297EB7" w:rsidRDefault="00C10F05" w:rsidP="00C10F05">
      <w:pPr>
        <w:ind w:firstLine="709"/>
        <w:rPr>
          <w:rFonts w:eastAsia="Calibri"/>
          <w:sz w:val="28"/>
          <w:szCs w:val="28"/>
          <w:lang w:eastAsia="en-US"/>
        </w:rPr>
      </w:pPr>
      <w:r w:rsidRPr="00297EB7">
        <w:rPr>
          <w:rFonts w:eastAsia="Calibri"/>
          <w:sz w:val="28"/>
          <w:szCs w:val="28"/>
          <w:lang w:eastAsia="en-US"/>
        </w:rPr>
        <w:t>В целях осуществления предварительного контроля Контрольно-счетной палатой проведена экспертиза проектов законов Приморского края о краевом бюджете и о бюджете территориального фонда обязательного медицинского страхования Приморского края на 2022 год и плановый период 2023 и 2024 годов.</w:t>
      </w:r>
    </w:p>
    <w:p w14:paraId="44D1D94B" w14:textId="77777777" w:rsidR="00C10F05" w:rsidRPr="00297EB7" w:rsidRDefault="00C10F05" w:rsidP="00C10F05">
      <w:pPr>
        <w:ind w:firstLine="709"/>
        <w:rPr>
          <w:b/>
          <w:sz w:val="28"/>
          <w:szCs w:val="28"/>
        </w:rPr>
      </w:pPr>
      <w:r w:rsidRPr="00297EB7">
        <w:rPr>
          <w:rFonts w:eastAsia="Calibri"/>
          <w:b/>
          <w:sz w:val="28"/>
          <w:szCs w:val="28"/>
          <w:lang w:eastAsia="en-US"/>
        </w:rPr>
        <w:t>2.2.1. Экспертиза п</w:t>
      </w:r>
      <w:r w:rsidRPr="00297EB7">
        <w:rPr>
          <w:b/>
          <w:sz w:val="28"/>
          <w:szCs w:val="28"/>
        </w:rPr>
        <w:t xml:space="preserve">роекта Закона Приморского края о краевом бюджете на очередной финансовый год и плановый период. </w:t>
      </w:r>
    </w:p>
    <w:p w14:paraId="7210F0D6" w14:textId="674F1DFF" w:rsidR="009B2AA1" w:rsidRPr="00297EB7" w:rsidRDefault="00A167E5" w:rsidP="00194063">
      <w:pPr>
        <w:rPr>
          <w:sz w:val="28"/>
          <w:szCs w:val="28"/>
        </w:rPr>
      </w:pPr>
      <w:r>
        <w:rPr>
          <w:sz w:val="28"/>
          <w:szCs w:val="28"/>
        </w:rPr>
        <w:tab/>
        <w:t>В заключении Контрольно-счетной палаты указано, что с</w:t>
      </w:r>
      <w:r w:rsidRPr="00A167E5">
        <w:rPr>
          <w:sz w:val="28"/>
          <w:szCs w:val="28"/>
        </w:rPr>
        <w:t>остав основных показателей и характеристик (приложений), представляемых для рассмотрения и утверждения в законопроекте</w:t>
      </w:r>
      <w:r w:rsidR="009C740E">
        <w:rPr>
          <w:sz w:val="28"/>
          <w:szCs w:val="28"/>
        </w:rPr>
        <w:t>,</w:t>
      </w:r>
      <w:r>
        <w:rPr>
          <w:sz w:val="28"/>
          <w:szCs w:val="28"/>
        </w:rPr>
        <w:t xml:space="preserve"> соответствует условиям действующего бюджетного законодательства.</w:t>
      </w:r>
    </w:p>
    <w:p w14:paraId="5F7DB1EE" w14:textId="3E32F9B6" w:rsidR="00297252" w:rsidRDefault="00054BB3" w:rsidP="00A167E5">
      <w:pPr>
        <w:ind w:firstLine="708"/>
        <w:rPr>
          <w:rFonts w:eastAsia="Calibri"/>
          <w:sz w:val="28"/>
          <w:szCs w:val="28"/>
        </w:rPr>
      </w:pPr>
      <w:r>
        <w:rPr>
          <w:rFonts w:eastAsia="Calibri"/>
          <w:sz w:val="28"/>
          <w:szCs w:val="28"/>
        </w:rPr>
        <w:t>В ходе проведения экспертизы</w:t>
      </w:r>
      <w:r w:rsidR="00A167E5" w:rsidRPr="00A167E5">
        <w:rPr>
          <w:rFonts w:eastAsia="Calibri"/>
          <w:sz w:val="28"/>
          <w:szCs w:val="28"/>
        </w:rPr>
        <w:t xml:space="preserve"> анализировались показатели </w:t>
      </w:r>
      <w:r w:rsidR="00A167E5" w:rsidRPr="00522104">
        <w:rPr>
          <w:rFonts w:eastAsia="Calibri"/>
          <w:sz w:val="28"/>
          <w:szCs w:val="28"/>
        </w:rPr>
        <w:t>Прогноз</w:t>
      </w:r>
      <w:r w:rsidR="00A167E5">
        <w:rPr>
          <w:rFonts w:eastAsia="Calibri"/>
          <w:sz w:val="28"/>
          <w:szCs w:val="28"/>
        </w:rPr>
        <w:t>а</w:t>
      </w:r>
      <w:r w:rsidR="00A167E5" w:rsidRPr="00522104">
        <w:rPr>
          <w:rFonts w:eastAsia="Calibri"/>
          <w:sz w:val="28"/>
          <w:szCs w:val="28"/>
        </w:rPr>
        <w:t xml:space="preserve"> социально-экономического развития Приморского края на 2022 год и плановый период до 2024 года </w:t>
      </w:r>
      <w:r w:rsidR="00A167E5">
        <w:rPr>
          <w:rFonts w:eastAsia="Calibri"/>
          <w:sz w:val="28"/>
          <w:szCs w:val="28"/>
        </w:rPr>
        <w:t>по</w:t>
      </w:r>
      <w:r w:rsidR="00A167E5" w:rsidRPr="00522104">
        <w:rPr>
          <w:rFonts w:eastAsia="Calibri"/>
          <w:sz w:val="28"/>
          <w:szCs w:val="28"/>
        </w:rPr>
        <w:t xml:space="preserve"> дву</w:t>
      </w:r>
      <w:r w:rsidR="00A167E5">
        <w:rPr>
          <w:rFonts w:eastAsia="Calibri"/>
          <w:sz w:val="28"/>
          <w:szCs w:val="28"/>
        </w:rPr>
        <w:t>м</w:t>
      </w:r>
      <w:r w:rsidR="00A167E5" w:rsidRPr="00522104">
        <w:rPr>
          <w:rFonts w:eastAsia="Calibri"/>
          <w:sz w:val="28"/>
          <w:szCs w:val="28"/>
        </w:rPr>
        <w:t xml:space="preserve"> варианта</w:t>
      </w:r>
      <w:r w:rsidR="00A167E5">
        <w:rPr>
          <w:rFonts w:eastAsia="Calibri"/>
          <w:sz w:val="28"/>
          <w:szCs w:val="28"/>
        </w:rPr>
        <w:t>м</w:t>
      </w:r>
      <w:r w:rsidR="00A167E5" w:rsidRPr="00522104">
        <w:rPr>
          <w:rFonts w:eastAsia="Calibri"/>
          <w:sz w:val="28"/>
          <w:szCs w:val="28"/>
        </w:rPr>
        <w:t xml:space="preserve"> развития экономики: консервативном</w:t>
      </w:r>
      <w:r w:rsidR="009C740E">
        <w:rPr>
          <w:rFonts w:eastAsia="Calibri"/>
          <w:sz w:val="28"/>
          <w:szCs w:val="28"/>
        </w:rPr>
        <w:t>у</w:t>
      </w:r>
      <w:r w:rsidR="00A167E5" w:rsidRPr="00522104">
        <w:rPr>
          <w:rFonts w:eastAsia="Calibri"/>
          <w:sz w:val="28"/>
          <w:szCs w:val="28"/>
        </w:rPr>
        <w:t xml:space="preserve"> и базовом</w:t>
      </w:r>
      <w:r w:rsidR="009C740E">
        <w:rPr>
          <w:rFonts w:eastAsia="Calibri"/>
          <w:sz w:val="28"/>
          <w:szCs w:val="28"/>
        </w:rPr>
        <w:t>у</w:t>
      </w:r>
      <w:r w:rsidR="00A167E5" w:rsidRPr="00522104">
        <w:rPr>
          <w:rFonts w:eastAsia="Calibri"/>
          <w:sz w:val="28"/>
          <w:szCs w:val="28"/>
        </w:rPr>
        <w:t xml:space="preserve">. </w:t>
      </w:r>
      <w:r w:rsidR="00297252">
        <w:rPr>
          <w:rFonts w:eastAsia="Calibri"/>
          <w:sz w:val="28"/>
          <w:szCs w:val="28"/>
        </w:rPr>
        <w:br w:type="page"/>
      </w:r>
    </w:p>
    <w:p w14:paraId="6BEF43F8" w14:textId="77777777" w:rsidR="00C17C2B" w:rsidRPr="00522104" w:rsidRDefault="00C17C2B" w:rsidP="00C17C2B">
      <w:pPr>
        <w:ind w:firstLine="709"/>
        <w:rPr>
          <w:sz w:val="28"/>
          <w:szCs w:val="28"/>
        </w:rPr>
      </w:pPr>
    </w:p>
    <w:tbl>
      <w:tblPr>
        <w:tblW w:w="9350" w:type="dxa"/>
        <w:tblInd w:w="-5" w:type="dxa"/>
        <w:tblLayout w:type="fixed"/>
        <w:tblLook w:val="04A0" w:firstRow="1" w:lastRow="0" w:firstColumn="1" w:lastColumn="0" w:noHBand="0" w:noVBand="1"/>
      </w:tblPr>
      <w:tblGrid>
        <w:gridCol w:w="940"/>
        <w:gridCol w:w="473"/>
        <w:gridCol w:w="1292"/>
        <w:gridCol w:w="1271"/>
        <w:gridCol w:w="1124"/>
        <w:gridCol w:w="540"/>
        <w:gridCol w:w="439"/>
        <w:gridCol w:w="1182"/>
        <w:gridCol w:w="1090"/>
        <w:gridCol w:w="999"/>
      </w:tblGrid>
      <w:tr w:rsidR="00C17C2B" w:rsidRPr="00522104" w14:paraId="73A93319" w14:textId="77777777" w:rsidTr="00397151">
        <w:trPr>
          <w:trHeight w:val="960"/>
          <w:tblHeader/>
        </w:trPr>
        <w:tc>
          <w:tcPr>
            <w:tcW w:w="27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F8318" w14:textId="77777777" w:rsidR="00C17C2B" w:rsidRPr="00522104" w:rsidRDefault="00C17C2B" w:rsidP="00397151">
            <w:pPr>
              <w:jc w:val="center"/>
              <w:rPr>
                <w:sz w:val="18"/>
                <w:szCs w:val="18"/>
              </w:rPr>
            </w:pPr>
            <w:r w:rsidRPr="00522104">
              <w:rPr>
                <w:sz w:val="18"/>
                <w:szCs w:val="18"/>
              </w:rPr>
              <w:t>Показатели</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F250F40" w14:textId="77777777" w:rsidR="00C17C2B" w:rsidRPr="00522104" w:rsidRDefault="00C17C2B" w:rsidP="00397151">
            <w:pPr>
              <w:ind w:left="-119"/>
              <w:jc w:val="center"/>
              <w:rPr>
                <w:sz w:val="18"/>
                <w:szCs w:val="18"/>
              </w:rPr>
            </w:pPr>
            <w:r w:rsidRPr="00522104">
              <w:rPr>
                <w:sz w:val="18"/>
                <w:szCs w:val="18"/>
              </w:rPr>
              <w:t xml:space="preserve">Объем валового регионального продукта </w:t>
            </w:r>
          </w:p>
        </w:tc>
        <w:tc>
          <w:tcPr>
            <w:tcW w:w="1124" w:type="dxa"/>
            <w:vMerge w:val="restart"/>
            <w:tcBorders>
              <w:top w:val="single" w:sz="4" w:space="0" w:color="auto"/>
              <w:left w:val="nil"/>
              <w:bottom w:val="single" w:sz="4" w:space="0" w:color="auto"/>
              <w:right w:val="single" w:sz="4" w:space="0" w:color="auto"/>
            </w:tcBorders>
            <w:shd w:val="clear" w:color="auto" w:fill="auto"/>
            <w:vAlign w:val="center"/>
            <w:hideMark/>
          </w:tcPr>
          <w:p w14:paraId="5BC6FACA" w14:textId="77777777" w:rsidR="00C17C2B" w:rsidRPr="00522104" w:rsidRDefault="00C17C2B" w:rsidP="00397151">
            <w:pPr>
              <w:ind w:left="-115"/>
              <w:jc w:val="center"/>
              <w:rPr>
                <w:sz w:val="18"/>
                <w:szCs w:val="18"/>
              </w:rPr>
            </w:pPr>
            <w:r w:rsidRPr="00522104">
              <w:rPr>
                <w:sz w:val="18"/>
                <w:szCs w:val="18"/>
              </w:rPr>
              <w:t>Индекс физического объема ВРП (%)</w:t>
            </w:r>
          </w:p>
        </w:tc>
        <w:tc>
          <w:tcPr>
            <w:tcW w:w="9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9010D7" w14:textId="77777777" w:rsidR="00C17C2B" w:rsidRPr="00522104" w:rsidRDefault="00C17C2B" w:rsidP="00397151">
            <w:pPr>
              <w:ind w:left="-105"/>
              <w:jc w:val="center"/>
              <w:rPr>
                <w:sz w:val="18"/>
                <w:szCs w:val="18"/>
              </w:rPr>
            </w:pPr>
            <w:r w:rsidRPr="00522104">
              <w:rPr>
                <w:sz w:val="18"/>
                <w:szCs w:val="18"/>
              </w:rPr>
              <w:t>Оборот розничной торговли (млрд руб.)</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2F2CD" w14:textId="77777777" w:rsidR="00C17C2B" w:rsidRPr="00522104" w:rsidRDefault="00C17C2B" w:rsidP="00397151">
            <w:pPr>
              <w:ind w:left="-91"/>
              <w:jc w:val="center"/>
              <w:rPr>
                <w:sz w:val="18"/>
                <w:szCs w:val="18"/>
              </w:rPr>
            </w:pPr>
            <w:r w:rsidRPr="00522104">
              <w:rPr>
                <w:sz w:val="18"/>
                <w:szCs w:val="18"/>
              </w:rPr>
              <w:t>Индекс промышлен-ного производства (%)</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9957C" w14:textId="77777777" w:rsidR="00C17C2B" w:rsidRPr="00522104" w:rsidRDefault="00C17C2B" w:rsidP="00397151">
            <w:pPr>
              <w:jc w:val="center"/>
              <w:rPr>
                <w:sz w:val="18"/>
                <w:szCs w:val="18"/>
              </w:rPr>
            </w:pPr>
            <w:r w:rsidRPr="00522104">
              <w:rPr>
                <w:sz w:val="18"/>
                <w:szCs w:val="18"/>
              </w:rPr>
              <w:t>Инвестиции в основной капитал (млрд руб.)</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8AF48" w14:textId="77777777" w:rsidR="00C17C2B" w:rsidRPr="00522104" w:rsidRDefault="00C17C2B" w:rsidP="00397151">
            <w:pPr>
              <w:ind w:left="-95"/>
              <w:jc w:val="center"/>
              <w:rPr>
                <w:sz w:val="18"/>
                <w:szCs w:val="18"/>
              </w:rPr>
            </w:pPr>
            <w:r w:rsidRPr="00522104">
              <w:rPr>
                <w:sz w:val="18"/>
                <w:szCs w:val="18"/>
              </w:rPr>
              <w:t>Объем платных услуг населению (млрд руб.)</w:t>
            </w:r>
          </w:p>
        </w:tc>
      </w:tr>
      <w:tr w:rsidR="00C17C2B" w:rsidRPr="00522104" w14:paraId="74CF559D" w14:textId="77777777" w:rsidTr="00397151">
        <w:trPr>
          <w:trHeight w:val="62"/>
        </w:trPr>
        <w:tc>
          <w:tcPr>
            <w:tcW w:w="2705" w:type="dxa"/>
            <w:gridSpan w:val="3"/>
            <w:vMerge/>
            <w:tcBorders>
              <w:top w:val="single" w:sz="4" w:space="0" w:color="auto"/>
              <w:left w:val="single" w:sz="4" w:space="0" w:color="auto"/>
              <w:bottom w:val="single" w:sz="4" w:space="0" w:color="auto"/>
              <w:right w:val="single" w:sz="4" w:space="0" w:color="auto"/>
            </w:tcBorders>
            <w:vAlign w:val="center"/>
            <w:hideMark/>
          </w:tcPr>
          <w:p w14:paraId="3D1A2D09" w14:textId="77777777" w:rsidR="00C17C2B" w:rsidRPr="00522104" w:rsidRDefault="00C17C2B" w:rsidP="00397151">
            <w:pPr>
              <w:rPr>
                <w:sz w:val="18"/>
                <w:szCs w:val="18"/>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303E7BED" w14:textId="77777777" w:rsidR="00C17C2B" w:rsidRPr="00522104" w:rsidRDefault="00C17C2B" w:rsidP="00397151">
            <w:pPr>
              <w:ind w:left="-119"/>
              <w:jc w:val="center"/>
              <w:rPr>
                <w:sz w:val="18"/>
                <w:szCs w:val="18"/>
              </w:rPr>
            </w:pPr>
            <w:r w:rsidRPr="00522104">
              <w:rPr>
                <w:sz w:val="18"/>
                <w:szCs w:val="18"/>
              </w:rPr>
              <w:t>(далее – ВРП) (млрд руб.)</w:t>
            </w:r>
          </w:p>
        </w:tc>
        <w:tc>
          <w:tcPr>
            <w:tcW w:w="1124" w:type="dxa"/>
            <w:vMerge/>
            <w:tcBorders>
              <w:top w:val="single" w:sz="4" w:space="0" w:color="auto"/>
              <w:left w:val="nil"/>
              <w:bottom w:val="single" w:sz="4" w:space="0" w:color="auto"/>
              <w:right w:val="single" w:sz="4" w:space="0" w:color="auto"/>
            </w:tcBorders>
            <w:vAlign w:val="center"/>
            <w:hideMark/>
          </w:tcPr>
          <w:p w14:paraId="6824FBC7" w14:textId="77777777" w:rsidR="00C17C2B" w:rsidRPr="00522104" w:rsidRDefault="00C17C2B" w:rsidP="00397151">
            <w:pPr>
              <w:rPr>
                <w:sz w:val="18"/>
                <w:szCs w:val="18"/>
              </w:rPr>
            </w:pPr>
          </w:p>
        </w:tc>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6DDBE279" w14:textId="77777777" w:rsidR="00C17C2B" w:rsidRPr="00522104" w:rsidRDefault="00C17C2B" w:rsidP="00397151">
            <w:pPr>
              <w:rPr>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278C2C5A" w14:textId="77777777" w:rsidR="00C17C2B" w:rsidRPr="00522104" w:rsidRDefault="00C17C2B" w:rsidP="00397151">
            <w:pPr>
              <w:rPr>
                <w:sz w:val="18"/>
                <w:szCs w:val="18"/>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78E3DDB" w14:textId="77777777" w:rsidR="00C17C2B" w:rsidRPr="00522104" w:rsidRDefault="00C17C2B" w:rsidP="00397151">
            <w:pPr>
              <w:rPr>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6E7C723" w14:textId="77777777" w:rsidR="00C17C2B" w:rsidRPr="00522104" w:rsidRDefault="00C17C2B" w:rsidP="00397151">
            <w:pPr>
              <w:rPr>
                <w:sz w:val="18"/>
                <w:szCs w:val="18"/>
              </w:rPr>
            </w:pPr>
          </w:p>
        </w:tc>
      </w:tr>
      <w:tr w:rsidR="00C17C2B" w:rsidRPr="00522104" w14:paraId="630687F4"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1146850" w14:textId="77777777" w:rsidR="00C17C2B" w:rsidRPr="00522104" w:rsidRDefault="00C17C2B" w:rsidP="00397151">
            <w:pPr>
              <w:jc w:val="center"/>
              <w:rPr>
                <w:sz w:val="18"/>
                <w:szCs w:val="18"/>
              </w:rPr>
            </w:pPr>
            <w:r w:rsidRPr="00522104">
              <w:rPr>
                <w:sz w:val="18"/>
                <w:szCs w:val="18"/>
              </w:rPr>
              <w:t>2020 год</w:t>
            </w:r>
          </w:p>
        </w:tc>
        <w:tc>
          <w:tcPr>
            <w:tcW w:w="1292" w:type="dxa"/>
            <w:tcBorders>
              <w:top w:val="nil"/>
              <w:left w:val="nil"/>
              <w:bottom w:val="single" w:sz="4" w:space="0" w:color="auto"/>
              <w:right w:val="single" w:sz="4" w:space="0" w:color="auto"/>
            </w:tcBorders>
            <w:shd w:val="clear" w:color="auto" w:fill="auto"/>
            <w:vAlign w:val="center"/>
            <w:hideMark/>
          </w:tcPr>
          <w:p w14:paraId="16F29DB5" w14:textId="77777777" w:rsidR="00C17C2B" w:rsidRPr="00522104" w:rsidRDefault="00C17C2B" w:rsidP="00397151">
            <w:pPr>
              <w:jc w:val="center"/>
              <w:rPr>
                <w:sz w:val="18"/>
                <w:szCs w:val="18"/>
              </w:rPr>
            </w:pPr>
            <w:r w:rsidRPr="00522104">
              <w:rPr>
                <w:sz w:val="18"/>
                <w:szCs w:val="18"/>
              </w:rPr>
              <w:t>оценка в 2020</w:t>
            </w:r>
          </w:p>
        </w:tc>
        <w:tc>
          <w:tcPr>
            <w:tcW w:w="1271" w:type="dxa"/>
            <w:tcBorders>
              <w:top w:val="nil"/>
              <w:left w:val="nil"/>
              <w:bottom w:val="single" w:sz="4" w:space="0" w:color="auto"/>
              <w:right w:val="single" w:sz="4" w:space="0" w:color="auto"/>
            </w:tcBorders>
            <w:shd w:val="clear" w:color="auto" w:fill="auto"/>
            <w:vAlign w:val="center"/>
            <w:hideMark/>
          </w:tcPr>
          <w:p w14:paraId="7498D7A8" w14:textId="77777777" w:rsidR="00C17C2B" w:rsidRPr="00522104" w:rsidRDefault="00C17C2B" w:rsidP="00397151">
            <w:pPr>
              <w:jc w:val="center"/>
              <w:rPr>
                <w:sz w:val="18"/>
                <w:szCs w:val="18"/>
              </w:rPr>
            </w:pPr>
            <w:r w:rsidRPr="00522104">
              <w:rPr>
                <w:sz w:val="18"/>
                <w:szCs w:val="18"/>
              </w:rPr>
              <w:t>882,84</w:t>
            </w:r>
          </w:p>
        </w:tc>
        <w:tc>
          <w:tcPr>
            <w:tcW w:w="1124" w:type="dxa"/>
            <w:tcBorders>
              <w:top w:val="nil"/>
              <w:left w:val="nil"/>
              <w:bottom w:val="single" w:sz="4" w:space="0" w:color="auto"/>
              <w:right w:val="single" w:sz="4" w:space="0" w:color="auto"/>
            </w:tcBorders>
            <w:shd w:val="clear" w:color="auto" w:fill="auto"/>
            <w:vAlign w:val="center"/>
            <w:hideMark/>
          </w:tcPr>
          <w:p w14:paraId="26963CFF" w14:textId="77777777" w:rsidR="00C17C2B" w:rsidRPr="00522104" w:rsidRDefault="00C17C2B" w:rsidP="00397151">
            <w:pPr>
              <w:jc w:val="center"/>
              <w:rPr>
                <w:sz w:val="18"/>
                <w:szCs w:val="18"/>
              </w:rPr>
            </w:pPr>
            <w:r w:rsidRPr="00522104">
              <w:rPr>
                <w:sz w:val="18"/>
                <w:szCs w:val="18"/>
              </w:rPr>
              <w:t>95,83</w:t>
            </w:r>
          </w:p>
        </w:tc>
        <w:tc>
          <w:tcPr>
            <w:tcW w:w="979" w:type="dxa"/>
            <w:gridSpan w:val="2"/>
            <w:tcBorders>
              <w:top w:val="nil"/>
              <w:left w:val="nil"/>
              <w:bottom w:val="single" w:sz="4" w:space="0" w:color="auto"/>
              <w:right w:val="single" w:sz="4" w:space="0" w:color="auto"/>
            </w:tcBorders>
            <w:shd w:val="clear" w:color="auto" w:fill="auto"/>
            <w:vAlign w:val="center"/>
            <w:hideMark/>
          </w:tcPr>
          <w:p w14:paraId="6CAECAF1" w14:textId="77777777" w:rsidR="00C17C2B" w:rsidRPr="00522104" w:rsidRDefault="00C17C2B" w:rsidP="00397151">
            <w:pPr>
              <w:jc w:val="center"/>
              <w:rPr>
                <w:sz w:val="18"/>
                <w:szCs w:val="18"/>
              </w:rPr>
            </w:pPr>
            <w:r w:rsidRPr="00522104">
              <w:rPr>
                <w:sz w:val="18"/>
                <w:szCs w:val="18"/>
              </w:rPr>
              <w:t>442,24</w:t>
            </w:r>
          </w:p>
        </w:tc>
        <w:tc>
          <w:tcPr>
            <w:tcW w:w="1182" w:type="dxa"/>
            <w:tcBorders>
              <w:top w:val="nil"/>
              <w:left w:val="nil"/>
              <w:bottom w:val="single" w:sz="4" w:space="0" w:color="auto"/>
              <w:right w:val="single" w:sz="4" w:space="0" w:color="auto"/>
            </w:tcBorders>
            <w:shd w:val="clear" w:color="auto" w:fill="auto"/>
            <w:vAlign w:val="center"/>
            <w:hideMark/>
          </w:tcPr>
          <w:p w14:paraId="08AC6442" w14:textId="77777777" w:rsidR="00C17C2B" w:rsidRPr="00522104" w:rsidRDefault="00C17C2B" w:rsidP="00397151">
            <w:pPr>
              <w:jc w:val="center"/>
              <w:rPr>
                <w:sz w:val="18"/>
                <w:szCs w:val="18"/>
              </w:rPr>
            </w:pPr>
            <w:r w:rsidRPr="00522104">
              <w:rPr>
                <w:sz w:val="18"/>
                <w:szCs w:val="18"/>
              </w:rPr>
              <w:t>100,51</w:t>
            </w:r>
          </w:p>
        </w:tc>
        <w:tc>
          <w:tcPr>
            <w:tcW w:w="1090" w:type="dxa"/>
            <w:tcBorders>
              <w:top w:val="nil"/>
              <w:left w:val="nil"/>
              <w:bottom w:val="single" w:sz="4" w:space="0" w:color="auto"/>
              <w:right w:val="single" w:sz="4" w:space="0" w:color="auto"/>
            </w:tcBorders>
            <w:shd w:val="clear" w:color="auto" w:fill="auto"/>
            <w:vAlign w:val="center"/>
            <w:hideMark/>
          </w:tcPr>
          <w:p w14:paraId="588EF03F" w14:textId="77777777" w:rsidR="00C17C2B" w:rsidRPr="00522104" w:rsidRDefault="00C17C2B" w:rsidP="00397151">
            <w:pPr>
              <w:jc w:val="center"/>
              <w:rPr>
                <w:sz w:val="18"/>
                <w:szCs w:val="18"/>
              </w:rPr>
            </w:pPr>
            <w:r w:rsidRPr="00522104">
              <w:rPr>
                <w:sz w:val="18"/>
                <w:szCs w:val="18"/>
              </w:rPr>
              <w:t>183,66</w:t>
            </w:r>
          </w:p>
        </w:tc>
        <w:tc>
          <w:tcPr>
            <w:tcW w:w="994" w:type="dxa"/>
            <w:tcBorders>
              <w:top w:val="nil"/>
              <w:left w:val="nil"/>
              <w:bottom w:val="single" w:sz="4" w:space="0" w:color="auto"/>
              <w:right w:val="single" w:sz="4" w:space="0" w:color="auto"/>
            </w:tcBorders>
            <w:shd w:val="clear" w:color="auto" w:fill="auto"/>
            <w:vAlign w:val="center"/>
            <w:hideMark/>
          </w:tcPr>
          <w:p w14:paraId="7EA38A88" w14:textId="77777777" w:rsidR="00C17C2B" w:rsidRPr="00522104" w:rsidRDefault="00C17C2B" w:rsidP="00397151">
            <w:pPr>
              <w:jc w:val="center"/>
              <w:rPr>
                <w:sz w:val="18"/>
                <w:szCs w:val="18"/>
              </w:rPr>
            </w:pPr>
            <w:r w:rsidRPr="00522104">
              <w:rPr>
                <w:sz w:val="18"/>
                <w:szCs w:val="18"/>
              </w:rPr>
              <w:t>147,21</w:t>
            </w:r>
          </w:p>
        </w:tc>
      </w:tr>
      <w:tr w:rsidR="00C17C2B" w:rsidRPr="00522104" w14:paraId="3A9AC16C" w14:textId="77777777" w:rsidTr="00397151">
        <w:trPr>
          <w:trHeight w:val="480"/>
        </w:trPr>
        <w:tc>
          <w:tcPr>
            <w:tcW w:w="1413" w:type="dxa"/>
            <w:gridSpan w:val="2"/>
            <w:vMerge/>
            <w:tcBorders>
              <w:top w:val="nil"/>
              <w:left w:val="single" w:sz="4" w:space="0" w:color="auto"/>
              <w:bottom w:val="single" w:sz="4" w:space="0" w:color="auto"/>
              <w:right w:val="single" w:sz="4" w:space="0" w:color="auto"/>
            </w:tcBorders>
            <w:vAlign w:val="center"/>
            <w:hideMark/>
          </w:tcPr>
          <w:p w14:paraId="0C9A81EC"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1E76EBE4" w14:textId="77777777" w:rsidR="00C17C2B" w:rsidRPr="00522104" w:rsidRDefault="00C17C2B" w:rsidP="00397151">
            <w:pPr>
              <w:jc w:val="center"/>
              <w:rPr>
                <w:sz w:val="18"/>
                <w:szCs w:val="18"/>
              </w:rPr>
            </w:pPr>
            <w:r w:rsidRPr="00522104">
              <w:rPr>
                <w:sz w:val="18"/>
                <w:szCs w:val="18"/>
              </w:rPr>
              <w:t>отчет в 2021 (факт)</w:t>
            </w:r>
          </w:p>
        </w:tc>
        <w:tc>
          <w:tcPr>
            <w:tcW w:w="1271" w:type="dxa"/>
            <w:tcBorders>
              <w:top w:val="nil"/>
              <w:left w:val="nil"/>
              <w:bottom w:val="single" w:sz="4" w:space="0" w:color="auto"/>
              <w:right w:val="single" w:sz="4" w:space="0" w:color="auto"/>
            </w:tcBorders>
            <w:shd w:val="clear" w:color="auto" w:fill="auto"/>
            <w:vAlign w:val="center"/>
            <w:hideMark/>
          </w:tcPr>
          <w:p w14:paraId="5344434C" w14:textId="77777777" w:rsidR="00C17C2B" w:rsidRPr="00522104" w:rsidRDefault="00C17C2B" w:rsidP="00397151">
            <w:pPr>
              <w:jc w:val="center"/>
              <w:rPr>
                <w:sz w:val="18"/>
                <w:szCs w:val="18"/>
              </w:rPr>
            </w:pPr>
            <w:r w:rsidRPr="00522104">
              <w:rPr>
                <w:sz w:val="18"/>
                <w:szCs w:val="18"/>
              </w:rPr>
              <w:t>1078,99</w:t>
            </w:r>
          </w:p>
        </w:tc>
        <w:tc>
          <w:tcPr>
            <w:tcW w:w="1124" w:type="dxa"/>
            <w:tcBorders>
              <w:top w:val="nil"/>
              <w:left w:val="nil"/>
              <w:bottom w:val="single" w:sz="4" w:space="0" w:color="auto"/>
              <w:right w:val="single" w:sz="4" w:space="0" w:color="auto"/>
            </w:tcBorders>
            <w:shd w:val="clear" w:color="000000" w:fill="FFFFFF"/>
            <w:vAlign w:val="center"/>
            <w:hideMark/>
          </w:tcPr>
          <w:p w14:paraId="7CD6A0A9" w14:textId="77777777" w:rsidR="00C17C2B" w:rsidRPr="00522104" w:rsidRDefault="00C17C2B" w:rsidP="00397151">
            <w:pPr>
              <w:jc w:val="center"/>
              <w:rPr>
                <w:sz w:val="18"/>
                <w:szCs w:val="18"/>
              </w:rPr>
            </w:pPr>
            <w:r w:rsidRPr="00522104">
              <w:rPr>
                <w:sz w:val="18"/>
                <w:szCs w:val="18"/>
              </w:rPr>
              <w:t>95,70</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50DE5C5E" w14:textId="77777777" w:rsidR="00C17C2B" w:rsidRPr="00522104" w:rsidRDefault="00C17C2B" w:rsidP="00397151">
            <w:pPr>
              <w:jc w:val="center"/>
              <w:rPr>
                <w:sz w:val="18"/>
                <w:szCs w:val="18"/>
              </w:rPr>
            </w:pPr>
            <w:r w:rsidRPr="00522104">
              <w:rPr>
                <w:sz w:val="18"/>
                <w:szCs w:val="18"/>
              </w:rPr>
              <w:t>434,69</w:t>
            </w:r>
          </w:p>
        </w:tc>
        <w:tc>
          <w:tcPr>
            <w:tcW w:w="1182" w:type="dxa"/>
            <w:tcBorders>
              <w:top w:val="nil"/>
              <w:left w:val="nil"/>
              <w:bottom w:val="single" w:sz="4" w:space="0" w:color="auto"/>
              <w:right w:val="single" w:sz="4" w:space="0" w:color="auto"/>
            </w:tcBorders>
            <w:shd w:val="clear" w:color="000000" w:fill="FFFFFF"/>
            <w:vAlign w:val="center"/>
            <w:hideMark/>
          </w:tcPr>
          <w:p w14:paraId="7D8A6E6B" w14:textId="77777777" w:rsidR="00C17C2B" w:rsidRPr="00522104" w:rsidRDefault="00C17C2B" w:rsidP="00397151">
            <w:pPr>
              <w:jc w:val="center"/>
              <w:rPr>
                <w:sz w:val="18"/>
                <w:szCs w:val="18"/>
              </w:rPr>
            </w:pPr>
            <w:r w:rsidRPr="00522104">
              <w:rPr>
                <w:sz w:val="18"/>
                <w:szCs w:val="18"/>
              </w:rPr>
              <w:t>79,40</w:t>
            </w:r>
          </w:p>
        </w:tc>
        <w:tc>
          <w:tcPr>
            <w:tcW w:w="1090" w:type="dxa"/>
            <w:tcBorders>
              <w:top w:val="nil"/>
              <w:left w:val="nil"/>
              <w:bottom w:val="single" w:sz="4" w:space="0" w:color="auto"/>
              <w:right w:val="single" w:sz="4" w:space="0" w:color="auto"/>
            </w:tcBorders>
            <w:shd w:val="clear" w:color="000000" w:fill="FFFFFF"/>
            <w:vAlign w:val="center"/>
            <w:hideMark/>
          </w:tcPr>
          <w:p w14:paraId="42BAEAC5" w14:textId="77777777" w:rsidR="00C17C2B" w:rsidRPr="00522104" w:rsidRDefault="00C17C2B" w:rsidP="00397151">
            <w:pPr>
              <w:jc w:val="center"/>
              <w:rPr>
                <w:sz w:val="18"/>
                <w:szCs w:val="18"/>
              </w:rPr>
            </w:pPr>
            <w:r w:rsidRPr="00522104">
              <w:rPr>
                <w:sz w:val="18"/>
                <w:szCs w:val="18"/>
              </w:rPr>
              <w:t>184,75</w:t>
            </w:r>
          </w:p>
        </w:tc>
        <w:tc>
          <w:tcPr>
            <w:tcW w:w="994" w:type="dxa"/>
            <w:tcBorders>
              <w:top w:val="nil"/>
              <w:left w:val="nil"/>
              <w:bottom w:val="single" w:sz="4" w:space="0" w:color="auto"/>
              <w:right w:val="single" w:sz="4" w:space="0" w:color="auto"/>
            </w:tcBorders>
            <w:shd w:val="clear" w:color="000000" w:fill="FFFFFF"/>
            <w:vAlign w:val="center"/>
            <w:hideMark/>
          </w:tcPr>
          <w:p w14:paraId="17CD50A0" w14:textId="77777777" w:rsidR="00C17C2B" w:rsidRPr="00522104" w:rsidRDefault="00C17C2B" w:rsidP="00397151">
            <w:pPr>
              <w:jc w:val="center"/>
              <w:rPr>
                <w:sz w:val="18"/>
                <w:szCs w:val="18"/>
              </w:rPr>
            </w:pPr>
            <w:r w:rsidRPr="00522104">
              <w:rPr>
                <w:sz w:val="18"/>
                <w:szCs w:val="18"/>
              </w:rPr>
              <w:t>133,94</w:t>
            </w:r>
          </w:p>
        </w:tc>
      </w:tr>
      <w:tr w:rsidR="00C17C2B" w:rsidRPr="00522104" w14:paraId="77746551"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5DFB2805"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073B3537"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57539F4"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8688" behindDoc="0" locked="0" layoutInCell="1" allowOverlap="1" wp14:anchorId="634150D8" wp14:editId="5BC75D83">
                      <wp:simplePos x="0" y="0"/>
                      <wp:positionH relativeFrom="column">
                        <wp:posOffset>-59690</wp:posOffset>
                      </wp:positionH>
                      <wp:positionV relativeFrom="paragraph">
                        <wp:posOffset>-21590</wp:posOffset>
                      </wp:positionV>
                      <wp:extent cx="114935" cy="125730"/>
                      <wp:effectExtent l="13653" t="24447" r="32067" b="13018"/>
                      <wp:wrapNone/>
                      <wp:docPr id="17" name="Стрелка вправо 12"/>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25F0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26" type="#_x0000_t13" style="position:absolute;margin-left:-4.7pt;margin-top:-1.7pt;width:9.05pt;height:9.9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" adj="10800" filled="f" strokecolor="windowText" strokeweight=".25pt"/>
                  </w:pict>
                </mc:Fallback>
              </mc:AlternateContent>
            </w:r>
            <w:r w:rsidRPr="00522104">
              <w:rPr>
                <w:b/>
                <w:bCs/>
                <w:i/>
                <w:iCs/>
                <w:sz w:val="18"/>
                <w:szCs w:val="18"/>
              </w:rPr>
              <w:t>196,15</w:t>
            </w:r>
          </w:p>
        </w:tc>
        <w:tc>
          <w:tcPr>
            <w:tcW w:w="112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7D3CF73D"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88448" behindDoc="0" locked="0" layoutInCell="1" allowOverlap="1" wp14:anchorId="0A5B4BC7" wp14:editId="6B76B4F5">
                      <wp:simplePos x="0" y="0"/>
                      <wp:positionH relativeFrom="column">
                        <wp:posOffset>-63500</wp:posOffset>
                      </wp:positionH>
                      <wp:positionV relativeFrom="paragraph">
                        <wp:posOffset>0</wp:posOffset>
                      </wp:positionV>
                      <wp:extent cx="120650" cy="116205"/>
                      <wp:effectExtent l="21272" t="0" r="33973" b="33972"/>
                      <wp:wrapNone/>
                      <wp:docPr id="58" name="Стрелка вправо 58"/>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52910" id="Стрелка вправо 58" o:spid="_x0000_s1026" type="#_x0000_t13" style="position:absolute;margin-left:-5pt;margin-top:0;width:9.5pt;height:9.1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" adj="11198" filled="f" strokecolor="windowText" strokeweight=".25pt"/>
                  </w:pict>
                </mc:Fallback>
              </mc:AlternateContent>
            </w:r>
            <w:r w:rsidRPr="00522104">
              <w:rPr>
                <w:b/>
                <w:bCs/>
                <w:i/>
                <w:iCs/>
                <w:sz w:val="18"/>
                <w:szCs w:val="18"/>
              </w:rPr>
              <w:t>-0,13</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FF9999"/>
            <w:vAlign w:val="center"/>
            <w:hideMark/>
          </w:tcPr>
          <w:p w14:paraId="26E5E8CE"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89472" behindDoc="0" locked="0" layoutInCell="1" allowOverlap="1" wp14:anchorId="44090687" wp14:editId="294C35B2">
                      <wp:simplePos x="0" y="0"/>
                      <wp:positionH relativeFrom="column">
                        <wp:posOffset>-76200</wp:posOffset>
                      </wp:positionH>
                      <wp:positionV relativeFrom="paragraph">
                        <wp:posOffset>1270</wp:posOffset>
                      </wp:positionV>
                      <wp:extent cx="120650" cy="116205"/>
                      <wp:effectExtent l="21272" t="0" r="33973" b="33972"/>
                      <wp:wrapNone/>
                      <wp:docPr id="18" name="Стрелка вправо 59"/>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A2471" id="Стрелка вправо 59" o:spid="_x0000_s1026" type="#_x0000_t13" style="position:absolute;margin-left:-6pt;margin-top:.1pt;width:9.5pt;height:9.1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" adj="11198" filled="f" strokecolor="windowText" strokeweight=".25pt"/>
                  </w:pict>
                </mc:Fallback>
              </mc:AlternateContent>
            </w:r>
            <w:r w:rsidRPr="00522104">
              <w:rPr>
                <w:b/>
                <w:bCs/>
                <w:i/>
                <w:iCs/>
                <w:sz w:val="18"/>
                <w:szCs w:val="18"/>
              </w:rPr>
              <w:t>-7,55</w:t>
            </w:r>
          </w:p>
        </w:tc>
        <w:tc>
          <w:tcPr>
            <w:tcW w:w="1182"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5D20F43C"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0496" behindDoc="0" locked="0" layoutInCell="1" allowOverlap="1" wp14:anchorId="6BB4C088" wp14:editId="104B1D91">
                      <wp:simplePos x="0" y="0"/>
                      <wp:positionH relativeFrom="column">
                        <wp:posOffset>-66675</wp:posOffset>
                      </wp:positionH>
                      <wp:positionV relativeFrom="paragraph">
                        <wp:posOffset>-3810</wp:posOffset>
                      </wp:positionV>
                      <wp:extent cx="123825" cy="116205"/>
                      <wp:effectExtent l="22860" t="0" r="32385" b="32385"/>
                      <wp:wrapNone/>
                      <wp:docPr id="60" name="Стрелка вправо 60"/>
                      <wp:cNvGraphicFramePr/>
                      <a:graphic xmlns:a="http://schemas.openxmlformats.org/drawingml/2006/main">
                        <a:graphicData uri="http://schemas.microsoft.com/office/word/2010/wordprocessingShape">
                          <wps:wsp>
                            <wps:cNvSpPr/>
                            <wps:spPr>
                              <a:xfrm rot="5400000">
                                <a:off x="0" y="0"/>
                                <a:ext cx="124234"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ED221" id="Стрелка вправо 60" o:spid="_x0000_s1026" type="#_x0000_t13" style="position:absolute;margin-left:-5.25pt;margin-top:-.3pt;width:9.75pt;height:9.1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" adj="11498" filled="f" strokecolor="windowText" strokeweight=".25pt"/>
                  </w:pict>
                </mc:Fallback>
              </mc:AlternateContent>
            </w:r>
            <w:r w:rsidRPr="00522104">
              <w:rPr>
                <w:b/>
                <w:bCs/>
                <w:i/>
                <w:iCs/>
                <w:sz w:val="18"/>
                <w:szCs w:val="18"/>
              </w:rPr>
              <w:t>-21,11</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44693FD"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9712" behindDoc="0" locked="0" layoutInCell="1" allowOverlap="1" wp14:anchorId="2CB9F667" wp14:editId="752EA621">
                      <wp:simplePos x="0" y="0"/>
                      <wp:positionH relativeFrom="column">
                        <wp:posOffset>-57150</wp:posOffset>
                      </wp:positionH>
                      <wp:positionV relativeFrom="paragraph">
                        <wp:posOffset>-20320</wp:posOffset>
                      </wp:positionV>
                      <wp:extent cx="114935" cy="125730"/>
                      <wp:effectExtent l="13653" t="24447" r="32067" b="13018"/>
                      <wp:wrapNone/>
                      <wp:docPr id="20" name="Стрелка вправо 13"/>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5DA0A" id="Стрелка вправо 13" o:spid="_x0000_s1026" type="#_x0000_t13" style="position:absolute;margin-left:-4.5pt;margin-top:-1.6pt;width:9.05pt;height:9.9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" adj="10800" filled="f" strokecolor="windowText" strokeweight=".25pt"/>
                  </w:pict>
                </mc:Fallback>
              </mc:AlternateContent>
            </w:r>
            <w:r w:rsidRPr="00522104">
              <w:rPr>
                <w:b/>
                <w:bCs/>
                <w:i/>
                <w:iCs/>
                <w:sz w:val="18"/>
                <w:szCs w:val="18"/>
              </w:rPr>
              <w:t>1,09</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32A823DB"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1520" behindDoc="0" locked="0" layoutInCell="1" allowOverlap="1" wp14:anchorId="19A84297" wp14:editId="670F6568">
                      <wp:simplePos x="0" y="0"/>
                      <wp:positionH relativeFrom="column">
                        <wp:posOffset>-73025</wp:posOffset>
                      </wp:positionH>
                      <wp:positionV relativeFrom="paragraph">
                        <wp:posOffset>-17145</wp:posOffset>
                      </wp:positionV>
                      <wp:extent cx="120650" cy="116205"/>
                      <wp:effectExtent l="21272" t="0" r="33973" b="33972"/>
                      <wp:wrapNone/>
                      <wp:docPr id="61" name="Стрелка вправо 61"/>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59B0B" id="Стрелка вправо 61" o:spid="_x0000_s1026" type="#_x0000_t13" style="position:absolute;margin-left:-5.75pt;margin-top:-1.35pt;width:9.5pt;height:9.1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" adj="11198" filled="f" strokecolor="windowText" strokeweight=".25pt"/>
                  </w:pict>
                </mc:Fallback>
              </mc:AlternateContent>
            </w:r>
            <w:r w:rsidRPr="00522104">
              <w:rPr>
                <w:b/>
                <w:bCs/>
                <w:i/>
                <w:iCs/>
                <w:sz w:val="18"/>
                <w:szCs w:val="18"/>
              </w:rPr>
              <w:t>-13,27</w:t>
            </w:r>
          </w:p>
        </w:tc>
      </w:tr>
      <w:tr w:rsidR="00C17C2B" w:rsidRPr="00522104" w14:paraId="24B9EB85"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75FCFAF" w14:textId="77777777" w:rsidR="00C17C2B" w:rsidRPr="00522104" w:rsidRDefault="00C17C2B" w:rsidP="00397151">
            <w:pPr>
              <w:jc w:val="center"/>
              <w:rPr>
                <w:sz w:val="18"/>
                <w:szCs w:val="18"/>
              </w:rPr>
            </w:pPr>
            <w:r w:rsidRPr="00522104">
              <w:rPr>
                <w:sz w:val="18"/>
                <w:szCs w:val="18"/>
              </w:rPr>
              <w:t>2021 год (консервативный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41AF3EC5"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000000" w:fill="FFFFFF"/>
            <w:vAlign w:val="center"/>
            <w:hideMark/>
          </w:tcPr>
          <w:p w14:paraId="7B07EF5E" w14:textId="77777777" w:rsidR="00C17C2B" w:rsidRPr="00522104" w:rsidRDefault="00C17C2B" w:rsidP="00397151">
            <w:pPr>
              <w:jc w:val="center"/>
              <w:rPr>
                <w:sz w:val="18"/>
                <w:szCs w:val="18"/>
              </w:rPr>
            </w:pPr>
            <w:r w:rsidRPr="00522104">
              <w:rPr>
                <w:sz w:val="18"/>
                <w:szCs w:val="18"/>
              </w:rPr>
              <w:t>935,39</w:t>
            </w:r>
          </w:p>
        </w:tc>
        <w:tc>
          <w:tcPr>
            <w:tcW w:w="1124" w:type="dxa"/>
            <w:tcBorders>
              <w:top w:val="nil"/>
              <w:left w:val="nil"/>
              <w:bottom w:val="single" w:sz="4" w:space="0" w:color="auto"/>
              <w:right w:val="single" w:sz="4" w:space="0" w:color="auto"/>
            </w:tcBorders>
            <w:shd w:val="clear" w:color="000000" w:fill="FFFFFF"/>
            <w:vAlign w:val="center"/>
            <w:hideMark/>
          </w:tcPr>
          <w:p w14:paraId="7A76E740" w14:textId="77777777" w:rsidR="00C17C2B" w:rsidRPr="00522104" w:rsidRDefault="00C17C2B" w:rsidP="00397151">
            <w:pPr>
              <w:jc w:val="center"/>
              <w:rPr>
                <w:sz w:val="18"/>
                <w:szCs w:val="18"/>
              </w:rPr>
            </w:pPr>
            <w:r w:rsidRPr="00522104">
              <w:rPr>
                <w:sz w:val="18"/>
                <w:szCs w:val="18"/>
              </w:rPr>
              <w:t>101,79</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3E927710" w14:textId="77777777" w:rsidR="00C17C2B" w:rsidRPr="00522104" w:rsidRDefault="00C17C2B" w:rsidP="00397151">
            <w:pPr>
              <w:jc w:val="center"/>
              <w:rPr>
                <w:sz w:val="18"/>
                <w:szCs w:val="18"/>
              </w:rPr>
            </w:pPr>
            <w:r w:rsidRPr="00522104">
              <w:rPr>
                <w:sz w:val="18"/>
                <w:szCs w:val="18"/>
              </w:rPr>
              <w:t>471,90</w:t>
            </w:r>
          </w:p>
        </w:tc>
        <w:tc>
          <w:tcPr>
            <w:tcW w:w="1182" w:type="dxa"/>
            <w:tcBorders>
              <w:top w:val="nil"/>
              <w:left w:val="nil"/>
              <w:bottom w:val="single" w:sz="4" w:space="0" w:color="auto"/>
              <w:right w:val="single" w:sz="4" w:space="0" w:color="auto"/>
            </w:tcBorders>
            <w:shd w:val="clear" w:color="000000" w:fill="FFFFFF"/>
            <w:vAlign w:val="center"/>
            <w:hideMark/>
          </w:tcPr>
          <w:p w14:paraId="13EE818C" w14:textId="77777777" w:rsidR="00C17C2B" w:rsidRPr="00522104" w:rsidRDefault="00C17C2B" w:rsidP="00397151">
            <w:pPr>
              <w:jc w:val="center"/>
              <w:rPr>
                <w:sz w:val="18"/>
                <w:szCs w:val="18"/>
              </w:rPr>
            </w:pPr>
            <w:r w:rsidRPr="00522104">
              <w:rPr>
                <w:sz w:val="18"/>
                <w:szCs w:val="18"/>
              </w:rPr>
              <w:t>101,13</w:t>
            </w:r>
          </w:p>
        </w:tc>
        <w:tc>
          <w:tcPr>
            <w:tcW w:w="1090" w:type="dxa"/>
            <w:tcBorders>
              <w:top w:val="nil"/>
              <w:left w:val="nil"/>
              <w:bottom w:val="single" w:sz="4" w:space="0" w:color="auto"/>
              <w:right w:val="single" w:sz="4" w:space="0" w:color="auto"/>
            </w:tcBorders>
            <w:shd w:val="clear" w:color="000000" w:fill="FFFFFF"/>
            <w:vAlign w:val="center"/>
            <w:hideMark/>
          </w:tcPr>
          <w:p w14:paraId="3FEC9E71" w14:textId="77777777" w:rsidR="00C17C2B" w:rsidRPr="00522104" w:rsidRDefault="00C17C2B" w:rsidP="00397151">
            <w:pPr>
              <w:jc w:val="center"/>
              <w:rPr>
                <w:sz w:val="18"/>
                <w:szCs w:val="18"/>
              </w:rPr>
            </w:pPr>
            <w:r w:rsidRPr="00522104">
              <w:rPr>
                <w:sz w:val="18"/>
                <w:szCs w:val="18"/>
              </w:rPr>
              <w:t>196,60</w:t>
            </w:r>
          </w:p>
        </w:tc>
        <w:tc>
          <w:tcPr>
            <w:tcW w:w="994" w:type="dxa"/>
            <w:tcBorders>
              <w:top w:val="nil"/>
              <w:left w:val="nil"/>
              <w:bottom w:val="single" w:sz="4" w:space="0" w:color="auto"/>
              <w:right w:val="single" w:sz="4" w:space="0" w:color="auto"/>
            </w:tcBorders>
            <w:shd w:val="clear" w:color="000000" w:fill="FFFFFF"/>
            <w:vAlign w:val="center"/>
            <w:hideMark/>
          </w:tcPr>
          <w:p w14:paraId="738732EF" w14:textId="77777777" w:rsidR="00C17C2B" w:rsidRPr="00522104" w:rsidRDefault="00C17C2B" w:rsidP="00397151">
            <w:pPr>
              <w:jc w:val="center"/>
              <w:rPr>
                <w:sz w:val="18"/>
                <w:szCs w:val="18"/>
              </w:rPr>
            </w:pPr>
            <w:r w:rsidRPr="00522104">
              <w:rPr>
                <w:sz w:val="18"/>
                <w:szCs w:val="18"/>
              </w:rPr>
              <w:t>157,09</w:t>
            </w:r>
          </w:p>
        </w:tc>
      </w:tr>
      <w:tr w:rsidR="00C17C2B" w:rsidRPr="00522104" w14:paraId="28CCB8B0"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0B8D07FD"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3C783101" w14:textId="77777777" w:rsidR="00C17C2B" w:rsidRPr="00522104" w:rsidRDefault="00C17C2B" w:rsidP="00397151">
            <w:pPr>
              <w:jc w:val="center"/>
              <w:rPr>
                <w:sz w:val="18"/>
                <w:szCs w:val="18"/>
              </w:rPr>
            </w:pPr>
            <w:r w:rsidRPr="00522104">
              <w:rPr>
                <w:sz w:val="18"/>
                <w:szCs w:val="18"/>
              </w:rPr>
              <w:t>оценка в 2021</w:t>
            </w:r>
          </w:p>
        </w:tc>
        <w:tc>
          <w:tcPr>
            <w:tcW w:w="1271" w:type="dxa"/>
            <w:tcBorders>
              <w:top w:val="nil"/>
              <w:left w:val="nil"/>
              <w:bottom w:val="single" w:sz="4" w:space="0" w:color="auto"/>
              <w:right w:val="single" w:sz="4" w:space="0" w:color="auto"/>
            </w:tcBorders>
            <w:shd w:val="clear" w:color="000000" w:fill="FFFFFF"/>
            <w:vAlign w:val="center"/>
            <w:hideMark/>
          </w:tcPr>
          <w:p w14:paraId="69FCC0C3" w14:textId="77777777" w:rsidR="00C17C2B" w:rsidRPr="00522104" w:rsidRDefault="00C17C2B" w:rsidP="00397151">
            <w:pPr>
              <w:jc w:val="center"/>
              <w:rPr>
                <w:sz w:val="18"/>
                <w:szCs w:val="18"/>
              </w:rPr>
            </w:pPr>
            <w:r w:rsidRPr="00522104">
              <w:rPr>
                <w:sz w:val="18"/>
                <w:szCs w:val="18"/>
              </w:rPr>
              <w:t>1177,87</w:t>
            </w:r>
          </w:p>
        </w:tc>
        <w:tc>
          <w:tcPr>
            <w:tcW w:w="1124" w:type="dxa"/>
            <w:tcBorders>
              <w:top w:val="nil"/>
              <w:left w:val="nil"/>
              <w:bottom w:val="single" w:sz="4" w:space="0" w:color="auto"/>
              <w:right w:val="single" w:sz="4" w:space="0" w:color="auto"/>
            </w:tcBorders>
            <w:shd w:val="clear" w:color="000000" w:fill="FFFFFF"/>
            <w:vAlign w:val="center"/>
            <w:hideMark/>
          </w:tcPr>
          <w:p w14:paraId="207BEB08" w14:textId="77777777" w:rsidR="00C17C2B" w:rsidRPr="00522104" w:rsidRDefault="00C17C2B" w:rsidP="00397151">
            <w:pPr>
              <w:jc w:val="center"/>
              <w:rPr>
                <w:sz w:val="18"/>
                <w:szCs w:val="18"/>
              </w:rPr>
            </w:pPr>
            <w:r w:rsidRPr="00522104">
              <w:rPr>
                <w:sz w:val="18"/>
                <w:szCs w:val="18"/>
              </w:rPr>
              <w:t>104,40</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4CF464DA" w14:textId="77777777" w:rsidR="00C17C2B" w:rsidRPr="00522104" w:rsidRDefault="00C17C2B" w:rsidP="00397151">
            <w:pPr>
              <w:jc w:val="center"/>
              <w:rPr>
                <w:sz w:val="18"/>
                <w:szCs w:val="18"/>
              </w:rPr>
            </w:pPr>
            <w:r w:rsidRPr="00522104">
              <w:rPr>
                <w:sz w:val="18"/>
                <w:szCs w:val="18"/>
              </w:rPr>
              <w:t>485,20</w:t>
            </w:r>
          </w:p>
        </w:tc>
        <w:tc>
          <w:tcPr>
            <w:tcW w:w="1182" w:type="dxa"/>
            <w:tcBorders>
              <w:top w:val="nil"/>
              <w:left w:val="nil"/>
              <w:bottom w:val="single" w:sz="4" w:space="0" w:color="auto"/>
              <w:right w:val="single" w:sz="4" w:space="0" w:color="auto"/>
            </w:tcBorders>
            <w:shd w:val="clear" w:color="000000" w:fill="FFFFFF"/>
            <w:vAlign w:val="center"/>
            <w:hideMark/>
          </w:tcPr>
          <w:p w14:paraId="56CDDBF5" w14:textId="77777777" w:rsidR="00C17C2B" w:rsidRPr="00522104" w:rsidRDefault="00C17C2B" w:rsidP="00397151">
            <w:pPr>
              <w:jc w:val="center"/>
              <w:rPr>
                <w:sz w:val="18"/>
                <w:szCs w:val="18"/>
              </w:rPr>
            </w:pPr>
            <w:r w:rsidRPr="00522104">
              <w:rPr>
                <w:sz w:val="18"/>
                <w:szCs w:val="18"/>
              </w:rPr>
              <w:t>107,10</w:t>
            </w:r>
          </w:p>
        </w:tc>
        <w:tc>
          <w:tcPr>
            <w:tcW w:w="1090" w:type="dxa"/>
            <w:tcBorders>
              <w:top w:val="nil"/>
              <w:left w:val="nil"/>
              <w:bottom w:val="single" w:sz="4" w:space="0" w:color="auto"/>
              <w:right w:val="single" w:sz="4" w:space="0" w:color="auto"/>
            </w:tcBorders>
            <w:shd w:val="clear" w:color="000000" w:fill="FFFFFF"/>
            <w:vAlign w:val="center"/>
            <w:hideMark/>
          </w:tcPr>
          <w:p w14:paraId="327C1AE6" w14:textId="77777777" w:rsidR="00C17C2B" w:rsidRPr="00522104" w:rsidRDefault="00C17C2B" w:rsidP="00397151">
            <w:pPr>
              <w:jc w:val="center"/>
              <w:rPr>
                <w:sz w:val="18"/>
                <w:szCs w:val="18"/>
              </w:rPr>
            </w:pPr>
            <w:r w:rsidRPr="00522104">
              <w:rPr>
                <w:sz w:val="18"/>
                <w:szCs w:val="18"/>
              </w:rPr>
              <w:t>206,73</w:t>
            </w:r>
          </w:p>
        </w:tc>
        <w:tc>
          <w:tcPr>
            <w:tcW w:w="994" w:type="dxa"/>
            <w:tcBorders>
              <w:top w:val="nil"/>
              <w:left w:val="nil"/>
              <w:bottom w:val="single" w:sz="4" w:space="0" w:color="auto"/>
              <w:right w:val="single" w:sz="4" w:space="0" w:color="auto"/>
            </w:tcBorders>
            <w:shd w:val="clear" w:color="000000" w:fill="FFFFFF"/>
            <w:vAlign w:val="center"/>
            <w:hideMark/>
          </w:tcPr>
          <w:p w14:paraId="5E20BBAD" w14:textId="77777777" w:rsidR="00C17C2B" w:rsidRPr="00522104" w:rsidRDefault="00C17C2B" w:rsidP="00397151">
            <w:pPr>
              <w:jc w:val="center"/>
              <w:rPr>
                <w:sz w:val="18"/>
                <w:szCs w:val="18"/>
              </w:rPr>
            </w:pPr>
            <w:r w:rsidRPr="00522104">
              <w:rPr>
                <w:sz w:val="18"/>
                <w:szCs w:val="18"/>
              </w:rPr>
              <w:t>143,20</w:t>
            </w:r>
          </w:p>
        </w:tc>
      </w:tr>
      <w:tr w:rsidR="00C17C2B" w:rsidRPr="00522104" w14:paraId="7121E885" w14:textId="77777777" w:rsidTr="00397151">
        <w:trPr>
          <w:trHeight w:val="364"/>
        </w:trPr>
        <w:tc>
          <w:tcPr>
            <w:tcW w:w="1413" w:type="dxa"/>
            <w:gridSpan w:val="2"/>
            <w:vMerge/>
            <w:tcBorders>
              <w:top w:val="nil"/>
              <w:left w:val="single" w:sz="4" w:space="0" w:color="auto"/>
              <w:bottom w:val="single" w:sz="4" w:space="0" w:color="auto"/>
              <w:right w:val="single" w:sz="4" w:space="0" w:color="auto"/>
            </w:tcBorders>
            <w:vAlign w:val="center"/>
            <w:hideMark/>
          </w:tcPr>
          <w:p w14:paraId="50D5ED70"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3A02AFB0"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41AD027"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0736" behindDoc="0" locked="0" layoutInCell="1" allowOverlap="1" wp14:anchorId="54B23CB8" wp14:editId="54D034EF">
                      <wp:simplePos x="0" y="0"/>
                      <wp:positionH relativeFrom="column">
                        <wp:posOffset>-62230</wp:posOffset>
                      </wp:positionH>
                      <wp:positionV relativeFrom="paragraph">
                        <wp:posOffset>-48260</wp:posOffset>
                      </wp:positionV>
                      <wp:extent cx="114935" cy="125730"/>
                      <wp:effectExtent l="13653" t="24447" r="32067" b="13018"/>
                      <wp:wrapNone/>
                      <wp:docPr id="62" name="Стрелка вправо 62"/>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BCAE3" id="Стрелка вправо 62" o:spid="_x0000_s1026" type="#_x0000_t13" style="position:absolute;margin-left:-4.9pt;margin-top:-3.8pt;width:9.05pt;height:9.9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" adj="10800" filled="f" strokecolor="windowText" strokeweight=".25pt"/>
                  </w:pict>
                </mc:Fallback>
              </mc:AlternateContent>
            </w:r>
            <w:r w:rsidRPr="00522104">
              <w:rPr>
                <w:b/>
                <w:bCs/>
                <w:i/>
                <w:iCs/>
                <w:sz w:val="18"/>
                <w:szCs w:val="18"/>
              </w:rPr>
              <w:t>242,48</w:t>
            </w:r>
          </w:p>
        </w:tc>
        <w:tc>
          <w:tcPr>
            <w:tcW w:w="1124"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3B01A25"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1760" behindDoc="0" locked="0" layoutInCell="1" allowOverlap="1" wp14:anchorId="528BA9B6" wp14:editId="52FA92BE">
                      <wp:simplePos x="0" y="0"/>
                      <wp:positionH relativeFrom="column">
                        <wp:posOffset>-58420</wp:posOffset>
                      </wp:positionH>
                      <wp:positionV relativeFrom="paragraph">
                        <wp:posOffset>-49530</wp:posOffset>
                      </wp:positionV>
                      <wp:extent cx="114935" cy="125730"/>
                      <wp:effectExtent l="13653" t="24447" r="32067" b="13018"/>
                      <wp:wrapNone/>
                      <wp:docPr id="31" name="Стрелка вправо 15"/>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13E73" id="Стрелка вправо 15" o:spid="_x0000_s1026" type="#_x0000_t13" style="position:absolute;margin-left:-4.6pt;margin-top:-3.9pt;width:9.05pt;height:9.9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" adj="10800" filled="f" strokecolor="windowText" strokeweight=".25pt"/>
                  </w:pict>
                </mc:Fallback>
              </mc:AlternateContent>
            </w:r>
            <w:r w:rsidRPr="00522104">
              <w:rPr>
                <w:b/>
                <w:bCs/>
                <w:i/>
                <w:iCs/>
                <w:sz w:val="18"/>
                <w:szCs w:val="18"/>
              </w:rPr>
              <w:t>2,61</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5E7DD32"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2784" behindDoc="0" locked="0" layoutInCell="1" allowOverlap="1" wp14:anchorId="71DC64E1" wp14:editId="2F16EE1F">
                      <wp:simplePos x="0" y="0"/>
                      <wp:positionH relativeFrom="column">
                        <wp:posOffset>-62230</wp:posOffset>
                      </wp:positionH>
                      <wp:positionV relativeFrom="paragraph">
                        <wp:posOffset>-48260</wp:posOffset>
                      </wp:positionV>
                      <wp:extent cx="114935" cy="125730"/>
                      <wp:effectExtent l="13653" t="24447" r="32067" b="13018"/>
                      <wp:wrapNone/>
                      <wp:docPr id="32" name="Стрелка вправо 16"/>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F327B" id="Стрелка вправо 16" o:spid="_x0000_s1026" type="#_x0000_t13" style="position:absolute;margin-left:-4.9pt;margin-top:-3.8pt;width:9.05pt;height:9.9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" adj="10800" filled="f" strokecolor="windowText" strokeweight=".25pt"/>
                  </w:pict>
                </mc:Fallback>
              </mc:AlternateContent>
            </w:r>
            <w:r w:rsidRPr="00522104">
              <w:rPr>
                <w:b/>
                <w:bCs/>
                <w:i/>
                <w:iCs/>
                <w:sz w:val="18"/>
                <w:szCs w:val="18"/>
              </w:rPr>
              <w:t>13,30</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1DCC9C"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3808" behindDoc="0" locked="0" layoutInCell="1" allowOverlap="1" wp14:anchorId="1DB9E1C6" wp14:editId="7F17197B">
                      <wp:simplePos x="0" y="0"/>
                      <wp:positionH relativeFrom="column">
                        <wp:posOffset>-66675</wp:posOffset>
                      </wp:positionH>
                      <wp:positionV relativeFrom="paragraph">
                        <wp:posOffset>-56515</wp:posOffset>
                      </wp:positionV>
                      <wp:extent cx="114935" cy="125730"/>
                      <wp:effectExtent l="13653" t="24447" r="32067" b="13018"/>
                      <wp:wrapNone/>
                      <wp:docPr id="33" name="Стрелка вправо 17"/>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E04E6" id="Стрелка вправо 17" o:spid="_x0000_s1026" type="#_x0000_t13" style="position:absolute;margin-left:-5.25pt;margin-top:-4.45pt;width:9.05pt;height:9.9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" adj="10800" filled="f" strokecolor="windowText" strokeweight=".25pt"/>
                  </w:pict>
                </mc:Fallback>
              </mc:AlternateContent>
            </w:r>
            <w:r w:rsidRPr="00522104">
              <w:rPr>
                <w:b/>
                <w:bCs/>
                <w:i/>
                <w:iCs/>
                <w:sz w:val="18"/>
                <w:szCs w:val="18"/>
              </w:rPr>
              <w:t>5,97</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13F69D8"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4832" behindDoc="0" locked="0" layoutInCell="1" allowOverlap="1" wp14:anchorId="3439787F" wp14:editId="1BD080DF">
                      <wp:simplePos x="0" y="0"/>
                      <wp:positionH relativeFrom="column">
                        <wp:posOffset>-53975</wp:posOffset>
                      </wp:positionH>
                      <wp:positionV relativeFrom="paragraph">
                        <wp:posOffset>-48895</wp:posOffset>
                      </wp:positionV>
                      <wp:extent cx="114935" cy="125730"/>
                      <wp:effectExtent l="13653" t="24447" r="32067" b="13018"/>
                      <wp:wrapNone/>
                      <wp:docPr id="34" name="Стрелка вправо 18"/>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A0B6E" id="Стрелка вправо 18" o:spid="_x0000_s1026" type="#_x0000_t13" style="position:absolute;margin-left:-4.25pt;margin-top:-3.85pt;width:9.05pt;height:9.9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" adj="10800" filled="f" strokecolor="windowText" strokeweight=".25pt"/>
                  </w:pict>
                </mc:Fallback>
              </mc:AlternateContent>
            </w:r>
            <w:r w:rsidRPr="00522104">
              <w:rPr>
                <w:b/>
                <w:bCs/>
                <w:i/>
                <w:iCs/>
                <w:sz w:val="18"/>
                <w:szCs w:val="18"/>
              </w:rPr>
              <w:t>10,13</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18CC4FE6"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2544" behindDoc="0" locked="0" layoutInCell="1" allowOverlap="1" wp14:anchorId="28ECB199" wp14:editId="1B65F21B">
                      <wp:simplePos x="0" y="0"/>
                      <wp:positionH relativeFrom="column">
                        <wp:posOffset>-66675</wp:posOffset>
                      </wp:positionH>
                      <wp:positionV relativeFrom="margin">
                        <wp:posOffset>15875</wp:posOffset>
                      </wp:positionV>
                      <wp:extent cx="120650" cy="116205"/>
                      <wp:effectExtent l="21272" t="0" r="33973" b="33972"/>
                      <wp:wrapNone/>
                      <wp:docPr id="35" name="Стрелка вправо 63"/>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87873" id="Стрелка вправо 63" o:spid="_x0000_s1026" type="#_x0000_t13" style="position:absolute;margin-left:-5.25pt;margin-top:1.25pt;width:9.5pt;height:9.1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" adj="11198" filled="f" strokecolor="windowText" strokeweight=".25pt">
                      <w10:wrap anchory="margin"/>
                    </v:shape>
                  </w:pict>
                </mc:Fallback>
              </mc:AlternateContent>
            </w:r>
            <w:r w:rsidRPr="00522104">
              <w:rPr>
                <w:b/>
                <w:bCs/>
                <w:i/>
                <w:iCs/>
                <w:sz w:val="18"/>
                <w:szCs w:val="18"/>
              </w:rPr>
              <w:t>-13,89</w:t>
            </w:r>
          </w:p>
        </w:tc>
      </w:tr>
      <w:tr w:rsidR="00C17C2B" w:rsidRPr="00522104" w14:paraId="1227AB10"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E21879" w14:textId="77777777" w:rsidR="00C17C2B" w:rsidRPr="00522104" w:rsidRDefault="00C17C2B" w:rsidP="00397151">
            <w:pPr>
              <w:jc w:val="center"/>
              <w:rPr>
                <w:sz w:val="18"/>
                <w:szCs w:val="18"/>
              </w:rPr>
            </w:pPr>
            <w:r w:rsidRPr="00522104">
              <w:rPr>
                <w:sz w:val="18"/>
                <w:szCs w:val="18"/>
              </w:rPr>
              <w:t>2021 год (базовый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48D1B1FF"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auto" w:fill="auto"/>
            <w:vAlign w:val="center"/>
            <w:hideMark/>
          </w:tcPr>
          <w:p w14:paraId="2FA66DE3" w14:textId="77777777" w:rsidR="00C17C2B" w:rsidRPr="00522104" w:rsidRDefault="00C17C2B" w:rsidP="00397151">
            <w:pPr>
              <w:jc w:val="center"/>
              <w:rPr>
                <w:b/>
                <w:bCs/>
                <w:i/>
                <w:iCs/>
                <w:sz w:val="18"/>
                <w:szCs w:val="18"/>
              </w:rPr>
            </w:pPr>
            <w:r w:rsidRPr="00522104">
              <w:rPr>
                <w:b/>
                <w:bCs/>
                <w:i/>
                <w:iCs/>
                <w:sz w:val="18"/>
                <w:szCs w:val="18"/>
              </w:rPr>
              <w:t>947,41</w:t>
            </w:r>
          </w:p>
        </w:tc>
        <w:tc>
          <w:tcPr>
            <w:tcW w:w="1124" w:type="dxa"/>
            <w:tcBorders>
              <w:top w:val="nil"/>
              <w:left w:val="nil"/>
              <w:bottom w:val="single" w:sz="4" w:space="0" w:color="auto"/>
              <w:right w:val="single" w:sz="4" w:space="0" w:color="auto"/>
            </w:tcBorders>
            <w:shd w:val="clear" w:color="auto" w:fill="auto"/>
            <w:vAlign w:val="center"/>
            <w:hideMark/>
          </w:tcPr>
          <w:p w14:paraId="1ED266AC" w14:textId="77777777" w:rsidR="00C17C2B" w:rsidRPr="00522104" w:rsidRDefault="00C17C2B" w:rsidP="00397151">
            <w:pPr>
              <w:jc w:val="center"/>
              <w:rPr>
                <w:b/>
                <w:bCs/>
                <w:i/>
                <w:iCs/>
                <w:sz w:val="18"/>
                <w:szCs w:val="18"/>
              </w:rPr>
            </w:pPr>
            <w:r w:rsidRPr="00522104">
              <w:rPr>
                <w:b/>
                <w:bCs/>
                <w:i/>
                <w:iCs/>
                <w:sz w:val="18"/>
                <w:szCs w:val="18"/>
              </w:rPr>
              <w:t>103,37</w:t>
            </w:r>
          </w:p>
        </w:tc>
        <w:tc>
          <w:tcPr>
            <w:tcW w:w="979" w:type="dxa"/>
            <w:gridSpan w:val="2"/>
            <w:tcBorders>
              <w:top w:val="nil"/>
              <w:left w:val="nil"/>
              <w:bottom w:val="single" w:sz="4" w:space="0" w:color="auto"/>
              <w:right w:val="single" w:sz="4" w:space="0" w:color="auto"/>
            </w:tcBorders>
            <w:shd w:val="clear" w:color="auto" w:fill="auto"/>
            <w:vAlign w:val="center"/>
            <w:hideMark/>
          </w:tcPr>
          <w:p w14:paraId="08B999B9" w14:textId="77777777" w:rsidR="00C17C2B" w:rsidRPr="00522104" w:rsidRDefault="00C17C2B" w:rsidP="00397151">
            <w:pPr>
              <w:jc w:val="center"/>
              <w:rPr>
                <w:b/>
                <w:bCs/>
                <w:i/>
                <w:iCs/>
                <w:sz w:val="18"/>
                <w:szCs w:val="18"/>
              </w:rPr>
            </w:pPr>
            <w:r w:rsidRPr="00522104">
              <w:rPr>
                <w:b/>
                <w:bCs/>
                <w:i/>
                <w:iCs/>
                <w:sz w:val="18"/>
                <w:szCs w:val="18"/>
              </w:rPr>
              <w:t>478,33</w:t>
            </w:r>
          </w:p>
        </w:tc>
        <w:tc>
          <w:tcPr>
            <w:tcW w:w="1182" w:type="dxa"/>
            <w:tcBorders>
              <w:top w:val="nil"/>
              <w:left w:val="nil"/>
              <w:bottom w:val="single" w:sz="4" w:space="0" w:color="auto"/>
              <w:right w:val="single" w:sz="4" w:space="0" w:color="auto"/>
            </w:tcBorders>
            <w:shd w:val="clear" w:color="auto" w:fill="auto"/>
            <w:vAlign w:val="center"/>
            <w:hideMark/>
          </w:tcPr>
          <w:p w14:paraId="534AFB63" w14:textId="77777777" w:rsidR="00C17C2B" w:rsidRPr="00522104" w:rsidRDefault="00C17C2B" w:rsidP="00397151">
            <w:pPr>
              <w:jc w:val="center"/>
              <w:rPr>
                <w:b/>
                <w:bCs/>
                <w:i/>
                <w:iCs/>
                <w:sz w:val="18"/>
                <w:szCs w:val="18"/>
              </w:rPr>
            </w:pPr>
            <w:r w:rsidRPr="00522104">
              <w:rPr>
                <w:b/>
                <w:bCs/>
                <w:i/>
                <w:iCs/>
                <w:sz w:val="18"/>
                <w:szCs w:val="18"/>
              </w:rPr>
              <w:t>103,31</w:t>
            </w:r>
          </w:p>
        </w:tc>
        <w:tc>
          <w:tcPr>
            <w:tcW w:w="1090" w:type="dxa"/>
            <w:tcBorders>
              <w:top w:val="nil"/>
              <w:left w:val="nil"/>
              <w:bottom w:val="single" w:sz="4" w:space="0" w:color="auto"/>
              <w:right w:val="single" w:sz="4" w:space="0" w:color="auto"/>
            </w:tcBorders>
            <w:shd w:val="clear" w:color="auto" w:fill="auto"/>
            <w:vAlign w:val="center"/>
            <w:hideMark/>
          </w:tcPr>
          <w:p w14:paraId="7E9AF31B" w14:textId="77777777" w:rsidR="00C17C2B" w:rsidRPr="00522104" w:rsidRDefault="00C17C2B" w:rsidP="00397151">
            <w:pPr>
              <w:jc w:val="center"/>
              <w:rPr>
                <w:b/>
                <w:bCs/>
                <w:i/>
                <w:iCs/>
                <w:sz w:val="18"/>
                <w:szCs w:val="18"/>
              </w:rPr>
            </w:pPr>
            <w:r w:rsidRPr="00522104">
              <w:rPr>
                <w:b/>
                <w:bCs/>
                <w:i/>
                <w:iCs/>
                <w:sz w:val="18"/>
                <w:szCs w:val="18"/>
              </w:rPr>
              <w:t>198,59</w:t>
            </w:r>
          </w:p>
        </w:tc>
        <w:tc>
          <w:tcPr>
            <w:tcW w:w="994" w:type="dxa"/>
            <w:tcBorders>
              <w:top w:val="nil"/>
              <w:left w:val="nil"/>
              <w:bottom w:val="single" w:sz="4" w:space="0" w:color="auto"/>
              <w:right w:val="single" w:sz="4" w:space="0" w:color="auto"/>
            </w:tcBorders>
            <w:shd w:val="clear" w:color="auto" w:fill="auto"/>
            <w:vAlign w:val="center"/>
            <w:hideMark/>
          </w:tcPr>
          <w:p w14:paraId="196D5377" w14:textId="77777777" w:rsidR="00C17C2B" w:rsidRPr="00522104" w:rsidRDefault="00C17C2B" w:rsidP="00397151">
            <w:pPr>
              <w:jc w:val="center"/>
              <w:rPr>
                <w:b/>
                <w:bCs/>
                <w:i/>
                <w:iCs/>
                <w:sz w:val="18"/>
                <w:szCs w:val="18"/>
              </w:rPr>
            </w:pPr>
            <w:r w:rsidRPr="00522104">
              <w:rPr>
                <w:b/>
                <w:bCs/>
                <w:i/>
                <w:iCs/>
                <w:sz w:val="18"/>
                <w:szCs w:val="18"/>
              </w:rPr>
              <w:t>157,54</w:t>
            </w:r>
          </w:p>
        </w:tc>
      </w:tr>
      <w:tr w:rsidR="00C17C2B" w:rsidRPr="00522104" w14:paraId="0E1E1295" w14:textId="77777777" w:rsidTr="00397151">
        <w:trPr>
          <w:trHeight w:val="390"/>
        </w:trPr>
        <w:tc>
          <w:tcPr>
            <w:tcW w:w="1413" w:type="dxa"/>
            <w:gridSpan w:val="2"/>
            <w:vMerge/>
            <w:tcBorders>
              <w:top w:val="nil"/>
              <w:left w:val="single" w:sz="4" w:space="0" w:color="auto"/>
              <w:bottom w:val="single" w:sz="4" w:space="0" w:color="auto"/>
              <w:right w:val="single" w:sz="4" w:space="0" w:color="auto"/>
            </w:tcBorders>
            <w:vAlign w:val="center"/>
            <w:hideMark/>
          </w:tcPr>
          <w:p w14:paraId="16DA4C72"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4FB37DC4" w14:textId="77777777" w:rsidR="00C17C2B" w:rsidRPr="00522104" w:rsidRDefault="00C17C2B" w:rsidP="00397151">
            <w:pPr>
              <w:jc w:val="center"/>
              <w:rPr>
                <w:sz w:val="18"/>
                <w:szCs w:val="18"/>
              </w:rPr>
            </w:pPr>
            <w:r w:rsidRPr="00522104">
              <w:rPr>
                <w:sz w:val="18"/>
                <w:szCs w:val="18"/>
              </w:rPr>
              <w:t>оценка в 2021</w:t>
            </w:r>
          </w:p>
        </w:tc>
        <w:tc>
          <w:tcPr>
            <w:tcW w:w="1271" w:type="dxa"/>
            <w:tcBorders>
              <w:top w:val="nil"/>
              <w:left w:val="nil"/>
              <w:bottom w:val="single" w:sz="4" w:space="0" w:color="auto"/>
              <w:right w:val="single" w:sz="4" w:space="0" w:color="auto"/>
            </w:tcBorders>
            <w:shd w:val="clear" w:color="auto" w:fill="auto"/>
            <w:vAlign w:val="center"/>
            <w:hideMark/>
          </w:tcPr>
          <w:p w14:paraId="33ECA591" w14:textId="77777777" w:rsidR="00C17C2B" w:rsidRPr="00522104" w:rsidRDefault="00C17C2B" w:rsidP="00397151">
            <w:pPr>
              <w:jc w:val="center"/>
              <w:rPr>
                <w:b/>
                <w:bCs/>
                <w:i/>
                <w:iCs/>
                <w:sz w:val="18"/>
                <w:szCs w:val="18"/>
              </w:rPr>
            </w:pPr>
            <w:r w:rsidRPr="00522104">
              <w:rPr>
                <w:b/>
                <w:bCs/>
                <w:i/>
                <w:iCs/>
                <w:sz w:val="18"/>
                <w:szCs w:val="18"/>
              </w:rPr>
              <w:t>1177,87</w:t>
            </w:r>
          </w:p>
        </w:tc>
        <w:tc>
          <w:tcPr>
            <w:tcW w:w="1124" w:type="dxa"/>
            <w:tcBorders>
              <w:top w:val="nil"/>
              <w:left w:val="nil"/>
              <w:bottom w:val="single" w:sz="4" w:space="0" w:color="auto"/>
              <w:right w:val="single" w:sz="4" w:space="0" w:color="auto"/>
            </w:tcBorders>
            <w:shd w:val="clear" w:color="auto" w:fill="auto"/>
            <w:vAlign w:val="center"/>
            <w:hideMark/>
          </w:tcPr>
          <w:p w14:paraId="18986B98" w14:textId="77777777" w:rsidR="00C17C2B" w:rsidRPr="00522104" w:rsidRDefault="00C17C2B" w:rsidP="00397151">
            <w:pPr>
              <w:jc w:val="center"/>
              <w:rPr>
                <w:b/>
                <w:bCs/>
                <w:i/>
                <w:iCs/>
                <w:sz w:val="18"/>
                <w:szCs w:val="18"/>
              </w:rPr>
            </w:pPr>
            <w:r w:rsidRPr="00522104">
              <w:rPr>
                <w:b/>
                <w:bCs/>
                <w:i/>
                <w:iCs/>
                <w:sz w:val="18"/>
                <w:szCs w:val="18"/>
              </w:rPr>
              <w:t>104,40</w:t>
            </w:r>
          </w:p>
        </w:tc>
        <w:tc>
          <w:tcPr>
            <w:tcW w:w="979" w:type="dxa"/>
            <w:gridSpan w:val="2"/>
            <w:tcBorders>
              <w:top w:val="nil"/>
              <w:left w:val="nil"/>
              <w:bottom w:val="single" w:sz="4" w:space="0" w:color="auto"/>
              <w:right w:val="single" w:sz="4" w:space="0" w:color="auto"/>
            </w:tcBorders>
            <w:shd w:val="clear" w:color="auto" w:fill="auto"/>
            <w:vAlign w:val="center"/>
            <w:hideMark/>
          </w:tcPr>
          <w:p w14:paraId="2A645760" w14:textId="77777777" w:rsidR="00C17C2B" w:rsidRPr="00522104" w:rsidRDefault="00C17C2B" w:rsidP="00397151">
            <w:pPr>
              <w:jc w:val="center"/>
              <w:rPr>
                <w:b/>
                <w:bCs/>
                <w:i/>
                <w:iCs/>
                <w:sz w:val="18"/>
                <w:szCs w:val="18"/>
              </w:rPr>
            </w:pPr>
            <w:r w:rsidRPr="00522104">
              <w:rPr>
                <w:b/>
                <w:bCs/>
                <w:i/>
                <w:iCs/>
                <w:sz w:val="18"/>
                <w:szCs w:val="18"/>
              </w:rPr>
              <w:t>485,20</w:t>
            </w:r>
          </w:p>
        </w:tc>
        <w:tc>
          <w:tcPr>
            <w:tcW w:w="1182" w:type="dxa"/>
            <w:tcBorders>
              <w:top w:val="nil"/>
              <w:left w:val="nil"/>
              <w:bottom w:val="single" w:sz="4" w:space="0" w:color="auto"/>
              <w:right w:val="single" w:sz="4" w:space="0" w:color="auto"/>
            </w:tcBorders>
            <w:shd w:val="clear" w:color="auto" w:fill="auto"/>
            <w:vAlign w:val="center"/>
            <w:hideMark/>
          </w:tcPr>
          <w:p w14:paraId="6678B758" w14:textId="77777777" w:rsidR="00C17C2B" w:rsidRPr="00522104" w:rsidRDefault="00C17C2B" w:rsidP="00397151">
            <w:pPr>
              <w:jc w:val="center"/>
              <w:rPr>
                <w:b/>
                <w:bCs/>
                <w:i/>
                <w:iCs/>
                <w:sz w:val="18"/>
                <w:szCs w:val="18"/>
              </w:rPr>
            </w:pPr>
            <w:r w:rsidRPr="00522104">
              <w:rPr>
                <w:b/>
                <w:bCs/>
                <w:i/>
                <w:iCs/>
                <w:sz w:val="18"/>
                <w:szCs w:val="18"/>
              </w:rPr>
              <w:t>107,10</w:t>
            </w:r>
          </w:p>
        </w:tc>
        <w:tc>
          <w:tcPr>
            <w:tcW w:w="1090" w:type="dxa"/>
            <w:tcBorders>
              <w:top w:val="nil"/>
              <w:left w:val="nil"/>
              <w:bottom w:val="single" w:sz="4" w:space="0" w:color="auto"/>
              <w:right w:val="single" w:sz="4" w:space="0" w:color="auto"/>
            </w:tcBorders>
            <w:shd w:val="clear" w:color="auto" w:fill="auto"/>
            <w:vAlign w:val="center"/>
            <w:hideMark/>
          </w:tcPr>
          <w:p w14:paraId="401E9105" w14:textId="77777777" w:rsidR="00C17C2B" w:rsidRPr="00522104" w:rsidRDefault="00C17C2B" w:rsidP="00397151">
            <w:pPr>
              <w:jc w:val="center"/>
              <w:rPr>
                <w:b/>
                <w:bCs/>
                <w:i/>
                <w:iCs/>
                <w:sz w:val="18"/>
                <w:szCs w:val="18"/>
              </w:rPr>
            </w:pPr>
            <w:r w:rsidRPr="00522104">
              <w:rPr>
                <w:b/>
                <w:bCs/>
                <w:i/>
                <w:iCs/>
                <w:sz w:val="18"/>
                <w:szCs w:val="18"/>
              </w:rPr>
              <w:t>206,73</w:t>
            </w:r>
          </w:p>
        </w:tc>
        <w:tc>
          <w:tcPr>
            <w:tcW w:w="994" w:type="dxa"/>
            <w:tcBorders>
              <w:top w:val="nil"/>
              <w:left w:val="nil"/>
              <w:bottom w:val="single" w:sz="4" w:space="0" w:color="auto"/>
              <w:right w:val="single" w:sz="4" w:space="0" w:color="auto"/>
            </w:tcBorders>
            <w:shd w:val="clear" w:color="auto" w:fill="auto"/>
            <w:vAlign w:val="center"/>
            <w:hideMark/>
          </w:tcPr>
          <w:p w14:paraId="6FAE55CA" w14:textId="77777777" w:rsidR="00C17C2B" w:rsidRPr="00522104" w:rsidRDefault="00C17C2B" w:rsidP="00397151">
            <w:pPr>
              <w:jc w:val="center"/>
              <w:rPr>
                <w:b/>
                <w:bCs/>
                <w:i/>
                <w:iCs/>
                <w:sz w:val="18"/>
                <w:szCs w:val="18"/>
              </w:rPr>
            </w:pPr>
            <w:r w:rsidRPr="00522104">
              <w:rPr>
                <w:b/>
                <w:bCs/>
                <w:i/>
                <w:iCs/>
                <w:sz w:val="18"/>
                <w:szCs w:val="18"/>
              </w:rPr>
              <w:t>143,20</w:t>
            </w:r>
          </w:p>
        </w:tc>
      </w:tr>
      <w:tr w:rsidR="00C17C2B" w:rsidRPr="00522104" w14:paraId="1273F8FD" w14:textId="77777777" w:rsidTr="00397151">
        <w:trPr>
          <w:trHeight w:val="315"/>
        </w:trPr>
        <w:tc>
          <w:tcPr>
            <w:tcW w:w="1413" w:type="dxa"/>
            <w:gridSpan w:val="2"/>
            <w:vMerge/>
            <w:tcBorders>
              <w:top w:val="nil"/>
              <w:left w:val="single" w:sz="4" w:space="0" w:color="auto"/>
              <w:bottom w:val="single" w:sz="4" w:space="0" w:color="auto"/>
              <w:right w:val="single" w:sz="4" w:space="0" w:color="auto"/>
            </w:tcBorders>
            <w:vAlign w:val="center"/>
            <w:hideMark/>
          </w:tcPr>
          <w:p w14:paraId="32BB9CB2"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627725D7"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FF38665"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5856" behindDoc="0" locked="0" layoutInCell="1" allowOverlap="1" wp14:anchorId="3105C024" wp14:editId="44A8DFBF">
                      <wp:simplePos x="0" y="0"/>
                      <wp:positionH relativeFrom="column">
                        <wp:posOffset>-58420</wp:posOffset>
                      </wp:positionH>
                      <wp:positionV relativeFrom="paragraph">
                        <wp:posOffset>-28575</wp:posOffset>
                      </wp:positionV>
                      <wp:extent cx="114935" cy="125730"/>
                      <wp:effectExtent l="13653" t="24447" r="32067" b="13018"/>
                      <wp:wrapNone/>
                      <wp:docPr id="36" name="Стрелка вправо 19"/>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2DD70" id="Стрелка вправо 19" o:spid="_x0000_s1026" type="#_x0000_t13" style="position:absolute;margin-left:-4.6pt;margin-top:-2.25pt;width:9.05pt;height:9.9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" adj="10800" filled="f" strokecolor="windowText" strokeweight=".25pt"/>
                  </w:pict>
                </mc:Fallback>
              </mc:AlternateContent>
            </w:r>
            <w:r w:rsidRPr="00522104">
              <w:rPr>
                <w:b/>
                <w:bCs/>
                <w:i/>
                <w:iCs/>
                <w:sz w:val="18"/>
                <w:szCs w:val="18"/>
              </w:rPr>
              <w:t>230,46</w:t>
            </w:r>
          </w:p>
        </w:tc>
        <w:tc>
          <w:tcPr>
            <w:tcW w:w="1124"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C7789A4"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6880" behindDoc="0" locked="0" layoutInCell="1" allowOverlap="1" wp14:anchorId="1D9C84D8" wp14:editId="18A11FDF">
                      <wp:simplePos x="0" y="0"/>
                      <wp:positionH relativeFrom="column">
                        <wp:posOffset>-52705</wp:posOffset>
                      </wp:positionH>
                      <wp:positionV relativeFrom="paragraph">
                        <wp:posOffset>-22225</wp:posOffset>
                      </wp:positionV>
                      <wp:extent cx="114935" cy="125730"/>
                      <wp:effectExtent l="13653" t="24447" r="32067" b="13018"/>
                      <wp:wrapNone/>
                      <wp:docPr id="64" name="Стрелка вправо 64"/>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3850D" id="Стрелка вправо 64" o:spid="_x0000_s1026" type="#_x0000_t13" style="position:absolute;margin-left:-4.15pt;margin-top:-1.75pt;width:9.05pt;height:9.9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" adj="10800" filled="f" strokecolor="windowText" strokeweight=".25pt"/>
                  </w:pict>
                </mc:Fallback>
              </mc:AlternateContent>
            </w:r>
            <w:r w:rsidRPr="00522104">
              <w:rPr>
                <w:b/>
                <w:bCs/>
                <w:i/>
                <w:iCs/>
                <w:sz w:val="18"/>
                <w:szCs w:val="18"/>
              </w:rPr>
              <w:t>1,03</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60E80DDA"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7904" behindDoc="0" locked="0" layoutInCell="1" allowOverlap="1" wp14:anchorId="785079D6" wp14:editId="425F000D">
                      <wp:simplePos x="0" y="0"/>
                      <wp:positionH relativeFrom="column">
                        <wp:posOffset>-71755</wp:posOffset>
                      </wp:positionH>
                      <wp:positionV relativeFrom="paragraph">
                        <wp:posOffset>-27305</wp:posOffset>
                      </wp:positionV>
                      <wp:extent cx="114935" cy="125730"/>
                      <wp:effectExtent l="13653" t="24447" r="32067" b="13018"/>
                      <wp:wrapNone/>
                      <wp:docPr id="37" name="Стрелка вправо 1"/>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A42C6" id="Стрелка вправо 1" o:spid="_x0000_s1026" type="#_x0000_t13" style="position:absolute;margin-left:-5.65pt;margin-top:-2.15pt;width:9.05pt;height:9.9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" adj="10800" filled="f" strokecolor="windowText" strokeweight=".25pt"/>
                  </w:pict>
                </mc:Fallback>
              </mc:AlternateContent>
            </w:r>
            <w:r w:rsidRPr="00522104">
              <w:rPr>
                <w:b/>
                <w:bCs/>
                <w:i/>
                <w:iCs/>
                <w:sz w:val="18"/>
                <w:szCs w:val="18"/>
              </w:rPr>
              <w:t>6,87</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16843A7"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8928" behindDoc="0" locked="0" layoutInCell="1" allowOverlap="1" wp14:anchorId="5191CF8F" wp14:editId="61D47CCF">
                      <wp:simplePos x="0" y="0"/>
                      <wp:positionH relativeFrom="column">
                        <wp:posOffset>-62865</wp:posOffset>
                      </wp:positionH>
                      <wp:positionV relativeFrom="paragraph">
                        <wp:posOffset>-22860</wp:posOffset>
                      </wp:positionV>
                      <wp:extent cx="114935" cy="125730"/>
                      <wp:effectExtent l="13653" t="24447" r="32067" b="13018"/>
                      <wp:wrapNone/>
                      <wp:docPr id="38" name="Стрелка вправо 22"/>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01E7E" id="Стрелка вправо 22" o:spid="_x0000_s1026" type="#_x0000_t13" style="position:absolute;margin-left:-4.95pt;margin-top:-1.8pt;width:9.05pt;height:9.9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" adj="10800" filled="f" strokecolor="windowText" strokeweight=".25pt"/>
                  </w:pict>
                </mc:Fallback>
              </mc:AlternateContent>
            </w:r>
            <w:r w:rsidRPr="00522104">
              <w:rPr>
                <w:b/>
                <w:bCs/>
                <w:i/>
                <w:iCs/>
                <w:sz w:val="18"/>
                <w:szCs w:val="18"/>
              </w:rPr>
              <w:t>3,79</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7F8473E"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09952" behindDoc="0" locked="0" layoutInCell="1" allowOverlap="1" wp14:anchorId="2FC50590" wp14:editId="34734286">
                      <wp:simplePos x="0" y="0"/>
                      <wp:positionH relativeFrom="column">
                        <wp:posOffset>-55245</wp:posOffset>
                      </wp:positionH>
                      <wp:positionV relativeFrom="paragraph">
                        <wp:posOffset>-26670</wp:posOffset>
                      </wp:positionV>
                      <wp:extent cx="114935" cy="125730"/>
                      <wp:effectExtent l="13653" t="24447" r="32067" b="13018"/>
                      <wp:wrapNone/>
                      <wp:docPr id="39" name="Стрелка вправо 2"/>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8059" id="Стрелка вправо 2" o:spid="_x0000_s1026" type="#_x0000_t13" style="position:absolute;margin-left:-4.35pt;margin-top:-2.1pt;width:9.05pt;height:9.9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" adj="10800" filled="f" strokecolor="windowText" strokeweight=".25pt"/>
                  </w:pict>
                </mc:Fallback>
              </mc:AlternateContent>
            </w:r>
            <w:r w:rsidRPr="00522104">
              <w:rPr>
                <w:b/>
                <w:bCs/>
                <w:i/>
                <w:iCs/>
                <w:sz w:val="18"/>
                <w:szCs w:val="18"/>
              </w:rPr>
              <w:t>8,14</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6AD1ECBD"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3568" behindDoc="0" locked="0" layoutInCell="1" allowOverlap="1" wp14:anchorId="44CBE705" wp14:editId="5D6A8A93">
                      <wp:simplePos x="0" y="0"/>
                      <wp:positionH relativeFrom="column">
                        <wp:posOffset>-81280</wp:posOffset>
                      </wp:positionH>
                      <wp:positionV relativeFrom="margin">
                        <wp:posOffset>7620</wp:posOffset>
                      </wp:positionV>
                      <wp:extent cx="120650" cy="116205"/>
                      <wp:effectExtent l="21272" t="0" r="33973" b="33972"/>
                      <wp:wrapNone/>
                      <wp:docPr id="65" name="Стрелка вправо 65"/>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D993F" id="Стрелка вправо 65" o:spid="_x0000_s1026" type="#_x0000_t13" style="position:absolute;margin-left:-6.4pt;margin-top:.6pt;width:9.5pt;height:9.1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" adj="11198" filled="f" strokecolor="windowText" strokeweight=".25pt">
                      <w10:wrap anchory="margin"/>
                    </v:shape>
                  </w:pict>
                </mc:Fallback>
              </mc:AlternateContent>
            </w:r>
            <w:r w:rsidRPr="00522104">
              <w:rPr>
                <w:b/>
                <w:bCs/>
                <w:i/>
                <w:iCs/>
                <w:sz w:val="18"/>
                <w:szCs w:val="18"/>
              </w:rPr>
              <w:t>-14,34</w:t>
            </w:r>
          </w:p>
        </w:tc>
      </w:tr>
      <w:tr w:rsidR="00C17C2B" w:rsidRPr="00522104" w14:paraId="4986596F"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623ABCD" w14:textId="77777777" w:rsidR="00C17C2B" w:rsidRPr="00522104" w:rsidRDefault="00C17C2B" w:rsidP="00397151">
            <w:pPr>
              <w:jc w:val="center"/>
              <w:rPr>
                <w:sz w:val="18"/>
                <w:szCs w:val="18"/>
              </w:rPr>
            </w:pPr>
            <w:r w:rsidRPr="00522104">
              <w:rPr>
                <w:sz w:val="18"/>
                <w:szCs w:val="18"/>
              </w:rPr>
              <w:t>2022 год (консервативный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21827931"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000000" w:fill="FFFFFF"/>
            <w:vAlign w:val="center"/>
            <w:hideMark/>
          </w:tcPr>
          <w:p w14:paraId="25701C9A" w14:textId="77777777" w:rsidR="00C17C2B" w:rsidRPr="00522104" w:rsidRDefault="00C17C2B" w:rsidP="00397151">
            <w:pPr>
              <w:jc w:val="center"/>
              <w:rPr>
                <w:sz w:val="18"/>
                <w:szCs w:val="18"/>
              </w:rPr>
            </w:pPr>
            <w:r w:rsidRPr="00522104">
              <w:rPr>
                <w:sz w:val="18"/>
                <w:szCs w:val="18"/>
              </w:rPr>
              <w:t>994,02</w:t>
            </w:r>
          </w:p>
        </w:tc>
        <w:tc>
          <w:tcPr>
            <w:tcW w:w="1124" w:type="dxa"/>
            <w:tcBorders>
              <w:top w:val="nil"/>
              <w:left w:val="nil"/>
              <w:bottom w:val="single" w:sz="4" w:space="0" w:color="auto"/>
              <w:right w:val="single" w:sz="4" w:space="0" w:color="auto"/>
            </w:tcBorders>
            <w:shd w:val="clear" w:color="000000" w:fill="FFFFFF"/>
            <w:vAlign w:val="center"/>
            <w:hideMark/>
          </w:tcPr>
          <w:p w14:paraId="59060494" w14:textId="77777777" w:rsidR="00C17C2B" w:rsidRPr="00522104" w:rsidRDefault="00C17C2B" w:rsidP="00397151">
            <w:pPr>
              <w:jc w:val="center"/>
              <w:rPr>
                <w:sz w:val="18"/>
                <w:szCs w:val="18"/>
              </w:rPr>
            </w:pPr>
            <w:r w:rsidRPr="00522104">
              <w:rPr>
                <w:sz w:val="18"/>
                <w:szCs w:val="18"/>
              </w:rPr>
              <w:t>102,01</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56EA8A4A" w14:textId="77777777" w:rsidR="00C17C2B" w:rsidRPr="00522104" w:rsidRDefault="00C17C2B" w:rsidP="00397151">
            <w:pPr>
              <w:jc w:val="center"/>
              <w:rPr>
                <w:sz w:val="18"/>
                <w:szCs w:val="18"/>
              </w:rPr>
            </w:pPr>
            <w:r w:rsidRPr="00522104">
              <w:rPr>
                <w:sz w:val="18"/>
                <w:szCs w:val="18"/>
              </w:rPr>
              <w:t>501,59</w:t>
            </w:r>
          </w:p>
        </w:tc>
        <w:tc>
          <w:tcPr>
            <w:tcW w:w="1182" w:type="dxa"/>
            <w:tcBorders>
              <w:top w:val="nil"/>
              <w:left w:val="nil"/>
              <w:bottom w:val="single" w:sz="4" w:space="0" w:color="auto"/>
              <w:right w:val="single" w:sz="4" w:space="0" w:color="auto"/>
            </w:tcBorders>
            <w:shd w:val="clear" w:color="000000" w:fill="FFFFFF"/>
            <w:vAlign w:val="center"/>
            <w:hideMark/>
          </w:tcPr>
          <w:p w14:paraId="7EC821A1" w14:textId="77777777" w:rsidR="00C17C2B" w:rsidRPr="00522104" w:rsidRDefault="00C17C2B" w:rsidP="00397151">
            <w:pPr>
              <w:jc w:val="center"/>
              <w:rPr>
                <w:sz w:val="18"/>
                <w:szCs w:val="18"/>
              </w:rPr>
            </w:pPr>
            <w:r w:rsidRPr="00522104">
              <w:rPr>
                <w:sz w:val="18"/>
                <w:szCs w:val="18"/>
              </w:rPr>
              <w:t>101,48</w:t>
            </w:r>
          </w:p>
        </w:tc>
        <w:tc>
          <w:tcPr>
            <w:tcW w:w="1090" w:type="dxa"/>
            <w:tcBorders>
              <w:top w:val="nil"/>
              <w:left w:val="nil"/>
              <w:bottom w:val="single" w:sz="4" w:space="0" w:color="auto"/>
              <w:right w:val="single" w:sz="4" w:space="0" w:color="auto"/>
            </w:tcBorders>
            <w:shd w:val="clear" w:color="000000" w:fill="FFFFFF"/>
            <w:vAlign w:val="center"/>
            <w:hideMark/>
          </w:tcPr>
          <w:p w14:paraId="5EBF1B24" w14:textId="77777777" w:rsidR="00C17C2B" w:rsidRPr="00522104" w:rsidRDefault="00C17C2B" w:rsidP="00397151">
            <w:pPr>
              <w:jc w:val="center"/>
              <w:rPr>
                <w:sz w:val="18"/>
                <w:szCs w:val="18"/>
              </w:rPr>
            </w:pPr>
            <w:r w:rsidRPr="00522104">
              <w:rPr>
                <w:sz w:val="18"/>
                <w:szCs w:val="18"/>
              </w:rPr>
              <w:t>215,63</w:t>
            </w:r>
          </w:p>
        </w:tc>
        <w:tc>
          <w:tcPr>
            <w:tcW w:w="994" w:type="dxa"/>
            <w:tcBorders>
              <w:top w:val="nil"/>
              <w:left w:val="nil"/>
              <w:bottom w:val="single" w:sz="4" w:space="0" w:color="auto"/>
              <w:right w:val="single" w:sz="4" w:space="0" w:color="auto"/>
            </w:tcBorders>
            <w:shd w:val="clear" w:color="000000" w:fill="FFFFFF"/>
            <w:vAlign w:val="center"/>
            <w:hideMark/>
          </w:tcPr>
          <w:p w14:paraId="64812571" w14:textId="77777777" w:rsidR="00C17C2B" w:rsidRPr="00522104" w:rsidRDefault="00C17C2B" w:rsidP="00397151">
            <w:pPr>
              <w:jc w:val="center"/>
              <w:rPr>
                <w:sz w:val="18"/>
                <w:szCs w:val="18"/>
              </w:rPr>
            </w:pPr>
            <w:r w:rsidRPr="00522104">
              <w:rPr>
                <w:sz w:val="18"/>
                <w:szCs w:val="18"/>
              </w:rPr>
              <w:t>166,47</w:t>
            </w:r>
          </w:p>
        </w:tc>
      </w:tr>
      <w:tr w:rsidR="00C17C2B" w:rsidRPr="00522104" w14:paraId="6B4B3D26"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4221DB0E"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27DD78DC"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nil"/>
              <w:left w:val="nil"/>
              <w:bottom w:val="single" w:sz="4" w:space="0" w:color="auto"/>
              <w:right w:val="single" w:sz="4" w:space="0" w:color="auto"/>
            </w:tcBorders>
            <w:shd w:val="clear" w:color="000000" w:fill="FFFFFF"/>
            <w:vAlign w:val="center"/>
            <w:hideMark/>
          </w:tcPr>
          <w:p w14:paraId="7672626A" w14:textId="77777777" w:rsidR="00C17C2B" w:rsidRPr="00522104" w:rsidRDefault="00C17C2B" w:rsidP="00397151">
            <w:pPr>
              <w:jc w:val="center"/>
              <w:rPr>
                <w:sz w:val="18"/>
                <w:szCs w:val="18"/>
              </w:rPr>
            </w:pPr>
            <w:r w:rsidRPr="00522104">
              <w:rPr>
                <w:sz w:val="18"/>
                <w:szCs w:val="18"/>
              </w:rPr>
              <w:t>1258,20</w:t>
            </w:r>
          </w:p>
        </w:tc>
        <w:tc>
          <w:tcPr>
            <w:tcW w:w="1124" w:type="dxa"/>
            <w:tcBorders>
              <w:top w:val="nil"/>
              <w:left w:val="nil"/>
              <w:bottom w:val="single" w:sz="4" w:space="0" w:color="auto"/>
              <w:right w:val="single" w:sz="4" w:space="0" w:color="auto"/>
            </w:tcBorders>
            <w:shd w:val="clear" w:color="000000" w:fill="FFFFFF"/>
            <w:vAlign w:val="center"/>
            <w:hideMark/>
          </w:tcPr>
          <w:p w14:paraId="1D367C30" w14:textId="77777777" w:rsidR="00C17C2B" w:rsidRPr="00522104" w:rsidRDefault="00C17C2B" w:rsidP="00397151">
            <w:pPr>
              <w:jc w:val="center"/>
              <w:rPr>
                <w:sz w:val="18"/>
                <w:szCs w:val="18"/>
              </w:rPr>
            </w:pPr>
            <w:r w:rsidRPr="00522104">
              <w:rPr>
                <w:sz w:val="18"/>
                <w:szCs w:val="18"/>
              </w:rPr>
              <w:t>102,40</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4E4704B2" w14:textId="77777777" w:rsidR="00C17C2B" w:rsidRPr="00522104" w:rsidRDefault="00C17C2B" w:rsidP="00397151">
            <w:pPr>
              <w:jc w:val="center"/>
              <w:rPr>
                <w:sz w:val="18"/>
                <w:szCs w:val="18"/>
              </w:rPr>
            </w:pPr>
            <w:r w:rsidRPr="00522104">
              <w:rPr>
                <w:sz w:val="18"/>
                <w:szCs w:val="18"/>
              </w:rPr>
              <w:t>518,24</w:t>
            </w:r>
          </w:p>
        </w:tc>
        <w:tc>
          <w:tcPr>
            <w:tcW w:w="1182" w:type="dxa"/>
            <w:tcBorders>
              <w:top w:val="nil"/>
              <w:left w:val="nil"/>
              <w:bottom w:val="single" w:sz="4" w:space="0" w:color="auto"/>
              <w:right w:val="single" w:sz="4" w:space="0" w:color="auto"/>
            </w:tcBorders>
            <w:shd w:val="clear" w:color="000000" w:fill="FFFFFF"/>
            <w:vAlign w:val="center"/>
            <w:hideMark/>
          </w:tcPr>
          <w:p w14:paraId="158BF08A" w14:textId="77777777" w:rsidR="00C17C2B" w:rsidRPr="00522104" w:rsidRDefault="00C17C2B" w:rsidP="00397151">
            <w:pPr>
              <w:jc w:val="center"/>
              <w:rPr>
                <w:sz w:val="18"/>
                <w:szCs w:val="18"/>
              </w:rPr>
            </w:pPr>
            <w:r w:rsidRPr="00522104">
              <w:rPr>
                <w:sz w:val="18"/>
                <w:szCs w:val="18"/>
              </w:rPr>
              <w:t>103,00</w:t>
            </w:r>
          </w:p>
        </w:tc>
        <w:tc>
          <w:tcPr>
            <w:tcW w:w="1090" w:type="dxa"/>
            <w:tcBorders>
              <w:top w:val="nil"/>
              <w:left w:val="nil"/>
              <w:bottom w:val="single" w:sz="4" w:space="0" w:color="auto"/>
              <w:right w:val="single" w:sz="4" w:space="0" w:color="auto"/>
            </w:tcBorders>
            <w:shd w:val="clear" w:color="000000" w:fill="FFFFFF"/>
            <w:vAlign w:val="center"/>
            <w:hideMark/>
          </w:tcPr>
          <w:p w14:paraId="3497A9BD" w14:textId="77777777" w:rsidR="00C17C2B" w:rsidRPr="00522104" w:rsidRDefault="00C17C2B" w:rsidP="00397151">
            <w:pPr>
              <w:jc w:val="center"/>
              <w:rPr>
                <w:sz w:val="18"/>
                <w:szCs w:val="18"/>
              </w:rPr>
            </w:pPr>
            <w:r w:rsidRPr="00522104">
              <w:rPr>
                <w:sz w:val="18"/>
                <w:szCs w:val="18"/>
              </w:rPr>
              <w:t>228,03</w:t>
            </w:r>
          </w:p>
        </w:tc>
        <w:tc>
          <w:tcPr>
            <w:tcW w:w="994" w:type="dxa"/>
            <w:tcBorders>
              <w:top w:val="nil"/>
              <w:left w:val="nil"/>
              <w:bottom w:val="single" w:sz="4" w:space="0" w:color="auto"/>
              <w:right w:val="single" w:sz="4" w:space="0" w:color="auto"/>
            </w:tcBorders>
            <w:shd w:val="clear" w:color="000000" w:fill="FFFFFF"/>
            <w:vAlign w:val="center"/>
            <w:hideMark/>
          </w:tcPr>
          <w:p w14:paraId="395775B4" w14:textId="77777777" w:rsidR="00C17C2B" w:rsidRPr="00522104" w:rsidRDefault="00C17C2B" w:rsidP="00397151">
            <w:pPr>
              <w:jc w:val="center"/>
              <w:rPr>
                <w:sz w:val="18"/>
                <w:szCs w:val="18"/>
              </w:rPr>
            </w:pPr>
            <w:r w:rsidRPr="00522104">
              <w:rPr>
                <w:sz w:val="18"/>
                <w:szCs w:val="18"/>
              </w:rPr>
              <w:t>155,18</w:t>
            </w:r>
          </w:p>
        </w:tc>
      </w:tr>
      <w:tr w:rsidR="00C17C2B" w:rsidRPr="00522104" w14:paraId="65A1EC10" w14:textId="77777777" w:rsidTr="00397151">
        <w:trPr>
          <w:trHeight w:val="270"/>
        </w:trPr>
        <w:tc>
          <w:tcPr>
            <w:tcW w:w="1413" w:type="dxa"/>
            <w:gridSpan w:val="2"/>
            <w:vMerge/>
            <w:tcBorders>
              <w:top w:val="nil"/>
              <w:left w:val="single" w:sz="4" w:space="0" w:color="auto"/>
              <w:bottom w:val="single" w:sz="4" w:space="0" w:color="auto"/>
              <w:right w:val="single" w:sz="4" w:space="0" w:color="auto"/>
            </w:tcBorders>
            <w:vAlign w:val="center"/>
            <w:hideMark/>
          </w:tcPr>
          <w:p w14:paraId="4075D4F0"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0376D807"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14A3A0C"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0976" behindDoc="0" locked="0" layoutInCell="1" allowOverlap="1" wp14:anchorId="5B53087C" wp14:editId="1B796A25">
                      <wp:simplePos x="0" y="0"/>
                      <wp:positionH relativeFrom="column">
                        <wp:posOffset>-61595</wp:posOffset>
                      </wp:positionH>
                      <wp:positionV relativeFrom="paragraph">
                        <wp:posOffset>5715</wp:posOffset>
                      </wp:positionV>
                      <wp:extent cx="114935" cy="125730"/>
                      <wp:effectExtent l="13653" t="24447" r="32067" b="13018"/>
                      <wp:wrapNone/>
                      <wp:docPr id="40" name="Стрелка вправо 3"/>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0E89F" id="Стрелка вправо 3" o:spid="_x0000_s1026" type="#_x0000_t13" style="position:absolute;margin-left:-4.85pt;margin-top:.45pt;width:9.05pt;height:9.9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" adj="10800" filled="f" strokecolor="windowText" strokeweight=".25pt"/>
                  </w:pict>
                </mc:Fallback>
              </mc:AlternateContent>
            </w:r>
            <w:r w:rsidRPr="00522104">
              <w:rPr>
                <w:b/>
                <w:bCs/>
                <w:i/>
                <w:iCs/>
                <w:sz w:val="18"/>
                <w:szCs w:val="18"/>
              </w:rPr>
              <w:t>264,18</w:t>
            </w:r>
          </w:p>
        </w:tc>
        <w:tc>
          <w:tcPr>
            <w:tcW w:w="112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7A18600"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8384" behindDoc="0" locked="0" layoutInCell="1" allowOverlap="1" wp14:anchorId="1BE9D2E7" wp14:editId="744CAA00">
                      <wp:simplePos x="0" y="0"/>
                      <wp:positionH relativeFrom="column">
                        <wp:posOffset>-57150</wp:posOffset>
                      </wp:positionH>
                      <wp:positionV relativeFrom="paragraph">
                        <wp:posOffset>14605</wp:posOffset>
                      </wp:positionV>
                      <wp:extent cx="114935" cy="123190"/>
                      <wp:effectExtent l="0" t="19050" r="37465" b="29210"/>
                      <wp:wrapNone/>
                      <wp:docPr id="42" name="Стрелка вправо 42"/>
                      <wp:cNvGraphicFramePr/>
                      <a:graphic xmlns:a="http://schemas.openxmlformats.org/drawingml/2006/main">
                        <a:graphicData uri="http://schemas.microsoft.com/office/word/2010/wordprocessingShape">
                          <wps:wsp>
                            <wps:cNvSpPr/>
                            <wps:spPr>
                              <a:xfrm>
                                <a:off x="0" y="0"/>
                                <a:ext cx="114935" cy="12319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9219C" id="Стрелка вправо 42" o:spid="_x0000_s1026" type="#_x0000_t13" style="position:absolute;margin-left:-4.5pt;margin-top:1.15pt;width:9.05pt;height:9.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" adj="10800" filled="f" strokecolor="windowText" strokeweight=".25pt"/>
                  </w:pict>
                </mc:Fallback>
              </mc:AlternateContent>
            </w:r>
            <w:r w:rsidRPr="00522104">
              <w:rPr>
                <w:b/>
                <w:bCs/>
                <w:i/>
                <w:iCs/>
                <w:sz w:val="18"/>
                <w:szCs w:val="18"/>
              </w:rPr>
              <w:t>0,39</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2A9E64DA"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2000" behindDoc="0" locked="0" layoutInCell="1" allowOverlap="1" wp14:anchorId="3C22CA25" wp14:editId="1DB1C8EE">
                      <wp:simplePos x="0" y="0"/>
                      <wp:positionH relativeFrom="column">
                        <wp:posOffset>-72390</wp:posOffset>
                      </wp:positionH>
                      <wp:positionV relativeFrom="paragraph">
                        <wp:posOffset>-17145</wp:posOffset>
                      </wp:positionV>
                      <wp:extent cx="114935" cy="125730"/>
                      <wp:effectExtent l="13653" t="24447" r="32067" b="13018"/>
                      <wp:wrapNone/>
                      <wp:docPr id="41" name="Стрелка вправо 4"/>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35E89" id="Стрелка вправо 4" o:spid="_x0000_s1026" type="#_x0000_t13" style="position:absolute;margin-left:-5.7pt;margin-top:-1.35pt;width:9.05pt;height:9.9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" adj="10800" filled="f" strokecolor="windowText" strokeweight=".25pt"/>
                  </w:pict>
                </mc:Fallback>
              </mc:AlternateContent>
            </w:r>
            <w:r w:rsidRPr="00522104">
              <w:rPr>
                <w:b/>
                <w:bCs/>
                <w:i/>
                <w:iCs/>
                <w:sz w:val="18"/>
                <w:szCs w:val="18"/>
              </w:rPr>
              <w:t>16,65</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98FBCAD"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3024" behindDoc="0" locked="0" layoutInCell="1" allowOverlap="1" wp14:anchorId="487623FC" wp14:editId="774F45FF">
                      <wp:simplePos x="0" y="0"/>
                      <wp:positionH relativeFrom="column">
                        <wp:posOffset>-52070</wp:posOffset>
                      </wp:positionH>
                      <wp:positionV relativeFrom="paragraph">
                        <wp:posOffset>-17780</wp:posOffset>
                      </wp:positionV>
                      <wp:extent cx="114935" cy="125730"/>
                      <wp:effectExtent l="13653" t="24447" r="32067" b="13018"/>
                      <wp:wrapNone/>
                      <wp:docPr id="43" name="Стрелка вправо 27"/>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83567" id="Стрелка вправо 27" o:spid="_x0000_s1026" type="#_x0000_t13" style="position:absolute;margin-left:-4.1pt;margin-top:-1.4pt;width:9.05pt;height:9.9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" adj="10800" filled="f" strokecolor="windowText" strokeweight=".25pt"/>
                  </w:pict>
                </mc:Fallback>
              </mc:AlternateContent>
            </w:r>
            <w:r w:rsidRPr="00522104">
              <w:rPr>
                <w:b/>
                <w:bCs/>
                <w:i/>
                <w:iCs/>
                <w:sz w:val="18"/>
                <w:szCs w:val="18"/>
              </w:rPr>
              <w:t>1,52</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A4600E4"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4048" behindDoc="0" locked="0" layoutInCell="1" allowOverlap="1" wp14:anchorId="373D4478" wp14:editId="44787ABF">
                      <wp:simplePos x="0" y="0"/>
                      <wp:positionH relativeFrom="column">
                        <wp:posOffset>-45085</wp:posOffset>
                      </wp:positionH>
                      <wp:positionV relativeFrom="paragraph">
                        <wp:posOffset>-7620</wp:posOffset>
                      </wp:positionV>
                      <wp:extent cx="114935" cy="125730"/>
                      <wp:effectExtent l="13653" t="24447" r="32067" b="13018"/>
                      <wp:wrapNone/>
                      <wp:docPr id="54" name="Стрелка вправо 5"/>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F9C45" id="Стрелка вправо 5" o:spid="_x0000_s1026" type="#_x0000_t13" style="position:absolute;margin-left:-3.55pt;margin-top:-.6pt;width:9.05pt;height:9.9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" adj="10800" filled="f" strokecolor="windowText" strokeweight=".25pt"/>
                  </w:pict>
                </mc:Fallback>
              </mc:AlternateContent>
            </w:r>
            <w:r w:rsidRPr="00522104">
              <w:rPr>
                <w:b/>
                <w:bCs/>
                <w:i/>
                <w:iCs/>
                <w:sz w:val="18"/>
                <w:szCs w:val="18"/>
              </w:rPr>
              <w:t>12,40</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2A9D0A53"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4592" behindDoc="0" locked="0" layoutInCell="1" allowOverlap="1" wp14:anchorId="5D09D258" wp14:editId="5CD75574">
                      <wp:simplePos x="0" y="0"/>
                      <wp:positionH relativeFrom="column">
                        <wp:posOffset>-77470</wp:posOffset>
                      </wp:positionH>
                      <wp:positionV relativeFrom="paragraph">
                        <wp:posOffset>6350</wp:posOffset>
                      </wp:positionV>
                      <wp:extent cx="120650" cy="116205"/>
                      <wp:effectExtent l="21272" t="0" r="33973" b="33972"/>
                      <wp:wrapNone/>
                      <wp:docPr id="66" name="Стрелка вправо 66"/>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F8DE7" id="Стрелка вправо 66" o:spid="_x0000_s1026" type="#_x0000_t13" style="position:absolute;margin-left:-6.1pt;margin-top:.5pt;width:9.5pt;height:9.1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" adj="11198" filled="f" strokecolor="windowText" strokeweight=".25pt"/>
                  </w:pict>
                </mc:Fallback>
              </mc:AlternateContent>
            </w:r>
            <w:r w:rsidRPr="00522104">
              <w:rPr>
                <w:b/>
                <w:bCs/>
                <w:i/>
                <w:iCs/>
                <w:sz w:val="18"/>
                <w:szCs w:val="18"/>
              </w:rPr>
              <w:t>-11,29</w:t>
            </w:r>
          </w:p>
        </w:tc>
      </w:tr>
      <w:tr w:rsidR="00C17C2B" w:rsidRPr="00522104" w14:paraId="46932C2D"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FEA20D2" w14:textId="77777777" w:rsidR="00C17C2B" w:rsidRPr="00522104" w:rsidRDefault="00C17C2B" w:rsidP="00397151">
            <w:pPr>
              <w:jc w:val="center"/>
              <w:rPr>
                <w:sz w:val="18"/>
                <w:szCs w:val="18"/>
              </w:rPr>
            </w:pPr>
            <w:r w:rsidRPr="00522104">
              <w:rPr>
                <w:sz w:val="18"/>
                <w:szCs w:val="18"/>
              </w:rPr>
              <w:t>2022 год (базовый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23F9C732"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auto" w:fill="auto"/>
            <w:vAlign w:val="center"/>
            <w:hideMark/>
          </w:tcPr>
          <w:p w14:paraId="405B97C4" w14:textId="77777777" w:rsidR="00C17C2B" w:rsidRPr="00522104" w:rsidRDefault="00C17C2B" w:rsidP="00397151">
            <w:pPr>
              <w:jc w:val="center"/>
              <w:rPr>
                <w:b/>
                <w:bCs/>
                <w:i/>
                <w:iCs/>
                <w:sz w:val="18"/>
                <w:szCs w:val="18"/>
              </w:rPr>
            </w:pPr>
            <w:r w:rsidRPr="00522104">
              <w:rPr>
                <w:b/>
                <w:bCs/>
                <w:i/>
                <w:iCs/>
                <w:sz w:val="18"/>
                <w:szCs w:val="18"/>
              </w:rPr>
              <w:t>1016,94</w:t>
            </w:r>
          </w:p>
        </w:tc>
        <w:tc>
          <w:tcPr>
            <w:tcW w:w="1124" w:type="dxa"/>
            <w:tcBorders>
              <w:top w:val="nil"/>
              <w:left w:val="nil"/>
              <w:bottom w:val="single" w:sz="4" w:space="0" w:color="auto"/>
              <w:right w:val="single" w:sz="4" w:space="0" w:color="auto"/>
            </w:tcBorders>
            <w:shd w:val="clear" w:color="auto" w:fill="auto"/>
            <w:vAlign w:val="center"/>
            <w:hideMark/>
          </w:tcPr>
          <w:p w14:paraId="14DA0270" w14:textId="77777777" w:rsidR="00C17C2B" w:rsidRPr="00522104" w:rsidRDefault="00C17C2B" w:rsidP="00397151">
            <w:pPr>
              <w:jc w:val="center"/>
              <w:rPr>
                <w:b/>
                <w:bCs/>
                <w:i/>
                <w:iCs/>
                <w:sz w:val="18"/>
                <w:szCs w:val="18"/>
              </w:rPr>
            </w:pPr>
            <w:r w:rsidRPr="00522104">
              <w:rPr>
                <w:b/>
                <w:bCs/>
                <w:i/>
                <w:iCs/>
                <w:sz w:val="18"/>
                <w:szCs w:val="18"/>
              </w:rPr>
              <w:t>103,31</w:t>
            </w:r>
          </w:p>
        </w:tc>
        <w:tc>
          <w:tcPr>
            <w:tcW w:w="979" w:type="dxa"/>
            <w:gridSpan w:val="2"/>
            <w:tcBorders>
              <w:top w:val="nil"/>
              <w:left w:val="nil"/>
              <w:bottom w:val="single" w:sz="4" w:space="0" w:color="auto"/>
              <w:right w:val="single" w:sz="4" w:space="0" w:color="auto"/>
            </w:tcBorders>
            <w:shd w:val="clear" w:color="auto" w:fill="auto"/>
            <w:vAlign w:val="center"/>
            <w:hideMark/>
          </w:tcPr>
          <w:p w14:paraId="0A9C3A10" w14:textId="77777777" w:rsidR="00C17C2B" w:rsidRPr="00522104" w:rsidRDefault="00C17C2B" w:rsidP="00397151">
            <w:pPr>
              <w:jc w:val="center"/>
              <w:rPr>
                <w:b/>
                <w:bCs/>
                <w:i/>
                <w:iCs/>
                <w:sz w:val="18"/>
                <w:szCs w:val="18"/>
              </w:rPr>
            </w:pPr>
            <w:r w:rsidRPr="00522104">
              <w:rPr>
                <w:b/>
                <w:bCs/>
                <w:i/>
                <w:iCs/>
                <w:sz w:val="18"/>
                <w:szCs w:val="18"/>
              </w:rPr>
              <w:t>511,90</w:t>
            </w:r>
          </w:p>
        </w:tc>
        <w:tc>
          <w:tcPr>
            <w:tcW w:w="1182" w:type="dxa"/>
            <w:tcBorders>
              <w:top w:val="nil"/>
              <w:left w:val="nil"/>
              <w:bottom w:val="single" w:sz="4" w:space="0" w:color="auto"/>
              <w:right w:val="single" w:sz="4" w:space="0" w:color="auto"/>
            </w:tcBorders>
            <w:shd w:val="clear" w:color="auto" w:fill="auto"/>
            <w:vAlign w:val="center"/>
            <w:hideMark/>
          </w:tcPr>
          <w:p w14:paraId="266C3435" w14:textId="77777777" w:rsidR="00C17C2B" w:rsidRPr="00522104" w:rsidRDefault="00C17C2B" w:rsidP="00397151">
            <w:pPr>
              <w:jc w:val="center"/>
              <w:rPr>
                <w:b/>
                <w:bCs/>
                <w:i/>
                <w:iCs/>
                <w:sz w:val="18"/>
                <w:szCs w:val="18"/>
              </w:rPr>
            </w:pPr>
            <w:r w:rsidRPr="00522104">
              <w:rPr>
                <w:b/>
                <w:bCs/>
                <w:i/>
                <w:iCs/>
                <w:sz w:val="18"/>
                <w:szCs w:val="18"/>
              </w:rPr>
              <w:t>103,50</w:t>
            </w:r>
          </w:p>
        </w:tc>
        <w:tc>
          <w:tcPr>
            <w:tcW w:w="1090" w:type="dxa"/>
            <w:tcBorders>
              <w:top w:val="nil"/>
              <w:left w:val="nil"/>
              <w:bottom w:val="single" w:sz="4" w:space="0" w:color="auto"/>
              <w:right w:val="single" w:sz="4" w:space="0" w:color="auto"/>
            </w:tcBorders>
            <w:shd w:val="clear" w:color="auto" w:fill="auto"/>
            <w:vAlign w:val="center"/>
            <w:hideMark/>
          </w:tcPr>
          <w:p w14:paraId="201B982B" w14:textId="77777777" w:rsidR="00C17C2B" w:rsidRPr="00522104" w:rsidRDefault="00C17C2B" w:rsidP="00397151">
            <w:pPr>
              <w:jc w:val="center"/>
              <w:rPr>
                <w:b/>
                <w:bCs/>
                <w:i/>
                <w:iCs/>
                <w:sz w:val="18"/>
                <w:szCs w:val="18"/>
              </w:rPr>
            </w:pPr>
            <w:r w:rsidRPr="00522104">
              <w:rPr>
                <w:b/>
                <w:bCs/>
                <w:i/>
                <w:iCs/>
                <w:sz w:val="18"/>
                <w:szCs w:val="18"/>
              </w:rPr>
              <w:t>217,81</w:t>
            </w:r>
          </w:p>
        </w:tc>
        <w:tc>
          <w:tcPr>
            <w:tcW w:w="994" w:type="dxa"/>
            <w:tcBorders>
              <w:top w:val="nil"/>
              <w:left w:val="nil"/>
              <w:bottom w:val="single" w:sz="4" w:space="0" w:color="auto"/>
              <w:right w:val="single" w:sz="4" w:space="0" w:color="auto"/>
            </w:tcBorders>
            <w:shd w:val="clear" w:color="auto" w:fill="auto"/>
            <w:vAlign w:val="center"/>
            <w:hideMark/>
          </w:tcPr>
          <w:p w14:paraId="5DA964F6" w14:textId="77777777" w:rsidR="00C17C2B" w:rsidRPr="00522104" w:rsidRDefault="00C17C2B" w:rsidP="00397151">
            <w:pPr>
              <w:jc w:val="center"/>
              <w:rPr>
                <w:b/>
                <w:bCs/>
                <w:i/>
                <w:iCs/>
                <w:sz w:val="18"/>
                <w:szCs w:val="18"/>
              </w:rPr>
            </w:pPr>
            <w:r w:rsidRPr="00522104">
              <w:rPr>
                <w:b/>
                <w:bCs/>
                <w:i/>
                <w:iCs/>
                <w:sz w:val="18"/>
                <w:szCs w:val="18"/>
              </w:rPr>
              <w:t>167,45</w:t>
            </w:r>
          </w:p>
        </w:tc>
      </w:tr>
      <w:tr w:rsidR="00C17C2B" w:rsidRPr="00522104" w14:paraId="4B018E1B"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17128906"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3D1F7A61"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nil"/>
              <w:left w:val="nil"/>
              <w:bottom w:val="single" w:sz="4" w:space="0" w:color="auto"/>
              <w:right w:val="single" w:sz="4" w:space="0" w:color="auto"/>
            </w:tcBorders>
            <w:shd w:val="clear" w:color="auto" w:fill="auto"/>
            <w:vAlign w:val="center"/>
            <w:hideMark/>
          </w:tcPr>
          <w:p w14:paraId="7BA6B4D9" w14:textId="77777777" w:rsidR="00C17C2B" w:rsidRPr="00522104" w:rsidRDefault="00C17C2B" w:rsidP="00397151">
            <w:pPr>
              <w:jc w:val="center"/>
              <w:rPr>
                <w:b/>
                <w:bCs/>
                <w:i/>
                <w:iCs/>
                <w:sz w:val="18"/>
                <w:szCs w:val="18"/>
              </w:rPr>
            </w:pPr>
            <w:r w:rsidRPr="00522104">
              <w:rPr>
                <w:b/>
                <w:bCs/>
                <w:i/>
                <w:iCs/>
                <w:sz w:val="18"/>
                <w:szCs w:val="18"/>
              </w:rPr>
              <w:t>1279,69</w:t>
            </w:r>
          </w:p>
        </w:tc>
        <w:tc>
          <w:tcPr>
            <w:tcW w:w="1124" w:type="dxa"/>
            <w:tcBorders>
              <w:top w:val="nil"/>
              <w:left w:val="nil"/>
              <w:bottom w:val="single" w:sz="4" w:space="0" w:color="auto"/>
              <w:right w:val="single" w:sz="4" w:space="0" w:color="auto"/>
            </w:tcBorders>
            <w:shd w:val="clear" w:color="auto" w:fill="auto"/>
            <w:vAlign w:val="center"/>
            <w:hideMark/>
          </w:tcPr>
          <w:p w14:paraId="4574F253" w14:textId="77777777" w:rsidR="00C17C2B" w:rsidRPr="00522104" w:rsidRDefault="00C17C2B" w:rsidP="00397151">
            <w:pPr>
              <w:jc w:val="center"/>
              <w:rPr>
                <w:b/>
                <w:bCs/>
                <w:i/>
                <w:iCs/>
                <w:sz w:val="18"/>
                <w:szCs w:val="18"/>
              </w:rPr>
            </w:pPr>
            <w:r w:rsidRPr="00522104">
              <w:rPr>
                <w:b/>
                <w:bCs/>
                <w:i/>
                <w:iCs/>
                <w:sz w:val="18"/>
                <w:szCs w:val="18"/>
              </w:rPr>
              <w:t>104,40</w:t>
            </w:r>
          </w:p>
        </w:tc>
        <w:tc>
          <w:tcPr>
            <w:tcW w:w="979" w:type="dxa"/>
            <w:gridSpan w:val="2"/>
            <w:tcBorders>
              <w:top w:val="nil"/>
              <w:left w:val="nil"/>
              <w:bottom w:val="single" w:sz="4" w:space="0" w:color="auto"/>
              <w:right w:val="single" w:sz="4" w:space="0" w:color="auto"/>
            </w:tcBorders>
            <w:shd w:val="clear" w:color="auto" w:fill="auto"/>
            <w:vAlign w:val="center"/>
            <w:hideMark/>
          </w:tcPr>
          <w:p w14:paraId="32813FFB" w14:textId="77777777" w:rsidR="00C17C2B" w:rsidRPr="00522104" w:rsidRDefault="00C17C2B" w:rsidP="00397151">
            <w:pPr>
              <w:jc w:val="center"/>
              <w:rPr>
                <w:b/>
                <w:bCs/>
                <w:i/>
                <w:iCs/>
                <w:sz w:val="18"/>
                <w:szCs w:val="18"/>
              </w:rPr>
            </w:pPr>
            <w:r w:rsidRPr="00522104">
              <w:rPr>
                <w:b/>
                <w:bCs/>
                <w:i/>
                <w:iCs/>
                <w:sz w:val="18"/>
                <w:szCs w:val="18"/>
              </w:rPr>
              <w:t>518,75</w:t>
            </w:r>
          </w:p>
        </w:tc>
        <w:tc>
          <w:tcPr>
            <w:tcW w:w="1182" w:type="dxa"/>
            <w:tcBorders>
              <w:top w:val="nil"/>
              <w:left w:val="nil"/>
              <w:bottom w:val="single" w:sz="4" w:space="0" w:color="auto"/>
              <w:right w:val="single" w:sz="4" w:space="0" w:color="auto"/>
            </w:tcBorders>
            <w:shd w:val="clear" w:color="auto" w:fill="auto"/>
            <w:vAlign w:val="center"/>
            <w:hideMark/>
          </w:tcPr>
          <w:p w14:paraId="23805441" w14:textId="77777777" w:rsidR="00C17C2B" w:rsidRPr="00522104" w:rsidRDefault="00C17C2B" w:rsidP="00397151">
            <w:pPr>
              <w:jc w:val="center"/>
              <w:rPr>
                <w:b/>
                <w:bCs/>
                <w:i/>
                <w:iCs/>
                <w:sz w:val="18"/>
                <w:szCs w:val="18"/>
              </w:rPr>
            </w:pPr>
            <w:r w:rsidRPr="00522104">
              <w:rPr>
                <w:b/>
                <w:bCs/>
                <w:i/>
                <w:iCs/>
                <w:sz w:val="18"/>
                <w:szCs w:val="18"/>
              </w:rPr>
              <w:t>105,20</w:t>
            </w:r>
          </w:p>
        </w:tc>
        <w:tc>
          <w:tcPr>
            <w:tcW w:w="1090" w:type="dxa"/>
            <w:tcBorders>
              <w:top w:val="nil"/>
              <w:left w:val="nil"/>
              <w:bottom w:val="single" w:sz="4" w:space="0" w:color="auto"/>
              <w:right w:val="single" w:sz="4" w:space="0" w:color="auto"/>
            </w:tcBorders>
            <w:shd w:val="clear" w:color="auto" w:fill="auto"/>
            <w:vAlign w:val="center"/>
            <w:hideMark/>
          </w:tcPr>
          <w:p w14:paraId="0D2D13D0" w14:textId="77777777" w:rsidR="00C17C2B" w:rsidRPr="00522104" w:rsidRDefault="00C17C2B" w:rsidP="00397151">
            <w:pPr>
              <w:jc w:val="center"/>
              <w:rPr>
                <w:b/>
                <w:bCs/>
                <w:i/>
                <w:iCs/>
                <w:sz w:val="18"/>
                <w:szCs w:val="18"/>
              </w:rPr>
            </w:pPr>
            <w:r w:rsidRPr="00522104">
              <w:rPr>
                <w:b/>
                <w:bCs/>
                <w:i/>
                <w:iCs/>
                <w:sz w:val="18"/>
                <w:szCs w:val="18"/>
              </w:rPr>
              <w:t>229,52</w:t>
            </w:r>
          </w:p>
        </w:tc>
        <w:tc>
          <w:tcPr>
            <w:tcW w:w="994" w:type="dxa"/>
            <w:tcBorders>
              <w:top w:val="nil"/>
              <w:left w:val="nil"/>
              <w:bottom w:val="single" w:sz="4" w:space="0" w:color="auto"/>
              <w:right w:val="single" w:sz="4" w:space="0" w:color="auto"/>
            </w:tcBorders>
            <w:shd w:val="clear" w:color="auto" w:fill="auto"/>
            <w:vAlign w:val="center"/>
            <w:hideMark/>
          </w:tcPr>
          <w:p w14:paraId="155DD002" w14:textId="77777777" w:rsidR="00C17C2B" w:rsidRPr="00522104" w:rsidRDefault="00C17C2B" w:rsidP="00397151">
            <w:pPr>
              <w:jc w:val="center"/>
              <w:rPr>
                <w:b/>
                <w:bCs/>
                <w:i/>
                <w:iCs/>
                <w:sz w:val="18"/>
                <w:szCs w:val="18"/>
              </w:rPr>
            </w:pPr>
            <w:r w:rsidRPr="00522104">
              <w:rPr>
                <w:b/>
                <w:bCs/>
                <w:i/>
                <w:iCs/>
                <w:sz w:val="18"/>
                <w:szCs w:val="18"/>
              </w:rPr>
              <w:t>156,97</w:t>
            </w:r>
          </w:p>
        </w:tc>
      </w:tr>
      <w:tr w:rsidR="00C17C2B" w:rsidRPr="00522104" w14:paraId="43531820"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15B57030"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6C9D94C3"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460E6EF"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5072" behindDoc="0" locked="0" layoutInCell="1" allowOverlap="1" wp14:anchorId="4BF63B07" wp14:editId="404346FF">
                      <wp:simplePos x="0" y="0"/>
                      <wp:positionH relativeFrom="column">
                        <wp:posOffset>-61595</wp:posOffset>
                      </wp:positionH>
                      <wp:positionV relativeFrom="paragraph">
                        <wp:posOffset>-9525</wp:posOffset>
                      </wp:positionV>
                      <wp:extent cx="114935" cy="125730"/>
                      <wp:effectExtent l="13653" t="24447" r="32067" b="13018"/>
                      <wp:wrapNone/>
                      <wp:docPr id="56" name="Стрелка вправо 29"/>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A710B" id="Стрелка вправо 29" o:spid="_x0000_s1026" type="#_x0000_t13" style="position:absolute;margin-left:-4.85pt;margin-top:-.75pt;width:9.05pt;height:9.9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" adj="10800" filled="f" strokecolor="windowText" strokeweight=".25pt"/>
                  </w:pict>
                </mc:Fallback>
              </mc:AlternateContent>
            </w:r>
            <w:r w:rsidRPr="00522104">
              <w:rPr>
                <w:b/>
                <w:bCs/>
                <w:i/>
                <w:iCs/>
                <w:sz w:val="18"/>
                <w:szCs w:val="18"/>
              </w:rPr>
              <w:t>262,75</w:t>
            </w:r>
          </w:p>
        </w:tc>
        <w:tc>
          <w:tcPr>
            <w:tcW w:w="1124"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48866D2"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6096" behindDoc="0" locked="0" layoutInCell="1" allowOverlap="1" wp14:anchorId="70077B1A" wp14:editId="6A0A85CF">
                      <wp:simplePos x="0" y="0"/>
                      <wp:positionH relativeFrom="column">
                        <wp:posOffset>-56515</wp:posOffset>
                      </wp:positionH>
                      <wp:positionV relativeFrom="paragraph">
                        <wp:posOffset>-10795</wp:posOffset>
                      </wp:positionV>
                      <wp:extent cx="114935" cy="125730"/>
                      <wp:effectExtent l="13653" t="24447" r="32067" b="13018"/>
                      <wp:wrapNone/>
                      <wp:docPr id="57" name="Стрелка вправо 30"/>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3B576" id="Стрелка вправо 30" o:spid="_x0000_s1026" type="#_x0000_t13" style="position:absolute;margin-left:-4.45pt;margin-top:-.85pt;width:9.05pt;height:9.9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" adj="10800" filled="f" strokecolor="windowText" strokeweight=".25pt"/>
                  </w:pict>
                </mc:Fallback>
              </mc:AlternateContent>
            </w:r>
            <w:r w:rsidRPr="00522104">
              <w:rPr>
                <w:b/>
                <w:bCs/>
                <w:i/>
                <w:iCs/>
                <w:sz w:val="18"/>
                <w:szCs w:val="18"/>
              </w:rPr>
              <w:t>1,09</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3FDD53D7"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7120" behindDoc="0" locked="0" layoutInCell="1" allowOverlap="1" wp14:anchorId="30BC4FA9" wp14:editId="4348CABB">
                      <wp:simplePos x="0" y="0"/>
                      <wp:positionH relativeFrom="column">
                        <wp:posOffset>-51435</wp:posOffset>
                      </wp:positionH>
                      <wp:positionV relativeFrom="paragraph">
                        <wp:posOffset>-15240</wp:posOffset>
                      </wp:positionV>
                      <wp:extent cx="114935" cy="125730"/>
                      <wp:effectExtent l="13653" t="24447" r="32067" b="13018"/>
                      <wp:wrapNone/>
                      <wp:docPr id="67" name="Стрелка вправо 6"/>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FCEB4" id="Стрелка вправо 6" o:spid="_x0000_s1026" type="#_x0000_t13" style="position:absolute;margin-left:-4.05pt;margin-top:-1.2pt;width:9.05pt;height:9.9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" adj="10800" filled="f" strokecolor="windowText" strokeweight=".25pt"/>
                  </w:pict>
                </mc:Fallback>
              </mc:AlternateContent>
            </w:r>
            <w:r w:rsidRPr="00522104">
              <w:rPr>
                <w:b/>
                <w:bCs/>
                <w:i/>
                <w:iCs/>
                <w:sz w:val="18"/>
                <w:szCs w:val="18"/>
              </w:rPr>
              <w:t>6,85</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8E638DF"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8144" behindDoc="0" locked="0" layoutInCell="1" allowOverlap="1" wp14:anchorId="5A963495" wp14:editId="4F6C315D">
                      <wp:simplePos x="0" y="0"/>
                      <wp:positionH relativeFrom="column">
                        <wp:posOffset>-55245</wp:posOffset>
                      </wp:positionH>
                      <wp:positionV relativeFrom="margin">
                        <wp:posOffset>-10795</wp:posOffset>
                      </wp:positionV>
                      <wp:extent cx="114935" cy="125730"/>
                      <wp:effectExtent l="13653" t="24447" r="32067" b="13018"/>
                      <wp:wrapNone/>
                      <wp:docPr id="68" name="Стрелка вправо 32"/>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04426" id="Стрелка вправо 32" o:spid="_x0000_s1026" type="#_x0000_t13" style="position:absolute;margin-left:-4.35pt;margin-top:-.85pt;width:9.05pt;height:9.9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" adj="10800" filled="f" strokecolor="windowText" strokeweight=".25pt">
                      <w10:wrap anchory="margin"/>
                    </v:shape>
                  </w:pict>
                </mc:Fallback>
              </mc:AlternateContent>
            </w:r>
            <w:r w:rsidRPr="00522104">
              <w:rPr>
                <w:b/>
                <w:bCs/>
                <w:i/>
                <w:iCs/>
                <w:sz w:val="18"/>
                <w:szCs w:val="18"/>
              </w:rPr>
              <w:t>1,70</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3208DB8"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19168" behindDoc="0" locked="0" layoutInCell="1" allowOverlap="1" wp14:anchorId="04AE9295" wp14:editId="383A10C8">
                      <wp:simplePos x="0" y="0"/>
                      <wp:positionH relativeFrom="column">
                        <wp:posOffset>-55880</wp:posOffset>
                      </wp:positionH>
                      <wp:positionV relativeFrom="paragraph">
                        <wp:posOffset>-4445</wp:posOffset>
                      </wp:positionV>
                      <wp:extent cx="114935" cy="125730"/>
                      <wp:effectExtent l="13653" t="24447" r="32067" b="13018"/>
                      <wp:wrapNone/>
                      <wp:docPr id="69" name="Стрелка вправо 33"/>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401F0" id="Стрелка вправо 33" o:spid="_x0000_s1026" type="#_x0000_t13" style="position:absolute;margin-left:-4.4pt;margin-top:-.35pt;width:9.05pt;height:9.9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" adj="10800" filled="f" strokecolor="windowText" strokeweight=".25pt"/>
                  </w:pict>
                </mc:Fallback>
              </mc:AlternateContent>
            </w:r>
            <w:r w:rsidRPr="00522104">
              <w:rPr>
                <w:b/>
                <w:bCs/>
                <w:i/>
                <w:iCs/>
                <w:sz w:val="18"/>
                <w:szCs w:val="18"/>
              </w:rPr>
              <w:t>11,71</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32E982FE"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5616" behindDoc="0" locked="0" layoutInCell="1" allowOverlap="1" wp14:anchorId="26A29A68" wp14:editId="470A41C7">
                      <wp:simplePos x="0" y="0"/>
                      <wp:positionH relativeFrom="column">
                        <wp:posOffset>-73660</wp:posOffset>
                      </wp:positionH>
                      <wp:positionV relativeFrom="paragraph">
                        <wp:posOffset>22225</wp:posOffset>
                      </wp:positionV>
                      <wp:extent cx="120650" cy="116205"/>
                      <wp:effectExtent l="21272" t="0" r="33973" b="33972"/>
                      <wp:wrapNone/>
                      <wp:docPr id="71" name="Стрелка вправо 67"/>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2173D" id="Стрелка вправо 67" o:spid="_x0000_s1026" type="#_x0000_t13" style="position:absolute;margin-left:-5.8pt;margin-top:1.75pt;width:9.5pt;height:9.1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" adj="11198" filled="f" strokecolor="windowText" strokeweight=".25pt"/>
                  </w:pict>
                </mc:Fallback>
              </mc:AlternateContent>
            </w:r>
            <w:r w:rsidRPr="00522104">
              <w:rPr>
                <w:b/>
                <w:bCs/>
                <w:i/>
                <w:iCs/>
                <w:sz w:val="18"/>
                <w:szCs w:val="18"/>
              </w:rPr>
              <w:t>-10,48</w:t>
            </w:r>
          </w:p>
        </w:tc>
      </w:tr>
      <w:tr w:rsidR="00C17C2B" w:rsidRPr="00522104" w14:paraId="19C762C6"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5D152E6" w14:textId="77777777" w:rsidR="00C17C2B" w:rsidRPr="00522104" w:rsidRDefault="00C17C2B" w:rsidP="00397151">
            <w:pPr>
              <w:jc w:val="center"/>
              <w:rPr>
                <w:sz w:val="18"/>
                <w:szCs w:val="18"/>
              </w:rPr>
            </w:pPr>
            <w:r w:rsidRPr="00522104">
              <w:rPr>
                <w:sz w:val="18"/>
                <w:szCs w:val="18"/>
              </w:rPr>
              <w:t>2023 год (консервативный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2A662224"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000000" w:fill="FFFFFF"/>
            <w:vAlign w:val="center"/>
            <w:hideMark/>
          </w:tcPr>
          <w:p w14:paraId="2B3877BA" w14:textId="77777777" w:rsidR="00C17C2B" w:rsidRPr="00522104" w:rsidRDefault="00C17C2B" w:rsidP="00397151">
            <w:pPr>
              <w:jc w:val="center"/>
              <w:rPr>
                <w:sz w:val="18"/>
                <w:szCs w:val="18"/>
              </w:rPr>
            </w:pPr>
            <w:r w:rsidRPr="00522104">
              <w:rPr>
                <w:sz w:val="18"/>
                <w:szCs w:val="18"/>
              </w:rPr>
              <w:t>1059,41</w:t>
            </w:r>
          </w:p>
        </w:tc>
        <w:tc>
          <w:tcPr>
            <w:tcW w:w="1124" w:type="dxa"/>
            <w:tcBorders>
              <w:top w:val="nil"/>
              <w:left w:val="nil"/>
              <w:bottom w:val="single" w:sz="4" w:space="0" w:color="auto"/>
              <w:right w:val="single" w:sz="4" w:space="0" w:color="auto"/>
            </w:tcBorders>
            <w:shd w:val="clear" w:color="000000" w:fill="FFFFFF"/>
            <w:vAlign w:val="center"/>
            <w:hideMark/>
          </w:tcPr>
          <w:p w14:paraId="3055DA56" w14:textId="77777777" w:rsidR="00C17C2B" w:rsidRPr="00522104" w:rsidRDefault="00C17C2B" w:rsidP="00397151">
            <w:pPr>
              <w:jc w:val="center"/>
              <w:rPr>
                <w:sz w:val="18"/>
                <w:szCs w:val="18"/>
              </w:rPr>
            </w:pPr>
            <w:r w:rsidRPr="00522104">
              <w:rPr>
                <w:sz w:val="18"/>
                <w:szCs w:val="18"/>
              </w:rPr>
              <w:t>102,38</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68A5DED2" w14:textId="77777777" w:rsidR="00C17C2B" w:rsidRPr="00522104" w:rsidRDefault="00C17C2B" w:rsidP="00397151">
            <w:pPr>
              <w:jc w:val="center"/>
              <w:rPr>
                <w:sz w:val="18"/>
                <w:szCs w:val="18"/>
              </w:rPr>
            </w:pPr>
            <w:r w:rsidRPr="00522104">
              <w:rPr>
                <w:sz w:val="18"/>
                <w:szCs w:val="18"/>
              </w:rPr>
              <w:t>534,71</w:t>
            </w:r>
          </w:p>
        </w:tc>
        <w:tc>
          <w:tcPr>
            <w:tcW w:w="1182" w:type="dxa"/>
            <w:tcBorders>
              <w:top w:val="nil"/>
              <w:left w:val="nil"/>
              <w:bottom w:val="single" w:sz="4" w:space="0" w:color="auto"/>
              <w:right w:val="single" w:sz="4" w:space="0" w:color="auto"/>
            </w:tcBorders>
            <w:shd w:val="clear" w:color="000000" w:fill="FFFFFF"/>
            <w:vAlign w:val="center"/>
            <w:hideMark/>
          </w:tcPr>
          <w:p w14:paraId="3E62065D" w14:textId="77777777" w:rsidR="00C17C2B" w:rsidRPr="00522104" w:rsidRDefault="00C17C2B" w:rsidP="00397151">
            <w:pPr>
              <w:jc w:val="center"/>
              <w:rPr>
                <w:sz w:val="18"/>
                <w:szCs w:val="18"/>
              </w:rPr>
            </w:pPr>
            <w:r w:rsidRPr="00522104">
              <w:rPr>
                <w:sz w:val="18"/>
                <w:szCs w:val="18"/>
              </w:rPr>
              <w:t>101,91</w:t>
            </w:r>
          </w:p>
        </w:tc>
        <w:tc>
          <w:tcPr>
            <w:tcW w:w="1090" w:type="dxa"/>
            <w:tcBorders>
              <w:top w:val="nil"/>
              <w:left w:val="nil"/>
              <w:bottom w:val="single" w:sz="4" w:space="0" w:color="auto"/>
              <w:right w:val="single" w:sz="4" w:space="0" w:color="auto"/>
            </w:tcBorders>
            <w:shd w:val="clear" w:color="000000" w:fill="FFFFFF"/>
            <w:vAlign w:val="center"/>
            <w:hideMark/>
          </w:tcPr>
          <w:p w14:paraId="519B0316" w14:textId="77777777" w:rsidR="00C17C2B" w:rsidRPr="00522104" w:rsidRDefault="00C17C2B" w:rsidP="00397151">
            <w:pPr>
              <w:jc w:val="center"/>
              <w:rPr>
                <w:sz w:val="18"/>
                <w:szCs w:val="18"/>
              </w:rPr>
            </w:pPr>
            <w:r w:rsidRPr="00522104">
              <w:rPr>
                <w:sz w:val="18"/>
                <w:szCs w:val="18"/>
              </w:rPr>
              <w:t>239,70</w:t>
            </w:r>
          </w:p>
        </w:tc>
        <w:tc>
          <w:tcPr>
            <w:tcW w:w="994" w:type="dxa"/>
            <w:tcBorders>
              <w:top w:val="nil"/>
              <w:left w:val="nil"/>
              <w:bottom w:val="single" w:sz="4" w:space="0" w:color="auto"/>
              <w:right w:val="single" w:sz="4" w:space="0" w:color="auto"/>
            </w:tcBorders>
            <w:shd w:val="clear" w:color="000000" w:fill="FFFFFF"/>
            <w:vAlign w:val="center"/>
            <w:hideMark/>
          </w:tcPr>
          <w:p w14:paraId="42D25303" w14:textId="77777777" w:rsidR="00C17C2B" w:rsidRPr="00522104" w:rsidRDefault="00C17C2B" w:rsidP="00397151">
            <w:pPr>
              <w:jc w:val="center"/>
              <w:rPr>
                <w:sz w:val="18"/>
                <w:szCs w:val="18"/>
              </w:rPr>
            </w:pPr>
            <w:r w:rsidRPr="00522104">
              <w:rPr>
                <w:sz w:val="18"/>
                <w:szCs w:val="18"/>
              </w:rPr>
              <w:t>176,93</w:t>
            </w:r>
          </w:p>
        </w:tc>
      </w:tr>
      <w:tr w:rsidR="00C17C2B" w:rsidRPr="00522104" w14:paraId="16B505C2"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112500C0"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539A8FC7"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nil"/>
              <w:left w:val="nil"/>
              <w:bottom w:val="single" w:sz="4" w:space="0" w:color="auto"/>
              <w:right w:val="single" w:sz="4" w:space="0" w:color="auto"/>
            </w:tcBorders>
            <w:shd w:val="clear" w:color="000000" w:fill="FFFFFF"/>
            <w:vAlign w:val="center"/>
            <w:hideMark/>
          </w:tcPr>
          <w:p w14:paraId="6B8AB0D0" w14:textId="77777777" w:rsidR="00C17C2B" w:rsidRPr="00522104" w:rsidRDefault="00C17C2B" w:rsidP="00397151">
            <w:pPr>
              <w:jc w:val="center"/>
              <w:rPr>
                <w:sz w:val="18"/>
                <w:szCs w:val="18"/>
              </w:rPr>
            </w:pPr>
            <w:r w:rsidRPr="00522104">
              <w:rPr>
                <w:sz w:val="18"/>
                <w:szCs w:val="18"/>
              </w:rPr>
              <w:t>1342,86</w:t>
            </w:r>
          </w:p>
        </w:tc>
        <w:tc>
          <w:tcPr>
            <w:tcW w:w="1124" w:type="dxa"/>
            <w:tcBorders>
              <w:top w:val="nil"/>
              <w:left w:val="nil"/>
              <w:bottom w:val="single" w:sz="4" w:space="0" w:color="auto"/>
              <w:right w:val="single" w:sz="4" w:space="0" w:color="auto"/>
            </w:tcBorders>
            <w:shd w:val="clear" w:color="000000" w:fill="FFFFFF"/>
            <w:vAlign w:val="center"/>
            <w:hideMark/>
          </w:tcPr>
          <w:p w14:paraId="42AE0E81" w14:textId="77777777" w:rsidR="00C17C2B" w:rsidRPr="00522104" w:rsidRDefault="00C17C2B" w:rsidP="00397151">
            <w:pPr>
              <w:jc w:val="center"/>
              <w:rPr>
                <w:sz w:val="18"/>
                <w:szCs w:val="18"/>
              </w:rPr>
            </w:pPr>
            <w:r w:rsidRPr="00522104">
              <w:rPr>
                <w:sz w:val="18"/>
                <w:szCs w:val="18"/>
              </w:rPr>
              <w:t>102,50</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2A6F36EB" w14:textId="77777777" w:rsidR="00C17C2B" w:rsidRPr="00522104" w:rsidRDefault="00C17C2B" w:rsidP="00397151">
            <w:pPr>
              <w:jc w:val="center"/>
              <w:rPr>
                <w:sz w:val="18"/>
                <w:szCs w:val="18"/>
              </w:rPr>
            </w:pPr>
            <w:r w:rsidRPr="00522104">
              <w:rPr>
                <w:sz w:val="18"/>
                <w:szCs w:val="18"/>
              </w:rPr>
              <w:t>551,92</w:t>
            </w:r>
          </w:p>
        </w:tc>
        <w:tc>
          <w:tcPr>
            <w:tcW w:w="1182" w:type="dxa"/>
            <w:tcBorders>
              <w:top w:val="nil"/>
              <w:left w:val="nil"/>
              <w:bottom w:val="single" w:sz="4" w:space="0" w:color="auto"/>
              <w:right w:val="single" w:sz="4" w:space="0" w:color="auto"/>
            </w:tcBorders>
            <w:shd w:val="clear" w:color="000000" w:fill="FFFFFF"/>
            <w:vAlign w:val="center"/>
            <w:hideMark/>
          </w:tcPr>
          <w:p w14:paraId="079A96DD" w14:textId="77777777" w:rsidR="00C17C2B" w:rsidRPr="00522104" w:rsidRDefault="00C17C2B" w:rsidP="00397151">
            <w:pPr>
              <w:jc w:val="center"/>
              <w:rPr>
                <w:sz w:val="18"/>
                <w:szCs w:val="18"/>
              </w:rPr>
            </w:pPr>
            <w:r w:rsidRPr="00522104">
              <w:rPr>
                <w:sz w:val="18"/>
                <w:szCs w:val="18"/>
              </w:rPr>
              <w:t>103,60</w:t>
            </w:r>
          </w:p>
        </w:tc>
        <w:tc>
          <w:tcPr>
            <w:tcW w:w="1090" w:type="dxa"/>
            <w:tcBorders>
              <w:top w:val="nil"/>
              <w:left w:val="nil"/>
              <w:bottom w:val="single" w:sz="4" w:space="0" w:color="auto"/>
              <w:right w:val="single" w:sz="4" w:space="0" w:color="auto"/>
            </w:tcBorders>
            <w:shd w:val="clear" w:color="000000" w:fill="FFFFFF"/>
            <w:vAlign w:val="center"/>
            <w:hideMark/>
          </w:tcPr>
          <w:p w14:paraId="509A4652" w14:textId="77777777" w:rsidR="00C17C2B" w:rsidRPr="00522104" w:rsidRDefault="00C17C2B" w:rsidP="00397151">
            <w:pPr>
              <w:jc w:val="center"/>
              <w:rPr>
                <w:sz w:val="18"/>
                <w:szCs w:val="18"/>
              </w:rPr>
            </w:pPr>
            <w:r w:rsidRPr="00522104">
              <w:rPr>
                <w:sz w:val="18"/>
                <w:szCs w:val="18"/>
              </w:rPr>
              <w:t>253,68</w:t>
            </w:r>
          </w:p>
        </w:tc>
        <w:tc>
          <w:tcPr>
            <w:tcW w:w="994" w:type="dxa"/>
            <w:tcBorders>
              <w:top w:val="nil"/>
              <w:left w:val="nil"/>
              <w:bottom w:val="single" w:sz="4" w:space="0" w:color="auto"/>
              <w:right w:val="single" w:sz="4" w:space="0" w:color="auto"/>
            </w:tcBorders>
            <w:shd w:val="clear" w:color="000000" w:fill="FFFFFF"/>
            <w:vAlign w:val="center"/>
            <w:hideMark/>
          </w:tcPr>
          <w:p w14:paraId="49888DCE" w14:textId="77777777" w:rsidR="00C17C2B" w:rsidRPr="00522104" w:rsidRDefault="00C17C2B" w:rsidP="00397151">
            <w:pPr>
              <w:jc w:val="center"/>
              <w:rPr>
                <w:sz w:val="18"/>
                <w:szCs w:val="18"/>
              </w:rPr>
            </w:pPr>
            <w:r w:rsidRPr="00522104">
              <w:rPr>
                <w:sz w:val="18"/>
                <w:szCs w:val="18"/>
              </w:rPr>
              <w:t>168,48</w:t>
            </w:r>
          </w:p>
        </w:tc>
      </w:tr>
      <w:tr w:rsidR="00C17C2B" w:rsidRPr="00522104" w14:paraId="67401D8E" w14:textId="77777777" w:rsidTr="00397151">
        <w:trPr>
          <w:trHeight w:val="260"/>
        </w:trPr>
        <w:tc>
          <w:tcPr>
            <w:tcW w:w="1413" w:type="dxa"/>
            <w:gridSpan w:val="2"/>
            <w:vMerge/>
            <w:tcBorders>
              <w:top w:val="nil"/>
              <w:left w:val="single" w:sz="4" w:space="0" w:color="auto"/>
              <w:bottom w:val="single" w:sz="4" w:space="0" w:color="auto"/>
              <w:right w:val="single" w:sz="4" w:space="0" w:color="auto"/>
            </w:tcBorders>
            <w:vAlign w:val="center"/>
            <w:hideMark/>
          </w:tcPr>
          <w:p w14:paraId="39AAA8DC"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631CE167"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001252"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0192" behindDoc="0" locked="0" layoutInCell="1" allowOverlap="1" wp14:anchorId="6F8A3965" wp14:editId="24C8CA2F">
                      <wp:simplePos x="0" y="0"/>
                      <wp:positionH relativeFrom="column">
                        <wp:posOffset>-59055</wp:posOffset>
                      </wp:positionH>
                      <wp:positionV relativeFrom="paragraph">
                        <wp:posOffset>-635</wp:posOffset>
                      </wp:positionV>
                      <wp:extent cx="114935" cy="125730"/>
                      <wp:effectExtent l="13653" t="24447" r="32067" b="13018"/>
                      <wp:wrapNone/>
                      <wp:docPr id="73" name="Стрелка вправо 34"/>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54DB1" id="Стрелка вправо 34" o:spid="_x0000_s1026" type="#_x0000_t13" style="position:absolute;margin-left:-4.65pt;margin-top:-.05pt;width:9.05pt;height:9.9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" adj="10800" filled="f" strokecolor="windowText" strokeweight=".25pt"/>
                  </w:pict>
                </mc:Fallback>
              </mc:AlternateContent>
            </w:r>
            <w:r w:rsidRPr="00522104">
              <w:rPr>
                <w:b/>
                <w:bCs/>
                <w:i/>
                <w:iCs/>
                <w:sz w:val="18"/>
                <w:szCs w:val="18"/>
              </w:rPr>
              <w:t>283,45</w:t>
            </w:r>
          </w:p>
        </w:tc>
        <w:tc>
          <w:tcPr>
            <w:tcW w:w="112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BCBAED4"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9408" behindDoc="0" locked="0" layoutInCell="1" allowOverlap="1" wp14:anchorId="46013588" wp14:editId="376F6EAF">
                      <wp:simplePos x="0" y="0"/>
                      <wp:positionH relativeFrom="column">
                        <wp:posOffset>-61595</wp:posOffset>
                      </wp:positionH>
                      <wp:positionV relativeFrom="paragraph">
                        <wp:posOffset>21590</wp:posOffset>
                      </wp:positionV>
                      <wp:extent cx="114935" cy="123190"/>
                      <wp:effectExtent l="0" t="19050" r="37465" b="29210"/>
                      <wp:wrapNone/>
                      <wp:docPr id="74" name="Стрелка вправо 43"/>
                      <wp:cNvGraphicFramePr/>
                      <a:graphic xmlns:a="http://schemas.openxmlformats.org/drawingml/2006/main">
                        <a:graphicData uri="http://schemas.microsoft.com/office/word/2010/wordprocessingShape">
                          <wps:wsp>
                            <wps:cNvSpPr/>
                            <wps:spPr>
                              <a:xfrm>
                                <a:off x="0" y="0"/>
                                <a:ext cx="114935" cy="12319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EEBB1" id="Стрелка вправо 43" o:spid="_x0000_s1026" type="#_x0000_t13" style="position:absolute;margin-left:-4.85pt;margin-top:1.7pt;width:9.05pt;height:9.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" adj="10800" filled="f" strokecolor="windowText" strokeweight=".25pt"/>
                  </w:pict>
                </mc:Fallback>
              </mc:AlternateContent>
            </w:r>
            <w:r w:rsidRPr="00522104">
              <w:rPr>
                <w:b/>
                <w:bCs/>
                <w:i/>
                <w:iCs/>
                <w:sz w:val="18"/>
                <w:szCs w:val="18"/>
              </w:rPr>
              <w:t>0,12</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3FFEC917"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1216" behindDoc="0" locked="0" layoutInCell="1" allowOverlap="1" wp14:anchorId="48F605F7" wp14:editId="214FBF21">
                      <wp:simplePos x="0" y="0"/>
                      <wp:positionH relativeFrom="column">
                        <wp:posOffset>-63500</wp:posOffset>
                      </wp:positionH>
                      <wp:positionV relativeFrom="paragraph">
                        <wp:posOffset>-15240</wp:posOffset>
                      </wp:positionV>
                      <wp:extent cx="100965" cy="125730"/>
                      <wp:effectExtent l="44768" t="12382" r="39052" b="20003"/>
                      <wp:wrapNone/>
                      <wp:docPr id="75" name="Стрелка вправо 7"/>
                      <wp:cNvGraphicFramePr/>
                      <a:graphic xmlns:a="http://schemas.openxmlformats.org/drawingml/2006/main">
                        <a:graphicData uri="http://schemas.microsoft.com/office/word/2010/wordprocessingShape">
                          <wps:wsp>
                            <wps:cNvSpPr/>
                            <wps:spPr>
                              <a:xfrm rot="16200000">
                                <a:off x="0" y="0"/>
                                <a:ext cx="101489"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6D3AF" id="Стрелка вправо 7" o:spid="_x0000_s1026" type="#_x0000_t13" style="position:absolute;margin-left:-5pt;margin-top:-1.2pt;width:7.95pt;height:9.9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" adj="10800" filled="f" strokecolor="windowText" strokeweight=".25pt"/>
                  </w:pict>
                </mc:Fallback>
              </mc:AlternateContent>
            </w:r>
            <w:r w:rsidRPr="00522104">
              <w:rPr>
                <w:b/>
                <w:bCs/>
                <w:i/>
                <w:iCs/>
                <w:sz w:val="18"/>
                <w:szCs w:val="18"/>
              </w:rPr>
              <w:t>17,21</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C755B89"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2240" behindDoc="0" locked="0" layoutInCell="1" allowOverlap="1" wp14:anchorId="0B642C22" wp14:editId="1CFDD158">
                      <wp:simplePos x="0" y="0"/>
                      <wp:positionH relativeFrom="column">
                        <wp:posOffset>-57785</wp:posOffset>
                      </wp:positionH>
                      <wp:positionV relativeFrom="paragraph">
                        <wp:posOffset>-11430</wp:posOffset>
                      </wp:positionV>
                      <wp:extent cx="114935" cy="125730"/>
                      <wp:effectExtent l="13653" t="24447" r="32067" b="13018"/>
                      <wp:wrapNone/>
                      <wp:docPr id="76" name="Стрелка вправо 36"/>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7DB52" id="Стрелка вправо 36" o:spid="_x0000_s1026" type="#_x0000_t13" style="position:absolute;margin-left:-4.55pt;margin-top:-.9pt;width:9.05pt;height:9.9pt;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" adj="10800" filled="f" strokecolor="windowText" strokeweight=".25pt"/>
                  </w:pict>
                </mc:Fallback>
              </mc:AlternateContent>
            </w:r>
            <w:r w:rsidRPr="00522104">
              <w:rPr>
                <w:b/>
                <w:bCs/>
                <w:i/>
                <w:iCs/>
                <w:sz w:val="18"/>
                <w:szCs w:val="18"/>
              </w:rPr>
              <w:t>1,69</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D456AFE"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3264" behindDoc="0" locked="0" layoutInCell="1" allowOverlap="1" wp14:anchorId="5054F143" wp14:editId="65B87E70">
                      <wp:simplePos x="0" y="0"/>
                      <wp:positionH relativeFrom="column">
                        <wp:posOffset>-57785</wp:posOffset>
                      </wp:positionH>
                      <wp:positionV relativeFrom="paragraph">
                        <wp:posOffset>-12700</wp:posOffset>
                      </wp:positionV>
                      <wp:extent cx="114935" cy="125730"/>
                      <wp:effectExtent l="13653" t="24447" r="32067" b="13018"/>
                      <wp:wrapNone/>
                      <wp:docPr id="77" name="Стрелка вправо 8"/>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4814C" id="Стрелка вправо 8" o:spid="_x0000_s1026" type="#_x0000_t13" style="position:absolute;margin-left:-4.55pt;margin-top:-1pt;width:9.05pt;height:9.9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" adj="10800" filled="f" strokecolor="windowText" strokeweight=".25pt"/>
                  </w:pict>
                </mc:Fallback>
              </mc:AlternateContent>
            </w:r>
            <w:r w:rsidRPr="00522104">
              <w:rPr>
                <w:b/>
                <w:bCs/>
                <w:i/>
                <w:iCs/>
                <w:sz w:val="18"/>
                <w:szCs w:val="18"/>
              </w:rPr>
              <w:t>13,98</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5B264C0B"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6640" behindDoc="0" locked="0" layoutInCell="1" allowOverlap="1" wp14:anchorId="71D78C7D" wp14:editId="753596A3">
                      <wp:simplePos x="0" y="0"/>
                      <wp:positionH relativeFrom="column">
                        <wp:posOffset>-67945</wp:posOffset>
                      </wp:positionH>
                      <wp:positionV relativeFrom="paragraph">
                        <wp:posOffset>10795</wp:posOffset>
                      </wp:positionV>
                      <wp:extent cx="120650" cy="116205"/>
                      <wp:effectExtent l="21272" t="0" r="33973" b="33972"/>
                      <wp:wrapNone/>
                      <wp:docPr id="78" name="Стрелка вправо 10"/>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557BB" id="Стрелка вправо 10" o:spid="_x0000_s1026" type="#_x0000_t13" style="position:absolute;margin-left:-5.35pt;margin-top:.85pt;width:9.5pt;height:9.1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" adj="11198" filled="f" strokecolor="windowText" strokeweight=".25pt"/>
                  </w:pict>
                </mc:Fallback>
              </mc:AlternateContent>
            </w:r>
            <w:r w:rsidRPr="00522104">
              <w:rPr>
                <w:b/>
                <w:bCs/>
                <w:i/>
                <w:iCs/>
                <w:sz w:val="18"/>
                <w:szCs w:val="18"/>
              </w:rPr>
              <w:t>-8,45</w:t>
            </w:r>
          </w:p>
        </w:tc>
      </w:tr>
      <w:tr w:rsidR="00C17C2B" w:rsidRPr="00522104" w14:paraId="1A645B1B" w14:textId="77777777" w:rsidTr="00397151">
        <w:trPr>
          <w:trHeight w:val="300"/>
        </w:trPr>
        <w:tc>
          <w:tcPr>
            <w:tcW w:w="14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1BACF71" w14:textId="77777777" w:rsidR="00C17C2B" w:rsidRPr="00522104" w:rsidRDefault="00C17C2B" w:rsidP="00397151">
            <w:pPr>
              <w:jc w:val="center"/>
              <w:rPr>
                <w:sz w:val="18"/>
                <w:szCs w:val="18"/>
              </w:rPr>
            </w:pPr>
            <w:r w:rsidRPr="00522104">
              <w:rPr>
                <w:sz w:val="18"/>
                <w:szCs w:val="18"/>
              </w:rPr>
              <w:t>2023 год (базовый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16B4E963" w14:textId="77777777" w:rsidR="00C17C2B" w:rsidRPr="00522104" w:rsidRDefault="00C17C2B" w:rsidP="00397151">
            <w:pPr>
              <w:jc w:val="center"/>
              <w:rPr>
                <w:sz w:val="18"/>
                <w:szCs w:val="18"/>
              </w:rPr>
            </w:pPr>
            <w:r w:rsidRPr="00522104">
              <w:rPr>
                <w:sz w:val="18"/>
                <w:szCs w:val="18"/>
              </w:rPr>
              <w:t>прогноз в 2020</w:t>
            </w:r>
          </w:p>
        </w:tc>
        <w:tc>
          <w:tcPr>
            <w:tcW w:w="1271" w:type="dxa"/>
            <w:tcBorders>
              <w:top w:val="nil"/>
              <w:left w:val="nil"/>
              <w:bottom w:val="single" w:sz="4" w:space="0" w:color="auto"/>
              <w:right w:val="single" w:sz="4" w:space="0" w:color="auto"/>
            </w:tcBorders>
            <w:shd w:val="clear" w:color="000000" w:fill="FFFFFF"/>
            <w:vAlign w:val="center"/>
            <w:hideMark/>
          </w:tcPr>
          <w:p w14:paraId="356A2B72" w14:textId="77777777" w:rsidR="00C17C2B" w:rsidRPr="00522104" w:rsidRDefault="00C17C2B" w:rsidP="00397151">
            <w:pPr>
              <w:jc w:val="center"/>
              <w:rPr>
                <w:b/>
                <w:bCs/>
                <w:i/>
                <w:iCs/>
                <w:sz w:val="18"/>
                <w:szCs w:val="18"/>
              </w:rPr>
            </w:pPr>
            <w:r w:rsidRPr="00522104">
              <w:rPr>
                <w:b/>
                <w:bCs/>
                <w:i/>
                <w:iCs/>
                <w:sz w:val="18"/>
                <w:szCs w:val="18"/>
              </w:rPr>
              <w:t>1095,55</w:t>
            </w:r>
          </w:p>
        </w:tc>
        <w:tc>
          <w:tcPr>
            <w:tcW w:w="1124" w:type="dxa"/>
            <w:tcBorders>
              <w:top w:val="nil"/>
              <w:left w:val="nil"/>
              <w:bottom w:val="single" w:sz="4" w:space="0" w:color="auto"/>
              <w:right w:val="single" w:sz="4" w:space="0" w:color="auto"/>
            </w:tcBorders>
            <w:shd w:val="clear" w:color="000000" w:fill="FFFFFF"/>
            <w:vAlign w:val="center"/>
            <w:hideMark/>
          </w:tcPr>
          <w:p w14:paraId="45117BE5" w14:textId="77777777" w:rsidR="00C17C2B" w:rsidRPr="00522104" w:rsidRDefault="00C17C2B" w:rsidP="00397151">
            <w:pPr>
              <w:jc w:val="center"/>
              <w:rPr>
                <w:b/>
                <w:bCs/>
                <w:i/>
                <w:iCs/>
                <w:sz w:val="18"/>
                <w:szCs w:val="18"/>
              </w:rPr>
            </w:pPr>
            <w:r w:rsidRPr="00522104">
              <w:rPr>
                <w:b/>
                <w:bCs/>
                <w:i/>
                <w:iCs/>
                <w:sz w:val="18"/>
                <w:szCs w:val="18"/>
              </w:rPr>
              <w:t>103,74</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4ACAE4F8" w14:textId="77777777" w:rsidR="00C17C2B" w:rsidRPr="00522104" w:rsidRDefault="00C17C2B" w:rsidP="00397151">
            <w:pPr>
              <w:jc w:val="center"/>
              <w:rPr>
                <w:b/>
                <w:bCs/>
                <w:i/>
                <w:iCs/>
                <w:sz w:val="18"/>
                <w:szCs w:val="18"/>
              </w:rPr>
            </w:pPr>
            <w:r w:rsidRPr="00522104">
              <w:rPr>
                <w:b/>
                <w:bCs/>
                <w:i/>
                <w:iCs/>
                <w:sz w:val="18"/>
                <w:szCs w:val="18"/>
              </w:rPr>
              <w:t>548,36</w:t>
            </w:r>
          </w:p>
        </w:tc>
        <w:tc>
          <w:tcPr>
            <w:tcW w:w="1182" w:type="dxa"/>
            <w:tcBorders>
              <w:top w:val="nil"/>
              <w:left w:val="nil"/>
              <w:bottom w:val="single" w:sz="4" w:space="0" w:color="auto"/>
              <w:right w:val="single" w:sz="4" w:space="0" w:color="auto"/>
            </w:tcBorders>
            <w:shd w:val="clear" w:color="auto" w:fill="auto"/>
            <w:vAlign w:val="center"/>
            <w:hideMark/>
          </w:tcPr>
          <w:p w14:paraId="64BEE3B2" w14:textId="77777777" w:rsidR="00C17C2B" w:rsidRPr="00522104" w:rsidRDefault="00C17C2B" w:rsidP="00397151">
            <w:pPr>
              <w:jc w:val="center"/>
              <w:rPr>
                <w:b/>
                <w:bCs/>
                <w:i/>
                <w:iCs/>
                <w:sz w:val="18"/>
                <w:szCs w:val="18"/>
              </w:rPr>
            </w:pPr>
            <w:r w:rsidRPr="00522104">
              <w:rPr>
                <w:b/>
                <w:bCs/>
                <w:i/>
                <w:iCs/>
                <w:sz w:val="18"/>
                <w:szCs w:val="18"/>
              </w:rPr>
              <w:t>104,00</w:t>
            </w:r>
          </w:p>
        </w:tc>
        <w:tc>
          <w:tcPr>
            <w:tcW w:w="1090" w:type="dxa"/>
            <w:tcBorders>
              <w:top w:val="nil"/>
              <w:left w:val="nil"/>
              <w:bottom w:val="single" w:sz="4" w:space="0" w:color="auto"/>
              <w:right w:val="single" w:sz="4" w:space="0" w:color="auto"/>
            </w:tcBorders>
            <w:shd w:val="clear" w:color="auto" w:fill="auto"/>
            <w:vAlign w:val="center"/>
            <w:hideMark/>
          </w:tcPr>
          <w:p w14:paraId="0A320932" w14:textId="77777777" w:rsidR="00C17C2B" w:rsidRPr="00522104" w:rsidRDefault="00C17C2B" w:rsidP="00397151">
            <w:pPr>
              <w:jc w:val="center"/>
              <w:rPr>
                <w:b/>
                <w:bCs/>
                <w:i/>
                <w:iCs/>
                <w:sz w:val="18"/>
                <w:szCs w:val="18"/>
              </w:rPr>
            </w:pPr>
            <w:r w:rsidRPr="00522104">
              <w:rPr>
                <w:b/>
                <w:bCs/>
                <w:i/>
                <w:iCs/>
                <w:sz w:val="18"/>
                <w:szCs w:val="18"/>
              </w:rPr>
              <w:t>240,66</w:t>
            </w:r>
          </w:p>
        </w:tc>
        <w:tc>
          <w:tcPr>
            <w:tcW w:w="994" w:type="dxa"/>
            <w:tcBorders>
              <w:top w:val="nil"/>
              <w:left w:val="nil"/>
              <w:bottom w:val="single" w:sz="4" w:space="0" w:color="auto"/>
              <w:right w:val="single" w:sz="4" w:space="0" w:color="auto"/>
            </w:tcBorders>
            <w:shd w:val="clear" w:color="auto" w:fill="auto"/>
            <w:vAlign w:val="center"/>
            <w:hideMark/>
          </w:tcPr>
          <w:p w14:paraId="3C977B5C" w14:textId="77777777" w:rsidR="00C17C2B" w:rsidRPr="00522104" w:rsidRDefault="00C17C2B" w:rsidP="00397151">
            <w:pPr>
              <w:jc w:val="center"/>
              <w:rPr>
                <w:b/>
                <w:bCs/>
                <w:i/>
                <w:iCs/>
                <w:sz w:val="18"/>
                <w:szCs w:val="18"/>
              </w:rPr>
            </w:pPr>
            <w:r w:rsidRPr="00522104">
              <w:rPr>
                <w:b/>
                <w:bCs/>
                <w:i/>
                <w:iCs/>
                <w:sz w:val="18"/>
                <w:szCs w:val="18"/>
              </w:rPr>
              <w:t>178,50</w:t>
            </w:r>
          </w:p>
        </w:tc>
      </w:tr>
      <w:tr w:rsidR="00C17C2B" w:rsidRPr="00522104" w14:paraId="4F638790" w14:textId="77777777" w:rsidTr="00397151">
        <w:trPr>
          <w:trHeight w:val="300"/>
        </w:trPr>
        <w:tc>
          <w:tcPr>
            <w:tcW w:w="1413" w:type="dxa"/>
            <w:gridSpan w:val="2"/>
            <w:vMerge/>
            <w:tcBorders>
              <w:top w:val="nil"/>
              <w:left w:val="single" w:sz="4" w:space="0" w:color="auto"/>
              <w:bottom w:val="single" w:sz="4" w:space="0" w:color="auto"/>
              <w:right w:val="single" w:sz="4" w:space="0" w:color="auto"/>
            </w:tcBorders>
            <w:vAlign w:val="center"/>
            <w:hideMark/>
          </w:tcPr>
          <w:p w14:paraId="1707D6C1"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22C66994"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nil"/>
              <w:left w:val="nil"/>
              <w:bottom w:val="single" w:sz="4" w:space="0" w:color="auto"/>
              <w:right w:val="single" w:sz="4" w:space="0" w:color="auto"/>
            </w:tcBorders>
            <w:shd w:val="clear" w:color="auto" w:fill="auto"/>
            <w:vAlign w:val="center"/>
            <w:hideMark/>
          </w:tcPr>
          <w:p w14:paraId="30CD26D6" w14:textId="77777777" w:rsidR="00C17C2B" w:rsidRPr="00522104" w:rsidRDefault="00C17C2B" w:rsidP="00397151">
            <w:pPr>
              <w:jc w:val="center"/>
              <w:rPr>
                <w:b/>
                <w:bCs/>
                <w:i/>
                <w:iCs/>
                <w:sz w:val="18"/>
                <w:szCs w:val="18"/>
              </w:rPr>
            </w:pPr>
            <w:r w:rsidRPr="00522104">
              <w:rPr>
                <w:b/>
                <w:bCs/>
                <w:i/>
                <w:iCs/>
                <w:sz w:val="18"/>
                <w:szCs w:val="18"/>
              </w:rPr>
              <w:t>1386,98</w:t>
            </w:r>
          </w:p>
        </w:tc>
        <w:tc>
          <w:tcPr>
            <w:tcW w:w="1124" w:type="dxa"/>
            <w:tcBorders>
              <w:top w:val="nil"/>
              <w:left w:val="nil"/>
              <w:bottom w:val="single" w:sz="4" w:space="0" w:color="auto"/>
              <w:right w:val="single" w:sz="4" w:space="0" w:color="auto"/>
            </w:tcBorders>
            <w:shd w:val="clear" w:color="auto" w:fill="auto"/>
            <w:vAlign w:val="center"/>
            <w:hideMark/>
          </w:tcPr>
          <w:p w14:paraId="4957B1F0" w14:textId="77777777" w:rsidR="00C17C2B" w:rsidRPr="00522104" w:rsidRDefault="00C17C2B" w:rsidP="00397151">
            <w:pPr>
              <w:jc w:val="center"/>
              <w:rPr>
                <w:b/>
                <w:bCs/>
                <w:i/>
                <w:iCs/>
                <w:sz w:val="18"/>
                <w:szCs w:val="18"/>
              </w:rPr>
            </w:pPr>
            <w:r w:rsidRPr="00522104">
              <w:rPr>
                <w:b/>
                <w:bCs/>
                <w:i/>
                <w:iCs/>
                <w:sz w:val="18"/>
                <w:szCs w:val="18"/>
              </w:rPr>
              <w:t>104,40</w:t>
            </w:r>
          </w:p>
        </w:tc>
        <w:tc>
          <w:tcPr>
            <w:tcW w:w="979" w:type="dxa"/>
            <w:gridSpan w:val="2"/>
            <w:tcBorders>
              <w:top w:val="nil"/>
              <w:left w:val="nil"/>
              <w:bottom w:val="single" w:sz="4" w:space="0" w:color="auto"/>
              <w:right w:val="single" w:sz="4" w:space="0" w:color="auto"/>
            </w:tcBorders>
            <w:shd w:val="clear" w:color="auto" w:fill="auto"/>
            <w:vAlign w:val="center"/>
            <w:hideMark/>
          </w:tcPr>
          <w:p w14:paraId="445227FE" w14:textId="77777777" w:rsidR="00C17C2B" w:rsidRPr="00522104" w:rsidRDefault="00C17C2B" w:rsidP="00397151">
            <w:pPr>
              <w:jc w:val="center"/>
              <w:rPr>
                <w:b/>
                <w:bCs/>
                <w:i/>
                <w:iCs/>
                <w:sz w:val="18"/>
                <w:szCs w:val="18"/>
              </w:rPr>
            </w:pPr>
            <w:r w:rsidRPr="00522104">
              <w:rPr>
                <w:b/>
                <w:bCs/>
                <w:i/>
                <w:iCs/>
                <w:sz w:val="18"/>
                <w:szCs w:val="18"/>
              </w:rPr>
              <w:t>555,16</w:t>
            </w:r>
          </w:p>
        </w:tc>
        <w:tc>
          <w:tcPr>
            <w:tcW w:w="1182" w:type="dxa"/>
            <w:tcBorders>
              <w:top w:val="nil"/>
              <w:left w:val="nil"/>
              <w:bottom w:val="single" w:sz="4" w:space="0" w:color="auto"/>
              <w:right w:val="single" w:sz="4" w:space="0" w:color="auto"/>
            </w:tcBorders>
            <w:shd w:val="clear" w:color="auto" w:fill="auto"/>
            <w:vAlign w:val="center"/>
            <w:hideMark/>
          </w:tcPr>
          <w:p w14:paraId="1ED51304" w14:textId="77777777" w:rsidR="00C17C2B" w:rsidRPr="00522104" w:rsidRDefault="00C17C2B" w:rsidP="00397151">
            <w:pPr>
              <w:jc w:val="center"/>
              <w:rPr>
                <w:b/>
                <w:bCs/>
                <w:i/>
                <w:iCs/>
                <w:sz w:val="18"/>
                <w:szCs w:val="18"/>
              </w:rPr>
            </w:pPr>
            <w:r w:rsidRPr="00522104">
              <w:rPr>
                <w:b/>
                <w:bCs/>
                <w:i/>
                <w:iCs/>
                <w:sz w:val="18"/>
                <w:szCs w:val="18"/>
              </w:rPr>
              <w:t>105,10</w:t>
            </w:r>
          </w:p>
        </w:tc>
        <w:tc>
          <w:tcPr>
            <w:tcW w:w="1090" w:type="dxa"/>
            <w:tcBorders>
              <w:top w:val="nil"/>
              <w:left w:val="nil"/>
              <w:bottom w:val="single" w:sz="4" w:space="0" w:color="auto"/>
              <w:right w:val="single" w:sz="4" w:space="0" w:color="auto"/>
            </w:tcBorders>
            <w:shd w:val="clear" w:color="auto" w:fill="auto"/>
            <w:vAlign w:val="center"/>
            <w:hideMark/>
          </w:tcPr>
          <w:p w14:paraId="6F474ED3"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7360" behindDoc="0" locked="0" layoutInCell="1" allowOverlap="1" wp14:anchorId="23E0D58A" wp14:editId="036CDF63">
                      <wp:simplePos x="0" y="0"/>
                      <wp:positionH relativeFrom="column">
                        <wp:posOffset>-59055</wp:posOffset>
                      </wp:positionH>
                      <wp:positionV relativeFrom="margin">
                        <wp:posOffset>264795</wp:posOffset>
                      </wp:positionV>
                      <wp:extent cx="114935" cy="125730"/>
                      <wp:effectExtent l="13653" t="24447" r="32067" b="13018"/>
                      <wp:wrapNone/>
                      <wp:docPr id="79" name="Стрелка вправо 9"/>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7F9CC" id="Стрелка вправо 9" o:spid="_x0000_s1026" type="#_x0000_t13" style="position:absolute;margin-left:-4.65pt;margin-top:20.85pt;width:9.05pt;height:9.9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" adj="10800" filled="f" strokecolor="windowText" strokeweight=".25pt">
                      <w10:wrap anchory="margin"/>
                    </v:shape>
                  </w:pict>
                </mc:Fallback>
              </mc:AlternateContent>
            </w:r>
            <w:r w:rsidRPr="00522104">
              <w:rPr>
                <w:b/>
                <w:bCs/>
                <w:i/>
                <w:iCs/>
                <w:sz w:val="18"/>
                <w:szCs w:val="18"/>
              </w:rPr>
              <w:t>256,97</w:t>
            </w:r>
          </w:p>
        </w:tc>
        <w:tc>
          <w:tcPr>
            <w:tcW w:w="994" w:type="dxa"/>
            <w:tcBorders>
              <w:top w:val="nil"/>
              <w:left w:val="nil"/>
              <w:bottom w:val="single" w:sz="4" w:space="0" w:color="auto"/>
              <w:right w:val="single" w:sz="4" w:space="0" w:color="auto"/>
            </w:tcBorders>
            <w:shd w:val="clear" w:color="auto" w:fill="auto"/>
            <w:vAlign w:val="center"/>
            <w:hideMark/>
          </w:tcPr>
          <w:p w14:paraId="1DA7F4B5" w14:textId="77777777" w:rsidR="00C17C2B" w:rsidRPr="00522104" w:rsidRDefault="00C17C2B" w:rsidP="00397151">
            <w:pPr>
              <w:jc w:val="center"/>
              <w:rPr>
                <w:b/>
                <w:bCs/>
                <w:i/>
                <w:iCs/>
                <w:sz w:val="18"/>
                <w:szCs w:val="18"/>
              </w:rPr>
            </w:pPr>
            <w:r w:rsidRPr="00522104">
              <w:rPr>
                <w:b/>
                <w:bCs/>
                <w:i/>
                <w:iCs/>
                <w:sz w:val="18"/>
                <w:szCs w:val="18"/>
              </w:rPr>
              <w:t>172,40</w:t>
            </w:r>
          </w:p>
        </w:tc>
      </w:tr>
      <w:tr w:rsidR="00C17C2B" w:rsidRPr="00522104" w14:paraId="3F10A292" w14:textId="77777777" w:rsidTr="00397151">
        <w:trPr>
          <w:trHeight w:val="276"/>
        </w:trPr>
        <w:tc>
          <w:tcPr>
            <w:tcW w:w="1413" w:type="dxa"/>
            <w:gridSpan w:val="2"/>
            <w:vMerge/>
            <w:tcBorders>
              <w:top w:val="nil"/>
              <w:left w:val="single" w:sz="4" w:space="0" w:color="auto"/>
              <w:bottom w:val="single" w:sz="4" w:space="0" w:color="auto"/>
              <w:right w:val="single" w:sz="4" w:space="0" w:color="auto"/>
            </w:tcBorders>
            <w:vAlign w:val="center"/>
            <w:hideMark/>
          </w:tcPr>
          <w:p w14:paraId="385487EA" w14:textId="77777777" w:rsidR="00C17C2B" w:rsidRPr="00522104" w:rsidRDefault="00C17C2B" w:rsidP="00397151">
            <w:pPr>
              <w:rPr>
                <w:sz w:val="18"/>
                <w:szCs w:val="18"/>
              </w:rPr>
            </w:pPr>
          </w:p>
        </w:tc>
        <w:tc>
          <w:tcPr>
            <w:tcW w:w="1292" w:type="dxa"/>
            <w:tcBorders>
              <w:top w:val="nil"/>
              <w:left w:val="nil"/>
              <w:bottom w:val="single" w:sz="4" w:space="0" w:color="auto"/>
              <w:right w:val="single" w:sz="4" w:space="0" w:color="auto"/>
            </w:tcBorders>
            <w:shd w:val="clear" w:color="auto" w:fill="auto"/>
            <w:vAlign w:val="center"/>
            <w:hideMark/>
          </w:tcPr>
          <w:p w14:paraId="1DEEE55D" w14:textId="77777777" w:rsidR="00C17C2B" w:rsidRPr="00522104" w:rsidRDefault="00C17C2B" w:rsidP="00397151">
            <w:pPr>
              <w:jc w:val="center"/>
              <w:rPr>
                <w:b/>
                <w:bCs/>
                <w:i/>
                <w:iCs/>
                <w:sz w:val="18"/>
                <w:szCs w:val="18"/>
              </w:rPr>
            </w:pPr>
            <w:r w:rsidRPr="00522104">
              <w:rPr>
                <w:b/>
                <w:bCs/>
                <w:i/>
                <w:iCs/>
                <w:sz w:val="18"/>
                <w:szCs w:val="18"/>
              </w:rPr>
              <w:t>отклонение</w:t>
            </w:r>
          </w:p>
        </w:tc>
        <w:tc>
          <w:tcPr>
            <w:tcW w:w="1271"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0E1F3F4"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4288" behindDoc="0" locked="0" layoutInCell="1" allowOverlap="1" wp14:anchorId="02C27AB0" wp14:editId="79E95B5F">
                      <wp:simplePos x="0" y="0"/>
                      <wp:positionH relativeFrom="column">
                        <wp:posOffset>-69850</wp:posOffset>
                      </wp:positionH>
                      <wp:positionV relativeFrom="margin">
                        <wp:posOffset>-22860</wp:posOffset>
                      </wp:positionV>
                      <wp:extent cx="115570" cy="125730"/>
                      <wp:effectExtent l="13970" t="24130" r="31750" b="12700"/>
                      <wp:wrapNone/>
                      <wp:docPr id="80" name="Стрелка вправо 38"/>
                      <wp:cNvGraphicFramePr/>
                      <a:graphic xmlns:a="http://schemas.openxmlformats.org/drawingml/2006/main">
                        <a:graphicData uri="http://schemas.microsoft.com/office/word/2010/wordprocessingShape">
                          <wps:wsp>
                            <wps:cNvSpPr/>
                            <wps:spPr>
                              <a:xfrm rot="16200000">
                                <a:off x="0" y="0"/>
                                <a:ext cx="115851"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F064A" id="Стрелка вправо 38" o:spid="_x0000_s1026" type="#_x0000_t13" style="position:absolute;margin-left:-5.5pt;margin-top:-1.8pt;width:9.1pt;height:9.9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" adj="10800" filled="f" strokecolor="windowText" strokeweight=".25pt">
                      <w10:wrap anchory="margin"/>
                    </v:shape>
                  </w:pict>
                </mc:Fallback>
              </mc:AlternateContent>
            </w:r>
            <w:r w:rsidRPr="00522104">
              <w:rPr>
                <w:b/>
                <w:bCs/>
                <w:i/>
                <w:iCs/>
                <w:sz w:val="18"/>
                <w:szCs w:val="18"/>
              </w:rPr>
              <w:t>291,43</w:t>
            </w:r>
          </w:p>
        </w:tc>
        <w:tc>
          <w:tcPr>
            <w:tcW w:w="112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758C94F"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30432" behindDoc="0" locked="0" layoutInCell="1" allowOverlap="1" wp14:anchorId="08633684" wp14:editId="612F18D4">
                      <wp:simplePos x="0" y="0"/>
                      <wp:positionH relativeFrom="column">
                        <wp:posOffset>-67310</wp:posOffset>
                      </wp:positionH>
                      <wp:positionV relativeFrom="margin">
                        <wp:posOffset>19050</wp:posOffset>
                      </wp:positionV>
                      <wp:extent cx="114935" cy="123190"/>
                      <wp:effectExtent l="0" t="19050" r="37465" b="29210"/>
                      <wp:wrapNone/>
                      <wp:docPr id="81" name="Стрелка вправо 44"/>
                      <wp:cNvGraphicFramePr/>
                      <a:graphic xmlns:a="http://schemas.openxmlformats.org/drawingml/2006/main">
                        <a:graphicData uri="http://schemas.microsoft.com/office/word/2010/wordprocessingShape">
                          <wps:wsp>
                            <wps:cNvSpPr/>
                            <wps:spPr>
                              <a:xfrm>
                                <a:off x="0" y="0"/>
                                <a:ext cx="114935" cy="12319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7D50D" id="Стрелка вправо 44" o:spid="_x0000_s1026" type="#_x0000_t13" style="position:absolute;margin-left:-5.3pt;margin-top:1.5pt;width:9.05pt;height:9.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" adj="10800" filled="f" strokecolor="windowText" strokeweight=".25pt">
                      <w10:wrap anchory="margin"/>
                    </v:shape>
                  </w:pict>
                </mc:Fallback>
              </mc:AlternateContent>
            </w:r>
            <w:r w:rsidRPr="00522104">
              <w:rPr>
                <w:b/>
                <w:bCs/>
                <w:i/>
                <w:iCs/>
                <w:sz w:val="18"/>
                <w:szCs w:val="18"/>
              </w:rPr>
              <w:t>0,66</w:t>
            </w:r>
          </w:p>
        </w:tc>
        <w:tc>
          <w:tcPr>
            <w:tcW w:w="979"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42FA44F"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5312" behindDoc="0" locked="0" layoutInCell="1" allowOverlap="1" wp14:anchorId="66D863AA" wp14:editId="16746B1E">
                      <wp:simplePos x="0" y="0"/>
                      <wp:positionH relativeFrom="column">
                        <wp:posOffset>-53975</wp:posOffset>
                      </wp:positionH>
                      <wp:positionV relativeFrom="margin">
                        <wp:posOffset>-4445</wp:posOffset>
                      </wp:positionV>
                      <wp:extent cx="114935" cy="125730"/>
                      <wp:effectExtent l="13653" t="24447" r="32067" b="13018"/>
                      <wp:wrapNone/>
                      <wp:docPr id="82" name="Стрелка вправо 39"/>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AF896" id="Стрелка вправо 39" o:spid="_x0000_s1026" type="#_x0000_t13" style="position:absolute;margin-left:-4.25pt;margin-top:-.35pt;width:9.05pt;height:9.9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" adj="10800" filled="f" strokecolor="windowText" strokeweight=".25pt">
                      <w10:wrap anchory="margin"/>
                    </v:shape>
                  </w:pict>
                </mc:Fallback>
              </mc:AlternateContent>
            </w:r>
            <w:r w:rsidRPr="00522104">
              <w:rPr>
                <w:b/>
                <w:bCs/>
                <w:i/>
                <w:iCs/>
                <w:sz w:val="18"/>
                <w:szCs w:val="18"/>
              </w:rPr>
              <w:t>6,80</w:t>
            </w:r>
          </w:p>
        </w:tc>
        <w:tc>
          <w:tcPr>
            <w:tcW w:w="118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2BF1E8E"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726336" behindDoc="0" locked="0" layoutInCell="1" allowOverlap="1" wp14:anchorId="0B3E2921" wp14:editId="6ABC988C">
                      <wp:simplePos x="0" y="0"/>
                      <wp:positionH relativeFrom="column">
                        <wp:posOffset>-54610</wp:posOffset>
                      </wp:positionH>
                      <wp:positionV relativeFrom="margin">
                        <wp:posOffset>-13335</wp:posOffset>
                      </wp:positionV>
                      <wp:extent cx="114935" cy="125730"/>
                      <wp:effectExtent l="13653" t="24447" r="32067" b="13018"/>
                      <wp:wrapNone/>
                      <wp:docPr id="83" name="Стрелка вправо 40"/>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47192" id="Стрелка вправо 40" o:spid="_x0000_s1026" type="#_x0000_t13" style="position:absolute;margin-left:-4.3pt;margin-top:-1.05pt;width:9.05pt;height:9.9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" adj="10800" filled="f" strokecolor="windowText" strokeweight=".25pt">
                      <w10:wrap anchory="margin"/>
                    </v:shape>
                  </w:pict>
                </mc:Fallback>
              </mc:AlternateContent>
            </w:r>
            <w:r w:rsidRPr="00522104">
              <w:rPr>
                <w:b/>
                <w:bCs/>
                <w:i/>
                <w:iCs/>
                <w:sz w:val="18"/>
                <w:szCs w:val="18"/>
              </w:rPr>
              <w:t>1,10</w:t>
            </w:r>
          </w:p>
        </w:tc>
        <w:tc>
          <w:tcPr>
            <w:tcW w:w="10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903D55F" w14:textId="77777777" w:rsidR="00C17C2B" w:rsidRPr="00522104" w:rsidRDefault="00C17C2B" w:rsidP="00397151">
            <w:pPr>
              <w:jc w:val="center"/>
              <w:rPr>
                <w:b/>
                <w:bCs/>
                <w:i/>
                <w:iCs/>
                <w:sz w:val="18"/>
                <w:szCs w:val="18"/>
              </w:rPr>
            </w:pPr>
            <w:r w:rsidRPr="00522104">
              <w:rPr>
                <w:b/>
                <w:bCs/>
                <w:i/>
                <w:iCs/>
                <w:sz w:val="18"/>
                <w:szCs w:val="18"/>
              </w:rPr>
              <w:t>16,31</w:t>
            </w:r>
          </w:p>
        </w:tc>
        <w:tc>
          <w:tcPr>
            <w:tcW w:w="994" w:type="dxa"/>
            <w:tcBorders>
              <w:top w:val="single" w:sz="4" w:space="0" w:color="auto"/>
              <w:left w:val="single" w:sz="4" w:space="0" w:color="auto"/>
              <w:bottom w:val="single" w:sz="4" w:space="0" w:color="auto"/>
              <w:right w:val="single" w:sz="4" w:space="0" w:color="auto"/>
            </w:tcBorders>
            <w:shd w:val="clear" w:color="000000" w:fill="FF9999"/>
            <w:vAlign w:val="center"/>
            <w:hideMark/>
          </w:tcPr>
          <w:p w14:paraId="231D88AA" w14:textId="77777777" w:rsidR="00C17C2B" w:rsidRPr="00522104" w:rsidRDefault="00C17C2B" w:rsidP="00397151">
            <w:pPr>
              <w:jc w:val="center"/>
              <w:rPr>
                <w:b/>
                <w:bCs/>
                <w:i/>
                <w:iCs/>
                <w:sz w:val="18"/>
                <w:szCs w:val="18"/>
              </w:rPr>
            </w:pPr>
            <w:r w:rsidRPr="00522104">
              <w:rPr>
                <w:noProof/>
                <w:sz w:val="18"/>
                <w:szCs w:val="18"/>
              </w:rPr>
              <mc:AlternateContent>
                <mc:Choice Requires="wps">
                  <w:drawing>
                    <wp:anchor distT="0" distB="0" distL="114300" distR="114300" simplePos="0" relativeHeight="251697664" behindDoc="0" locked="0" layoutInCell="1" allowOverlap="1" wp14:anchorId="60353096" wp14:editId="7395E2C0">
                      <wp:simplePos x="0" y="0"/>
                      <wp:positionH relativeFrom="column">
                        <wp:posOffset>-69215</wp:posOffset>
                      </wp:positionH>
                      <wp:positionV relativeFrom="margin">
                        <wp:posOffset>-16510</wp:posOffset>
                      </wp:positionV>
                      <wp:extent cx="120015" cy="116205"/>
                      <wp:effectExtent l="20955" t="0" r="34290" b="34290"/>
                      <wp:wrapNone/>
                      <wp:docPr id="84" name="Стрелка вправо 68"/>
                      <wp:cNvGraphicFramePr/>
                      <a:graphic xmlns:a="http://schemas.openxmlformats.org/drawingml/2006/main">
                        <a:graphicData uri="http://schemas.microsoft.com/office/word/2010/wordprocessingShape">
                          <wps:wsp>
                            <wps:cNvSpPr/>
                            <wps:spPr>
                              <a:xfrm rot="5400000">
                                <a:off x="0" y="0"/>
                                <a:ext cx="120649"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205ED" id="Стрелка вправо 68" o:spid="_x0000_s1026" type="#_x0000_t13" style="position:absolute;margin-left:-5.45pt;margin-top:-1.3pt;width:9.45pt;height:9.1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" adj="11198" filled="f" strokecolor="windowText" strokeweight=".25pt">
                      <w10:wrap anchory="margin"/>
                    </v:shape>
                  </w:pict>
                </mc:Fallback>
              </mc:AlternateContent>
            </w:r>
            <w:r w:rsidRPr="00522104">
              <w:rPr>
                <w:b/>
                <w:bCs/>
                <w:i/>
                <w:iCs/>
                <w:sz w:val="18"/>
                <w:szCs w:val="18"/>
              </w:rPr>
              <w:t>-6,10</w:t>
            </w:r>
          </w:p>
        </w:tc>
      </w:tr>
      <w:tr w:rsidR="00C17C2B" w:rsidRPr="00522104" w14:paraId="6E4FBFBF" w14:textId="77777777" w:rsidTr="00397151">
        <w:trPr>
          <w:trHeight w:val="1050"/>
        </w:trPr>
        <w:tc>
          <w:tcPr>
            <w:tcW w:w="1413" w:type="dxa"/>
            <w:gridSpan w:val="2"/>
            <w:tcBorders>
              <w:top w:val="nil"/>
              <w:left w:val="single" w:sz="4" w:space="0" w:color="auto"/>
              <w:bottom w:val="single" w:sz="4" w:space="0" w:color="auto"/>
              <w:right w:val="single" w:sz="4" w:space="0" w:color="auto"/>
            </w:tcBorders>
            <w:shd w:val="clear" w:color="auto" w:fill="auto"/>
            <w:vAlign w:val="center"/>
            <w:hideMark/>
          </w:tcPr>
          <w:p w14:paraId="7C399972" w14:textId="77777777" w:rsidR="00C17C2B" w:rsidRPr="00522104" w:rsidRDefault="00C17C2B" w:rsidP="00397151">
            <w:pPr>
              <w:jc w:val="center"/>
              <w:rPr>
                <w:sz w:val="18"/>
                <w:szCs w:val="18"/>
              </w:rPr>
            </w:pPr>
            <w:r w:rsidRPr="00522104">
              <w:rPr>
                <w:sz w:val="18"/>
                <w:szCs w:val="18"/>
              </w:rPr>
              <w:t>2024 год (консервативный вариант)</w:t>
            </w:r>
          </w:p>
        </w:tc>
        <w:tc>
          <w:tcPr>
            <w:tcW w:w="1292" w:type="dxa"/>
            <w:tcBorders>
              <w:top w:val="nil"/>
              <w:left w:val="nil"/>
              <w:bottom w:val="single" w:sz="4" w:space="0" w:color="auto"/>
              <w:right w:val="single" w:sz="4" w:space="0" w:color="auto"/>
            </w:tcBorders>
            <w:shd w:val="clear" w:color="auto" w:fill="auto"/>
            <w:vAlign w:val="center"/>
            <w:hideMark/>
          </w:tcPr>
          <w:p w14:paraId="48C0A585"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nil"/>
              <w:left w:val="nil"/>
              <w:bottom w:val="single" w:sz="4" w:space="0" w:color="auto"/>
              <w:right w:val="single" w:sz="4" w:space="0" w:color="auto"/>
            </w:tcBorders>
            <w:shd w:val="clear" w:color="000000" w:fill="FFFFFF"/>
            <w:vAlign w:val="center"/>
            <w:hideMark/>
          </w:tcPr>
          <w:p w14:paraId="219AC9F1" w14:textId="77777777" w:rsidR="00C17C2B" w:rsidRPr="00522104" w:rsidRDefault="00C17C2B" w:rsidP="00397151">
            <w:pPr>
              <w:jc w:val="center"/>
              <w:rPr>
                <w:sz w:val="18"/>
                <w:szCs w:val="18"/>
              </w:rPr>
            </w:pPr>
            <w:r w:rsidRPr="00522104">
              <w:rPr>
                <w:sz w:val="18"/>
                <w:szCs w:val="18"/>
              </w:rPr>
              <w:t>1431,77</w:t>
            </w:r>
          </w:p>
        </w:tc>
        <w:tc>
          <w:tcPr>
            <w:tcW w:w="1124" w:type="dxa"/>
            <w:tcBorders>
              <w:top w:val="nil"/>
              <w:left w:val="nil"/>
              <w:bottom w:val="single" w:sz="4" w:space="0" w:color="auto"/>
              <w:right w:val="single" w:sz="4" w:space="0" w:color="auto"/>
            </w:tcBorders>
            <w:shd w:val="clear" w:color="000000" w:fill="FFFFFF"/>
            <w:vAlign w:val="center"/>
            <w:hideMark/>
          </w:tcPr>
          <w:p w14:paraId="4A41E83C" w14:textId="77777777" w:rsidR="00C17C2B" w:rsidRPr="00522104" w:rsidRDefault="00C17C2B" w:rsidP="00397151">
            <w:pPr>
              <w:jc w:val="center"/>
              <w:rPr>
                <w:sz w:val="18"/>
                <w:szCs w:val="18"/>
              </w:rPr>
            </w:pPr>
            <w:r w:rsidRPr="00522104">
              <w:rPr>
                <w:sz w:val="18"/>
                <w:szCs w:val="18"/>
              </w:rPr>
              <w:t>102,40</w:t>
            </w:r>
          </w:p>
        </w:tc>
        <w:tc>
          <w:tcPr>
            <w:tcW w:w="979" w:type="dxa"/>
            <w:gridSpan w:val="2"/>
            <w:tcBorders>
              <w:top w:val="nil"/>
              <w:left w:val="nil"/>
              <w:bottom w:val="single" w:sz="4" w:space="0" w:color="auto"/>
              <w:right w:val="single" w:sz="4" w:space="0" w:color="auto"/>
            </w:tcBorders>
            <w:shd w:val="clear" w:color="000000" w:fill="FFFFFF"/>
            <w:vAlign w:val="center"/>
            <w:hideMark/>
          </w:tcPr>
          <w:p w14:paraId="5D771CCA" w14:textId="77777777" w:rsidR="00C17C2B" w:rsidRPr="00522104" w:rsidRDefault="00C17C2B" w:rsidP="00397151">
            <w:pPr>
              <w:jc w:val="center"/>
              <w:rPr>
                <w:sz w:val="18"/>
                <w:szCs w:val="18"/>
              </w:rPr>
            </w:pPr>
            <w:r w:rsidRPr="00522104">
              <w:rPr>
                <w:sz w:val="18"/>
                <w:szCs w:val="18"/>
              </w:rPr>
              <w:t>588,37</w:t>
            </w:r>
          </w:p>
        </w:tc>
        <w:tc>
          <w:tcPr>
            <w:tcW w:w="1182" w:type="dxa"/>
            <w:tcBorders>
              <w:top w:val="nil"/>
              <w:left w:val="nil"/>
              <w:bottom w:val="single" w:sz="4" w:space="0" w:color="auto"/>
              <w:right w:val="single" w:sz="4" w:space="0" w:color="auto"/>
            </w:tcBorders>
            <w:shd w:val="clear" w:color="000000" w:fill="FFFFFF"/>
            <w:vAlign w:val="center"/>
            <w:hideMark/>
          </w:tcPr>
          <w:p w14:paraId="3D9846CD" w14:textId="77777777" w:rsidR="00C17C2B" w:rsidRPr="00522104" w:rsidRDefault="00C17C2B" w:rsidP="00397151">
            <w:pPr>
              <w:jc w:val="center"/>
              <w:rPr>
                <w:sz w:val="18"/>
                <w:szCs w:val="18"/>
              </w:rPr>
            </w:pPr>
            <w:r w:rsidRPr="00522104">
              <w:rPr>
                <w:sz w:val="18"/>
                <w:szCs w:val="18"/>
              </w:rPr>
              <w:t>103,60</w:t>
            </w:r>
          </w:p>
        </w:tc>
        <w:tc>
          <w:tcPr>
            <w:tcW w:w="1090" w:type="dxa"/>
            <w:tcBorders>
              <w:top w:val="nil"/>
              <w:left w:val="nil"/>
              <w:bottom w:val="single" w:sz="4" w:space="0" w:color="auto"/>
              <w:right w:val="single" w:sz="4" w:space="0" w:color="auto"/>
            </w:tcBorders>
            <w:shd w:val="clear" w:color="000000" w:fill="FFFFFF"/>
            <w:vAlign w:val="center"/>
            <w:hideMark/>
          </w:tcPr>
          <w:p w14:paraId="15E10303" w14:textId="77777777" w:rsidR="00C17C2B" w:rsidRPr="00522104" w:rsidRDefault="00C17C2B" w:rsidP="00397151">
            <w:pPr>
              <w:jc w:val="center"/>
              <w:rPr>
                <w:sz w:val="18"/>
                <w:szCs w:val="18"/>
              </w:rPr>
            </w:pPr>
            <w:r w:rsidRPr="00522104">
              <w:rPr>
                <w:sz w:val="18"/>
                <w:szCs w:val="18"/>
              </w:rPr>
              <w:t>290,73</w:t>
            </w:r>
          </w:p>
        </w:tc>
        <w:tc>
          <w:tcPr>
            <w:tcW w:w="994" w:type="dxa"/>
            <w:tcBorders>
              <w:top w:val="nil"/>
              <w:left w:val="nil"/>
              <w:bottom w:val="single" w:sz="4" w:space="0" w:color="auto"/>
              <w:right w:val="single" w:sz="4" w:space="0" w:color="auto"/>
            </w:tcBorders>
            <w:shd w:val="clear" w:color="000000" w:fill="FFFFFF"/>
            <w:vAlign w:val="center"/>
            <w:hideMark/>
          </w:tcPr>
          <w:p w14:paraId="743D4A13" w14:textId="77777777" w:rsidR="00C17C2B" w:rsidRPr="00522104" w:rsidRDefault="00C17C2B" w:rsidP="00397151">
            <w:pPr>
              <w:jc w:val="center"/>
              <w:rPr>
                <w:sz w:val="18"/>
                <w:szCs w:val="18"/>
              </w:rPr>
            </w:pPr>
            <w:r w:rsidRPr="00522104">
              <w:rPr>
                <w:sz w:val="18"/>
                <w:szCs w:val="18"/>
              </w:rPr>
              <w:t>183,27</w:t>
            </w:r>
          </w:p>
        </w:tc>
      </w:tr>
      <w:tr w:rsidR="00C17C2B" w:rsidRPr="00522104" w14:paraId="5CD6A86C" w14:textId="77777777" w:rsidTr="00397151">
        <w:trPr>
          <w:trHeight w:val="703"/>
        </w:trPr>
        <w:tc>
          <w:tcPr>
            <w:tcW w:w="14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C048B" w14:textId="77777777" w:rsidR="00C17C2B" w:rsidRPr="00522104" w:rsidRDefault="00C17C2B" w:rsidP="00397151">
            <w:pPr>
              <w:jc w:val="center"/>
              <w:rPr>
                <w:sz w:val="18"/>
                <w:szCs w:val="18"/>
              </w:rPr>
            </w:pPr>
            <w:r w:rsidRPr="00522104">
              <w:rPr>
                <w:sz w:val="18"/>
                <w:szCs w:val="18"/>
              </w:rPr>
              <w:t>2024 год (базовый вариант)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24C6E93E" w14:textId="77777777" w:rsidR="00C17C2B" w:rsidRPr="00522104" w:rsidRDefault="00C17C2B" w:rsidP="00397151">
            <w:pPr>
              <w:jc w:val="center"/>
              <w:rPr>
                <w:sz w:val="18"/>
                <w:szCs w:val="18"/>
              </w:rPr>
            </w:pPr>
            <w:r w:rsidRPr="00522104">
              <w:rPr>
                <w:sz w:val="18"/>
                <w:szCs w:val="18"/>
              </w:rPr>
              <w:t>прогноз в 2021</w:t>
            </w:r>
          </w:p>
        </w:tc>
        <w:tc>
          <w:tcPr>
            <w:tcW w:w="1271" w:type="dxa"/>
            <w:tcBorders>
              <w:top w:val="single" w:sz="4" w:space="0" w:color="auto"/>
              <w:left w:val="nil"/>
              <w:bottom w:val="single" w:sz="4" w:space="0" w:color="auto"/>
              <w:right w:val="single" w:sz="4" w:space="0" w:color="auto"/>
            </w:tcBorders>
            <w:shd w:val="clear" w:color="000000" w:fill="FFFFFF"/>
            <w:vAlign w:val="center"/>
            <w:hideMark/>
          </w:tcPr>
          <w:p w14:paraId="7DEEB175" w14:textId="77777777" w:rsidR="00C17C2B" w:rsidRPr="00522104" w:rsidRDefault="00C17C2B" w:rsidP="00397151">
            <w:pPr>
              <w:jc w:val="center"/>
              <w:rPr>
                <w:sz w:val="18"/>
                <w:szCs w:val="18"/>
              </w:rPr>
            </w:pPr>
            <w:r w:rsidRPr="00522104">
              <w:rPr>
                <w:sz w:val="18"/>
                <w:szCs w:val="18"/>
              </w:rPr>
              <w:t>1505,85</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14:paraId="491ACFB6" w14:textId="77777777" w:rsidR="00C17C2B" w:rsidRPr="00522104" w:rsidRDefault="00C17C2B" w:rsidP="00397151">
            <w:pPr>
              <w:jc w:val="center"/>
              <w:rPr>
                <w:sz w:val="18"/>
                <w:szCs w:val="18"/>
              </w:rPr>
            </w:pPr>
            <w:r w:rsidRPr="00522104">
              <w:rPr>
                <w:sz w:val="18"/>
                <w:szCs w:val="18"/>
              </w:rPr>
              <w:t>104,50</w:t>
            </w:r>
          </w:p>
        </w:tc>
        <w:tc>
          <w:tcPr>
            <w:tcW w:w="979" w:type="dxa"/>
            <w:gridSpan w:val="2"/>
            <w:tcBorders>
              <w:top w:val="single" w:sz="4" w:space="0" w:color="auto"/>
              <w:left w:val="nil"/>
              <w:bottom w:val="single" w:sz="4" w:space="0" w:color="auto"/>
              <w:right w:val="single" w:sz="4" w:space="0" w:color="auto"/>
            </w:tcBorders>
            <w:shd w:val="clear" w:color="000000" w:fill="FFFFFF"/>
            <w:vAlign w:val="center"/>
            <w:hideMark/>
          </w:tcPr>
          <w:p w14:paraId="249F5CD9" w14:textId="77777777" w:rsidR="00C17C2B" w:rsidRPr="00522104" w:rsidRDefault="00C17C2B" w:rsidP="00397151">
            <w:pPr>
              <w:jc w:val="center"/>
              <w:rPr>
                <w:sz w:val="18"/>
                <w:szCs w:val="18"/>
              </w:rPr>
            </w:pPr>
            <w:r w:rsidRPr="00522104">
              <w:rPr>
                <w:sz w:val="18"/>
                <w:szCs w:val="18"/>
              </w:rPr>
              <w:t>593,55</w:t>
            </w:r>
          </w:p>
        </w:tc>
        <w:tc>
          <w:tcPr>
            <w:tcW w:w="1182" w:type="dxa"/>
            <w:tcBorders>
              <w:top w:val="single" w:sz="4" w:space="0" w:color="auto"/>
              <w:left w:val="nil"/>
              <w:bottom w:val="single" w:sz="4" w:space="0" w:color="auto"/>
              <w:right w:val="single" w:sz="4" w:space="0" w:color="auto"/>
            </w:tcBorders>
            <w:shd w:val="clear" w:color="000000" w:fill="FFFFFF"/>
            <w:vAlign w:val="center"/>
            <w:hideMark/>
          </w:tcPr>
          <w:p w14:paraId="10B9C19C" w14:textId="77777777" w:rsidR="00C17C2B" w:rsidRPr="00522104" w:rsidRDefault="00C17C2B" w:rsidP="00397151">
            <w:pPr>
              <w:jc w:val="center"/>
              <w:rPr>
                <w:sz w:val="18"/>
                <w:szCs w:val="18"/>
              </w:rPr>
            </w:pPr>
            <w:r w:rsidRPr="00522104">
              <w:rPr>
                <w:sz w:val="18"/>
                <w:szCs w:val="18"/>
              </w:rPr>
              <w:t>105,20</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14:paraId="414529CE" w14:textId="77777777" w:rsidR="00C17C2B" w:rsidRPr="00522104" w:rsidRDefault="00C17C2B" w:rsidP="00397151">
            <w:pPr>
              <w:jc w:val="center"/>
              <w:rPr>
                <w:sz w:val="18"/>
                <w:szCs w:val="18"/>
              </w:rPr>
            </w:pPr>
            <w:r w:rsidRPr="00522104">
              <w:rPr>
                <w:sz w:val="18"/>
                <w:szCs w:val="18"/>
              </w:rPr>
              <w:t>296,35</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15619D27" w14:textId="77777777" w:rsidR="00C17C2B" w:rsidRPr="00522104" w:rsidRDefault="00C17C2B" w:rsidP="00397151">
            <w:pPr>
              <w:jc w:val="center"/>
              <w:rPr>
                <w:sz w:val="18"/>
                <w:szCs w:val="18"/>
              </w:rPr>
            </w:pPr>
            <w:r w:rsidRPr="00522104">
              <w:rPr>
                <w:sz w:val="18"/>
                <w:szCs w:val="18"/>
              </w:rPr>
              <w:t>189,33</w:t>
            </w:r>
          </w:p>
        </w:tc>
      </w:tr>
      <w:tr w:rsidR="00C17C2B" w:rsidRPr="00522104" w14:paraId="79DC5036" w14:textId="77777777" w:rsidTr="00397151">
        <w:trPr>
          <w:trHeight w:val="132"/>
        </w:trPr>
        <w:tc>
          <w:tcPr>
            <w:tcW w:w="1413" w:type="dxa"/>
            <w:gridSpan w:val="2"/>
            <w:tcBorders>
              <w:top w:val="single" w:sz="4" w:space="0" w:color="auto"/>
            </w:tcBorders>
            <w:shd w:val="clear" w:color="auto" w:fill="auto"/>
            <w:vAlign w:val="center"/>
          </w:tcPr>
          <w:p w14:paraId="32082D79" w14:textId="77777777" w:rsidR="00C17C2B" w:rsidRPr="00522104" w:rsidRDefault="00C17C2B" w:rsidP="00397151">
            <w:pPr>
              <w:jc w:val="center"/>
              <w:rPr>
                <w:sz w:val="18"/>
                <w:szCs w:val="18"/>
              </w:rPr>
            </w:pPr>
          </w:p>
        </w:tc>
        <w:tc>
          <w:tcPr>
            <w:tcW w:w="1292" w:type="dxa"/>
            <w:tcBorders>
              <w:top w:val="single" w:sz="4" w:space="0" w:color="auto"/>
            </w:tcBorders>
            <w:shd w:val="clear" w:color="auto" w:fill="auto"/>
            <w:vAlign w:val="center"/>
          </w:tcPr>
          <w:p w14:paraId="7EC5468E" w14:textId="77777777" w:rsidR="00C17C2B" w:rsidRPr="00522104" w:rsidRDefault="00C17C2B" w:rsidP="00397151">
            <w:pPr>
              <w:jc w:val="center"/>
              <w:rPr>
                <w:sz w:val="18"/>
                <w:szCs w:val="18"/>
              </w:rPr>
            </w:pPr>
          </w:p>
        </w:tc>
        <w:tc>
          <w:tcPr>
            <w:tcW w:w="1271" w:type="dxa"/>
            <w:tcBorders>
              <w:top w:val="single" w:sz="4" w:space="0" w:color="auto"/>
            </w:tcBorders>
            <w:shd w:val="clear" w:color="000000" w:fill="FFFFFF"/>
            <w:vAlign w:val="center"/>
          </w:tcPr>
          <w:p w14:paraId="7130C05A" w14:textId="77777777" w:rsidR="00C17C2B" w:rsidRPr="00522104" w:rsidRDefault="00C17C2B" w:rsidP="00397151">
            <w:pPr>
              <w:jc w:val="center"/>
              <w:rPr>
                <w:sz w:val="18"/>
                <w:szCs w:val="18"/>
              </w:rPr>
            </w:pPr>
          </w:p>
        </w:tc>
        <w:tc>
          <w:tcPr>
            <w:tcW w:w="1124" w:type="dxa"/>
            <w:tcBorders>
              <w:top w:val="single" w:sz="4" w:space="0" w:color="auto"/>
            </w:tcBorders>
            <w:shd w:val="clear" w:color="000000" w:fill="FFFFFF"/>
            <w:vAlign w:val="center"/>
          </w:tcPr>
          <w:p w14:paraId="765025D1" w14:textId="77777777" w:rsidR="00C17C2B" w:rsidRPr="00522104" w:rsidRDefault="00C17C2B" w:rsidP="00397151">
            <w:pPr>
              <w:jc w:val="center"/>
              <w:rPr>
                <w:sz w:val="18"/>
                <w:szCs w:val="18"/>
              </w:rPr>
            </w:pPr>
          </w:p>
        </w:tc>
        <w:tc>
          <w:tcPr>
            <w:tcW w:w="979" w:type="dxa"/>
            <w:gridSpan w:val="2"/>
            <w:tcBorders>
              <w:top w:val="single" w:sz="4" w:space="0" w:color="auto"/>
            </w:tcBorders>
            <w:shd w:val="clear" w:color="000000" w:fill="FFFFFF"/>
            <w:vAlign w:val="center"/>
          </w:tcPr>
          <w:p w14:paraId="7BC7BD21" w14:textId="77777777" w:rsidR="00C17C2B" w:rsidRPr="00522104" w:rsidRDefault="00C17C2B" w:rsidP="00397151">
            <w:pPr>
              <w:jc w:val="center"/>
              <w:rPr>
                <w:sz w:val="18"/>
                <w:szCs w:val="18"/>
              </w:rPr>
            </w:pPr>
          </w:p>
        </w:tc>
        <w:tc>
          <w:tcPr>
            <w:tcW w:w="1182" w:type="dxa"/>
            <w:tcBorders>
              <w:top w:val="single" w:sz="4" w:space="0" w:color="auto"/>
            </w:tcBorders>
            <w:shd w:val="clear" w:color="000000" w:fill="FFFFFF"/>
            <w:vAlign w:val="center"/>
          </w:tcPr>
          <w:p w14:paraId="38AFA515" w14:textId="77777777" w:rsidR="00C17C2B" w:rsidRPr="00522104" w:rsidRDefault="00C17C2B" w:rsidP="00397151">
            <w:pPr>
              <w:jc w:val="center"/>
              <w:rPr>
                <w:sz w:val="18"/>
                <w:szCs w:val="18"/>
              </w:rPr>
            </w:pPr>
          </w:p>
        </w:tc>
        <w:tc>
          <w:tcPr>
            <w:tcW w:w="1090" w:type="dxa"/>
            <w:tcBorders>
              <w:top w:val="single" w:sz="4" w:space="0" w:color="auto"/>
            </w:tcBorders>
            <w:shd w:val="clear" w:color="000000" w:fill="FFFFFF"/>
            <w:vAlign w:val="center"/>
          </w:tcPr>
          <w:p w14:paraId="455CE77A" w14:textId="77777777" w:rsidR="00C17C2B" w:rsidRPr="00522104" w:rsidRDefault="00C17C2B" w:rsidP="00397151">
            <w:pPr>
              <w:jc w:val="center"/>
              <w:rPr>
                <w:sz w:val="18"/>
                <w:szCs w:val="18"/>
              </w:rPr>
            </w:pPr>
          </w:p>
        </w:tc>
        <w:tc>
          <w:tcPr>
            <w:tcW w:w="994" w:type="dxa"/>
            <w:tcBorders>
              <w:top w:val="single" w:sz="4" w:space="0" w:color="auto"/>
            </w:tcBorders>
            <w:shd w:val="clear" w:color="000000" w:fill="FFFFFF"/>
            <w:vAlign w:val="center"/>
          </w:tcPr>
          <w:p w14:paraId="18290CCA" w14:textId="77777777" w:rsidR="00C17C2B" w:rsidRPr="00522104" w:rsidRDefault="00C17C2B" w:rsidP="00397151">
            <w:pPr>
              <w:jc w:val="center"/>
              <w:rPr>
                <w:sz w:val="18"/>
                <w:szCs w:val="18"/>
              </w:rPr>
            </w:pPr>
          </w:p>
        </w:tc>
      </w:tr>
      <w:tr w:rsidR="00C17C2B" w:rsidRPr="00522104" w14:paraId="4E9F5753" w14:textId="77777777" w:rsidTr="00397151">
        <w:trPr>
          <w:gridAfter w:val="4"/>
          <w:wAfter w:w="3710" w:type="dxa"/>
          <w:trHeight w:val="300"/>
        </w:trPr>
        <w:tc>
          <w:tcPr>
            <w:tcW w:w="940" w:type="dxa"/>
            <w:tcBorders>
              <w:top w:val="nil"/>
              <w:left w:val="nil"/>
              <w:bottom w:val="nil"/>
              <w:right w:val="nil"/>
            </w:tcBorders>
            <w:shd w:val="clear" w:color="000000" w:fill="92D050"/>
            <w:vAlign w:val="center"/>
            <w:hideMark/>
          </w:tcPr>
          <w:p w14:paraId="13FE159D" w14:textId="77777777" w:rsidR="00C17C2B" w:rsidRPr="00522104" w:rsidRDefault="00C17C2B" w:rsidP="00397151">
            <w:pPr>
              <w:rPr>
                <w:b/>
                <w:bCs/>
                <w:i/>
                <w:iCs/>
                <w:sz w:val="18"/>
                <w:szCs w:val="18"/>
              </w:rPr>
            </w:pPr>
            <w:r w:rsidRPr="00522104">
              <w:rPr>
                <w:noProof/>
                <w:sz w:val="18"/>
                <w:szCs w:val="18"/>
              </w:rPr>
              <mc:AlternateContent>
                <mc:Choice Requires="wps">
                  <w:drawing>
                    <wp:anchor distT="0" distB="0" distL="114300" distR="114300" simplePos="0" relativeHeight="251687424" behindDoc="0" locked="0" layoutInCell="1" allowOverlap="1" wp14:anchorId="5828CE0B" wp14:editId="30756439">
                      <wp:simplePos x="0" y="0"/>
                      <wp:positionH relativeFrom="column">
                        <wp:posOffset>-33020</wp:posOffset>
                      </wp:positionH>
                      <wp:positionV relativeFrom="paragraph">
                        <wp:posOffset>3175</wp:posOffset>
                      </wp:positionV>
                      <wp:extent cx="114935" cy="125730"/>
                      <wp:effectExtent l="13653" t="24447" r="32067" b="13018"/>
                      <wp:wrapNone/>
                      <wp:docPr id="85" name="Стрелка вправо 46"/>
                      <wp:cNvGraphicFramePr/>
                      <a:graphic xmlns:a="http://schemas.openxmlformats.org/drawingml/2006/main">
                        <a:graphicData uri="http://schemas.microsoft.com/office/word/2010/wordprocessingShape">
                          <wps:wsp>
                            <wps:cNvSpPr/>
                            <wps:spPr>
                              <a:xfrm rot="16200000">
                                <a:off x="0" y="0"/>
                                <a:ext cx="114935" cy="12573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96B87" id="Стрелка вправо 46" o:spid="_x0000_s1026" type="#_x0000_t13" style="position:absolute;margin-left:-2.6pt;margin-top:.25pt;width:9.05pt;height:9.9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" adj="10800" filled="f" strokecolor="windowText" strokeweight=".25pt"/>
                  </w:pict>
                </mc:Fallback>
              </mc:AlternateContent>
            </w:r>
          </w:p>
        </w:tc>
        <w:tc>
          <w:tcPr>
            <w:tcW w:w="4700" w:type="dxa"/>
            <w:gridSpan w:val="5"/>
            <w:tcBorders>
              <w:top w:val="nil"/>
              <w:left w:val="nil"/>
              <w:bottom w:val="nil"/>
              <w:right w:val="nil"/>
            </w:tcBorders>
            <w:shd w:val="clear" w:color="auto" w:fill="auto"/>
            <w:noWrap/>
            <w:vAlign w:val="bottom"/>
            <w:hideMark/>
          </w:tcPr>
          <w:p w14:paraId="158FF464" w14:textId="77777777" w:rsidR="00C17C2B" w:rsidRPr="00522104" w:rsidRDefault="00C17C2B" w:rsidP="00397151">
            <w:pPr>
              <w:rPr>
                <w:sz w:val="18"/>
                <w:szCs w:val="18"/>
              </w:rPr>
            </w:pPr>
            <w:r w:rsidRPr="00522104">
              <w:rPr>
                <w:sz w:val="18"/>
                <w:szCs w:val="18"/>
              </w:rPr>
              <w:t>значение отклонение показателя выше 1,00</w:t>
            </w:r>
          </w:p>
        </w:tc>
      </w:tr>
      <w:tr w:rsidR="00C17C2B" w:rsidRPr="00522104" w14:paraId="2E8F8828" w14:textId="77777777" w:rsidTr="00397151">
        <w:trPr>
          <w:gridAfter w:val="4"/>
          <w:wAfter w:w="3710" w:type="dxa"/>
          <w:trHeight w:val="300"/>
        </w:trPr>
        <w:tc>
          <w:tcPr>
            <w:tcW w:w="940" w:type="dxa"/>
            <w:tcBorders>
              <w:top w:val="nil"/>
              <w:left w:val="nil"/>
              <w:bottom w:val="nil"/>
              <w:right w:val="nil"/>
            </w:tcBorders>
            <w:shd w:val="clear" w:color="000000" w:fill="FFE699"/>
            <w:vAlign w:val="center"/>
            <w:hideMark/>
          </w:tcPr>
          <w:p w14:paraId="51E5F16E" w14:textId="77777777" w:rsidR="00C17C2B" w:rsidRPr="00522104" w:rsidRDefault="00C17C2B" w:rsidP="00397151">
            <w:pPr>
              <w:rPr>
                <w:b/>
                <w:bCs/>
                <w:i/>
                <w:iCs/>
                <w:sz w:val="18"/>
                <w:szCs w:val="18"/>
              </w:rPr>
            </w:pPr>
            <w:r w:rsidRPr="00522104">
              <w:rPr>
                <w:noProof/>
                <w:sz w:val="18"/>
                <w:szCs w:val="18"/>
              </w:rPr>
              <mc:AlternateContent>
                <mc:Choice Requires="wps">
                  <w:drawing>
                    <wp:anchor distT="0" distB="0" distL="114300" distR="114300" simplePos="0" relativeHeight="251686400" behindDoc="0" locked="0" layoutInCell="1" allowOverlap="1" wp14:anchorId="2292AB96" wp14:editId="6FCD5AE7">
                      <wp:simplePos x="0" y="0"/>
                      <wp:positionH relativeFrom="column">
                        <wp:posOffset>-29210</wp:posOffset>
                      </wp:positionH>
                      <wp:positionV relativeFrom="paragraph">
                        <wp:posOffset>48895</wp:posOffset>
                      </wp:positionV>
                      <wp:extent cx="114935" cy="123190"/>
                      <wp:effectExtent l="0" t="19050" r="37465" b="29210"/>
                      <wp:wrapNone/>
                      <wp:docPr id="87" name="Стрелка вправо 45"/>
                      <wp:cNvGraphicFramePr/>
                      <a:graphic xmlns:a="http://schemas.openxmlformats.org/drawingml/2006/main">
                        <a:graphicData uri="http://schemas.microsoft.com/office/word/2010/wordprocessingShape">
                          <wps:wsp>
                            <wps:cNvSpPr/>
                            <wps:spPr>
                              <a:xfrm>
                                <a:off x="0" y="0"/>
                                <a:ext cx="114935" cy="123190"/>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08453" id="Стрелка вправо 45" o:spid="_x0000_s1026" type="#_x0000_t13" style="position:absolute;margin-left:-2.3pt;margin-top:3.85pt;width:9.05pt;height: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" adj="10800" filled="f" strokecolor="windowText" strokeweight=".25pt"/>
                  </w:pict>
                </mc:Fallback>
              </mc:AlternateContent>
            </w:r>
          </w:p>
        </w:tc>
        <w:tc>
          <w:tcPr>
            <w:tcW w:w="4700" w:type="dxa"/>
            <w:gridSpan w:val="5"/>
            <w:tcBorders>
              <w:top w:val="nil"/>
              <w:left w:val="nil"/>
              <w:bottom w:val="nil"/>
              <w:right w:val="nil"/>
            </w:tcBorders>
            <w:shd w:val="clear" w:color="auto" w:fill="auto"/>
            <w:noWrap/>
            <w:vAlign w:val="bottom"/>
            <w:hideMark/>
          </w:tcPr>
          <w:p w14:paraId="7D6BE079" w14:textId="77777777" w:rsidR="00C17C2B" w:rsidRPr="00522104" w:rsidRDefault="00C17C2B" w:rsidP="00397151">
            <w:pPr>
              <w:rPr>
                <w:sz w:val="18"/>
                <w:szCs w:val="18"/>
              </w:rPr>
            </w:pPr>
            <w:r w:rsidRPr="00522104">
              <w:rPr>
                <w:sz w:val="18"/>
                <w:szCs w:val="18"/>
              </w:rPr>
              <w:t>значение отклонения показателя от 0,01 до 1,00</w:t>
            </w:r>
          </w:p>
        </w:tc>
      </w:tr>
      <w:tr w:rsidR="00C17C2B" w:rsidRPr="00522104" w14:paraId="06954884" w14:textId="77777777" w:rsidTr="00397151">
        <w:trPr>
          <w:gridAfter w:val="4"/>
          <w:wAfter w:w="3710" w:type="dxa"/>
          <w:trHeight w:val="300"/>
        </w:trPr>
        <w:tc>
          <w:tcPr>
            <w:tcW w:w="940" w:type="dxa"/>
            <w:tcBorders>
              <w:top w:val="nil"/>
              <w:left w:val="nil"/>
              <w:bottom w:val="nil"/>
              <w:right w:val="nil"/>
            </w:tcBorders>
            <w:shd w:val="clear" w:color="000000" w:fill="FF9999"/>
            <w:vAlign w:val="center"/>
            <w:hideMark/>
          </w:tcPr>
          <w:p w14:paraId="5367264B" w14:textId="77777777" w:rsidR="00C17C2B" w:rsidRPr="00522104" w:rsidRDefault="00C17C2B" w:rsidP="00397151">
            <w:pPr>
              <w:rPr>
                <w:b/>
                <w:bCs/>
                <w:i/>
                <w:iCs/>
                <w:sz w:val="18"/>
                <w:szCs w:val="18"/>
              </w:rPr>
            </w:pPr>
            <w:r w:rsidRPr="00522104">
              <w:rPr>
                <w:noProof/>
                <w:sz w:val="18"/>
                <w:szCs w:val="18"/>
              </w:rPr>
              <mc:AlternateContent>
                <mc:Choice Requires="wps">
                  <w:drawing>
                    <wp:anchor distT="0" distB="0" distL="114300" distR="114300" simplePos="0" relativeHeight="251685376" behindDoc="0" locked="0" layoutInCell="1" allowOverlap="1" wp14:anchorId="34253FB6" wp14:editId="140A0342">
                      <wp:simplePos x="0" y="0"/>
                      <wp:positionH relativeFrom="column">
                        <wp:posOffset>-34290</wp:posOffset>
                      </wp:positionH>
                      <wp:positionV relativeFrom="paragraph">
                        <wp:posOffset>50800</wp:posOffset>
                      </wp:positionV>
                      <wp:extent cx="120650" cy="116205"/>
                      <wp:effectExtent l="21272" t="0" r="33973" b="33972"/>
                      <wp:wrapNone/>
                      <wp:docPr id="88" name="Стрелка вправо 69"/>
                      <wp:cNvGraphicFramePr/>
                      <a:graphic xmlns:a="http://schemas.openxmlformats.org/drawingml/2006/main">
                        <a:graphicData uri="http://schemas.microsoft.com/office/word/2010/wordprocessingShape">
                          <wps:wsp>
                            <wps:cNvSpPr/>
                            <wps:spPr>
                              <a:xfrm rot="5400000">
                                <a:off x="0" y="0"/>
                                <a:ext cx="120650" cy="116205"/>
                              </a:xfrm>
                              <a:prstGeom prst="rightArrow">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0F857" id="Стрелка вправо 69" o:spid="_x0000_s1026" type="#_x0000_t13" style="position:absolute;margin-left:-2.7pt;margin-top:4pt;width:9.5pt;height:9.1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" adj="11198" filled="f" strokecolor="windowText" strokeweight=".25pt"/>
                  </w:pict>
                </mc:Fallback>
              </mc:AlternateContent>
            </w:r>
          </w:p>
        </w:tc>
        <w:tc>
          <w:tcPr>
            <w:tcW w:w="4700" w:type="dxa"/>
            <w:gridSpan w:val="5"/>
            <w:tcBorders>
              <w:top w:val="nil"/>
              <w:left w:val="nil"/>
              <w:bottom w:val="nil"/>
              <w:right w:val="nil"/>
            </w:tcBorders>
            <w:shd w:val="clear" w:color="auto" w:fill="auto"/>
            <w:noWrap/>
            <w:vAlign w:val="bottom"/>
            <w:hideMark/>
          </w:tcPr>
          <w:p w14:paraId="3734FB31" w14:textId="77777777" w:rsidR="00C17C2B" w:rsidRPr="00522104" w:rsidRDefault="00C17C2B" w:rsidP="00397151">
            <w:pPr>
              <w:rPr>
                <w:sz w:val="18"/>
                <w:szCs w:val="18"/>
              </w:rPr>
            </w:pPr>
            <w:r w:rsidRPr="00522104">
              <w:rPr>
                <w:sz w:val="18"/>
                <w:szCs w:val="18"/>
              </w:rPr>
              <w:t>значение отклонения показателя ниже 0,00</w:t>
            </w:r>
          </w:p>
        </w:tc>
      </w:tr>
    </w:tbl>
    <w:p w14:paraId="3CCBEA19" w14:textId="77777777" w:rsidR="00C17C2B" w:rsidRPr="00522104" w:rsidRDefault="00C17C2B" w:rsidP="00A167E5">
      <w:pPr>
        <w:ind w:firstLine="708"/>
        <w:rPr>
          <w:rFonts w:eastAsia="Calibri"/>
          <w:sz w:val="28"/>
          <w:szCs w:val="28"/>
        </w:rPr>
      </w:pPr>
    </w:p>
    <w:p w14:paraId="4C3C4B1B" w14:textId="28EAE930" w:rsidR="009B2AA1" w:rsidRPr="00297EB7" w:rsidRDefault="00A167E5" w:rsidP="00A167E5">
      <w:pPr>
        <w:ind w:firstLine="708"/>
        <w:rPr>
          <w:sz w:val="28"/>
          <w:szCs w:val="28"/>
        </w:rPr>
      </w:pPr>
      <w:r w:rsidRPr="00A167E5">
        <w:rPr>
          <w:sz w:val="28"/>
          <w:szCs w:val="28"/>
        </w:rPr>
        <w:t xml:space="preserve">В Прогнозе-2022 основные макроэкономические показатели на текущий год и 2022-2024 годы запланированы выше показателей предыдущего прогноза, кроме показателя объема платных услуг что указывает на то, что восстановление объема платных услуг на докризисный уровень будет </w:t>
      </w:r>
      <w:r w:rsidRPr="00A167E5">
        <w:rPr>
          <w:sz w:val="28"/>
          <w:szCs w:val="28"/>
        </w:rPr>
        <w:lastRenderedPageBreak/>
        <w:t xml:space="preserve">происходить более сдержанными темпами, чем планировалось </w:t>
      </w:r>
      <w:r>
        <w:rPr>
          <w:sz w:val="28"/>
          <w:szCs w:val="28"/>
        </w:rPr>
        <w:t xml:space="preserve">годом ранее в </w:t>
      </w:r>
      <w:r w:rsidRPr="00A167E5">
        <w:rPr>
          <w:sz w:val="28"/>
          <w:szCs w:val="28"/>
        </w:rPr>
        <w:t>Прогноз</w:t>
      </w:r>
      <w:r>
        <w:rPr>
          <w:sz w:val="28"/>
          <w:szCs w:val="28"/>
        </w:rPr>
        <w:t>е</w:t>
      </w:r>
      <w:r w:rsidRPr="00A167E5">
        <w:rPr>
          <w:sz w:val="28"/>
          <w:szCs w:val="28"/>
        </w:rPr>
        <w:t>-2021</w:t>
      </w:r>
      <w:r>
        <w:rPr>
          <w:sz w:val="28"/>
          <w:szCs w:val="28"/>
        </w:rPr>
        <w:t>, что обусловлено очередными волнами пандемии</w:t>
      </w:r>
      <w:r w:rsidRPr="00A167E5">
        <w:rPr>
          <w:sz w:val="28"/>
          <w:szCs w:val="28"/>
        </w:rPr>
        <w:t>.</w:t>
      </w:r>
    </w:p>
    <w:p w14:paraId="4C9BAD70" w14:textId="3DE0F459" w:rsidR="00A167E5" w:rsidRDefault="00A167E5" w:rsidP="00A167E5">
      <w:pPr>
        <w:autoSpaceDE w:val="0"/>
        <w:autoSpaceDN w:val="0"/>
        <w:adjustRightInd w:val="0"/>
        <w:ind w:firstLine="708"/>
        <w:rPr>
          <w:rFonts w:eastAsia="Calibri"/>
          <w:sz w:val="28"/>
          <w:szCs w:val="28"/>
        </w:rPr>
      </w:pPr>
      <w:r w:rsidRPr="00522104">
        <w:rPr>
          <w:rFonts w:eastAsia="Calibri"/>
          <w:sz w:val="28"/>
          <w:szCs w:val="28"/>
        </w:rPr>
        <w:t>Динамика основных параметров краевого бюджета, предлагаемых законопроектом на 2022 год, характеризуется увеличением общего объема доходов и расходов по отношению к параметрам на тот же год, утвержденным Законом № 969-КЗ. Рост расходов обеспечен как налоговыми и неналоговыми доходами, так и безвозмездными поступлениями из федерального бюджета</w:t>
      </w:r>
      <w:r w:rsidR="00AB79AF">
        <w:rPr>
          <w:rFonts w:eastAsia="Calibri"/>
          <w:sz w:val="28"/>
          <w:szCs w:val="28"/>
        </w:rPr>
        <w:t>.</w:t>
      </w:r>
    </w:p>
    <w:p w14:paraId="7A0AC961" w14:textId="77777777" w:rsidR="00AB79AF" w:rsidRDefault="00AB79AF" w:rsidP="00A167E5">
      <w:pPr>
        <w:autoSpaceDE w:val="0"/>
        <w:autoSpaceDN w:val="0"/>
        <w:adjustRightInd w:val="0"/>
        <w:ind w:firstLine="708"/>
        <w:rPr>
          <w:rFonts w:eastAsia="Calibri"/>
          <w:sz w:val="28"/>
          <w:szCs w:val="28"/>
        </w:rPr>
      </w:pPr>
    </w:p>
    <w:p w14:paraId="458B13A5" w14:textId="7A6F6646" w:rsidR="00AB79AF" w:rsidRDefault="00AB79AF" w:rsidP="00AB79AF">
      <w:pPr>
        <w:autoSpaceDE w:val="0"/>
        <w:autoSpaceDN w:val="0"/>
        <w:adjustRightInd w:val="0"/>
        <w:rPr>
          <w:rFonts w:eastAsia="Calibri"/>
          <w:sz w:val="28"/>
          <w:szCs w:val="28"/>
        </w:rPr>
      </w:pPr>
      <w:r w:rsidRPr="00522104">
        <w:rPr>
          <w:noProof/>
        </w:rPr>
        <w:drawing>
          <wp:inline distT="0" distB="0" distL="0" distR="0" wp14:anchorId="1EB38544" wp14:editId="57EE73B6">
            <wp:extent cx="5939790" cy="2857195"/>
            <wp:effectExtent l="0" t="0" r="3810" b="63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D78452" w14:textId="77777777" w:rsidR="00AB79AF" w:rsidRDefault="00A167E5" w:rsidP="00A167E5">
      <w:pPr>
        <w:autoSpaceDE w:val="0"/>
        <w:autoSpaceDN w:val="0"/>
        <w:adjustRightInd w:val="0"/>
        <w:ind w:firstLine="708"/>
      </w:pPr>
      <w:r w:rsidRPr="00522104">
        <w:rPr>
          <w:sz w:val="28"/>
          <w:szCs w:val="28"/>
        </w:rPr>
        <w:t>Законопроектом общий объем доходов краевого бюджета на 2022 год представлен в сумме 152445,19 млн рублей, в плановом периоде 2023 и 2024 годов общий объем доходов краевого бюджета запланирован в сумме 148224,52 млн рублей и 151001,70 млн рублей соответственно.</w:t>
      </w:r>
      <w:r w:rsidRPr="00A167E5">
        <w:t xml:space="preserve"> </w:t>
      </w:r>
    </w:p>
    <w:p w14:paraId="0B5989EB" w14:textId="34B12084" w:rsidR="00A167E5" w:rsidRDefault="00A167E5" w:rsidP="00A167E5">
      <w:pPr>
        <w:autoSpaceDE w:val="0"/>
        <w:autoSpaceDN w:val="0"/>
        <w:adjustRightInd w:val="0"/>
        <w:ind w:firstLine="708"/>
        <w:rPr>
          <w:sz w:val="28"/>
          <w:szCs w:val="28"/>
        </w:rPr>
      </w:pPr>
      <w:r>
        <w:t>О</w:t>
      </w:r>
      <w:r w:rsidRPr="00A167E5">
        <w:rPr>
          <w:sz w:val="28"/>
          <w:szCs w:val="28"/>
        </w:rPr>
        <w:t xml:space="preserve">сновную долю </w:t>
      </w:r>
      <w:r w:rsidR="001C6875">
        <w:rPr>
          <w:sz w:val="28"/>
          <w:szCs w:val="28"/>
        </w:rPr>
        <w:t xml:space="preserve">(в процентах) </w:t>
      </w:r>
      <w:r w:rsidRPr="00A167E5">
        <w:rPr>
          <w:sz w:val="28"/>
          <w:szCs w:val="28"/>
        </w:rPr>
        <w:t>в налоговых и неналоговых доходах составят налог на доходы физических</w:t>
      </w:r>
      <w:r>
        <w:rPr>
          <w:sz w:val="28"/>
          <w:szCs w:val="28"/>
        </w:rPr>
        <w:t xml:space="preserve"> лиц</w:t>
      </w:r>
      <w:r w:rsidRPr="00A167E5">
        <w:rPr>
          <w:sz w:val="28"/>
          <w:szCs w:val="28"/>
        </w:rPr>
        <w:t>, налог на прибыль организаций, налог на имущество организаций, акци</w:t>
      </w:r>
      <w:r>
        <w:rPr>
          <w:sz w:val="28"/>
          <w:szCs w:val="28"/>
        </w:rPr>
        <w:t xml:space="preserve">зы и </w:t>
      </w:r>
      <w:r w:rsidRPr="00A167E5">
        <w:rPr>
          <w:sz w:val="28"/>
          <w:szCs w:val="28"/>
        </w:rPr>
        <w:t xml:space="preserve">налог, взимаемый в связи с применением </w:t>
      </w:r>
      <w:r>
        <w:rPr>
          <w:sz w:val="28"/>
          <w:szCs w:val="28"/>
        </w:rPr>
        <w:t>УСН.</w:t>
      </w:r>
    </w:p>
    <w:p w14:paraId="48320F51" w14:textId="007EEEDE" w:rsidR="00AB79AF" w:rsidRDefault="00AB79AF" w:rsidP="00AB79AF">
      <w:pPr>
        <w:autoSpaceDE w:val="0"/>
        <w:autoSpaceDN w:val="0"/>
        <w:adjustRightInd w:val="0"/>
        <w:rPr>
          <w:sz w:val="28"/>
          <w:szCs w:val="28"/>
        </w:rPr>
      </w:pPr>
      <w:r w:rsidRPr="00522104">
        <w:rPr>
          <w:noProof/>
        </w:rPr>
        <w:drawing>
          <wp:inline distT="0" distB="0" distL="0" distR="0" wp14:anchorId="209E5819" wp14:editId="75A67951">
            <wp:extent cx="5779770" cy="3059723"/>
            <wp:effectExtent l="0" t="0" r="0" b="762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167177" w14:textId="77777777" w:rsidR="00AB79AF" w:rsidRPr="00522104" w:rsidRDefault="00AB79AF" w:rsidP="00A167E5">
      <w:pPr>
        <w:autoSpaceDE w:val="0"/>
        <w:autoSpaceDN w:val="0"/>
        <w:adjustRightInd w:val="0"/>
        <w:ind w:firstLine="708"/>
        <w:rPr>
          <w:sz w:val="28"/>
          <w:szCs w:val="28"/>
        </w:rPr>
      </w:pPr>
    </w:p>
    <w:p w14:paraId="32312E94" w14:textId="3FE994AA" w:rsidR="00AB79AF" w:rsidRPr="00AB79AF" w:rsidRDefault="00A167E5" w:rsidP="00AB79AF">
      <w:pPr>
        <w:ind w:firstLine="708"/>
        <w:rPr>
          <w:sz w:val="28"/>
          <w:szCs w:val="28"/>
        </w:rPr>
      </w:pPr>
      <w:r w:rsidRPr="00522104">
        <w:rPr>
          <w:sz w:val="28"/>
          <w:szCs w:val="28"/>
        </w:rPr>
        <w:t>Расходы краевого бюджета</w:t>
      </w:r>
      <w:r w:rsidR="00AB79AF">
        <w:rPr>
          <w:sz w:val="28"/>
          <w:szCs w:val="28"/>
        </w:rPr>
        <w:t xml:space="preserve"> </w:t>
      </w:r>
      <w:r w:rsidRPr="00522104">
        <w:rPr>
          <w:sz w:val="28"/>
          <w:szCs w:val="28"/>
        </w:rPr>
        <w:t>на 2022 год составят 159581,61 млн рублей, на плановый период 2023 года – 148224,52 млн рублей, на 2024 год – 151001,70</w:t>
      </w:r>
      <w:r w:rsidR="00131A14">
        <w:rPr>
          <w:sz w:val="28"/>
          <w:szCs w:val="28"/>
        </w:rPr>
        <w:t> </w:t>
      </w:r>
      <w:r w:rsidRPr="00522104">
        <w:rPr>
          <w:sz w:val="28"/>
          <w:szCs w:val="28"/>
        </w:rPr>
        <w:t>млн рублей.</w:t>
      </w:r>
      <w:r w:rsidR="00C17C2B" w:rsidRPr="00C17C2B">
        <w:rPr>
          <w:sz w:val="28"/>
          <w:szCs w:val="28"/>
        </w:rPr>
        <w:t xml:space="preserve"> </w:t>
      </w:r>
      <w:r w:rsidR="00AB79AF" w:rsidRPr="00AB79AF">
        <w:rPr>
          <w:sz w:val="28"/>
          <w:szCs w:val="28"/>
        </w:rPr>
        <w:t xml:space="preserve">Законопроектом расходы планируются </w:t>
      </w:r>
      <w:r w:rsidR="00AB79AF">
        <w:rPr>
          <w:sz w:val="28"/>
          <w:szCs w:val="28"/>
        </w:rPr>
        <w:t>по</w:t>
      </w:r>
      <w:r w:rsidR="00AB79AF" w:rsidRPr="00AB79AF">
        <w:rPr>
          <w:sz w:val="28"/>
          <w:szCs w:val="28"/>
        </w:rPr>
        <w:t xml:space="preserve"> 20 государственны</w:t>
      </w:r>
      <w:r w:rsidR="00AB79AF">
        <w:rPr>
          <w:sz w:val="28"/>
          <w:szCs w:val="28"/>
        </w:rPr>
        <w:t>м</w:t>
      </w:r>
      <w:r w:rsidR="00AB79AF" w:rsidRPr="00AB79AF">
        <w:rPr>
          <w:sz w:val="28"/>
          <w:szCs w:val="28"/>
        </w:rPr>
        <w:t xml:space="preserve"> программам</w:t>
      </w:r>
      <w:r w:rsidR="00AB79AF">
        <w:rPr>
          <w:sz w:val="28"/>
          <w:szCs w:val="28"/>
        </w:rPr>
        <w:t xml:space="preserve"> Приморского края и непрограммным расходам</w:t>
      </w:r>
      <w:r w:rsidR="00AB79AF" w:rsidRPr="00AB79AF">
        <w:rPr>
          <w:sz w:val="28"/>
          <w:szCs w:val="28"/>
        </w:rPr>
        <w:t xml:space="preserve">. </w:t>
      </w:r>
    </w:p>
    <w:p w14:paraId="0FEA5CAE" w14:textId="5751EFBB" w:rsidR="00AB79AF" w:rsidRDefault="00AB79AF" w:rsidP="00C17C2B">
      <w:pPr>
        <w:ind w:firstLine="708"/>
        <w:rPr>
          <w:sz w:val="28"/>
          <w:szCs w:val="28"/>
        </w:rPr>
      </w:pPr>
    </w:p>
    <w:p w14:paraId="7D66BFA8" w14:textId="54A0325D" w:rsidR="00AB79AF" w:rsidRDefault="00AB79AF" w:rsidP="00832ECB">
      <w:pPr>
        <w:ind w:left="-284"/>
        <w:rPr>
          <w:sz w:val="28"/>
          <w:szCs w:val="28"/>
        </w:rPr>
      </w:pPr>
      <w:r w:rsidRPr="00522104">
        <w:rPr>
          <w:noProof/>
        </w:rPr>
        <w:drawing>
          <wp:inline distT="0" distB="0" distL="0" distR="0" wp14:anchorId="20B8FAD2" wp14:editId="0844D9E0">
            <wp:extent cx="6216015" cy="4759960"/>
            <wp:effectExtent l="0" t="0" r="0" b="254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6E7ADE" w14:textId="55D9ADE8" w:rsidR="00C17C2B" w:rsidRDefault="00C17C2B" w:rsidP="00C17C2B">
      <w:pPr>
        <w:ind w:firstLine="708"/>
        <w:rPr>
          <w:sz w:val="28"/>
          <w:szCs w:val="28"/>
        </w:rPr>
      </w:pPr>
      <w:r>
        <w:rPr>
          <w:sz w:val="28"/>
          <w:szCs w:val="28"/>
        </w:rPr>
        <w:t>По результатам экспертизы</w:t>
      </w:r>
      <w:r w:rsidR="00583F65">
        <w:rPr>
          <w:sz w:val="28"/>
          <w:szCs w:val="28"/>
        </w:rPr>
        <w:t>,</w:t>
      </w:r>
      <w:r>
        <w:rPr>
          <w:sz w:val="28"/>
          <w:szCs w:val="28"/>
        </w:rPr>
        <w:t xml:space="preserve"> Контрольно-счетной палатой представлены рекомендации </w:t>
      </w:r>
      <w:r w:rsidRPr="00DB0E91">
        <w:rPr>
          <w:sz w:val="28"/>
          <w:szCs w:val="28"/>
        </w:rPr>
        <w:t xml:space="preserve">органам исполнительной власти Приморского края </w:t>
      </w:r>
      <w:r>
        <w:rPr>
          <w:sz w:val="28"/>
          <w:szCs w:val="28"/>
        </w:rPr>
        <w:t xml:space="preserve">в части корректировок отдельных расходных обязательств на очередной финансовый год, </w:t>
      </w:r>
      <w:r w:rsidRPr="00DB0E91">
        <w:rPr>
          <w:sz w:val="28"/>
          <w:szCs w:val="28"/>
        </w:rPr>
        <w:t>приве</w:t>
      </w:r>
      <w:r>
        <w:rPr>
          <w:sz w:val="28"/>
          <w:szCs w:val="28"/>
        </w:rPr>
        <w:t>дения</w:t>
      </w:r>
      <w:r w:rsidRPr="00DB0E91">
        <w:rPr>
          <w:sz w:val="28"/>
          <w:szCs w:val="28"/>
        </w:rPr>
        <w:t xml:space="preserve"> в соответствие финансово</w:t>
      </w:r>
      <w:r>
        <w:rPr>
          <w:sz w:val="28"/>
          <w:szCs w:val="28"/>
        </w:rPr>
        <w:t>го</w:t>
      </w:r>
      <w:r w:rsidRPr="00DB0E91">
        <w:rPr>
          <w:sz w:val="28"/>
          <w:szCs w:val="28"/>
        </w:rPr>
        <w:t xml:space="preserve"> обеспечени</w:t>
      </w:r>
      <w:r>
        <w:rPr>
          <w:sz w:val="28"/>
          <w:szCs w:val="28"/>
        </w:rPr>
        <w:t>я региональных проектов, принятия целевых показателей отдельных государственных программ,</w:t>
      </w:r>
      <w:r w:rsidRPr="00C17C2B">
        <w:rPr>
          <w:sz w:val="28"/>
          <w:szCs w:val="28"/>
        </w:rPr>
        <w:t xml:space="preserve"> </w:t>
      </w:r>
      <w:r>
        <w:rPr>
          <w:sz w:val="28"/>
          <w:szCs w:val="28"/>
        </w:rPr>
        <w:t>а также включения необходимых нормативных актов</w:t>
      </w:r>
      <w:r w:rsidR="00054BB3" w:rsidRPr="00054BB3">
        <w:rPr>
          <w:sz w:val="28"/>
          <w:szCs w:val="28"/>
        </w:rPr>
        <w:t xml:space="preserve"> </w:t>
      </w:r>
      <w:r w:rsidR="00054BB3" w:rsidRPr="00C17C2B">
        <w:rPr>
          <w:sz w:val="28"/>
          <w:szCs w:val="28"/>
        </w:rPr>
        <w:t>по результатам проведенного анализа обеспеченности и достаточности нормативной базы для осуществления расходов в 2022 году</w:t>
      </w:r>
      <w:r>
        <w:rPr>
          <w:sz w:val="28"/>
          <w:szCs w:val="28"/>
        </w:rPr>
        <w:t xml:space="preserve">. </w:t>
      </w:r>
    </w:p>
    <w:p w14:paraId="4055059A" w14:textId="7E48843D" w:rsidR="00C17C2B" w:rsidRPr="00522104" w:rsidRDefault="00A167E5" w:rsidP="00C17C2B">
      <w:pPr>
        <w:autoSpaceDE w:val="0"/>
        <w:autoSpaceDN w:val="0"/>
        <w:adjustRightInd w:val="0"/>
        <w:ind w:firstLine="709"/>
        <w:rPr>
          <w:sz w:val="28"/>
          <w:szCs w:val="28"/>
        </w:rPr>
      </w:pPr>
      <w:r w:rsidRPr="00522104">
        <w:rPr>
          <w:rFonts w:eastAsia="Calibri"/>
          <w:sz w:val="28"/>
          <w:szCs w:val="28"/>
        </w:rPr>
        <w:t xml:space="preserve">Краевой бюджет на 2022 год сформирован с дефицитом бюджетных средств и составит 7136,42 млн рублей. </w:t>
      </w:r>
      <w:r w:rsidR="00C17C2B">
        <w:rPr>
          <w:rFonts w:eastAsia="Calibri"/>
          <w:sz w:val="28"/>
          <w:szCs w:val="28"/>
        </w:rPr>
        <w:t>П</w:t>
      </w:r>
      <w:r w:rsidR="00C17C2B" w:rsidRPr="00522104">
        <w:rPr>
          <w:sz w:val="28"/>
          <w:szCs w:val="28"/>
        </w:rPr>
        <w:t>редставленный законопроектом размер дефицита краевого бюджета не превышает ограничения, установленные статьей 92.1 Бюджетного кодекса Российской Федерации.</w:t>
      </w:r>
      <w:r w:rsidR="00054BB3" w:rsidRPr="00054BB3">
        <w:rPr>
          <w:rFonts w:eastAsia="Calibri"/>
          <w:sz w:val="28"/>
          <w:szCs w:val="28"/>
        </w:rPr>
        <w:t xml:space="preserve"> </w:t>
      </w:r>
      <w:r w:rsidR="00054BB3" w:rsidRPr="00522104">
        <w:rPr>
          <w:rFonts w:eastAsia="Calibri"/>
          <w:sz w:val="28"/>
          <w:szCs w:val="28"/>
        </w:rPr>
        <w:t>На плановый период 2023-2024 годов краевой бюджет запланирован бездефицитным.</w:t>
      </w:r>
    </w:p>
    <w:p w14:paraId="18C4AED4" w14:textId="0288C379" w:rsidR="00C17C2B" w:rsidRPr="00522104" w:rsidRDefault="00C17C2B" w:rsidP="00C17C2B">
      <w:pPr>
        <w:ind w:firstLine="708"/>
        <w:rPr>
          <w:sz w:val="28"/>
          <w:szCs w:val="28"/>
        </w:rPr>
      </w:pPr>
      <w:r w:rsidRPr="00522104">
        <w:rPr>
          <w:sz w:val="28"/>
          <w:szCs w:val="28"/>
        </w:rPr>
        <w:lastRenderedPageBreak/>
        <w:t xml:space="preserve">По результатам </w:t>
      </w:r>
      <w:r>
        <w:rPr>
          <w:sz w:val="28"/>
          <w:szCs w:val="28"/>
        </w:rPr>
        <w:t xml:space="preserve">экспертизы </w:t>
      </w:r>
      <w:r w:rsidRPr="00522104">
        <w:rPr>
          <w:sz w:val="28"/>
          <w:szCs w:val="28"/>
        </w:rPr>
        <w:t xml:space="preserve">законопроекта </w:t>
      </w:r>
      <w:r>
        <w:rPr>
          <w:sz w:val="28"/>
          <w:szCs w:val="28"/>
        </w:rPr>
        <w:t xml:space="preserve">сделан вывод, что </w:t>
      </w:r>
      <w:r w:rsidRPr="00522104">
        <w:rPr>
          <w:sz w:val="28"/>
          <w:szCs w:val="28"/>
        </w:rPr>
        <w:t xml:space="preserve">установленные </w:t>
      </w:r>
      <w:r w:rsidR="00054BB3">
        <w:rPr>
          <w:sz w:val="28"/>
          <w:szCs w:val="28"/>
        </w:rPr>
        <w:t xml:space="preserve">Контрольно-счетной палатой </w:t>
      </w:r>
      <w:r w:rsidRPr="00522104">
        <w:rPr>
          <w:sz w:val="28"/>
          <w:szCs w:val="28"/>
        </w:rPr>
        <w:t>недостатки не препятствуют его рассмотрению на заседании Законодательного Собрания.</w:t>
      </w:r>
    </w:p>
    <w:p w14:paraId="140CE093" w14:textId="77777777" w:rsidR="00735462" w:rsidRPr="00016477" w:rsidRDefault="00735462" w:rsidP="00735462">
      <w:pPr>
        <w:autoSpaceDE w:val="0"/>
        <w:autoSpaceDN w:val="0"/>
        <w:adjustRightInd w:val="0"/>
        <w:ind w:firstLine="720"/>
        <w:outlineLvl w:val="0"/>
        <w:rPr>
          <w:rFonts w:eastAsia="Calibri"/>
          <w:b/>
          <w:bCs/>
          <w:sz w:val="28"/>
          <w:szCs w:val="28"/>
          <w:lang w:eastAsia="en-US"/>
        </w:rPr>
      </w:pPr>
      <w:r w:rsidRPr="00016477">
        <w:rPr>
          <w:rFonts w:eastAsia="Calibri"/>
          <w:b/>
          <w:bCs/>
          <w:sz w:val="28"/>
          <w:szCs w:val="28"/>
          <w:lang w:eastAsia="en-US"/>
        </w:rPr>
        <w:t>2.2.2. </w:t>
      </w:r>
      <w:r w:rsidRPr="00016477">
        <w:rPr>
          <w:rFonts w:eastAsia="Calibri"/>
          <w:b/>
          <w:sz w:val="28"/>
          <w:szCs w:val="28"/>
          <w:lang w:eastAsia="en-US"/>
        </w:rPr>
        <w:t>Экспертиза п</w:t>
      </w:r>
      <w:r w:rsidRPr="00016477">
        <w:rPr>
          <w:b/>
          <w:sz w:val="28"/>
          <w:szCs w:val="28"/>
        </w:rPr>
        <w:t xml:space="preserve">роекта </w:t>
      </w:r>
      <w:r w:rsidRPr="00016477">
        <w:rPr>
          <w:rFonts w:eastAsia="Calibri"/>
          <w:b/>
          <w:bCs/>
          <w:sz w:val="28"/>
          <w:szCs w:val="28"/>
          <w:lang w:eastAsia="en-US"/>
        </w:rPr>
        <w:t>Закона Приморского края о бюджете ТФОМС Приморского края на очередной финансовый год и плановый период</w:t>
      </w:r>
      <w:r>
        <w:rPr>
          <w:rFonts w:eastAsia="Calibri"/>
          <w:b/>
          <w:bCs/>
          <w:sz w:val="28"/>
          <w:szCs w:val="28"/>
          <w:lang w:eastAsia="en-US"/>
        </w:rPr>
        <w:t>.</w:t>
      </w:r>
    </w:p>
    <w:p w14:paraId="047106E0" w14:textId="4725ADE2" w:rsidR="00735462" w:rsidRDefault="00735462" w:rsidP="00735462">
      <w:pPr>
        <w:ind w:firstLineChars="257" w:firstLine="720"/>
        <w:rPr>
          <w:sz w:val="28"/>
          <w:szCs w:val="28"/>
        </w:rPr>
      </w:pPr>
      <w:r w:rsidRPr="00122076">
        <w:rPr>
          <w:sz w:val="28"/>
          <w:szCs w:val="28"/>
        </w:rPr>
        <w:t>Проект бюджета ТФОМС на 202</w:t>
      </w:r>
      <w:r>
        <w:rPr>
          <w:sz w:val="28"/>
          <w:szCs w:val="28"/>
        </w:rPr>
        <w:t>2</w:t>
      </w:r>
      <w:r w:rsidRPr="00122076">
        <w:rPr>
          <w:sz w:val="28"/>
          <w:szCs w:val="28"/>
        </w:rPr>
        <w:t xml:space="preserve"> год и плановый период 202</w:t>
      </w:r>
      <w:r>
        <w:rPr>
          <w:sz w:val="28"/>
          <w:szCs w:val="28"/>
        </w:rPr>
        <w:t>3</w:t>
      </w:r>
      <w:r w:rsidRPr="00122076">
        <w:rPr>
          <w:sz w:val="28"/>
          <w:szCs w:val="28"/>
        </w:rPr>
        <w:t xml:space="preserve"> и 202</w:t>
      </w:r>
      <w:r>
        <w:rPr>
          <w:sz w:val="28"/>
          <w:szCs w:val="28"/>
        </w:rPr>
        <w:t>4</w:t>
      </w:r>
      <w:r w:rsidRPr="00122076">
        <w:rPr>
          <w:sz w:val="28"/>
          <w:szCs w:val="28"/>
        </w:rPr>
        <w:t xml:space="preserve"> годов сбалансирован по доходам и расходам, что отвечает принципу сбалансированности бюджета, установленному статьей 33 Бюджетного кодекса Российской Федерации. </w:t>
      </w:r>
      <w:r w:rsidRPr="00091106">
        <w:rPr>
          <w:sz w:val="28"/>
          <w:szCs w:val="28"/>
        </w:rPr>
        <w:t>В законопроекте отражены основные характеристики бюджета ТФОМС на 2022 год и плановый период 2023 и 2024 годов, нормативы распределения доходов в бюджет ТФОМС и распределение бюджетных ассигнований бюджета ТФОМС, получаемых из других бюджетов бюджетной системы в виде межбюджетных трансфертов на 2022 год и плановый период 2023 и 2024 годов.</w:t>
      </w:r>
    </w:p>
    <w:p w14:paraId="7F216669" w14:textId="7DB550FA" w:rsidR="00735462" w:rsidRPr="00091106" w:rsidRDefault="00735462" w:rsidP="00735462">
      <w:pPr>
        <w:ind w:firstLineChars="257" w:firstLine="720"/>
        <w:rPr>
          <w:sz w:val="28"/>
          <w:szCs w:val="28"/>
        </w:rPr>
      </w:pPr>
      <w:r w:rsidRPr="00091106">
        <w:rPr>
          <w:sz w:val="28"/>
          <w:szCs w:val="28"/>
        </w:rPr>
        <w:t>Доходы на 2022 год предусмотрены в сумме 36811,5 млн рублей, что на 2297,5 млн рублей выше законодательно утвержденных показателей на 2021 год</w:t>
      </w:r>
      <w:r w:rsidR="00583F65">
        <w:rPr>
          <w:sz w:val="28"/>
          <w:szCs w:val="28"/>
        </w:rPr>
        <w:t>,</w:t>
      </w:r>
      <w:r w:rsidRPr="00091106">
        <w:rPr>
          <w:sz w:val="28"/>
          <w:szCs w:val="28"/>
        </w:rPr>
        <w:t xml:space="preserve"> </w:t>
      </w:r>
      <w:r>
        <w:rPr>
          <w:sz w:val="28"/>
          <w:szCs w:val="28"/>
        </w:rPr>
        <w:t>или</w:t>
      </w:r>
      <w:r w:rsidRPr="00091106">
        <w:rPr>
          <w:sz w:val="28"/>
          <w:szCs w:val="28"/>
        </w:rPr>
        <w:t xml:space="preserve"> 6,7 %. Доходы в 2023 году возрастут по сравнению с 2022 годом на 4,8 %, </w:t>
      </w:r>
      <w:r>
        <w:rPr>
          <w:sz w:val="28"/>
          <w:szCs w:val="28"/>
        </w:rPr>
        <w:t>на</w:t>
      </w:r>
      <w:r w:rsidRPr="00091106">
        <w:rPr>
          <w:sz w:val="28"/>
          <w:szCs w:val="28"/>
        </w:rPr>
        <w:t xml:space="preserve"> 2024 год предусмотрены с ростом по отношению к 2023 году на 5,9</w:t>
      </w:r>
      <w:r w:rsidR="00583F65">
        <w:rPr>
          <w:sz w:val="28"/>
          <w:szCs w:val="28"/>
        </w:rPr>
        <w:t> </w:t>
      </w:r>
      <w:r w:rsidRPr="00091106">
        <w:rPr>
          <w:sz w:val="28"/>
          <w:szCs w:val="28"/>
        </w:rPr>
        <w:t xml:space="preserve">%. </w:t>
      </w:r>
    </w:p>
    <w:p w14:paraId="3F62BC56" w14:textId="42F198A6" w:rsidR="00735462" w:rsidRDefault="00735462" w:rsidP="00735462">
      <w:pPr>
        <w:ind w:firstLineChars="257" w:firstLine="720"/>
        <w:rPr>
          <w:sz w:val="28"/>
          <w:szCs w:val="28"/>
        </w:rPr>
      </w:pPr>
      <w:r>
        <w:rPr>
          <w:sz w:val="28"/>
          <w:szCs w:val="28"/>
        </w:rPr>
        <w:t xml:space="preserve">Структура формирования доходной части бюджета ТФОМС в 2022 году существенным образом не отличается от структуры поступлений в 2021 году. </w:t>
      </w:r>
    </w:p>
    <w:p w14:paraId="504F6069" w14:textId="10327C6E" w:rsidR="00735462" w:rsidRDefault="00735462" w:rsidP="00735462">
      <w:pPr>
        <w:ind w:firstLineChars="257" w:firstLine="720"/>
        <w:rPr>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08"/>
      </w:tblGrid>
      <w:tr w:rsidR="00735462" w14:paraId="114598C7" w14:textId="77777777" w:rsidTr="00735462">
        <w:tc>
          <w:tcPr>
            <w:tcW w:w="4785" w:type="dxa"/>
          </w:tcPr>
          <w:p w14:paraId="2CEC4C0E" w14:textId="11132473" w:rsidR="00735462" w:rsidRDefault="00735462" w:rsidP="00735462">
            <w:pPr>
              <w:rPr>
                <w:sz w:val="28"/>
                <w:szCs w:val="28"/>
              </w:rPr>
            </w:pPr>
            <w:r>
              <w:rPr>
                <w:noProof/>
              </w:rPr>
              <w:drawing>
                <wp:inline distT="0" distB="0" distL="0" distR="0" wp14:anchorId="2669FFE2" wp14:editId="4B6EC56E">
                  <wp:extent cx="2803490" cy="210565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629" cy="2109515"/>
                          </a:xfrm>
                          <a:prstGeom prst="rect">
                            <a:avLst/>
                          </a:prstGeom>
                          <a:noFill/>
                        </pic:spPr>
                      </pic:pic>
                    </a:graphicData>
                  </a:graphic>
                </wp:inline>
              </w:drawing>
            </w:r>
          </w:p>
        </w:tc>
        <w:tc>
          <w:tcPr>
            <w:tcW w:w="4785" w:type="dxa"/>
          </w:tcPr>
          <w:p w14:paraId="002E74DB" w14:textId="253235CC" w:rsidR="00735462" w:rsidRDefault="00735462" w:rsidP="00735462">
            <w:pPr>
              <w:jc w:val="center"/>
              <w:rPr>
                <w:sz w:val="28"/>
                <w:szCs w:val="28"/>
              </w:rPr>
            </w:pPr>
            <w:r>
              <w:rPr>
                <w:noProof/>
              </w:rPr>
              <w:drawing>
                <wp:inline distT="0" distB="0" distL="0" distR="0" wp14:anchorId="1246998C" wp14:editId="397D3972">
                  <wp:extent cx="2447925" cy="2133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2133600"/>
                          </a:xfrm>
                          <a:prstGeom prst="rect">
                            <a:avLst/>
                          </a:prstGeom>
                          <a:noFill/>
                        </pic:spPr>
                      </pic:pic>
                    </a:graphicData>
                  </a:graphic>
                </wp:inline>
              </w:drawing>
            </w:r>
          </w:p>
        </w:tc>
      </w:tr>
    </w:tbl>
    <w:p w14:paraId="31C0C833" w14:textId="77777777" w:rsidR="00735462" w:rsidRDefault="00735462" w:rsidP="00DB24AD">
      <w:pPr>
        <w:pStyle w:val="a4"/>
        <w:spacing w:after="0"/>
        <w:ind w:firstLineChars="257" w:firstLine="617"/>
        <w:rPr>
          <w:noProof/>
        </w:rPr>
      </w:pPr>
    </w:p>
    <w:p w14:paraId="6E271BBF" w14:textId="2FF087C6" w:rsidR="00DB24AD" w:rsidRPr="009C51F9" w:rsidRDefault="00DB24AD" w:rsidP="00DB24AD">
      <w:pPr>
        <w:pStyle w:val="a4"/>
        <w:widowControl w:val="0"/>
        <w:spacing w:after="0"/>
        <w:ind w:firstLine="708"/>
        <w:rPr>
          <w:sz w:val="28"/>
          <w:szCs w:val="28"/>
        </w:rPr>
      </w:pPr>
      <w:r>
        <w:rPr>
          <w:sz w:val="28"/>
          <w:szCs w:val="28"/>
        </w:rPr>
        <w:t xml:space="preserve">Основной составляющей доходов бюджета ТФОМС является </w:t>
      </w:r>
      <w:r w:rsidRPr="009C51F9">
        <w:rPr>
          <w:sz w:val="28"/>
          <w:szCs w:val="28"/>
        </w:rPr>
        <w:t>с</w:t>
      </w:r>
      <w:r>
        <w:rPr>
          <w:sz w:val="28"/>
          <w:szCs w:val="28"/>
        </w:rPr>
        <w:t>убвенция</w:t>
      </w:r>
      <w:r w:rsidRPr="009C51F9">
        <w:rPr>
          <w:sz w:val="28"/>
          <w:szCs w:val="28"/>
        </w:rPr>
        <w:t xml:space="preserve"> на финансовое обеспечение организации обязате</w:t>
      </w:r>
      <w:r>
        <w:rPr>
          <w:sz w:val="28"/>
          <w:szCs w:val="28"/>
        </w:rPr>
        <w:t>льного медицинского страхования из Федерального фонда ОМС</w:t>
      </w:r>
      <w:r w:rsidR="00583F65">
        <w:rPr>
          <w:sz w:val="28"/>
          <w:szCs w:val="28"/>
        </w:rPr>
        <w:t>,</w:t>
      </w:r>
      <w:r>
        <w:rPr>
          <w:sz w:val="28"/>
          <w:szCs w:val="28"/>
        </w:rPr>
        <w:t xml:space="preserve"> или 98,5 % от общих доходов. </w:t>
      </w:r>
    </w:p>
    <w:p w14:paraId="6D605257" w14:textId="379B015D" w:rsidR="00DB24AD" w:rsidRDefault="00DB24AD" w:rsidP="00DB24AD">
      <w:pPr>
        <w:pStyle w:val="a4"/>
        <w:widowControl w:val="0"/>
        <w:spacing w:after="0"/>
        <w:ind w:firstLine="708"/>
        <w:rPr>
          <w:sz w:val="28"/>
          <w:szCs w:val="28"/>
        </w:rPr>
      </w:pPr>
      <w:r>
        <w:rPr>
          <w:sz w:val="28"/>
          <w:szCs w:val="28"/>
        </w:rPr>
        <w:t xml:space="preserve">На 2022 год размер субвенции запланирован в сумме </w:t>
      </w:r>
      <w:r w:rsidRPr="009C51F9">
        <w:rPr>
          <w:sz w:val="28"/>
          <w:szCs w:val="28"/>
        </w:rPr>
        <w:t>36</w:t>
      </w:r>
      <w:r>
        <w:rPr>
          <w:sz w:val="28"/>
          <w:szCs w:val="28"/>
        </w:rPr>
        <w:t>,3 млрд</w:t>
      </w:r>
      <w:r w:rsidRPr="009C51F9">
        <w:rPr>
          <w:sz w:val="28"/>
          <w:szCs w:val="28"/>
        </w:rPr>
        <w:t xml:space="preserve"> рублей</w:t>
      </w:r>
      <w:r>
        <w:rPr>
          <w:sz w:val="28"/>
          <w:szCs w:val="28"/>
        </w:rPr>
        <w:t>, рост</w:t>
      </w:r>
      <w:r w:rsidRPr="009C51F9">
        <w:rPr>
          <w:sz w:val="28"/>
          <w:szCs w:val="28"/>
        </w:rPr>
        <w:t xml:space="preserve"> на 7,5 %. На последующие периоды также запланировано ув</w:t>
      </w:r>
      <w:r>
        <w:rPr>
          <w:sz w:val="28"/>
          <w:szCs w:val="28"/>
        </w:rPr>
        <w:t>еличение бюджетных ассигнований в пределах 5% -</w:t>
      </w:r>
      <w:r w:rsidR="00583F65">
        <w:rPr>
          <w:sz w:val="28"/>
          <w:szCs w:val="28"/>
        </w:rPr>
        <w:t xml:space="preserve"> </w:t>
      </w:r>
      <w:r>
        <w:rPr>
          <w:sz w:val="28"/>
          <w:szCs w:val="28"/>
        </w:rPr>
        <w:t xml:space="preserve">6%. </w:t>
      </w:r>
    </w:p>
    <w:p w14:paraId="63FB21C1" w14:textId="77777777" w:rsidR="00DB24AD" w:rsidRDefault="00DB24AD" w:rsidP="00DB24AD">
      <w:pPr>
        <w:ind w:firstLineChars="257" w:firstLine="720"/>
        <w:rPr>
          <w:sz w:val="28"/>
          <w:szCs w:val="28"/>
        </w:rPr>
      </w:pPr>
    </w:p>
    <w:p w14:paraId="33D2548E" w14:textId="77777777" w:rsidR="00DB24AD" w:rsidRDefault="00DB24AD" w:rsidP="00735462">
      <w:pPr>
        <w:ind w:firstLineChars="257" w:firstLine="720"/>
        <w:rPr>
          <w:sz w:val="28"/>
          <w:szCs w:val="28"/>
        </w:rPr>
      </w:pPr>
    </w:p>
    <w:p w14:paraId="28F07689" w14:textId="75774538" w:rsidR="00DB24AD" w:rsidRDefault="00DB24AD" w:rsidP="00DB24AD">
      <w:pPr>
        <w:ind w:firstLine="284"/>
        <w:rPr>
          <w:sz w:val="28"/>
          <w:szCs w:val="28"/>
        </w:rPr>
      </w:pPr>
      <w:r w:rsidRPr="00DE1DCC">
        <w:rPr>
          <w:noProof/>
        </w:rPr>
        <w:lastRenderedPageBreak/>
        <w:drawing>
          <wp:inline distT="0" distB="0" distL="0" distR="0" wp14:anchorId="57167E61" wp14:editId="052EF4F0">
            <wp:extent cx="5551805" cy="2177415"/>
            <wp:effectExtent l="0" t="0" r="10795" b="13335"/>
            <wp:docPr id="93" name="Диаграмма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CD216C" w14:textId="77E2A4E8" w:rsidR="00735462" w:rsidRDefault="000C5135" w:rsidP="000C5135">
      <w:pPr>
        <w:ind w:firstLine="709"/>
        <w:rPr>
          <w:sz w:val="28"/>
          <w:szCs w:val="28"/>
        </w:rPr>
      </w:pPr>
      <w:r w:rsidRPr="00B30A55">
        <w:rPr>
          <w:bCs/>
          <w:sz w:val="28"/>
          <w:szCs w:val="28"/>
        </w:rPr>
        <w:t>Прогнозируемый размер страховых взносов на обязательное медицинское страхование на неработающее население по расчетным данным Контрольно-счетной палаты Приморского края</w:t>
      </w:r>
      <w:r>
        <w:rPr>
          <w:bCs/>
          <w:sz w:val="28"/>
          <w:szCs w:val="28"/>
        </w:rPr>
        <w:t xml:space="preserve"> </w:t>
      </w:r>
      <w:r w:rsidRPr="00DB1750">
        <w:rPr>
          <w:bCs/>
          <w:sz w:val="28"/>
          <w:szCs w:val="28"/>
        </w:rPr>
        <w:t xml:space="preserve">соответствует </w:t>
      </w:r>
      <w:r>
        <w:rPr>
          <w:bCs/>
          <w:sz w:val="28"/>
          <w:szCs w:val="28"/>
        </w:rPr>
        <w:t>вышеуказанным показателям</w:t>
      </w:r>
      <w:r w:rsidRPr="00DB1750">
        <w:rPr>
          <w:bCs/>
          <w:sz w:val="28"/>
          <w:szCs w:val="28"/>
        </w:rPr>
        <w:t xml:space="preserve"> проекта </w:t>
      </w:r>
      <w:r>
        <w:rPr>
          <w:bCs/>
          <w:sz w:val="28"/>
          <w:szCs w:val="28"/>
        </w:rPr>
        <w:t>з</w:t>
      </w:r>
      <w:r w:rsidRPr="00DB1750">
        <w:rPr>
          <w:bCs/>
          <w:sz w:val="28"/>
          <w:szCs w:val="28"/>
        </w:rPr>
        <w:t xml:space="preserve">акона </w:t>
      </w:r>
      <w:r>
        <w:rPr>
          <w:bCs/>
          <w:sz w:val="28"/>
          <w:szCs w:val="28"/>
        </w:rPr>
        <w:t>о</w:t>
      </w:r>
      <w:r w:rsidRPr="00DB1750">
        <w:rPr>
          <w:bCs/>
          <w:sz w:val="28"/>
          <w:szCs w:val="28"/>
        </w:rPr>
        <w:t xml:space="preserve"> краевом бюджете </w:t>
      </w:r>
      <w:r>
        <w:rPr>
          <w:bCs/>
          <w:sz w:val="28"/>
          <w:szCs w:val="28"/>
        </w:rPr>
        <w:t>и составил:</w:t>
      </w:r>
      <w:r w:rsidRPr="00AA6B40">
        <w:rPr>
          <w:sz w:val="28"/>
          <w:szCs w:val="28"/>
        </w:rPr>
        <w:t xml:space="preserve"> </w:t>
      </w:r>
      <w:r w:rsidRPr="005348B4">
        <w:rPr>
          <w:sz w:val="28"/>
          <w:szCs w:val="28"/>
        </w:rPr>
        <w:t>на 20</w:t>
      </w:r>
      <w:r>
        <w:rPr>
          <w:sz w:val="28"/>
          <w:szCs w:val="28"/>
        </w:rPr>
        <w:t xml:space="preserve">22 год </w:t>
      </w:r>
      <w:r w:rsidR="00583F65">
        <w:rPr>
          <w:sz w:val="28"/>
          <w:szCs w:val="28"/>
        </w:rPr>
        <w:t>–</w:t>
      </w:r>
      <w:r>
        <w:rPr>
          <w:sz w:val="28"/>
          <w:szCs w:val="28"/>
        </w:rPr>
        <w:t xml:space="preserve"> 12 768,68 млн рублей; на 2023 год </w:t>
      </w:r>
      <w:r w:rsidR="00583F65">
        <w:rPr>
          <w:sz w:val="28"/>
          <w:szCs w:val="28"/>
        </w:rPr>
        <w:t>–</w:t>
      </w:r>
      <w:r>
        <w:rPr>
          <w:sz w:val="28"/>
          <w:szCs w:val="28"/>
        </w:rPr>
        <w:t xml:space="preserve"> 13 281,87 млн рублей; на 2024 год </w:t>
      </w:r>
      <w:r w:rsidR="00583F65">
        <w:rPr>
          <w:sz w:val="28"/>
          <w:szCs w:val="28"/>
        </w:rPr>
        <w:t>–</w:t>
      </w:r>
      <w:r>
        <w:rPr>
          <w:sz w:val="28"/>
          <w:szCs w:val="28"/>
        </w:rPr>
        <w:t xml:space="preserve"> 13 815,59 млн рублей. </w:t>
      </w:r>
      <w:r w:rsidR="008A6B31">
        <w:rPr>
          <w:sz w:val="28"/>
          <w:szCs w:val="28"/>
        </w:rPr>
        <w:t xml:space="preserve">В заключении отмечено, что </w:t>
      </w:r>
      <w:r>
        <w:rPr>
          <w:sz w:val="28"/>
          <w:szCs w:val="28"/>
        </w:rPr>
        <w:t xml:space="preserve">на 2022 год </w:t>
      </w:r>
      <w:r w:rsidR="008A6B31">
        <w:rPr>
          <w:sz w:val="28"/>
          <w:szCs w:val="28"/>
        </w:rPr>
        <w:t>п</w:t>
      </w:r>
      <w:r w:rsidR="00735462" w:rsidRPr="00091106">
        <w:rPr>
          <w:sz w:val="28"/>
          <w:szCs w:val="28"/>
        </w:rPr>
        <w:t>ри снижении численности неработающего населения Приморского края на 20189</w:t>
      </w:r>
      <w:r w:rsidR="00583F65">
        <w:rPr>
          <w:sz w:val="28"/>
          <w:szCs w:val="28"/>
        </w:rPr>
        <w:t> </w:t>
      </w:r>
      <w:r w:rsidR="00735462" w:rsidRPr="00091106">
        <w:rPr>
          <w:sz w:val="28"/>
          <w:szCs w:val="28"/>
        </w:rPr>
        <w:t>человек</w:t>
      </w:r>
      <w:r w:rsidR="00735462">
        <w:rPr>
          <w:sz w:val="28"/>
          <w:szCs w:val="28"/>
        </w:rPr>
        <w:t xml:space="preserve"> </w:t>
      </w:r>
      <w:r w:rsidR="00735462" w:rsidRPr="00091106">
        <w:rPr>
          <w:sz w:val="28"/>
          <w:szCs w:val="28"/>
        </w:rPr>
        <w:t xml:space="preserve">до 1069583 человек (на 01.01.2021), наблюдается рост страховых взносов на ОМС неработающего населения, в связи с чем увеличивается нагрузка на краевой бюджет. </w:t>
      </w:r>
    </w:p>
    <w:p w14:paraId="5735C5E5" w14:textId="2995A5AE" w:rsidR="00735462" w:rsidRDefault="00735462" w:rsidP="00735462">
      <w:pPr>
        <w:ind w:firstLineChars="257" w:firstLine="720"/>
        <w:rPr>
          <w:sz w:val="28"/>
          <w:szCs w:val="28"/>
        </w:rPr>
      </w:pPr>
      <w:r w:rsidRPr="00BC2CD3">
        <w:rPr>
          <w:sz w:val="28"/>
          <w:szCs w:val="28"/>
        </w:rPr>
        <w:t>Общая сумма расходов бюджета ТФОМС на 2022 год составит 36811,5</w:t>
      </w:r>
      <w:r w:rsidR="008A6B31">
        <w:rPr>
          <w:sz w:val="28"/>
          <w:szCs w:val="28"/>
        </w:rPr>
        <w:t> </w:t>
      </w:r>
      <w:r w:rsidRPr="00BC2CD3">
        <w:rPr>
          <w:sz w:val="28"/>
          <w:szCs w:val="28"/>
        </w:rPr>
        <w:t xml:space="preserve">млн рублей, что на 1828,3 млн рублей выше законодательно утвержденных показателей на 2021 год (34983,2 млн рублей), или на 5,2 %. Ежегодное увеличение расходов прогнозируется на 2023 год – с ростом к 2022 году на 4,8 %; на 2024 год – с ростом к 2023 году на 5,9 %. </w:t>
      </w:r>
    </w:p>
    <w:p w14:paraId="10D2F882" w14:textId="77777777" w:rsidR="00A81232" w:rsidRPr="00091106" w:rsidRDefault="00A81232" w:rsidP="00A81232">
      <w:pPr>
        <w:ind w:firstLineChars="257" w:firstLine="720"/>
        <w:rPr>
          <w:sz w:val="28"/>
          <w:szCs w:val="28"/>
        </w:rPr>
      </w:pPr>
      <w:r>
        <w:rPr>
          <w:sz w:val="28"/>
          <w:szCs w:val="28"/>
        </w:rPr>
        <w:t>Н</w:t>
      </w:r>
      <w:r w:rsidRPr="00091106">
        <w:rPr>
          <w:sz w:val="28"/>
          <w:szCs w:val="28"/>
        </w:rPr>
        <w:t>орматив расходов на ведение дела по обязательному медицинскому страхованию установ</w:t>
      </w:r>
      <w:r>
        <w:rPr>
          <w:sz w:val="28"/>
          <w:szCs w:val="28"/>
        </w:rPr>
        <w:t>лен</w:t>
      </w:r>
      <w:r w:rsidRPr="00091106">
        <w:rPr>
          <w:sz w:val="28"/>
          <w:szCs w:val="28"/>
        </w:rPr>
        <w:t xml:space="preserve"> в размере 1 % от суммы средств, поступивших в СМО по дифференцированным подушевым нормативам, что аналогично показателю 2021 года.</w:t>
      </w:r>
    </w:p>
    <w:p w14:paraId="089441FC" w14:textId="77777777" w:rsidR="00A81232" w:rsidRDefault="00A81232" w:rsidP="00A81232">
      <w:pPr>
        <w:ind w:firstLineChars="257" w:firstLine="720"/>
        <w:rPr>
          <w:sz w:val="28"/>
          <w:szCs w:val="28"/>
        </w:rPr>
      </w:pPr>
      <w:r>
        <w:rPr>
          <w:sz w:val="28"/>
          <w:szCs w:val="28"/>
        </w:rPr>
        <w:t>О</w:t>
      </w:r>
      <w:r w:rsidRPr="00091106">
        <w:rPr>
          <w:sz w:val="28"/>
          <w:szCs w:val="28"/>
        </w:rPr>
        <w:t xml:space="preserve">бщий размер средств нормированного страхового запаса на 2022 год </w:t>
      </w:r>
      <w:r>
        <w:rPr>
          <w:sz w:val="28"/>
          <w:szCs w:val="28"/>
        </w:rPr>
        <w:t>и плановый период установлен</w:t>
      </w:r>
      <w:r w:rsidRPr="00091106">
        <w:rPr>
          <w:sz w:val="28"/>
          <w:szCs w:val="28"/>
        </w:rPr>
        <w:t xml:space="preserve"> в соответствии с нормами части 6 статьи 26 Федерального закона № 326-ФЗ</w:t>
      </w:r>
      <w:r>
        <w:rPr>
          <w:sz w:val="28"/>
          <w:szCs w:val="28"/>
        </w:rPr>
        <w:t xml:space="preserve"> </w:t>
      </w:r>
      <w:r w:rsidRPr="00562D55">
        <w:rPr>
          <w:sz w:val="28"/>
          <w:szCs w:val="28"/>
        </w:rPr>
        <w:t>"Об обязательном медицинском страховании в Российской Федерации"</w:t>
      </w:r>
      <w:r>
        <w:rPr>
          <w:sz w:val="28"/>
          <w:szCs w:val="28"/>
        </w:rPr>
        <w:t>.</w:t>
      </w:r>
      <w:r w:rsidRPr="00091106">
        <w:rPr>
          <w:sz w:val="28"/>
          <w:szCs w:val="28"/>
        </w:rPr>
        <w:t xml:space="preserve"> Прогнозная сумма сформирована исходя из направлений его использования, утвержденных приказом ФФОМС от 27.03.2019 № 54 </w:t>
      </w:r>
      <w:r>
        <w:rPr>
          <w:sz w:val="28"/>
          <w:szCs w:val="28"/>
        </w:rPr>
        <w:t>"</w:t>
      </w:r>
      <w:r w:rsidRPr="00091106">
        <w:rPr>
          <w:sz w:val="28"/>
          <w:szCs w:val="28"/>
        </w:rPr>
        <w:t xml:space="preserve">О порядке использования средств нормированного страхового запаса </w:t>
      </w:r>
      <w:bookmarkStart w:id="1" w:name="_Hlk95421073"/>
      <w:r w:rsidRPr="00091106">
        <w:rPr>
          <w:sz w:val="28"/>
          <w:szCs w:val="28"/>
        </w:rPr>
        <w:t>территориального фонда обязательного медицинского страхования</w:t>
      </w:r>
      <w:bookmarkEnd w:id="1"/>
      <w:r>
        <w:rPr>
          <w:sz w:val="28"/>
          <w:szCs w:val="28"/>
        </w:rPr>
        <w:t>"</w:t>
      </w:r>
      <w:r w:rsidRPr="00091106">
        <w:rPr>
          <w:sz w:val="28"/>
          <w:szCs w:val="28"/>
        </w:rPr>
        <w:t xml:space="preserve">.  </w:t>
      </w:r>
    </w:p>
    <w:p w14:paraId="5D849D3B" w14:textId="6D01DF19" w:rsidR="00735462" w:rsidRPr="00091106" w:rsidRDefault="00A81232" w:rsidP="00735462">
      <w:pPr>
        <w:ind w:firstLineChars="257" w:firstLine="720"/>
        <w:rPr>
          <w:sz w:val="28"/>
          <w:szCs w:val="28"/>
        </w:rPr>
      </w:pPr>
      <w:r>
        <w:rPr>
          <w:sz w:val="28"/>
          <w:szCs w:val="28"/>
        </w:rPr>
        <w:t>Отмечено, что в</w:t>
      </w:r>
      <w:r w:rsidR="00735462" w:rsidRPr="00BC2CD3">
        <w:rPr>
          <w:sz w:val="28"/>
          <w:szCs w:val="28"/>
        </w:rPr>
        <w:t>первые в бюджете ТФОМС (как в доходной части, так и в расходной части) предусмотрены средства на дополнительное финансовое обеспечение реализации территориальной программы обязательного медицинского страхования в части базовой программы за счет средств краевого бюджета на 2022 год в сумме 216,0 млн рублей</w:t>
      </w:r>
      <w:r w:rsidR="0060422D">
        <w:rPr>
          <w:sz w:val="28"/>
          <w:szCs w:val="28"/>
        </w:rPr>
        <w:t>. Однако</w:t>
      </w:r>
      <w:r w:rsidR="00735462" w:rsidRPr="00BC2CD3">
        <w:rPr>
          <w:sz w:val="28"/>
          <w:szCs w:val="28"/>
        </w:rPr>
        <w:t xml:space="preserve"> в отсутствие проекта территориальной программы и расчетов невозможно определить достаточность выделяемых средств. На периоды 2023 и 2024 годы средства из </w:t>
      </w:r>
      <w:r w:rsidR="00735462" w:rsidRPr="00BC2CD3">
        <w:rPr>
          <w:sz w:val="28"/>
          <w:szCs w:val="28"/>
        </w:rPr>
        <w:lastRenderedPageBreak/>
        <w:t>краевого бюджета на эти цели не планируются или отложены до следующего бюджетного цикла.</w:t>
      </w:r>
    </w:p>
    <w:p w14:paraId="77030005" w14:textId="6FDFC256" w:rsidR="00877836" w:rsidRDefault="0015672C" w:rsidP="00171374">
      <w:pPr>
        <w:ind w:firstLineChars="257" w:firstLine="720"/>
        <w:rPr>
          <w:sz w:val="28"/>
          <w:szCs w:val="28"/>
        </w:rPr>
      </w:pPr>
      <w:r w:rsidRPr="00171374">
        <w:rPr>
          <w:sz w:val="28"/>
          <w:szCs w:val="28"/>
        </w:rPr>
        <w:t>В целом п</w:t>
      </w:r>
      <w:r w:rsidR="000C5135" w:rsidRPr="00171374">
        <w:rPr>
          <w:sz w:val="28"/>
          <w:szCs w:val="28"/>
        </w:rPr>
        <w:t xml:space="preserve">о результатам экспертизы законопроекта Контрольно-счётная палата </w:t>
      </w:r>
      <w:r w:rsidR="00171374" w:rsidRPr="00171374">
        <w:rPr>
          <w:sz w:val="28"/>
          <w:szCs w:val="28"/>
        </w:rPr>
        <w:t>посчитала</w:t>
      </w:r>
      <w:r w:rsidR="000C5135" w:rsidRPr="00171374">
        <w:rPr>
          <w:sz w:val="28"/>
          <w:szCs w:val="28"/>
        </w:rPr>
        <w:t xml:space="preserve"> возможным принять к рассмотрению на очередном заседании Законодательного Собрания Приморского края законопроект.</w:t>
      </w:r>
      <w:r w:rsidR="00B46920">
        <w:rPr>
          <w:sz w:val="28"/>
          <w:szCs w:val="28"/>
        </w:rPr>
        <w:t xml:space="preserve"> </w:t>
      </w:r>
    </w:p>
    <w:p w14:paraId="2736FEDE" w14:textId="7B748A92" w:rsidR="00735462" w:rsidRPr="0028461B" w:rsidRDefault="00735462" w:rsidP="00735462">
      <w:pPr>
        <w:ind w:firstLine="709"/>
        <w:rPr>
          <w:rFonts w:eastAsiaTheme="minorHAnsi"/>
          <w:b/>
          <w:sz w:val="28"/>
          <w:szCs w:val="28"/>
          <w:lang w:eastAsia="en-US"/>
        </w:rPr>
      </w:pPr>
      <w:r w:rsidRPr="00016477">
        <w:rPr>
          <w:rFonts w:eastAsiaTheme="minorHAnsi"/>
          <w:b/>
          <w:sz w:val="28"/>
          <w:szCs w:val="28"/>
          <w:lang w:eastAsia="en-US"/>
        </w:rPr>
        <w:t>2.2.3</w:t>
      </w:r>
      <w:r w:rsidR="0028461B">
        <w:rPr>
          <w:rFonts w:eastAsiaTheme="minorHAnsi"/>
          <w:b/>
          <w:sz w:val="28"/>
          <w:szCs w:val="28"/>
          <w:lang w:eastAsia="en-US"/>
        </w:rPr>
        <w:t>. </w:t>
      </w:r>
      <w:r w:rsidR="0028461B" w:rsidRPr="0028461B">
        <w:rPr>
          <w:rFonts w:eastAsiaTheme="minorHAnsi"/>
          <w:b/>
          <w:sz w:val="28"/>
          <w:szCs w:val="28"/>
          <w:lang w:eastAsia="en-US"/>
        </w:rPr>
        <w:t>Э</w:t>
      </w:r>
      <w:r w:rsidRPr="0028461B">
        <w:rPr>
          <w:rFonts w:eastAsiaTheme="minorHAnsi"/>
          <w:b/>
          <w:sz w:val="28"/>
          <w:szCs w:val="28"/>
          <w:lang w:eastAsia="en-US"/>
        </w:rPr>
        <w:t>кспертиз</w:t>
      </w:r>
      <w:r w:rsidR="0028461B" w:rsidRPr="0028461B">
        <w:rPr>
          <w:rFonts w:eastAsiaTheme="minorHAnsi"/>
          <w:b/>
          <w:sz w:val="28"/>
          <w:szCs w:val="28"/>
          <w:lang w:eastAsia="en-US"/>
        </w:rPr>
        <w:t>ы</w:t>
      </w:r>
      <w:r w:rsidRPr="0028461B">
        <w:rPr>
          <w:rFonts w:eastAsiaTheme="minorHAnsi"/>
          <w:b/>
          <w:sz w:val="28"/>
          <w:szCs w:val="28"/>
          <w:lang w:eastAsia="en-US"/>
        </w:rPr>
        <w:t xml:space="preserve"> </w:t>
      </w:r>
      <w:r w:rsidR="0028461B" w:rsidRPr="0028461B">
        <w:rPr>
          <w:rFonts w:eastAsiaTheme="minorHAnsi"/>
          <w:b/>
          <w:sz w:val="28"/>
          <w:szCs w:val="28"/>
          <w:lang w:eastAsia="en-US"/>
        </w:rPr>
        <w:t>нормативных правовых актов органов государственной власти Приморского края, а также государственных программ Приморского края.</w:t>
      </w:r>
    </w:p>
    <w:p w14:paraId="6F1B9B81" w14:textId="41C8488D" w:rsidR="00735462" w:rsidRPr="00016477" w:rsidRDefault="00735462" w:rsidP="00735462">
      <w:pPr>
        <w:ind w:firstLine="709"/>
        <w:rPr>
          <w:rFonts w:eastAsiaTheme="minorHAnsi"/>
          <w:sz w:val="28"/>
          <w:szCs w:val="28"/>
          <w:lang w:eastAsia="en-US"/>
        </w:rPr>
      </w:pPr>
      <w:r w:rsidRPr="00016477">
        <w:rPr>
          <w:sz w:val="28"/>
          <w:szCs w:val="28"/>
        </w:rPr>
        <w:t xml:space="preserve">На </w:t>
      </w:r>
      <w:r w:rsidRPr="006E61F0">
        <w:rPr>
          <w:sz w:val="28"/>
          <w:szCs w:val="28"/>
        </w:rPr>
        <w:t xml:space="preserve">основании </w:t>
      </w:r>
      <w:r w:rsidR="00B46920" w:rsidRPr="006E61F0">
        <w:rPr>
          <w:sz w:val="28"/>
          <w:szCs w:val="28"/>
        </w:rPr>
        <w:t xml:space="preserve">части </w:t>
      </w:r>
      <w:r w:rsidRPr="006E61F0">
        <w:rPr>
          <w:sz w:val="28"/>
          <w:szCs w:val="28"/>
        </w:rPr>
        <w:t xml:space="preserve">2 статьи 157 Бюджетного кодекса Российской Федерации, пункта </w:t>
      </w:r>
      <w:r w:rsidR="00B46920" w:rsidRPr="006E61F0">
        <w:rPr>
          <w:sz w:val="28"/>
          <w:szCs w:val="28"/>
        </w:rPr>
        <w:t>7 части 1</w:t>
      </w:r>
      <w:r w:rsidRPr="006E61F0">
        <w:rPr>
          <w:sz w:val="28"/>
          <w:szCs w:val="28"/>
        </w:rPr>
        <w:t xml:space="preserve"> статьи 9 Закона № 795</w:t>
      </w:r>
      <w:r w:rsidR="0000748A">
        <w:rPr>
          <w:sz w:val="28"/>
          <w:szCs w:val="28"/>
        </w:rPr>
        <w:t>-</w:t>
      </w:r>
      <w:r w:rsidRPr="006E61F0">
        <w:rPr>
          <w:sz w:val="28"/>
          <w:szCs w:val="28"/>
        </w:rPr>
        <w:t>КЗ, статьи 55 Закона Приморского края от 02.08.2005 № 271-КЗ "О бюджетном устройстве, бюджетном процессе и межбюджетных отношениях в Приморском крае" в</w:t>
      </w:r>
      <w:r w:rsidRPr="006E61F0">
        <w:rPr>
          <w:rFonts w:eastAsiaTheme="minorHAnsi"/>
          <w:sz w:val="28"/>
          <w:szCs w:val="28"/>
          <w:lang w:eastAsia="en-US"/>
        </w:rPr>
        <w:t xml:space="preserve"> </w:t>
      </w:r>
      <w:r w:rsidRPr="006E61F0">
        <w:rPr>
          <w:sz w:val="28"/>
          <w:szCs w:val="28"/>
        </w:rPr>
        <w:t xml:space="preserve">Контрольно-счетную палату в </w:t>
      </w:r>
      <w:r w:rsidRPr="006E61F0">
        <w:rPr>
          <w:rFonts w:eastAsiaTheme="minorHAnsi"/>
          <w:sz w:val="28"/>
          <w:szCs w:val="28"/>
          <w:lang w:eastAsia="en-US"/>
        </w:rPr>
        <w:t>2021 году</w:t>
      </w:r>
      <w:r w:rsidRPr="006E61F0">
        <w:rPr>
          <w:sz w:val="28"/>
          <w:szCs w:val="28"/>
        </w:rPr>
        <w:t xml:space="preserve"> для проведения финансово-экономической экспертизы министерством труда и социальной</w:t>
      </w:r>
      <w:r w:rsidRPr="00016477">
        <w:rPr>
          <w:sz w:val="28"/>
          <w:szCs w:val="28"/>
        </w:rPr>
        <w:t xml:space="preserve"> политики Приморского края представлен</w:t>
      </w:r>
      <w:r>
        <w:rPr>
          <w:sz w:val="28"/>
          <w:szCs w:val="28"/>
        </w:rPr>
        <w:t xml:space="preserve"> 1</w:t>
      </w:r>
      <w:r w:rsidRPr="00016477">
        <w:rPr>
          <w:sz w:val="28"/>
          <w:szCs w:val="28"/>
        </w:rPr>
        <w:t xml:space="preserve"> </w:t>
      </w:r>
      <w:r w:rsidRPr="00016477">
        <w:rPr>
          <w:rFonts w:eastAsiaTheme="minorHAnsi"/>
          <w:sz w:val="28"/>
          <w:szCs w:val="28"/>
          <w:lang w:eastAsia="en-US"/>
        </w:rPr>
        <w:t>проект постановления Правительства Приморского края о внесении изменений в действующ</w:t>
      </w:r>
      <w:r>
        <w:rPr>
          <w:rFonts w:eastAsiaTheme="minorHAnsi"/>
          <w:sz w:val="28"/>
          <w:szCs w:val="28"/>
          <w:lang w:eastAsia="en-US"/>
        </w:rPr>
        <w:t>ую</w:t>
      </w:r>
      <w:r w:rsidRPr="00016477">
        <w:rPr>
          <w:rFonts w:eastAsiaTheme="minorHAnsi"/>
          <w:sz w:val="28"/>
          <w:szCs w:val="28"/>
          <w:lang w:eastAsia="en-US"/>
        </w:rPr>
        <w:t xml:space="preserve"> государственн</w:t>
      </w:r>
      <w:r>
        <w:rPr>
          <w:rFonts w:eastAsiaTheme="minorHAnsi"/>
          <w:sz w:val="28"/>
          <w:szCs w:val="28"/>
          <w:lang w:eastAsia="en-US"/>
        </w:rPr>
        <w:t>ую</w:t>
      </w:r>
      <w:r w:rsidRPr="00016477">
        <w:rPr>
          <w:rFonts w:eastAsiaTheme="minorHAnsi"/>
          <w:sz w:val="28"/>
          <w:szCs w:val="28"/>
          <w:lang w:eastAsia="en-US"/>
        </w:rPr>
        <w:t xml:space="preserve"> программ</w:t>
      </w:r>
      <w:r>
        <w:rPr>
          <w:rFonts w:eastAsiaTheme="minorHAnsi"/>
          <w:sz w:val="28"/>
          <w:szCs w:val="28"/>
          <w:lang w:eastAsia="en-US"/>
        </w:rPr>
        <w:t>у</w:t>
      </w:r>
      <w:r w:rsidRPr="00016477">
        <w:rPr>
          <w:rFonts w:eastAsiaTheme="minorHAnsi"/>
          <w:sz w:val="28"/>
          <w:szCs w:val="28"/>
          <w:lang w:eastAsia="en-US"/>
        </w:rPr>
        <w:t xml:space="preserve"> </w:t>
      </w:r>
      <w:r w:rsidRPr="00016477">
        <w:rPr>
          <w:sz w:val="28"/>
          <w:szCs w:val="28"/>
        </w:rPr>
        <w:t>"</w:t>
      </w:r>
      <w:r w:rsidRPr="00016477">
        <w:rPr>
          <w:bCs/>
          <w:sz w:val="28"/>
          <w:szCs w:val="28"/>
        </w:rPr>
        <w:t xml:space="preserve">Социальная поддержка </w:t>
      </w:r>
      <w:r w:rsidRPr="00016477">
        <w:rPr>
          <w:sz w:val="28"/>
          <w:szCs w:val="28"/>
        </w:rPr>
        <w:t>населения Приморского края на 2020-2027 годы"</w:t>
      </w:r>
      <w:r w:rsidRPr="00016477">
        <w:rPr>
          <w:rFonts w:eastAsiaTheme="minorHAnsi"/>
          <w:sz w:val="28"/>
          <w:szCs w:val="28"/>
          <w:lang w:eastAsia="en-US"/>
        </w:rPr>
        <w:t xml:space="preserve">, </w:t>
      </w:r>
      <w:r>
        <w:rPr>
          <w:rFonts w:eastAsiaTheme="minorHAnsi"/>
          <w:sz w:val="28"/>
          <w:szCs w:val="28"/>
          <w:lang w:eastAsia="en-US"/>
        </w:rPr>
        <w:t xml:space="preserve">по которой </w:t>
      </w:r>
      <w:r w:rsidRPr="00016477">
        <w:rPr>
          <w:sz w:val="28"/>
          <w:szCs w:val="28"/>
        </w:rPr>
        <w:t>подготовлен</w:t>
      </w:r>
      <w:r>
        <w:rPr>
          <w:sz w:val="28"/>
          <w:szCs w:val="28"/>
        </w:rPr>
        <w:t>о</w:t>
      </w:r>
      <w:r w:rsidRPr="00016477">
        <w:rPr>
          <w:sz w:val="28"/>
          <w:szCs w:val="28"/>
        </w:rPr>
        <w:t xml:space="preserve"> заключени</w:t>
      </w:r>
      <w:r>
        <w:rPr>
          <w:sz w:val="28"/>
          <w:szCs w:val="28"/>
        </w:rPr>
        <w:t xml:space="preserve">е. </w:t>
      </w:r>
      <w:r w:rsidR="00545C77">
        <w:rPr>
          <w:sz w:val="28"/>
          <w:szCs w:val="28"/>
        </w:rPr>
        <w:t xml:space="preserve">Рекомендации Контрольно-счетной палаты рассмотрены министерством и в дальнейшем включены в проект постановления. </w:t>
      </w:r>
    </w:p>
    <w:p w14:paraId="1813882B" w14:textId="77777777" w:rsidR="00735462" w:rsidRDefault="00735462" w:rsidP="00194063">
      <w:pPr>
        <w:rPr>
          <w:sz w:val="28"/>
          <w:szCs w:val="28"/>
        </w:rPr>
      </w:pPr>
    </w:p>
    <w:p w14:paraId="1A640EC2" w14:textId="7875ADB1" w:rsidR="00877836" w:rsidRPr="00016477" w:rsidRDefault="00877836" w:rsidP="00877836">
      <w:pPr>
        <w:ind w:firstLine="720"/>
        <w:rPr>
          <w:b/>
          <w:sz w:val="28"/>
          <w:szCs w:val="28"/>
        </w:rPr>
      </w:pPr>
      <w:r>
        <w:rPr>
          <w:b/>
          <w:sz w:val="28"/>
          <w:szCs w:val="28"/>
        </w:rPr>
        <w:t>2</w:t>
      </w:r>
      <w:r w:rsidRPr="00016477">
        <w:rPr>
          <w:b/>
          <w:sz w:val="28"/>
          <w:szCs w:val="28"/>
        </w:rPr>
        <w:t>.3.</w:t>
      </w:r>
      <w:r w:rsidRPr="00016477">
        <w:rPr>
          <w:sz w:val="28"/>
          <w:szCs w:val="28"/>
        </w:rPr>
        <w:t> </w:t>
      </w:r>
      <w:r w:rsidRPr="00016477">
        <w:rPr>
          <w:b/>
          <w:sz w:val="28"/>
          <w:szCs w:val="28"/>
        </w:rPr>
        <w:t>Последующий контроль за исполнением краевого бюджета и бюджета ТФОМС Приморского края</w:t>
      </w:r>
      <w:r>
        <w:rPr>
          <w:b/>
          <w:sz w:val="28"/>
          <w:szCs w:val="28"/>
        </w:rPr>
        <w:t>.</w:t>
      </w:r>
      <w:r w:rsidRPr="00016477">
        <w:rPr>
          <w:b/>
          <w:sz w:val="28"/>
          <w:szCs w:val="28"/>
        </w:rPr>
        <w:t xml:space="preserve"> </w:t>
      </w:r>
    </w:p>
    <w:p w14:paraId="0B96EE8A" w14:textId="29DCF925" w:rsidR="00877836" w:rsidRPr="00016477" w:rsidRDefault="00877836" w:rsidP="00877836">
      <w:pPr>
        <w:autoSpaceDE w:val="0"/>
        <w:autoSpaceDN w:val="0"/>
        <w:adjustRightInd w:val="0"/>
        <w:ind w:firstLine="708"/>
        <w:rPr>
          <w:sz w:val="28"/>
          <w:szCs w:val="28"/>
        </w:rPr>
      </w:pPr>
      <w:r w:rsidRPr="00016477">
        <w:rPr>
          <w:sz w:val="28"/>
          <w:szCs w:val="28"/>
        </w:rPr>
        <w:t>В рамках последующего контроля Контрольно-счетной палатой проведены в</w:t>
      </w:r>
      <w:r w:rsidRPr="00016477">
        <w:rPr>
          <w:rFonts w:eastAsiaTheme="minorHAnsi"/>
          <w:sz w:val="28"/>
          <w:szCs w:val="28"/>
          <w:lang w:eastAsia="en-US"/>
        </w:rPr>
        <w:t xml:space="preserve">нешние проверки годового отчета об исполнении краевого бюджета и годового отчета об исполнении бюджета </w:t>
      </w:r>
      <w:r w:rsidRPr="00016477">
        <w:rPr>
          <w:sz w:val="28"/>
          <w:szCs w:val="28"/>
        </w:rPr>
        <w:t>ТФОМС Приморского края за 20</w:t>
      </w:r>
      <w:r>
        <w:rPr>
          <w:sz w:val="28"/>
          <w:szCs w:val="28"/>
        </w:rPr>
        <w:t>2</w:t>
      </w:r>
      <w:r w:rsidR="002F57E1">
        <w:rPr>
          <w:sz w:val="28"/>
          <w:szCs w:val="28"/>
        </w:rPr>
        <w:t>0</w:t>
      </w:r>
      <w:r w:rsidRPr="00016477">
        <w:rPr>
          <w:sz w:val="28"/>
          <w:szCs w:val="28"/>
        </w:rPr>
        <w:t xml:space="preserve"> год.</w:t>
      </w:r>
    </w:p>
    <w:p w14:paraId="02ECF857" w14:textId="3BDADCE8" w:rsidR="00877836" w:rsidRPr="00016477" w:rsidRDefault="00877836" w:rsidP="00877836">
      <w:pPr>
        <w:ind w:firstLine="720"/>
        <w:rPr>
          <w:b/>
          <w:sz w:val="28"/>
          <w:szCs w:val="28"/>
        </w:rPr>
      </w:pPr>
      <w:r w:rsidRPr="00016477">
        <w:rPr>
          <w:b/>
          <w:sz w:val="28"/>
          <w:szCs w:val="28"/>
        </w:rPr>
        <w:t>2.3.1. Исполнение краевого бюджета за 20</w:t>
      </w:r>
      <w:r w:rsidR="00A97837">
        <w:rPr>
          <w:b/>
          <w:sz w:val="28"/>
          <w:szCs w:val="28"/>
        </w:rPr>
        <w:t>2</w:t>
      </w:r>
      <w:r w:rsidR="006509B0">
        <w:rPr>
          <w:b/>
          <w:sz w:val="28"/>
          <w:szCs w:val="28"/>
        </w:rPr>
        <w:t>0</w:t>
      </w:r>
      <w:r w:rsidRPr="00016477">
        <w:rPr>
          <w:b/>
          <w:sz w:val="28"/>
          <w:szCs w:val="28"/>
        </w:rPr>
        <w:t xml:space="preserve"> год</w:t>
      </w:r>
      <w:r>
        <w:rPr>
          <w:b/>
          <w:sz w:val="28"/>
          <w:szCs w:val="28"/>
        </w:rPr>
        <w:t>.</w:t>
      </w:r>
    </w:p>
    <w:p w14:paraId="2FC67459" w14:textId="372F9370" w:rsidR="00C0505C" w:rsidRDefault="00877836" w:rsidP="00877836">
      <w:pPr>
        <w:tabs>
          <w:tab w:val="left" w:pos="0"/>
        </w:tabs>
        <w:ind w:firstLine="709"/>
        <w:rPr>
          <w:sz w:val="28"/>
          <w:szCs w:val="28"/>
        </w:rPr>
      </w:pPr>
      <w:r w:rsidRPr="00016477">
        <w:rPr>
          <w:sz w:val="28"/>
          <w:szCs w:val="28"/>
        </w:rPr>
        <w:t xml:space="preserve">Во исполнение требований статьи 111(1) Закона Приморского края от 02.08.2005 № 271-КЗ "О бюджетном устройстве, бюджетном процессе и межбюджетных отношениях в Приморском крае" Контрольно-счетной палатой </w:t>
      </w:r>
      <w:r w:rsidR="003F3AC9" w:rsidRPr="003F3AC9">
        <w:rPr>
          <w:sz w:val="28"/>
          <w:szCs w:val="28"/>
        </w:rPr>
        <w:t>в рамках экспертно-аналитического мероприятия по проведению внешней проверки годового отчета об исполнении краевого бюджета за 2020 год проведен</w:t>
      </w:r>
      <w:r w:rsidR="003F3AC9">
        <w:rPr>
          <w:sz w:val="28"/>
          <w:szCs w:val="28"/>
        </w:rPr>
        <w:t>ы</w:t>
      </w:r>
      <w:r w:rsidR="003F3AC9" w:rsidRPr="003F3AC9">
        <w:rPr>
          <w:sz w:val="28"/>
          <w:szCs w:val="28"/>
        </w:rPr>
        <w:t xml:space="preserve"> контрольные мероприятия </w:t>
      </w:r>
      <w:r w:rsidR="003F3AC9">
        <w:rPr>
          <w:sz w:val="28"/>
          <w:szCs w:val="28"/>
        </w:rPr>
        <w:t xml:space="preserve">по </w:t>
      </w:r>
      <w:r w:rsidR="003F3AC9" w:rsidRPr="003F3AC9">
        <w:rPr>
          <w:sz w:val="28"/>
          <w:szCs w:val="28"/>
        </w:rPr>
        <w:t>внешни</w:t>
      </w:r>
      <w:r w:rsidR="003F3AC9">
        <w:rPr>
          <w:sz w:val="28"/>
          <w:szCs w:val="28"/>
        </w:rPr>
        <w:t>м</w:t>
      </w:r>
      <w:r w:rsidR="003F3AC9" w:rsidRPr="003F3AC9">
        <w:rPr>
          <w:sz w:val="28"/>
          <w:szCs w:val="28"/>
        </w:rPr>
        <w:t xml:space="preserve"> проверк</w:t>
      </w:r>
      <w:r w:rsidR="003F3AC9">
        <w:rPr>
          <w:sz w:val="28"/>
          <w:szCs w:val="28"/>
        </w:rPr>
        <w:t>ам</w:t>
      </w:r>
      <w:r w:rsidR="003F3AC9" w:rsidRPr="003F3AC9">
        <w:rPr>
          <w:sz w:val="28"/>
          <w:szCs w:val="28"/>
        </w:rPr>
        <w:t xml:space="preserve"> годовой бюджетной отчетности по всем главным администраторам бюджетных средств. По результатам указанных контрольных мероприятий составлено 43 акта. </w:t>
      </w:r>
    </w:p>
    <w:p w14:paraId="4C56E77C" w14:textId="3D307950" w:rsidR="007C11CC" w:rsidRPr="00907C3E" w:rsidRDefault="007C11CC" w:rsidP="007C11CC">
      <w:pPr>
        <w:tabs>
          <w:tab w:val="left" w:pos="0"/>
        </w:tabs>
        <w:ind w:firstLine="709"/>
        <w:rPr>
          <w:sz w:val="28"/>
          <w:szCs w:val="28"/>
          <w:lang w:eastAsia="x-none"/>
        </w:rPr>
      </w:pPr>
      <w:r>
        <w:rPr>
          <w:sz w:val="28"/>
          <w:szCs w:val="28"/>
          <w:lang w:eastAsia="x-none"/>
        </w:rPr>
        <w:t>Установлено, что д</w:t>
      </w:r>
      <w:r w:rsidRPr="00907C3E">
        <w:rPr>
          <w:sz w:val="28"/>
          <w:szCs w:val="28"/>
          <w:lang w:eastAsia="x-none"/>
        </w:rPr>
        <w:t xml:space="preserve">анные отчета </w:t>
      </w:r>
      <w:r>
        <w:rPr>
          <w:sz w:val="28"/>
          <w:szCs w:val="28"/>
          <w:lang w:eastAsia="x-none"/>
        </w:rPr>
        <w:t xml:space="preserve">об исполнении краевого бюджета за отчетный финансовый год </w:t>
      </w:r>
      <w:r w:rsidRPr="00907C3E">
        <w:rPr>
          <w:sz w:val="28"/>
          <w:szCs w:val="28"/>
          <w:lang w:eastAsia="x-none"/>
        </w:rPr>
        <w:t>соответствуют суммарным показателям бюджетной отчетности ГАБС по соответствующим кодам бюджетной классификации, позволяющие сделать вывод о том, что отчет является полным и достоверным</w:t>
      </w:r>
      <w:r w:rsidR="00CD7645">
        <w:rPr>
          <w:sz w:val="28"/>
          <w:szCs w:val="28"/>
          <w:lang w:eastAsia="x-none"/>
        </w:rPr>
        <w:t>.</w:t>
      </w:r>
    </w:p>
    <w:p w14:paraId="69A8FC77" w14:textId="77777777" w:rsidR="00C50965" w:rsidRPr="00907C3E" w:rsidRDefault="00C50965" w:rsidP="00C50965">
      <w:pPr>
        <w:ind w:firstLine="720"/>
        <w:rPr>
          <w:sz w:val="28"/>
          <w:szCs w:val="28"/>
          <w:lang w:eastAsia="x-none"/>
        </w:rPr>
      </w:pPr>
      <w:r>
        <w:rPr>
          <w:sz w:val="28"/>
          <w:szCs w:val="28"/>
          <w:lang w:eastAsia="x-none"/>
        </w:rPr>
        <w:t>Основные р</w:t>
      </w:r>
      <w:r w:rsidRPr="00907C3E">
        <w:rPr>
          <w:sz w:val="28"/>
          <w:szCs w:val="28"/>
          <w:lang w:eastAsia="x-none"/>
        </w:rPr>
        <w:t>езультаты внешних проверок годовой бюджетной отчетности ГАБС представлены по тексту заключения.</w:t>
      </w:r>
    </w:p>
    <w:p w14:paraId="63121C87" w14:textId="26E39367" w:rsidR="00C50965" w:rsidRPr="00C50965" w:rsidRDefault="00C50965" w:rsidP="00C50965">
      <w:pPr>
        <w:rPr>
          <w:sz w:val="28"/>
          <w:szCs w:val="28"/>
        </w:rPr>
      </w:pPr>
      <w:r>
        <w:rPr>
          <w:sz w:val="28"/>
          <w:szCs w:val="28"/>
        </w:rPr>
        <w:lastRenderedPageBreak/>
        <w:tab/>
      </w:r>
      <w:r w:rsidR="002F57E1">
        <w:rPr>
          <w:sz w:val="28"/>
          <w:szCs w:val="28"/>
        </w:rPr>
        <w:t xml:space="preserve">В заключении </w:t>
      </w:r>
      <w:r>
        <w:rPr>
          <w:sz w:val="28"/>
          <w:szCs w:val="28"/>
        </w:rPr>
        <w:t>пр</w:t>
      </w:r>
      <w:r w:rsidR="002F57E1">
        <w:rPr>
          <w:sz w:val="28"/>
          <w:szCs w:val="28"/>
        </w:rPr>
        <w:t>и</w:t>
      </w:r>
      <w:r>
        <w:rPr>
          <w:sz w:val="28"/>
          <w:szCs w:val="28"/>
        </w:rPr>
        <w:t>веден</w:t>
      </w:r>
      <w:r w:rsidR="002F57E1">
        <w:rPr>
          <w:sz w:val="28"/>
          <w:szCs w:val="28"/>
        </w:rPr>
        <w:t>ы результаты</w:t>
      </w:r>
      <w:r>
        <w:rPr>
          <w:sz w:val="28"/>
          <w:szCs w:val="28"/>
        </w:rPr>
        <w:t xml:space="preserve"> анализ</w:t>
      </w:r>
      <w:r w:rsidR="002F57E1">
        <w:rPr>
          <w:sz w:val="28"/>
          <w:szCs w:val="28"/>
        </w:rPr>
        <w:t>а</w:t>
      </w:r>
      <w:r>
        <w:rPr>
          <w:sz w:val="28"/>
          <w:szCs w:val="28"/>
        </w:rPr>
        <w:t xml:space="preserve"> </w:t>
      </w:r>
      <w:r w:rsidRPr="00C50965">
        <w:rPr>
          <w:sz w:val="28"/>
          <w:szCs w:val="28"/>
        </w:rPr>
        <w:t xml:space="preserve">отдельных основных макроэкономических показателей, утвержденных распоряжением Администрации Приморского края от 18.10.2019 № 602-ра, </w:t>
      </w:r>
      <w:r>
        <w:rPr>
          <w:sz w:val="28"/>
          <w:szCs w:val="28"/>
        </w:rPr>
        <w:t xml:space="preserve">который </w:t>
      </w:r>
      <w:r w:rsidRPr="00C50965">
        <w:rPr>
          <w:sz w:val="28"/>
          <w:szCs w:val="28"/>
        </w:rPr>
        <w:t xml:space="preserve">выявил, что фактические данные за 2020 год по большинству показателей не </w:t>
      </w:r>
      <w:r w:rsidR="00FB5BE5">
        <w:rPr>
          <w:sz w:val="28"/>
          <w:szCs w:val="28"/>
        </w:rPr>
        <w:t xml:space="preserve">полностью </w:t>
      </w:r>
      <w:r w:rsidRPr="00C50965">
        <w:rPr>
          <w:sz w:val="28"/>
          <w:szCs w:val="28"/>
        </w:rPr>
        <w:t>достигли прогнозных значений.</w:t>
      </w:r>
    </w:p>
    <w:p w14:paraId="1709FFC4" w14:textId="03D2E58F" w:rsidR="00877836" w:rsidRDefault="00C50965" w:rsidP="00C50965">
      <w:pPr>
        <w:ind w:firstLine="708"/>
        <w:rPr>
          <w:sz w:val="28"/>
          <w:szCs w:val="28"/>
        </w:rPr>
      </w:pPr>
      <w:r w:rsidRPr="00C50965">
        <w:rPr>
          <w:sz w:val="28"/>
          <w:szCs w:val="28"/>
        </w:rPr>
        <w:t xml:space="preserve">В формируемый </w:t>
      </w:r>
      <w:r>
        <w:rPr>
          <w:sz w:val="28"/>
          <w:szCs w:val="28"/>
        </w:rPr>
        <w:t xml:space="preserve">в 2019 году </w:t>
      </w:r>
      <w:r w:rsidRPr="00C50965">
        <w:rPr>
          <w:sz w:val="28"/>
          <w:szCs w:val="28"/>
        </w:rPr>
        <w:t>Прогноз на 2020 год заложен умеренный рост основных макроэкономических индикаторов, однако пандемия новой коронавирусной инфекции внесла свои коррективы в итоги социально-экономического развития Приморского края.</w:t>
      </w:r>
    </w:p>
    <w:p w14:paraId="5C2B10B4" w14:textId="1AD10966" w:rsidR="007C11CC" w:rsidRDefault="00C50965" w:rsidP="00C50965">
      <w:pPr>
        <w:ind w:firstLine="708"/>
        <w:rPr>
          <w:sz w:val="28"/>
          <w:szCs w:val="28"/>
        </w:rPr>
      </w:pPr>
      <w:r w:rsidRPr="00C50965">
        <w:rPr>
          <w:sz w:val="28"/>
          <w:szCs w:val="28"/>
        </w:rPr>
        <w:t>Снижение показателей в отчетном году по отношению к 2019 году произошло практически во всех сферах экономики</w:t>
      </w:r>
      <w:r>
        <w:rPr>
          <w:sz w:val="28"/>
          <w:szCs w:val="28"/>
        </w:rPr>
        <w:t xml:space="preserve">, за исключением </w:t>
      </w:r>
      <w:r w:rsidRPr="00C50965">
        <w:rPr>
          <w:sz w:val="28"/>
          <w:szCs w:val="28"/>
        </w:rPr>
        <w:t>объема инвестиций в основной капитал (</w:t>
      </w:r>
      <w:r>
        <w:rPr>
          <w:sz w:val="28"/>
          <w:szCs w:val="28"/>
        </w:rPr>
        <w:t xml:space="preserve">зафиксирован </w:t>
      </w:r>
      <w:r w:rsidRPr="00C50965">
        <w:rPr>
          <w:sz w:val="28"/>
          <w:szCs w:val="28"/>
        </w:rPr>
        <w:t>рост на 5389,60 млн рублей) и объема продукции сельского хозяйства (на 6325,10 млн рублей).</w:t>
      </w:r>
    </w:p>
    <w:p w14:paraId="248EFF34" w14:textId="41065A96" w:rsidR="00874044" w:rsidRDefault="007D7E53" w:rsidP="007D7E53">
      <w:pPr>
        <w:ind w:firstLine="708"/>
        <w:rPr>
          <w:sz w:val="28"/>
          <w:szCs w:val="28"/>
        </w:rPr>
      </w:pPr>
      <w:r>
        <w:rPr>
          <w:sz w:val="28"/>
          <w:szCs w:val="28"/>
        </w:rPr>
        <w:t xml:space="preserve">Предпринимаемые органами государственной власти меры </w:t>
      </w:r>
      <w:r w:rsidR="00174343">
        <w:rPr>
          <w:sz w:val="28"/>
          <w:szCs w:val="28"/>
        </w:rPr>
        <w:t xml:space="preserve">в целях предотвращения негативного влияния пандемии на экономическую ситуацию </w:t>
      </w:r>
      <w:r>
        <w:rPr>
          <w:sz w:val="28"/>
          <w:szCs w:val="28"/>
        </w:rPr>
        <w:t>обеспечили поступление в</w:t>
      </w:r>
      <w:r w:rsidRPr="007D7E53">
        <w:rPr>
          <w:sz w:val="28"/>
          <w:szCs w:val="28"/>
        </w:rPr>
        <w:t xml:space="preserve"> краево</w:t>
      </w:r>
      <w:r>
        <w:rPr>
          <w:sz w:val="28"/>
          <w:szCs w:val="28"/>
        </w:rPr>
        <w:t>й</w:t>
      </w:r>
      <w:r w:rsidRPr="007D7E53">
        <w:rPr>
          <w:sz w:val="28"/>
          <w:szCs w:val="28"/>
        </w:rPr>
        <w:t xml:space="preserve"> бюджет доход</w:t>
      </w:r>
      <w:r>
        <w:rPr>
          <w:sz w:val="28"/>
          <w:szCs w:val="28"/>
        </w:rPr>
        <w:t>ов</w:t>
      </w:r>
      <w:r w:rsidRPr="007D7E53">
        <w:rPr>
          <w:sz w:val="28"/>
          <w:szCs w:val="28"/>
        </w:rPr>
        <w:t xml:space="preserve"> за отчетный год в абсолютных значениях, как в предыдущие два года, </w:t>
      </w:r>
      <w:r>
        <w:rPr>
          <w:sz w:val="28"/>
          <w:szCs w:val="28"/>
        </w:rPr>
        <w:t>с</w:t>
      </w:r>
      <w:r w:rsidRPr="007D7E53">
        <w:rPr>
          <w:sz w:val="28"/>
          <w:szCs w:val="28"/>
        </w:rPr>
        <w:t xml:space="preserve"> рост</w:t>
      </w:r>
      <w:r>
        <w:rPr>
          <w:sz w:val="28"/>
          <w:szCs w:val="28"/>
        </w:rPr>
        <w:t>ом</w:t>
      </w:r>
      <w:r w:rsidRPr="007D7E53">
        <w:rPr>
          <w:sz w:val="28"/>
          <w:szCs w:val="28"/>
        </w:rPr>
        <w:t xml:space="preserve"> к соответствующему предыдущему периоду на 8,06 % (в 2018 году – на 16,8 %, в 2019 году – на 15,06 %).</w:t>
      </w:r>
    </w:p>
    <w:p w14:paraId="04EF17A2" w14:textId="3C207959" w:rsidR="00874044" w:rsidRDefault="00174343" w:rsidP="00174343">
      <w:pPr>
        <w:ind w:firstLine="708"/>
        <w:rPr>
          <w:sz w:val="28"/>
          <w:szCs w:val="28"/>
        </w:rPr>
      </w:pPr>
      <w:r w:rsidRPr="00174343">
        <w:rPr>
          <w:sz w:val="28"/>
          <w:szCs w:val="28"/>
        </w:rPr>
        <w:t>В 2020 году доходы в краевой бюджет поступили в общей сумме 144813,25 млн рублей, или 100,23 % от утвержденных бюджетных назначений (144485,95 млн рублей), в том числе: налоговые и неналоговые доходы – 91065,03 млн рублей, или 101,87 %, безвозмездные поступления – 53748,22</w:t>
      </w:r>
      <w:r w:rsidR="0000748A">
        <w:rPr>
          <w:sz w:val="28"/>
          <w:szCs w:val="28"/>
        </w:rPr>
        <w:t> </w:t>
      </w:r>
      <w:r w:rsidRPr="00174343">
        <w:rPr>
          <w:sz w:val="28"/>
          <w:szCs w:val="28"/>
        </w:rPr>
        <w:t>млн рублей, или 97,55 %.</w:t>
      </w:r>
    </w:p>
    <w:p w14:paraId="237C04C8" w14:textId="77777777" w:rsidR="00174343" w:rsidRPr="0096679F" w:rsidRDefault="00174343" w:rsidP="00174343">
      <w:pPr>
        <w:ind w:firstLine="709"/>
        <w:rPr>
          <w:bCs/>
          <w:sz w:val="28"/>
          <w:szCs w:val="28"/>
        </w:rPr>
      </w:pPr>
      <w:r>
        <w:rPr>
          <w:sz w:val="28"/>
          <w:szCs w:val="28"/>
        </w:rPr>
        <w:t>Р</w:t>
      </w:r>
      <w:r w:rsidRPr="0096679F">
        <w:rPr>
          <w:sz w:val="28"/>
          <w:szCs w:val="28"/>
        </w:rPr>
        <w:t>асходы краевого бюджета за 2020 год исполнены в сумме 160539,8</w:t>
      </w:r>
      <w:r>
        <w:rPr>
          <w:sz w:val="28"/>
          <w:szCs w:val="28"/>
        </w:rPr>
        <w:t>8</w:t>
      </w:r>
      <w:r w:rsidRPr="0096679F">
        <w:rPr>
          <w:sz w:val="28"/>
          <w:szCs w:val="28"/>
        </w:rPr>
        <w:t xml:space="preserve"> млн рублей, </w:t>
      </w:r>
      <w:r>
        <w:rPr>
          <w:sz w:val="28"/>
          <w:szCs w:val="28"/>
        </w:rPr>
        <w:t>или</w:t>
      </w:r>
      <w:r w:rsidRPr="0096679F">
        <w:rPr>
          <w:sz w:val="28"/>
          <w:szCs w:val="28"/>
        </w:rPr>
        <w:t xml:space="preserve"> 9</w:t>
      </w:r>
      <w:r>
        <w:rPr>
          <w:sz w:val="28"/>
          <w:szCs w:val="28"/>
        </w:rPr>
        <w:t>5</w:t>
      </w:r>
      <w:r w:rsidRPr="0096679F">
        <w:rPr>
          <w:sz w:val="28"/>
          <w:szCs w:val="28"/>
        </w:rPr>
        <w:t>,08 % уточненных бюджетных назначений.</w:t>
      </w:r>
      <w:r w:rsidRPr="0096679F">
        <w:rPr>
          <w:bCs/>
          <w:sz w:val="28"/>
          <w:szCs w:val="28"/>
        </w:rPr>
        <w:t xml:space="preserve"> </w:t>
      </w:r>
    </w:p>
    <w:p w14:paraId="511172E7" w14:textId="77777777" w:rsidR="002F57E1" w:rsidRDefault="002F57E1" w:rsidP="002F57E1">
      <w:pPr>
        <w:ind w:firstLine="709"/>
        <w:rPr>
          <w:sz w:val="28"/>
          <w:szCs w:val="28"/>
        </w:rPr>
      </w:pPr>
      <w:r w:rsidRPr="001B46FD">
        <w:rPr>
          <w:sz w:val="28"/>
          <w:szCs w:val="28"/>
        </w:rPr>
        <w:t>Общий объем расходов краевого бюджета в 2020 году превысил объем предыдущего года на 21,30 % (в 2018 году – рост на 5,70 %, в 2019 году – на 31,39 %).</w:t>
      </w:r>
      <w:r>
        <w:rPr>
          <w:sz w:val="28"/>
          <w:szCs w:val="28"/>
        </w:rPr>
        <w:t xml:space="preserve"> </w:t>
      </w:r>
    </w:p>
    <w:p w14:paraId="3A516386" w14:textId="77777777" w:rsidR="00174343" w:rsidRDefault="00174343" w:rsidP="00174343">
      <w:pPr>
        <w:ind w:firstLine="709"/>
      </w:pPr>
      <w:r>
        <w:rPr>
          <w:rFonts w:eastAsia="Calibri"/>
          <w:sz w:val="28"/>
          <w:szCs w:val="28"/>
        </w:rPr>
        <w:t>Краевой бюджет является</w:t>
      </w:r>
      <w:r w:rsidRPr="00852F66">
        <w:rPr>
          <w:rFonts w:eastAsia="Calibri"/>
          <w:sz w:val="28"/>
          <w:szCs w:val="28"/>
        </w:rPr>
        <w:t xml:space="preserve"> социально ориентированны</w:t>
      </w:r>
      <w:r>
        <w:rPr>
          <w:rFonts w:eastAsia="Calibri"/>
          <w:sz w:val="28"/>
          <w:szCs w:val="28"/>
        </w:rPr>
        <w:t>м</w:t>
      </w:r>
      <w:r w:rsidRPr="00852F66">
        <w:rPr>
          <w:rFonts w:eastAsia="Calibri"/>
          <w:sz w:val="28"/>
          <w:szCs w:val="28"/>
        </w:rPr>
        <w:t>.</w:t>
      </w:r>
      <w:r w:rsidRPr="00852F66">
        <w:t xml:space="preserve"> </w:t>
      </w:r>
    </w:p>
    <w:p w14:paraId="164F1228" w14:textId="03C89753" w:rsidR="00174343" w:rsidRPr="00BE7C78" w:rsidRDefault="00174343" w:rsidP="00174343">
      <w:pPr>
        <w:ind w:firstLine="709"/>
        <w:rPr>
          <w:sz w:val="28"/>
          <w:szCs w:val="28"/>
        </w:rPr>
      </w:pPr>
      <w:r w:rsidRPr="00852F66">
        <w:rPr>
          <w:rFonts w:eastAsia="Calibri"/>
          <w:sz w:val="28"/>
          <w:szCs w:val="28"/>
        </w:rPr>
        <w:t>В отчетный год увеличилась суммарная доля расходов на социальную сферу (по разделам "Образование", "Здравоохранение", "Социальная политика", "Культура, кинематография", "Физическая культура и спорт")</w:t>
      </w:r>
      <w:r>
        <w:rPr>
          <w:rFonts w:eastAsia="Calibri"/>
          <w:sz w:val="28"/>
          <w:szCs w:val="28"/>
        </w:rPr>
        <w:t xml:space="preserve"> </w:t>
      </w:r>
      <w:r w:rsidRPr="00852F66">
        <w:rPr>
          <w:rFonts w:eastAsia="Calibri"/>
          <w:sz w:val="28"/>
          <w:szCs w:val="28"/>
        </w:rPr>
        <w:t>и составила 60,80 % от общего объема расходов краевого бюджета</w:t>
      </w:r>
      <w:r>
        <w:rPr>
          <w:rFonts w:eastAsia="Calibri"/>
          <w:sz w:val="28"/>
          <w:szCs w:val="28"/>
        </w:rPr>
        <w:t xml:space="preserve"> (</w:t>
      </w:r>
      <w:r w:rsidRPr="00852F66">
        <w:rPr>
          <w:rFonts w:eastAsia="Calibri"/>
          <w:sz w:val="28"/>
          <w:szCs w:val="28"/>
        </w:rPr>
        <w:t>в 2019 году</w:t>
      </w:r>
      <w:r>
        <w:rPr>
          <w:rFonts w:eastAsia="Calibri"/>
          <w:sz w:val="28"/>
          <w:szCs w:val="28"/>
        </w:rPr>
        <w:t> </w:t>
      </w:r>
      <w:r w:rsidRPr="00852F66">
        <w:rPr>
          <w:rFonts w:eastAsia="Calibri"/>
          <w:sz w:val="28"/>
          <w:szCs w:val="28"/>
        </w:rPr>
        <w:t>– 56,43 %</w:t>
      </w:r>
      <w:r>
        <w:rPr>
          <w:rFonts w:eastAsia="Calibri"/>
          <w:sz w:val="28"/>
          <w:szCs w:val="28"/>
        </w:rPr>
        <w:t>)</w:t>
      </w:r>
      <w:r w:rsidRPr="00852F66">
        <w:rPr>
          <w:rFonts w:eastAsia="Calibri"/>
          <w:sz w:val="28"/>
          <w:szCs w:val="28"/>
        </w:rPr>
        <w:t xml:space="preserve">. </w:t>
      </w:r>
      <w:r>
        <w:rPr>
          <w:sz w:val="28"/>
          <w:szCs w:val="28"/>
        </w:rPr>
        <w:t>В</w:t>
      </w:r>
      <w:r w:rsidRPr="00BE7C78">
        <w:rPr>
          <w:sz w:val="28"/>
          <w:szCs w:val="28"/>
        </w:rPr>
        <w:t xml:space="preserve"> структур</w:t>
      </w:r>
      <w:r>
        <w:rPr>
          <w:sz w:val="28"/>
          <w:szCs w:val="28"/>
        </w:rPr>
        <w:t>е</w:t>
      </w:r>
      <w:r w:rsidRPr="00BE7C78">
        <w:rPr>
          <w:sz w:val="28"/>
          <w:szCs w:val="28"/>
        </w:rPr>
        <w:t xml:space="preserve"> расходов краевого бюджета по разделам вследствие сложившейся в 2020 году </w:t>
      </w:r>
      <w:r>
        <w:rPr>
          <w:sz w:val="28"/>
          <w:szCs w:val="28"/>
        </w:rPr>
        <w:t xml:space="preserve">экономической </w:t>
      </w:r>
      <w:r w:rsidRPr="00BE7C78">
        <w:rPr>
          <w:sz w:val="28"/>
          <w:szCs w:val="28"/>
        </w:rPr>
        <w:t xml:space="preserve">ситуации </w:t>
      </w:r>
      <w:r>
        <w:rPr>
          <w:sz w:val="28"/>
          <w:szCs w:val="28"/>
        </w:rPr>
        <w:t xml:space="preserve">значительно </w:t>
      </w:r>
      <w:r w:rsidRPr="00BE7C78">
        <w:rPr>
          <w:sz w:val="28"/>
          <w:szCs w:val="28"/>
        </w:rPr>
        <w:t xml:space="preserve">увеличились расходы на здравоохранение до 14,76 % против 8,89 % в 2019 году. </w:t>
      </w:r>
    </w:p>
    <w:p w14:paraId="55695891" w14:textId="77777777" w:rsidR="00D9595A" w:rsidRDefault="004B67D9" w:rsidP="00D9595A">
      <w:pPr>
        <w:ind w:firstLine="709"/>
        <w:rPr>
          <w:sz w:val="28"/>
          <w:szCs w:val="28"/>
        </w:rPr>
      </w:pPr>
      <w:r w:rsidRPr="00907C3E">
        <w:rPr>
          <w:sz w:val="28"/>
          <w:szCs w:val="28"/>
        </w:rPr>
        <w:t xml:space="preserve">В 2020 году </w:t>
      </w:r>
      <w:r w:rsidR="00CD7645" w:rsidRPr="00907C3E">
        <w:rPr>
          <w:sz w:val="28"/>
          <w:szCs w:val="28"/>
        </w:rPr>
        <w:t>в структур</w:t>
      </w:r>
      <w:r w:rsidR="00CD7645">
        <w:rPr>
          <w:sz w:val="28"/>
          <w:szCs w:val="28"/>
        </w:rPr>
        <w:t>е</w:t>
      </w:r>
      <w:r w:rsidR="00CD7645" w:rsidRPr="00907C3E">
        <w:rPr>
          <w:sz w:val="28"/>
          <w:szCs w:val="28"/>
        </w:rPr>
        <w:t xml:space="preserve"> 15 государственных программ Приморского края </w:t>
      </w:r>
      <w:r w:rsidRPr="00907C3E">
        <w:rPr>
          <w:sz w:val="28"/>
          <w:szCs w:val="28"/>
        </w:rPr>
        <w:t>за счет федерального и краевого бюджетов реализованы мероприятия 10 национальных проектов через 36 федеральных проектов</w:t>
      </w:r>
      <w:r w:rsidR="00CD7645">
        <w:rPr>
          <w:sz w:val="28"/>
          <w:szCs w:val="28"/>
        </w:rPr>
        <w:t>.</w:t>
      </w:r>
      <w:r w:rsidR="00174343">
        <w:rPr>
          <w:sz w:val="28"/>
          <w:szCs w:val="28"/>
        </w:rPr>
        <w:t xml:space="preserve"> </w:t>
      </w:r>
      <w:r w:rsidRPr="00907C3E">
        <w:rPr>
          <w:sz w:val="28"/>
          <w:szCs w:val="28"/>
        </w:rPr>
        <w:t xml:space="preserve">Исполнение </w:t>
      </w:r>
      <w:r w:rsidR="00CD7645">
        <w:rPr>
          <w:sz w:val="28"/>
          <w:szCs w:val="28"/>
        </w:rPr>
        <w:t>таких расходов</w:t>
      </w:r>
      <w:r w:rsidRPr="00907C3E">
        <w:rPr>
          <w:sz w:val="28"/>
          <w:szCs w:val="28"/>
        </w:rPr>
        <w:t xml:space="preserve"> составило 16799,15 млн рублей, или 92,43 % от плановых назначений </w:t>
      </w:r>
      <w:r w:rsidR="00CD7645">
        <w:rPr>
          <w:sz w:val="28"/>
          <w:szCs w:val="28"/>
        </w:rPr>
        <w:t>(</w:t>
      </w:r>
      <w:r w:rsidRPr="00907C3E">
        <w:rPr>
          <w:sz w:val="28"/>
          <w:szCs w:val="28"/>
        </w:rPr>
        <w:t>18175,86 млн рублей</w:t>
      </w:r>
      <w:r w:rsidR="00CD7645">
        <w:rPr>
          <w:sz w:val="28"/>
          <w:szCs w:val="28"/>
        </w:rPr>
        <w:t>)</w:t>
      </w:r>
      <w:r w:rsidRPr="00907C3E">
        <w:rPr>
          <w:sz w:val="28"/>
          <w:szCs w:val="28"/>
        </w:rPr>
        <w:t xml:space="preserve">. </w:t>
      </w:r>
    </w:p>
    <w:p w14:paraId="034DA96C" w14:textId="44DC259F" w:rsidR="00D9595A" w:rsidRDefault="00D9595A" w:rsidP="00D9595A">
      <w:pPr>
        <w:ind w:firstLine="709"/>
        <w:rPr>
          <w:sz w:val="28"/>
          <w:szCs w:val="28"/>
        </w:rPr>
      </w:pPr>
      <w:r>
        <w:rPr>
          <w:sz w:val="28"/>
          <w:szCs w:val="28"/>
        </w:rPr>
        <w:t xml:space="preserve">По исполнению расходов лидирующие позиции занимают национальные проекты "Экология" и "Производительность труда и поддержка занятости", имеющие 100 % исполнение плана, "Цифровая экономика" – </w:t>
      </w:r>
      <w:r>
        <w:rPr>
          <w:sz w:val="28"/>
          <w:szCs w:val="28"/>
        </w:rPr>
        <w:lastRenderedPageBreak/>
        <w:t>99,77 %, "Малое и среднее предпринимательство и поддержка индивидуальной предпринимательской инициативы" – 99,66 %. Также на высоком уровне исполнены расходы национальных проектов "Здравоохранение" – 98,99 %, "Безопасные и качественные дороги" – 96,82 % и "Международная кооперация и экспорт" – 97,81 %.</w:t>
      </w:r>
    </w:p>
    <w:p w14:paraId="5171694B" w14:textId="1B856718" w:rsidR="004B67D9" w:rsidRPr="00907C3E" w:rsidRDefault="004B67D9" w:rsidP="004B67D9">
      <w:pPr>
        <w:ind w:firstLine="709"/>
        <w:rPr>
          <w:sz w:val="28"/>
          <w:szCs w:val="28"/>
        </w:rPr>
      </w:pPr>
    </w:p>
    <w:p w14:paraId="26977F73" w14:textId="77777777" w:rsidR="004B67D9" w:rsidRPr="00907C3E" w:rsidRDefault="004B67D9" w:rsidP="004B67D9">
      <w:pPr>
        <w:ind w:left="-426"/>
        <w:rPr>
          <w:sz w:val="28"/>
          <w:szCs w:val="28"/>
        </w:rPr>
      </w:pPr>
      <w:r w:rsidRPr="00907C3E">
        <w:rPr>
          <w:noProof/>
        </w:rPr>
        <w:drawing>
          <wp:inline distT="0" distB="0" distL="0" distR="0" wp14:anchorId="19721A22" wp14:editId="49615475">
            <wp:extent cx="6539865" cy="5839326"/>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5D2EBE" w14:textId="77777777" w:rsidR="00CA4D8C" w:rsidRDefault="00CA4D8C" w:rsidP="00863C55">
      <w:pPr>
        <w:ind w:firstLine="708"/>
        <w:rPr>
          <w:sz w:val="28"/>
          <w:szCs w:val="28"/>
        </w:rPr>
      </w:pPr>
    </w:p>
    <w:p w14:paraId="10E1F590" w14:textId="489BC943" w:rsidR="00863C55" w:rsidRDefault="00863C55" w:rsidP="00863C55">
      <w:pPr>
        <w:ind w:firstLine="708"/>
        <w:rPr>
          <w:sz w:val="28"/>
          <w:szCs w:val="28"/>
        </w:rPr>
      </w:pPr>
      <w:r>
        <w:rPr>
          <w:sz w:val="28"/>
          <w:szCs w:val="28"/>
        </w:rPr>
        <w:t xml:space="preserve">В заключении </w:t>
      </w:r>
      <w:r w:rsidR="00CD7645">
        <w:rPr>
          <w:sz w:val="28"/>
          <w:szCs w:val="28"/>
        </w:rPr>
        <w:t xml:space="preserve">Контрольно-счетной палаты </w:t>
      </w:r>
      <w:r>
        <w:rPr>
          <w:sz w:val="28"/>
          <w:szCs w:val="28"/>
        </w:rPr>
        <w:t xml:space="preserve">отражены </w:t>
      </w:r>
      <w:r w:rsidRPr="00863C55">
        <w:rPr>
          <w:sz w:val="28"/>
          <w:szCs w:val="28"/>
        </w:rPr>
        <w:t>как положительные</w:t>
      </w:r>
      <w:r w:rsidR="0060422D" w:rsidRPr="0060422D">
        <w:rPr>
          <w:sz w:val="28"/>
          <w:szCs w:val="28"/>
        </w:rPr>
        <w:t xml:space="preserve"> </w:t>
      </w:r>
      <w:r w:rsidR="0060422D" w:rsidRPr="00863C55">
        <w:rPr>
          <w:sz w:val="28"/>
          <w:szCs w:val="28"/>
        </w:rPr>
        <w:t>стороны</w:t>
      </w:r>
      <w:r w:rsidR="0035568C" w:rsidRPr="0035568C">
        <w:rPr>
          <w:sz w:val="28"/>
          <w:szCs w:val="28"/>
        </w:rPr>
        <w:t xml:space="preserve"> </w:t>
      </w:r>
      <w:r w:rsidR="0035568C" w:rsidRPr="00863C55">
        <w:rPr>
          <w:sz w:val="28"/>
          <w:szCs w:val="28"/>
        </w:rPr>
        <w:t>исполнения краевого бюджета</w:t>
      </w:r>
      <w:r w:rsidRPr="00863C55">
        <w:rPr>
          <w:sz w:val="28"/>
          <w:szCs w:val="28"/>
        </w:rPr>
        <w:t xml:space="preserve">, так и </w:t>
      </w:r>
      <w:r w:rsidR="0035568C">
        <w:rPr>
          <w:sz w:val="28"/>
          <w:szCs w:val="28"/>
        </w:rPr>
        <w:t>недостатки</w:t>
      </w:r>
      <w:r w:rsidRPr="00863C55">
        <w:rPr>
          <w:sz w:val="28"/>
          <w:szCs w:val="28"/>
        </w:rPr>
        <w:t>.</w:t>
      </w:r>
    </w:p>
    <w:p w14:paraId="68E22A61" w14:textId="63B942E0" w:rsidR="00174343" w:rsidRPr="00990ABA" w:rsidRDefault="00174343" w:rsidP="00174343">
      <w:pPr>
        <w:tabs>
          <w:tab w:val="left" w:pos="851"/>
        </w:tabs>
        <w:ind w:firstLine="709"/>
        <w:rPr>
          <w:sz w:val="28"/>
          <w:szCs w:val="28"/>
        </w:rPr>
      </w:pPr>
      <w:r w:rsidRPr="00990ABA">
        <w:rPr>
          <w:sz w:val="28"/>
          <w:szCs w:val="28"/>
        </w:rPr>
        <w:t xml:space="preserve">Необходимое финансовое обеспечение мероприятий, направленных на предотвращение влияния ухудшения экономической ситуации, профилактику и устранение последствий распространения инфекции, защиту здоровья граждан, оказание помощи заболевшим, поддержку граждан в условиях пандемии </w:t>
      </w:r>
      <w:r>
        <w:rPr>
          <w:sz w:val="28"/>
          <w:szCs w:val="28"/>
        </w:rPr>
        <w:t>получило</w:t>
      </w:r>
      <w:r w:rsidRPr="00990ABA">
        <w:rPr>
          <w:sz w:val="28"/>
          <w:szCs w:val="28"/>
        </w:rPr>
        <w:t xml:space="preserve"> отражен</w:t>
      </w:r>
      <w:r>
        <w:rPr>
          <w:sz w:val="28"/>
          <w:szCs w:val="28"/>
        </w:rPr>
        <w:t>ие</w:t>
      </w:r>
      <w:r w:rsidRPr="00990ABA">
        <w:rPr>
          <w:sz w:val="28"/>
          <w:szCs w:val="28"/>
        </w:rPr>
        <w:t xml:space="preserve"> в ГП "Развитие </w:t>
      </w:r>
      <w:r>
        <w:rPr>
          <w:sz w:val="28"/>
          <w:szCs w:val="28"/>
        </w:rPr>
        <w:t>здравоохранения</w:t>
      </w:r>
      <w:r w:rsidRPr="00990ABA">
        <w:rPr>
          <w:sz w:val="28"/>
          <w:szCs w:val="28"/>
        </w:rPr>
        <w:t xml:space="preserve"> Приморского края".</w:t>
      </w:r>
      <w:r w:rsidR="00CD7645">
        <w:rPr>
          <w:sz w:val="28"/>
          <w:szCs w:val="28"/>
        </w:rPr>
        <w:t xml:space="preserve"> </w:t>
      </w:r>
      <w:r w:rsidRPr="00990ABA">
        <w:rPr>
          <w:sz w:val="28"/>
          <w:szCs w:val="28"/>
        </w:rPr>
        <w:t>Несмотря на сложные условия</w:t>
      </w:r>
      <w:r>
        <w:rPr>
          <w:sz w:val="28"/>
          <w:szCs w:val="28"/>
        </w:rPr>
        <w:t>,</w:t>
      </w:r>
      <w:r w:rsidRPr="00990ABA">
        <w:rPr>
          <w:sz w:val="28"/>
          <w:szCs w:val="28"/>
        </w:rPr>
        <w:t xml:space="preserve"> в 2020 году продолжены мероприятия по капитальному ремонту краевых государственных учреждений </w:t>
      </w:r>
      <w:r w:rsidRPr="00990ABA">
        <w:rPr>
          <w:sz w:val="28"/>
          <w:szCs w:val="28"/>
        </w:rPr>
        <w:lastRenderedPageBreak/>
        <w:t>здравоохранения, в том числе согласно плану социального развития центров экономического роста Приморского края, и благоустройству территорий, к ним прилегающим (1717,42 млн рублей). Приобретено более 5800 единиц специального медицинского оборудования на сумму 2807,08 млн рублей, особо ценное движимое имущество (немедицинское, пищевое оборудование, мебель, дизель-генераторные установки, медицинские товары для 67 учреждений здравоохранения) на 500,66 млн рублей.</w:t>
      </w:r>
    </w:p>
    <w:p w14:paraId="1D0137CB" w14:textId="48B85341" w:rsidR="004B67D9" w:rsidRPr="00907C3E" w:rsidRDefault="00863C55" w:rsidP="004B67D9">
      <w:pPr>
        <w:ind w:firstLine="709"/>
        <w:rPr>
          <w:sz w:val="28"/>
          <w:szCs w:val="28"/>
        </w:rPr>
      </w:pPr>
      <w:r w:rsidRPr="00863C55">
        <w:rPr>
          <w:sz w:val="28"/>
          <w:szCs w:val="28"/>
        </w:rPr>
        <w:t>Однако одной из основных проблем в отрасли здравоохранения остается дефицит медицинских кадров</w:t>
      </w:r>
      <w:r>
        <w:rPr>
          <w:sz w:val="28"/>
          <w:szCs w:val="28"/>
        </w:rPr>
        <w:t xml:space="preserve"> (в заключении приведены результаты</w:t>
      </w:r>
      <w:r w:rsidRPr="00863C55">
        <w:rPr>
          <w:sz w:val="28"/>
          <w:szCs w:val="28"/>
        </w:rPr>
        <w:t xml:space="preserve"> проверки эффективности расходов на реализацию подпрограммы "Развитие кадрового потенциала" ГП "Развитие здравоохранения Приморского края"</w:t>
      </w:r>
      <w:r>
        <w:rPr>
          <w:sz w:val="28"/>
          <w:szCs w:val="28"/>
        </w:rPr>
        <w:t>).</w:t>
      </w:r>
    </w:p>
    <w:p w14:paraId="7A784BCD" w14:textId="3F3ACC80" w:rsidR="00863C55" w:rsidRPr="00B61EBE" w:rsidRDefault="00863C55" w:rsidP="002F57E1">
      <w:pPr>
        <w:ind w:firstLine="708"/>
        <w:rPr>
          <w:sz w:val="28"/>
          <w:szCs w:val="28"/>
        </w:rPr>
      </w:pPr>
      <w:r>
        <w:rPr>
          <w:sz w:val="28"/>
          <w:szCs w:val="28"/>
        </w:rPr>
        <w:t>Также в заключении</w:t>
      </w:r>
      <w:r w:rsidR="00CD7645" w:rsidRPr="00CD7645">
        <w:rPr>
          <w:sz w:val="28"/>
          <w:szCs w:val="28"/>
        </w:rPr>
        <w:t xml:space="preserve"> </w:t>
      </w:r>
      <w:r w:rsidR="00CD7645">
        <w:rPr>
          <w:sz w:val="28"/>
          <w:szCs w:val="28"/>
        </w:rPr>
        <w:t>отражено</w:t>
      </w:r>
      <w:r>
        <w:rPr>
          <w:sz w:val="28"/>
          <w:szCs w:val="28"/>
        </w:rPr>
        <w:t>, что н</w:t>
      </w:r>
      <w:r w:rsidRPr="00586B46">
        <w:rPr>
          <w:rFonts w:eastAsia="Calibri"/>
          <w:sz w:val="28"/>
          <w:szCs w:val="28"/>
        </w:rPr>
        <w:t>есмотря на сложный 2020 год</w:t>
      </w:r>
      <w:r>
        <w:rPr>
          <w:rFonts w:eastAsia="Calibri"/>
          <w:sz w:val="28"/>
          <w:szCs w:val="28"/>
        </w:rPr>
        <w:t>,</w:t>
      </w:r>
      <w:r w:rsidRPr="00586B46">
        <w:rPr>
          <w:rFonts w:eastAsia="Calibri"/>
          <w:sz w:val="28"/>
          <w:szCs w:val="28"/>
        </w:rPr>
        <w:t xml:space="preserve"> достигнут ряд целевых показателей региональных государственных программ, и включенных в их состав федеральных проектов.</w:t>
      </w:r>
      <w:r w:rsidR="002F57E1">
        <w:rPr>
          <w:rFonts w:eastAsia="Calibri"/>
          <w:sz w:val="28"/>
          <w:szCs w:val="28"/>
        </w:rPr>
        <w:t xml:space="preserve"> Приведены примеры по</w:t>
      </w:r>
      <w:r w:rsidR="00CD7645">
        <w:rPr>
          <w:rFonts w:eastAsia="Calibri"/>
          <w:sz w:val="28"/>
          <w:szCs w:val="28"/>
        </w:rPr>
        <w:t xml:space="preserve"> такой программе, как</w:t>
      </w:r>
      <w:r w:rsidR="002F57E1">
        <w:rPr>
          <w:rFonts w:eastAsia="Calibri"/>
          <w:sz w:val="28"/>
          <w:szCs w:val="28"/>
        </w:rPr>
        <w:t xml:space="preserve"> </w:t>
      </w:r>
      <w:r w:rsidRPr="00586B46">
        <w:rPr>
          <w:rFonts w:eastAsia="Calibri"/>
          <w:sz w:val="28"/>
          <w:szCs w:val="28"/>
        </w:rPr>
        <w:t>ГП "</w:t>
      </w:r>
      <w:r w:rsidRPr="00586B46">
        <w:rPr>
          <w:sz w:val="28"/>
          <w:szCs w:val="28"/>
        </w:rPr>
        <w:t>Обеспечение доступным жильем и качественными услугами жилищно-коммунального хозяйства населения Приморского края"</w:t>
      </w:r>
      <w:r w:rsidR="002F57E1">
        <w:rPr>
          <w:sz w:val="28"/>
          <w:szCs w:val="28"/>
        </w:rPr>
        <w:t>.</w:t>
      </w:r>
      <w:r>
        <w:rPr>
          <w:b/>
          <w:sz w:val="28"/>
          <w:szCs w:val="28"/>
        </w:rPr>
        <w:t xml:space="preserve"> </w:t>
      </w:r>
    </w:p>
    <w:p w14:paraId="54DF599A" w14:textId="44F1D510" w:rsidR="00863C55" w:rsidRPr="00586B46" w:rsidRDefault="00863C55" w:rsidP="00863C55">
      <w:pPr>
        <w:ind w:firstLine="708"/>
        <w:rPr>
          <w:sz w:val="28"/>
          <w:szCs w:val="28"/>
        </w:rPr>
      </w:pPr>
      <w:r w:rsidRPr="00586B46">
        <w:rPr>
          <w:rFonts w:eastAsia="Calibri"/>
          <w:sz w:val="28"/>
          <w:szCs w:val="28"/>
        </w:rPr>
        <w:t xml:space="preserve">Тем не менее, как показал выборочный анализ, </w:t>
      </w:r>
      <w:r w:rsidR="002F57E1">
        <w:rPr>
          <w:rFonts w:eastAsia="Calibri"/>
          <w:sz w:val="28"/>
          <w:szCs w:val="28"/>
        </w:rPr>
        <w:t xml:space="preserve">имеются </w:t>
      </w:r>
      <w:r w:rsidRPr="00586B46">
        <w:rPr>
          <w:rFonts w:eastAsia="Calibri"/>
          <w:sz w:val="28"/>
          <w:szCs w:val="28"/>
        </w:rPr>
        <w:t>не достигнуты</w:t>
      </w:r>
      <w:r w:rsidR="002F57E1">
        <w:rPr>
          <w:rFonts w:eastAsia="Calibri"/>
          <w:sz w:val="28"/>
          <w:szCs w:val="28"/>
        </w:rPr>
        <w:t>е</w:t>
      </w:r>
      <w:r w:rsidRPr="00586B46">
        <w:rPr>
          <w:rFonts w:eastAsia="Calibri"/>
          <w:sz w:val="28"/>
          <w:szCs w:val="28"/>
        </w:rPr>
        <w:t xml:space="preserve"> отдельные целевые показатели в рамках </w:t>
      </w:r>
      <w:r w:rsidRPr="00586B46">
        <w:rPr>
          <w:sz w:val="28"/>
          <w:szCs w:val="28"/>
        </w:rPr>
        <w:t>ГП "Развитие образования Приморского края"</w:t>
      </w:r>
      <w:r w:rsidR="002F57E1">
        <w:rPr>
          <w:sz w:val="28"/>
          <w:szCs w:val="28"/>
        </w:rPr>
        <w:t xml:space="preserve">, </w:t>
      </w:r>
      <w:r w:rsidRPr="00586B46">
        <w:rPr>
          <w:sz w:val="28"/>
          <w:szCs w:val="28"/>
        </w:rPr>
        <w:t>ГП "Энергоэффективность, развитие газоснабжения и энергетики в Приморском крае"</w:t>
      </w:r>
      <w:r w:rsidR="002F57E1">
        <w:rPr>
          <w:sz w:val="28"/>
          <w:szCs w:val="28"/>
        </w:rPr>
        <w:t>.</w:t>
      </w:r>
      <w:r w:rsidRPr="00586B46">
        <w:rPr>
          <w:sz w:val="28"/>
          <w:szCs w:val="28"/>
        </w:rPr>
        <w:t xml:space="preserve"> </w:t>
      </w:r>
    </w:p>
    <w:p w14:paraId="497BBD98" w14:textId="3E9CF070" w:rsidR="004B67D9" w:rsidRDefault="00863C55" w:rsidP="002F57E1">
      <w:pPr>
        <w:ind w:firstLine="708"/>
        <w:rPr>
          <w:sz w:val="28"/>
          <w:szCs w:val="28"/>
        </w:rPr>
      </w:pPr>
      <w:r>
        <w:rPr>
          <w:sz w:val="28"/>
          <w:szCs w:val="28"/>
        </w:rPr>
        <w:t>Исходя из результатов проведенных мероприятий</w:t>
      </w:r>
      <w:r w:rsidR="00E7167F">
        <w:rPr>
          <w:sz w:val="28"/>
          <w:szCs w:val="28"/>
        </w:rPr>
        <w:t>,</w:t>
      </w:r>
      <w:r>
        <w:rPr>
          <w:sz w:val="28"/>
          <w:szCs w:val="28"/>
        </w:rPr>
        <w:t xml:space="preserve"> сформированы рекомендации Контрольно-счетной палаты главным распорядителям бюджетных средств на </w:t>
      </w:r>
      <w:r w:rsidR="002F57E1">
        <w:rPr>
          <w:sz w:val="28"/>
          <w:szCs w:val="28"/>
        </w:rPr>
        <w:t xml:space="preserve">текущий год и </w:t>
      </w:r>
      <w:r>
        <w:rPr>
          <w:sz w:val="28"/>
          <w:szCs w:val="28"/>
        </w:rPr>
        <w:t xml:space="preserve">среднесрочную перспективу. </w:t>
      </w:r>
      <w:r w:rsidR="002F57E1">
        <w:rPr>
          <w:sz w:val="28"/>
          <w:szCs w:val="28"/>
        </w:rPr>
        <w:t>Так, проанализировав состав дебиторской задолженности ГАБС, сложившейся на конец отчетного года, указано на необходимость</w:t>
      </w:r>
      <w:r w:rsidR="002F57E1" w:rsidRPr="002F57E1">
        <w:rPr>
          <w:sz w:val="28"/>
          <w:szCs w:val="28"/>
        </w:rPr>
        <w:t xml:space="preserve"> принят</w:t>
      </w:r>
      <w:r w:rsidR="002F57E1">
        <w:rPr>
          <w:sz w:val="28"/>
          <w:szCs w:val="28"/>
        </w:rPr>
        <w:t>ия</w:t>
      </w:r>
      <w:r w:rsidR="002F57E1" w:rsidRPr="002F57E1">
        <w:rPr>
          <w:sz w:val="28"/>
          <w:szCs w:val="28"/>
        </w:rPr>
        <w:t xml:space="preserve"> мер по своевременному устранению условий, способствующих росту дебиторской задолженности, особенно при остающейся проблеме с недобросовестными поставщиками (подрядчиками) и во избежание ситуации с возникновением направления новых бюджетных средств поставщикам при неотработанных авансах.</w:t>
      </w:r>
    </w:p>
    <w:p w14:paraId="25601A33" w14:textId="73A08107" w:rsidR="00877836" w:rsidRDefault="002F57E1" w:rsidP="002F57E1">
      <w:pPr>
        <w:ind w:firstLine="708"/>
        <w:rPr>
          <w:sz w:val="28"/>
          <w:szCs w:val="28"/>
        </w:rPr>
      </w:pPr>
      <w:r w:rsidRPr="002F57E1">
        <w:rPr>
          <w:sz w:val="28"/>
          <w:szCs w:val="28"/>
        </w:rPr>
        <w:t>Завершен 2020 год с дефицитом краевого бюджета в размере 15726,63</w:t>
      </w:r>
      <w:r w:rsidR="00CD7645">
        <w:rPr>
          <w:sz w:val="28"/>
          <w:szCs w:val="28"/>
        </w:rPr>
        <w:t> </w:t>
      </w:r>
      <w:r w:rsidRPr="002F57E1">
        <w:rPr>
          <w:sz w:val="28"/>
          <w:szCs w:val="28"/>
        </w:rPr>
        <w:t>млн рублей, что на 8981,09 млн рублей ниже утвержденного уровня дефицита краевого бюджета (24707,72 млн рублей).</w:t>
      </w:r>
    </w:p>
    <w:p w14:paraId="2CE46376" w14:textId="704E02BD" w:rsidR="00877836" w:rsidRDefault="002F57E1" w:rsidP="002F57E1">
      <w:pPr>
        <w:ind w:firstLine="708"/>
        <w:rPr>
          <w:sz w:val="28"/>
          <w:szCs w:val="28"/>
        </w:rPr>
      </w:pPr>
      <w:r w:rsidRPr="002F57E1">
        <w:rPr>
          <w:sz w:val="28"/>
          <w:szCs w:val="28"/>
        </w:rPr>
        <w:t xml:space="preserve">По итогам отчетного года общий объем государственного внутреннего долга Приморского края снизился к уровню </w:t>
      </w:r>
      <w:r w:rsidR="00E7167F">
        <w:rPr>
          <w:sz w:val="28"/>
          <w:szCs w:val="28"/>
        </w:rPr>
        <w:t>прошлого</w:t>
      </w:r>
      <w:r w:rsidRPr="002F57E1">
        <w:rPr>
          <w:sz w:val="28"/>
          <w:szCs w:val="28"/>
        </w:rPr>
        <w:t xml:space="preserve"> года (5042,28 млн рублей) на 362,06 млн рублей, или на 7,18 %, и составил 4680,22 млн рублей.</w:t>
      </w:r>
    </w:p>
    <w:p w14:paraId="79FA5548" w14:textId="1C4D5853" w:rsidR="00877836" w:rsidRDefault="002F57E1" w:rsidP="002F57E1">
      <w:pPr>
        <w:ind w:firstLine="708"/>
        <w:rPr>
          <w:sz w:val="28"/>
          <w:szCs w:val="28"/>
        </w:rPr>
      </w:pPr>
      <w:r w:rsidRPr="002F57E1">
        <w:rPr>
          <w:sz w:val="28"/>
          <w:szCs w:val="28"/>
        </w:rPr>
        <w:t>В соответствии с проведенной Министерством финансов Российской Федерации оценкой долговой устойчивости субъектов Российской Федерации в 2020 году Приморский край отнесен к группе субъектов с высоким уровнем долговой устойчивости.</w:t>
      </w:r>
    </w:p>
    <w:p w14:paraId="07AAC0BE" w14:textId="61D5D85F" w:rsidR="00CD7645" w:rsidRPr="00907C3E" w:rsidRDefault="00CD7645" w:rsidP="00CD7645">
      <w:pPr>
        <w:tabs>
          <w:tab w:val="left" w:pos="0"/>
        </w:tabs>
        <w:ind w:firstLine="709"/>
        <w:rPr>
          <w:sz w:val="28"/>
          <w:szCs w:val="28"/>
          <w:lang w:eastAsia="x-none"/>
        </w:rPr>
      </w:pPr>
      <w:r>
        <w:rPr>
          <w:sz w:val="28"/>
          <w:szCs w:val="28"/>
          <w:lang w:eastAsia="x-none"/>
        </w:rPr>
        <w:t>П</w:t>
      </w:r>
      <w:r w:rsidRPr="00CD7645">
        <w:rPr>
          <w:sz w:val="28"/>
          <w:szCs w:val="28"/>
          <w:lang w:eastAsia="x-none"/>
        </w:rPr>
        <w:t xml:space="preserve">о результатам внешней проверки отчет об исполнении краевого бюджета за 2020 год </w:t>
      </w:r>
      <w:r w:rsidRPr="00907C3E">
        <w:rPr>
          <w:sz w:val="28"/>
          <w:szCs w:val="28"/>
          <w:lang w:eastAsia="x-none"/>
        </w:rPr>
        <w:t>рекомендован Законодательному Собранию Приморского края к рассмотрению.</w:t>
      </w:r>
    </w:p>
    <w:p w14:paraId="0DDFF7F6" w14:textId="49BB879D" w:rsidR="00877836" w:rsidRPr="00877836" w:rsidRDefault="00877836" w:rsidP="00877836">
      <w:pPr>
        <w:widowControl w:val="0"/>
        <w:autoSpaceDE w:val="0"/>
        <w:autoSpaceDN w:val="0"/>
        <w:adjustRightInd w:val="0"/>
        <w:ind w:firstLine="709"/>
        <w:rPr>
          <w:b/>
          <w:sz w:val="28"/>
          <w:szCs w:val="28"/>
        </w:rPr>
      </w:pPr>
      <w:r w:rsidRPr="00877836">
        <w:rPr>
          <w:b/>
          <w:sz w:val="28"/>
          <w:szCs w:val="28"/>
        </w:rPr>
        <w:t>2.3.2.</w:t>
      </w:r>
      <w:r w:rsidRPr="00877836">
        <w:rPr>
          <w:sz w:val="28"/>
          <w:szCs w:val="28"/>
        </w:rPr>
        <w:t> </w:t>
      </w:r>
      <w:r w:rsidRPr="00877836">
        <w:rPr>
          <w:b/>
          <w:sz w:val="28"/>
          <w:szCs w:val="28"/>
        </w:rPr>
        <w:t>Исполнение бюджета ТФОМС Приморского края за 2020 год</w:t>
      </w:r>
      <w:r w:rsidR="00CA6AC1">
        <w:rPr>
          <w:b/>
          <w:sz w:val="28"/>
          <w:szCs w:val="28"/>
        </w:rPr>
        <w:t>.</w:t>
      </w:r>
    </w:p>
    <w:p w14:paraId="5477CF96" w14:textId="415C8C2F" w:rsidR="00A81232" w:rsidRDefault="00877836" w:rsidP="00877836">
      <w:pPr>
        <w:autoSpaceDE w:val="0"/>
        <w:autoSpaceDN w:val="0"/>
        <w:adjustRightInd w:val="0"/>
        <w:ind w:firstLine="708"/>
        <w:rPr>
          <w:sz w:val="28"/>
          <w:szCs w:val="28"/>
        </w:rPr>
      </w:pPr>
      <w:r w:rsidRPr="00877836">
        <w:rPr>
          <w:color w:val="000000"/>
          <w:sz w:val="28"/>
          <w:szCs w:val="28"/>
        </w:rPr>
        <w:lastRenderedPageBreak/>
        <w:t xml:space="preserve">Контрольно-счетной палатой составлено заключение на </w:t>
      </w:r>
      <w:r w:rsidRPr="00877836">
        <w:rPr>
          <w:sz w:val="28"/>
          <w:szCs w:val="28"/>
        </w:rPr>
        <w:t>отчет об исполнении бюджета ТФОМС за 2020 год. Фактов недостоверного и неполного отражения данных в отчете об исполнении бюджета ТФОМС не установлено</w:t>
      </w:r>
      <w:r w:rsidR="00A81232">
        <w:rPr>
          <w:sz w:val="28"/>
          <w:szCs w:val="28"/>
        </w:rPr>
        <w:t>,</w:t>
      </w:r>
      <w:r w:rsidR="00A81232" w:rsidRPr="00A81232">
        <w:rPr>
          <w:sz w:val="28"/>
          <w:szCs w:val="28"/>
        </w:rPr>
        <w:t xml:space="preserve"> </w:t>
      </w:r>
      <w:r w:rsidR="00A81232" w:rsidRPr="00877836">
        <w:rPr>
          <w:sz w:val="28"/>
          <w:szCs w:val="28"/>
        </w:rPr>
        <w:t>достоверность подтверждена</w:t>
      </w:r>
      <w:r w:rsidRPr="00877836">
        <w:rPr>
          <w:sz w:val="28"/>
          <w:szCs w:val="28"/>
        </w:rPr>
        <w:t xml:space="preserve">. </w:t>
      </w:r>
    </w:p>
    <w:p w14:paraId="601A3C02" w14:textId="6A91BE37" w:rsidR="00877836" w:rsidRPr="006E61F0" w:rsidRDefault="00877836" w:rsidP="006E61F0">
      <w:pPr>
        <w:spacing w:after="1" w:line="280" w:lineRule="atLeast"/>
        <w:ind w:firstLine="708"/>
        <w:rPr>
          <w:sz w:val="28"/>
        </w:rPr>
      </w:pPr>
      <w:r w:rsidRPr="00877836">
        <w:rPr>
          <w:sz w:val="28"/>
          <w:szCs w:val="28"/>
        </w:rPr>
        <w:t xml:space="preserve">Структура представленного отчета об исполнении бюджета ТФОМС за 2020 год в отношении перечня источников формирования доходов и направлений расходования средств, а также </w:t>
      </w:r>
      <w:r w:rsidRPr="006E61F0">
        <w:rPr>
          <w:sz w:val="28"/>
          <w:szCs w:val="28"/>
        </w:rPr>
        <w:t>источников финансирования дефицита бюджета, соответствует Закону Приморского края от 25.12.2019 №</w:t>
      </w:r>
      <w:r w:rsidR="00E20D0C">
        <w:rPr>
          <w:sz w:val="28"/>
          <w:szCs w:val="28"/>
        </w:rPr>
        <w:t> </w:t>
      </w:r>
      <w:r w:rsidRPr="006E61F0">
        <w:rPr>
          <w:sz w:val="28"/>
          <w:szCs w:val="28"/>
        </w:rPr>
        <w:t>668-КЗ</w:t>
      </w:r>
      <w:r w:rsidR="00E838B6" w:rsidRPr="006E61F0">
        <w:rPr>
          <w:sz w:val="28"/>
          <w:szCs w:val="28"/>
        </w:rPr>
        <w:t xml:space="preserve"> "О бюджете территориального фонда обязательного медицинского страхования Приморского края на 2020 год и плановый период 2021 и 2022 годов"</w:t>
      </w:r>
      <w:r w:rsidRPr="006E61F0">
        <w:rPr>
          <w:sz w:val="28"/>
          <w:szCs w:val="28"/>
        </w:rPr>
        <w:t xml:space="preserve">. </w:t>
      </w:r>
    </w:p>
    <w:p w14:paraId="697D0DB0" w14:textId="77777777" w:rsidR="00877836" w:rsidRPr="00877836" w:rsidRDefault="00877836" w:rsidP="00877836">
      <w:pPr>
        <w:autoSpaceDE w:val="0"/>
        <w:autoSpaceDN w:val="0"/>
        <w:adjustRightInd w:val="0"/>
        <w:ind w:firstLine="708"/>
        <w:rPr>
          <w:sz w:val="28"/>
          <w:szCs w:val="28"/>
        </w:rPr>
      </w:pPr>
      <w:r w:rsidRPr="006E61F0">
        <w:rPr>
          <w:sz w:val="28"/>
          <w:szCs w:val="28"/>
        </w:rPr>
        <w:t>Результатом исполнения бюджета ТФОМС за</w:t>
      </w:r>
      <w:r w:rsidRPr="00877836">
        <w:rPr>
          <w:sz w:val="28"/>
          <w:szCs w:val="28"/>
        </w:rPr>
        <w:t xml:space="preserve"> 2020 год является профицит в сумме 68,9 млн рублей, что обусловлено неполным использованием доходов, поступивших в бюджет ТФОМС в 2020 году (планировался дефицит в сумме 400,3 млн рублей). </w:t>
      </w:r>
    </w:p>
    <w:p w14:paraId="7D830787" w14:textId="1C243B7F" w:rsidR="00877836" w:rsidRPr="00877836" w:rsidRDefault="00877836" w:rsidP="00877836">
      <w:pPr>
        <w:autoSpaceDE w:val="0"/>
        <w:autoSpaceDN w:val="0"/>
        <w:adjustRightInd w:val="0"/>
        <w:ind w:firstLine="708"/>
        <w:rPr>
          <w:sz w:val="28"/>
          <w:szCs w:val="28"/>
        </w:rPr>
      </w:pPr>
      <w:r w:rsidRPr="00877836">
        <w:rPr>
          <w:sz w:val="28"/>
          <w:szCs w:val="28"/>
        </w:rPr>
        <w:t>Контрольно-счетная палата неоднократно, начиная с 2019 года, обращает внимание на низкое освоение средств на софинансирование расходов медицинских организаций на оплату труда врачей и среднего медицинского персонала, исполнение всего на 7,1 % (16,4 млн рублей), то есть выделенные средства из нормированного страхового запаса на устранение дефицита медработников более 90</w:t>
      </w:r>
      <w:r w:rsidR="00E20D0C">
        <w:rPr>
          <w:sz w:val="28"/>
          <w:szCs w:val="28"/>
        </w:rPr>
        <w:t xml:space="preserve"> </w:t>
      </w:r>
      <w:r w:rsidRPr="00877836">
        <w:rPr>
          <w:sz w:val="28"/>
          <w:szCs w:val="28"/>
        </w:rPr>
        <w:t xml:space="preserve">% остаются не востребованными. </w:t>
      </w:r>
    </w:p>
    <w:p w14:paraId="26C4CA25" w14:textId="77777777" w:rsidR="00877836" w:rsidRPr="00877836" w:rsidRDefault="00877836" w:rsidP="00877836">
      <w:pPr>
        <w:autoSpaceDE w:val="0"/>
        <w:autoSpaceDN w:val="0"/>
        <w:adjustRightInd w:val="0"/>
        <w:ind w:firstLine="708"/>
        <w:rPr>
          <w:sz w:val="28"/>
          <w:szCs w:val="28"/>
        </w:rPr>
      </w:pPr>
      <w:r w:rsidRPr="00877836">
        <w:rPr>
          <w:sz w:val="28"/>
          <w:szCs w:val="28"/>
        </w:rPr>
        <w:t xml:space="preserve">Также на низком уровне исполнены мероприятия по организации дополнительного профессионального образования медицинских работников по программам повышения квалификации и по приобретению и проведению ремонта медицинского оборудования – 38,5 % к плану года, не освоено средств на сумму 207,3 млн рублей (причина в длительности проведения конкурсных процедур по приобретению медицинского оборудования в учреждениях из-за введения ограничений противоэпидемиологических мероприятий и наличия не устраненных замечаний, выявленных ГУ ТФОМС ПК в предоставленных медицинскими учреждениями проектах Соглашений о финансовом обеспечении данных мероприятий). </w:t>
      </w:r>
    </w:p>
    <w:p w14:paraId="668BA9E8" w14:textId="5CD7019B" w:rsidR="00877836" w:rsidRPr="00877836" w:rsidRDefault="00877836" w:rsidP="00877836">
      <w:pPr>
        <w:autoSpaceDE w:val="0"/>
        <w:autoSpaceDN w:val="0"/>
        <w:adjustRightInd w:val="0"/>
        <w:ind w:firstLine="708"/>
        <w:rPr>
          <w:sz w:val="28"/>
          <w:szCs w:val="28"/>
        </w:rPr>
      </w:pPr>
      <w:r w:rsidRPr="00877836">
        <w:rPr>
          <w:sz w:val="28"/>
          <w:szCs w:val="28"/>
        </w:rPr>
        <w:t>Основную долю расходов составляют средства на выполнение территориальной программы ОМС – 98,0 % от объема финансового обеспечения организации ОМС на территории Приморского края, исполнены практически на 100</w:t>
      </w:r>
      <w:r w:rsidR="00E20D0C">
        <w:rPr>
          <w:sz w:val="28"/>
          <w:szCs w:val="28"/>
        </w:rPr>
        <w:t xml:space="preserve"> </w:t>
      </w:r>
      <w:r w:rsidRPr="00877836">
        <w:rPr>
          <w:sz w:val="28"/>
          <w:szCs w:val="28"/>
        </w:rPr>
        <w:t>% (33 млрд рублей). Рост расходов составил на 7 %, или 2,</w:t>
      </w:r>
      <w:r w:rsidR="00E20D0C">
        <w:rPr>
          <w:sz w:val="28"/>
          <w:szCs w:val="28"/>
        </w:rPr>
        <w:t> </w:t>
      </w:r>
      <w:r w:rsidRPr="00877836">
        <w:rPr>
          <w:sz w:val="28"/>
          <w:szCs w:val="28"/>
        </w:rPr>
        <w:t xml:space="preserve">2 млрд рублей. </w:t>
      </w:r>
    </w:p>
    <w:p w14:paraId="17021987" w14:textId="599D27E7" w:rsidR="00877836" w:rsidRPr="00877836" w:rsidRDefault="00877836" w:rsidP="00877836">
      <w:pPr>
        <w:autoSpaceDE w:val="0"/>
        <w:autoSpaceDN w:val="0"/>
        <w:adjustRightInd w:val="0"/>
        <w:ind w:firstLine="708"/>
        <w:rPr>
          <w:sz w:val="28"/>
          <w:szCs w:val="28"/>
        </w:rPr>
      </w:pPr>
      <w:r w:rsidRPr="00877836">
        <w:rPr>
          <w:sz w:val="28"/>
          <w:szCs w:val="28"/>
        </w:rPr>
        <w:t>Анализ показателей территориальной программы ОМС показал, что объемы медицинской помощи по всем видам и условиям ее оказания (амбулаторная, дневной стационар, стационар) не выполнены (в пределах                       60 % - 80</w:t>
      </w:r>
      <w:r w:rsidR="00E20D0C">
        <w:rPr>
          <w:sz w:val="28"/>
          <w:szCs w:val="28"/>
        </w:rPr>
        <w:t xml:space="preserve"> %)</w:t>
      </w:r>
      <w:r w:rsidRPr="00877836">
        <w:rPr>
          <w:sz w:val="28"/>
          <w:szCs w:val="28"/>
        </w:rPr>
        <w:t xml:space="preserve">, кроме того, произошло снижение гарантированных государством объемов бесплатной медицинской помощи по сравнению с прошлым годом, то есть сокращены объемы в пределах от 7 % до 21 %. </w:t>
      </w:r>
    </w:p>
    <w:p w14:paraId="469A0744" w14:textId="299D2ADC" w:rsidR="00877836" w:rsidRPr="00877836" w:rsidRDefault="00877836" w:rsidP="00877836">
      <w:pPr>
        <w:autoSpaceDE w:val="0"/>
        <w:autoSpaceDN w:val="0"/>
        <w:adjustRightInd w:val="0"/>
        <w:ind w:firstLine="708"/>
        <w:rPr>
          <w:sz w:val="28"/>
          <w:szCs w:val="28"/>
        </w:rPr>
      </w:pPr>
      <w:r w:rsidRPr="00877836">
        <w:rPr>
          <w:sz w:val="28"/>
          <w:szCs w:val="28"/>
        </w:rPr>
        <w:t>Однако при снижении и невыполн</w:t>
      </w:r>
      <w:r w:rsidR="00E20D0C">
        <w:rPr>
          <w:sz w:val="28"/>
          <w:szCs w:val="28"/>
        </w:rPr>
        <w:t>ении объемов медицинской помощи</w:t>
      </w:r>
      <w:r w:rsidRPr="00877836">
        <w:rPr>
          <w:sz w:val="28"/>
          <w:szCs w:val="28"/>
        </w:rPr>
        <w:t xml:space="preserve"> фактическая стоимость 1 случая лечения сложилась выше норматива финансовых затрат</w:t>
      </w:r>
      <w:r w:rsidR="00E20D0C">
        <w:rPr>
          <w:sz w:val="28"/>
          <w:szCs w:val="28"/>
        </w:rPr>
        <w:t>,</w:t>
      </w:r>
      <w:r w:rsidRPr="00877836">
        <w:rPr>
          <w:sz w:val="28"/>
          <w:szCs w:val="28"/>
        </w:rPr>
        <w:t xml:space="preserve"> в пределах от 30 % до 44 %, и кроме того данное </w:t>
      </w:r>
      <w:r w:rsidRPr="00877836">
        <w:rPr>
          <w:sz w:val="28"/>
          <w:szCs w:val="28"/>
        </w:rPr>
        <w:lastRenderedPageBreak/>
        <w:t>увеличение сопровождается темпами прироста среднего норматива финансовых затрат на один случай лечения от 13,5 % до 50 % (например, стоимость 1 случая обращения по заболеванию увеличилась в 1,5 раза).</w:t>
      </w:r>
    </w:p>
    <w:p w14:paraId="72199F07" w14:textId="5BF6BD89" w:rsidR="009B2AA1" w:rsidRPr="00297EB7" w:rsidRDefault="009B2AA1" w:rsidP="00194063">
      <w:pPr>
        <w:rPr>
          <w:sz w:val="28"/>
          <w:szCs w:val="28"/>
        </w:rPr>
      </w:pPr>
    </w:p>
    <w:p w14:paraId="6334399A" w14:textId="2DDE2513" w:rsidR="00877836" w:rsidRDefault="00877836" w:rsidP="0015672C">
      <w:pPr>
        <w:ind w:firstLine="709"/>
        <w:rPr>
          <w:b/>
          <w:sz w:val="28"/>
          <w:szCs w:val="28"/>
        </w:rPr>
      </w:pPr>
      <w:r w:rsidRPr="00323F2F">
        <w:rPr>
          <w:b/>
          <w:sz w:val="28"/>
          <w:szCs w:val="28"/>
        </w:rPr>
        <w:t>2.4 Тематические экспертно-аналитические мероприятия, проводимые Контрольно-счетной палатой</w:t>
      </w:r>
      <w:r w:rsidR="0068480C">
        <w:rPr>
          <w:b/>
          <w:sz w:val="28"/>
          <w:szCs w:val="28"/>
        </w:rPr>
        <w:t>.</w:t>
      </w:r>
    </w:p>
    <w:p w14:paraId="1F614FB5" w14:textId="77777777" w:rsidR="009B1D6D" w:rsidRDefault="00877836" w:rsidP="00920ED7">
      <w:pPr>
        <w:ind w:firstLine="709"/>
        <w:rPr>
          <w:sz w:val="28"/>
          <w:szCs w:val="28"/>
        </w:rPr>
      </w:pPr>
      <w:r>
        <w:rPr>
          <w:sz w:val="28"/>
          <w:szCs w:val="28"/>
        </w:rPr>
        <w:t xml:space="preserve">В отчетном году аудиторами Контрольно-счетной палаты проведено 3 тематических </w:t>
      </w:r>
      <w:r w:rsidRPr="009B0BBC">
        <w:rPr>
          <w:sz w:val="28"/>
          <w:szCs w:val="28"/>
        </w:rPr>
        <w:t>экспертно-аналитически</w:t>
      </w:r>
      <w:r w:rsidRPr="000B035B">
        <w:rPr>
          <w:sz w:val="28"/>
          <w:szCs w:val="28"/>
        </w:rPr>
        <w:t>х</w:t>
      </w:r>
      <w:r w:rsidRPr="009B0BBC">
        <w:rPr>
          <w:sz w:val="28"/>
          <w:szCs w:val="28"/>
        </w:rPr>
        <w:t xml:space="preserve"> мероприяти</w:t>
      </w:r>
      <w:r w:rsidR="00A97837">
        <w:rPr>
          <w:sz w:val="28"/>
          <w:szCs w:val="28"/>
        </w:rPr>
        <w:t>я</w:t>
      </w:r>
      <w:r w:rsidR="009B1D6D">
        <w:rPr>
          <w:sz w:val="28"/>
          <w:szCs w:val="28"/>
        </w:rPr>
        <w:t>.</w:t>
      </w:r>
    </w:p>
    <w:p w14:paraId="5584C347" w14:textId="4F5A32BF" w:rsidR="00FE4534" w:rsidRDefault="009B1D6D" w:rsidP="00920ED7">
      <w:pPr>
        <w:ind w:firstLine="709"/>
        <w:rPr>
          <w:sz w:val="28"/>
          <w:szCs w:val="28"/>
        </w:rPr>
      </w:pPr>
      <w:r>
        <w:rPr>
          <w:sz w:val="28"/>
          <w:szCs w:val="28"/>
        </w:rPr>
        <w:t>О</w:t>
      </w:r>
      <w:r w:rsidR="00FE4534">
        <w:rPr>
          <w:sz w:val="28"/>
          <w:szCs w:val="28"/>
        </w:rPr>
        <w:t xml:space="preserve">дно из которых </w:t>
      </w:r>
      <w:r w:rsidR="00E20D0C">
        <w:rPr>
          <w:sz w:val="28"/>
          <w:szCs w:val="28"/>
        </w:rPr>
        <w:t>–</w:t>
      </w:r>
      <w:r w:rsidR="00877836">
        <w:rPr>
          <w:sz w:val="28"/>
          <w:szCs w:val="28"/>
        </w:rPr>
        <w:t xml:space="preserve"> параллельно</w:t>
      </w:r>
      <w:r w:rsidR="00920ED7">
        <w:rPr>
          <w:sz w:val="28"/>
          <w:szCs w:val="28"/>
        </w:rPr>
        <w:t>е</w:t>
      </w:r>
      <w:r w:rsidR="00877836">
        <w:rPr>
          <w:sz w:val="28"/>
          <w:szCs w:val="28"/>
        </w:rPr>
        <w:t xml:space="preserve"> со Счетной</w:t>
      </w:r>
      <w:bookmarkStart w:id="2" w:name="_Hlk95898031"/>
      <w:r w:rsidR="00920ED7">
        <w:rPr>
          <w:sz w:val="28"/>
          <w:szCs w:val="28"/>
        </w:rPr>
        <w:t xml:space="preserve"> палатой Российской Федерацией </w:t>
      </w:r>
      <w:r w:rsidR="00877836" w:rsidRPr="009E76E3">
        <w:rPr>
          <w:b/>
          <w:i/>
          <w:sz w:val="28"/>
          <w:szCs w:val="28"/>
        </w:rPr>
        <w:t>экспертно-аналитическое мероприятие</w:t>
      </w:r>
      <w:r w:rsidR="00877836" w:rsidRPr="00CE7A90">
        <w:rPr>
          <w:sz w:val="28"/>
          <w:szCs w:val="28"/>
        </w:rPr>
        <w:t xml:space="preserve"> </w:t>
      </w:r>
      <w:bookmarkEnd w:id="2"/>
      <w:r w:rsidR="00877836" w:rsidRPr="00323F2F">
        <w:rPr>
          <w:b/>
          <w:i/>
          <w:sz w:val="28"/>
          <w:szCs w:val="28"/>
        </w:rPr>
        <w:t>"Анализ системы защиты прав застрахованных лиц в сфере обязательного медицинского страхования" за 2019-2020 годы</w:t>
      </w:r>
      <w:r w:rsidR="00FE4534">
        <w:rPr>
          <w:sz w:val="28"/>
          <w:szCs w:val="28"/>
        </w:rPr>
        <w:t>.</w:t>
      </w:r>
    </w:p>
    <w:p w14:paraId="4781336A" w14:textId="5744724C" w:rsidR="00877836" w:rsidRPr="00323F2F" w:rsidRDefault="00FE4534" w:rsidP="00920ED7">
      <w:pPr>
        <w:ind w:firstLine="709"/>
        <w:rPr>
          <w:sz w:val="28"/>
          <w:szCs w:val="28"/>
        </w:rPr>
      </w:pPr>
      <w:r>
        <w:rPr>
          <w:sz w:val="28"/>
          <w:szCs w:val="28"/>
        </w:rPr>
        <w:t>В</w:t>
      </w:r>
      <w:r w:rsidR="00877836" w:rsidRPr="00323F2F">
        <w:rPr>
          <w:sz w:val="28"/>
          <w:szCs w:val="28"/>
        </w:rPr>
        <w:t xml:space="preserve"> условиях пандемии система защиты прав застрахованных лиц на качественную медицинскую помощь показала свою значимость, так как с одной стороны, необходимо было перепрофилировать медицинские учреждения под госпитализацию зараженных коронавирусной инфекцией, а с другой </w:t>
      </w:r>
      <w:r w:rsidR="00E20D0C">
        <w:rPr>
          <w:sz w:val="28"/>
          <w:szCs w:val="28"/>
        </w:rPr>
        <w:t>–</w:t>
      </w:r>
      <w:r w:rsidR="00877836" w:rsidRPr="00323F2F">
        <w:rPr>
          <w:sz w:val="28"/>
          <w:szCs w:val="28"/>
        </w:rPr>
        <w:t xml:space="preserve"> сохранить необходимый уровень плановой терапии для пациентов, страдающих хроническими неинфекционными заболеваниями.</w:t>
      </w:r>
    </w:p>
    <w:p w14:paraId="429E3603" w14:textId="77777777" w:rsidR="00877836" w:rsidRPr="00323F2F" w:rsidRDefault="00877836" w:rsidP="00877836">
      <w:pPr>
        <w:ind w:firstLine="709"/>
        <w:rPr>
          <w:sz w:val="28"/>
          <w:szCs w:val="28"/>
        </w:rPr>
      </w:pPr>
      <w:r w:rsidRPr="00323F2F">
        <w:rPr>
          <w:sz w:val="28"/>
          <w:szCs w:val="28"/>
        </w:rPr>
        <w:t xml:space="preserve">В 2020 году резко возросло количество поступивших устных обращений к страховым представителям, рост в 1,9 раза, количество письменных обращений застрахованных лиц увеличилось на 4,2 %, в то же время количество жалоб, поступивших в ГУ </w:t>
      </w:r>
      <w:r>
        <w:rPr>
          <w:sz w:val="28"/>
          <w:szCs w:val="28"/>
        </w:rPr>
        <w:t xml:space="preserve">Территориальный фонд обязательного медицинского страхования Приморского края (далее – ГУ </w:t>
      </w:r>
      <w:r w:rsidRPr="00323F2F">
        <w:rPr>
          <w:sz w:val="28"/>
          <w:szCs w:val="28"/>
        </w:rPr>
        <w:t>ТФОМС ПК</w:t>
      </w:r>
      <w:r>
        <w:rPr>
          <w:sz w:val="28"/>
          <w:szCs w:val="28"/>
        </w:rPr>
        <w:t>)</w:t>
      </w:r>
      <w:r w:rsidRPr="00323F2F">
        <w:rPr>
          <w:sz w:val="28"/>
          <w:szCs w:val="28"/>
        </w:rPr>
        <w:t xml:space="preserve"> и страховых медицинских организаций (далее </w:t>
      </w:r>
      <w:r>
        <w:rPr>
          <w:sz w:val="28"/>
          <w:szCs w:val="28"/>
        </w:rPr>
        <w:t>–</w:t>
      </w:r>
      <w:r w:rsidRPr="00323F2F">
        <w:rPr>
          <w:sz w:val="28"/>
          <w:szCs w:val="28"/>
        </w:rPr>
        <w:t xml:space="preserve"> СМО) за 2020 год по сравнению с 2019 годом снизилось на 23,4 %. </w:t>
      </w:r>
    </w:p>
    <w:p w14:paraId="4A8AD606" w14:textId="77777777" w:rsidR="00877836" w:rsidRPr="00323F2F" w:rsidRDefault="00877836" w:rsidP="00877836">
      <w:pPr>
        <w:ind w:firstLine="709"/>
        <w:rPr>
          <w:sz w:val="28"/>
          <w:szCs w:val="28"/>
        </w:rPr>
      </w:pPr>
      <w:r w:rsidRPr="00323F2F">
        <w:rPr>
          <w:sz w:val="28"/>
          <w:szCs w:val="28"/>
        </w:rPr>
        <w:t xml:space="preserve">В связи с введенными ограничениями в 2020 году наблюдается снижение охвата и активности в публичном информировании застрахованных граждан. Объем индивидуального и публичного информирования снизился на 15,8 % и 47 % соответственно. </w:t>
      </w:r>
    </w:p>
    <w:p w14:paraId="4B418237" w14:textId="5B7B4009" w:rsidR="00877836" w:rsidRPr="00323F2F" w:rsidRDefault="00877836" w:rsidP="00877836">
      <w:pPr>
        <w:ind w:firstLine="709"/>
        <w:rPr>
          <w:sz w:val="28"/>
          <w:szCs w:val="28"/>
        </w:rPr>
      </w:pPr>
      <w:r w:rsidRPr="00323F2F">
        <w:rPr>
          <w:sz w:val="28"/>
          <w:szCs w:val="28"/>
        </w:rPr>
        <w:t>По результатам медико-экономического контроля больше всего дефектов устанавлива</w:t>
      </w:r>
      <w:r w:rsidRPr="000B035B">
        <w:rPr>
          <w:sz w:val="28"/>
          <w:szCs w:val="28"/>
        </w:rPr>
        <w:t>е</w:t>
      </w:r>
      <w:r w:rsidRPr="00323F2F">
        <w:rPr>
          <w:sz w:val="28"/>
          <w:szCs w:val="28"/>
        </w:rPr>
        <w:t>тся в амбулаторных условиях, а нарушения, связанные с необоснованным применением тарифа на оплату медицинской помощи, превалируют в стационарных условиях. Количество основных нарушений, связанных с включением в реестр счетов видов медицинской помощи, не входящих в территориальную программу ОМС</w:t>
      </w:r>
      <w:r w:rsidR="002B460E">
        <w:rPr>
          <w:sz w:val="28"/>
          <w:szCs w:val="28"/>
        </w:rPr>
        <w:t>,</w:t>
      </w:r>
      <w:r w:rsidRPr="00323F2F">
        <w:rPr>
          <w:sz w:val="28"/>
          <w:szCs w:val="28"/>
        </w:rPr>
        <w:t xml:space="preserve"> увеличилось в 3,7 раза; связанных с включением в реестр счетов нелицензированных видов медицинской деятельности увеличилось в 2,4 раза; связанных с повторным или необоснованным включением в реестр счетов медицинской помощи увеличилось в 2,5 раза. </w:t>
      </w:r>
    </w:p>
    <w:p w14:paraId="2B2D503F" w14:textId="77777777" w:rsidR="00877836" w:rsidRPr="00323F2F" w:rsidRDefault="00877836" w:rsidP="00877836">
      <w:pPr>
        <w:ind w:firstLine="709"/>
        <w:rPr>
          <w:sz w:val="28"/>
          <w:szCs w:val="28"/>
        </w:rPr>
      </w:pPr>
      <w:r w:rsidRPr="00323F2F">
        <w:rPr>
          <w:sz w:val="28"/>
          <w:szCs w:val="28"/>
        </w:rPr>
        <w:t xml:space="preserve">Общая сумма неоплаты или уменьшения медицинской помощи по результатам медико-экономического контроля, медико-экономической экспертизы, экспертизы качества медицинской помощи за два года составила 2,2 млрд рублей или 3,5 % от общего объема финансирования, из них за 2020 год в сумме 1, 5 млрд рублей или наблюдается практически трехкратное (в 2,7 раза) увеличение финансовых санкций к медицинским организациям. </w:t>
      </w:r>
    </w:p>
    <w:p w14:paraId="046C59AE" w14:textId="73226D0F" w:rsidR="00877836" w:rsidRDefault="00877836" w:rsidP="00877836">
      <w:pPr>
        <w:ind w:firstLine="709"/>
        <w:rPr>
          <w:sz w:val="28"/>
          <w:szCs w:val="28"/>
        </w:rPr>
      </w:pPr>
      <w:r w:rsidRPr="00323F2F">
        <w:rPr>
          <w:sz w:val="28"/>
          <w:szCs w:val="28"/>
        </w:rPr>
        <w:lastRenderedPageBreak/>
        <w:t>Сложившийся механизм организации и проведения контроля со стороны СМО и ГУ ТФОМС ПК с точки зрения его эффективности до</w:t>
      </w:r>
      <w:r w:rsidR="00C47928">
        <w:rPr>
          <w:sz w:val="28"/>
          <w:szCs w:val="28"/>
        </w:rPr>
        <w:t>лжен проводиться на основе риск-</w:t>
      </w:r>
      <w:r w:rsidRPr="00323F2F">
        <w:rPr>
          <w:sz w:val="28"/>
          <w:szCs w:val="28"/>
        </w:rPr>
        <w:t>ориентированного подхода для профилактики нарушений при оказании медицинской помощи, при соблюдении соразмерности штрафных санкций, применяемых к медицинским организациям.</w:t>
      </w:r>
    </w:p>
    <w:p w14:paraId="4BB9250D" w14:textId="77777777" w:rsidR="00877836" w:rsidRPr="000710AF" w:rsidRDefault="00877836" w:rsidP="00877836">
      <w:pPr>
        <w:ind w:firstLine="709"/>
        <w:rPr>
          <w:color w:val="000000"/>
          <w:sz w:val="28"/>
          <w:szCs w:val="28"/>
        </w:rPr>
      </w:pPr>
      <w:r w:rsidRPr="000710AF">
        <w:rPr>
          <w:color w:val="000000"/>
          <w:sz w:val="28"/>
          <w:szCs w:val="28"/>
        </w:rPr>
        <w:t xml:space="preserve">В ходе </w:t>
      </w:r>
      <w:r w:rsidRPr="009E76E3">
        <w:rPr>
          <w:b/>
          <w:i/>
          <w:color w:val="000000"/>
          <w:sz w:val="28"/>
          <w:szCs w:val="28"/>
        </w:rPr>
        <w:t>экспертно-аналитического мероприятия</w:t>
      </w:r>
      <w:r w:rsidRPr="000710AF">
        <w:rPr>
          <w:color w:val="000000"/>
          <w:sz w:val="28"/>
          <w:szCs w:val="28"/>
        </w:rPr>
        <w:t xml:space="preserve"> </w:t>
      </w:r>
      <w:r w:rsidRPr="000710AF">
        <w:rPr>
          <w:b/>
          <w:i/>
          <w:color w:val="000000"/>
          <w:sz w:val="28"/>
          <w:szCs w:val="28"/>
        </w:rPr>
        <w:t>"Анализ реализации полномочий органов исполнительной власти Приморского края по обеспечению пожарной безопасности населенных пунктов, расположенных на территории Приморского края, в части принятия мер по строительству объектов пожарной охраны, в том числе проектно-изыскательские работы"</w:t>
      </w:r>
      <w:r>
        <w:rPr>
          <w:b/>
          <w:color w:val="000000"/>
          <w:sz w:val="28"/>
          <w:szCs w:val="28"/>
        </w:rPr>
        <w:t xml:space="preserve"> </w:t>
      </w:r>
      <w:r w:rsidRPr="000710AF">
        <w:rPr>
          <w:color w:val="000000"/>
          <w:sz w:val="28"/>
          <w:szCs w:val="28"/>
        </w:rPr>
        <w:t>установлено, что нормативное количество пожарных депо с учетом норм положенности пожарных депо на территории Приморского края должно быть обеспечено в общем количестве 160 единиц</w:t>
      </w:r>
      <w:r w:rsidRPr="000B035B">
        <w:rPr>
          <w:color w:val="000000"/>
          <w:sz w:val="28"/>
          <w:szCs w:val="28"/>
        </w:rPr>
        <w:t>. На момент проверки количество</w:t>
      </w:r>
      <w:r w:rsidRPr="000710AF">
        <w:rPr>
          <w:color w:val="000000"/>
          <w:sz w:val="28"/>
          <w:szCs w:val="28"/>
        </w:rPr>
        <w:t xml:space="preserve"> действующих пожарных депо составляет 99 единиц, или 60 %. Потребность в пожарных депо составляет 61 единица, которая необходима для защиты 240 населенных пунктов региона от пожарных событий.</w:t>
      </w:r>
    </w:p>
    <w:p w14:paraId="18CF5072" w14:textId="0B82326A" w:rsidR="00877836" w:rsidRPr="000710AF" w:rsidRDefault="00877836" w:rsidP="00877836">
      <w:pPr>
        <w:ind w:firstLine="709"/>
        <w:rPr>
          <w:color w:val="000000"/>
          <w:sz w:val="28"/>
          <w:szCs w:val="28"/>
        </w:rPr>
      </w:pPr>
      <w:r w:rsidRPr="000710AF">
        <w:rPr>
          <w:color w:val="000000"/>
          <w:sz w:val="28"/>
          <w:szCs w:val="28"/>
        </w:rPr>
        <w:t>За исследуемый период (2013-2021 годы) на территории Приморского края за счет средств, предусмотренных в краевом бюджете, не построено и не введено в эксплуатацию ни одного пожарного депо. При в этом в 2013-2021 годах осуществлены расходы по 7 объектам пожарной охраны (п. Анучино, с. Малиново, п. Новый, с. Новогеоргиевка, с. Новопокровка, с.</w:t>
      </w:r>
      <w:r w:rsidR="00282A33">
        <w:rPr>
          <w:color w:val="000000"/>
          <w:sz w:val="28"/>
          <w:szCs w:val="28"/>
        </w:rPr>
        <w:t> </w:t>
      </w:r>
      <w:r w:rsidRPr="000710AF">
        <w:rPr>
          <w:color w:val="000000"/>
          <w:sz w:val="28"/>
          <w:szCs w:val="28"/>
        </w:rPr>
        <w:t xml:space="preserve">Барабаш, пгт Смоляниново). Кроме того, планировались (с дальнейшим исключением плановых назначений) объемы по с. Новонежино, с. Жариково, с. Береговое, с. Яблоновка, с. Глубинное, с. Новокачалинск. </w:t>
      </w:r>
    </w:p>
    <w:p w14:paraId="644DEE64" w14:textId="77777777" w:rsidR="00877836" w:rsidRPr="000710AF" w:rsidRDefault="00877836" w:rsidP="00877836">
      <w:pPr>
        <w:ind w:firstLine="709"/>
        <w:rPr>
          <w:color w:val="000000"/>
          <w:sz w:val="28"/>
          <w:szCs w:val="28"/>
        </w:rPr>
      </w:pPr>
      <w:r w:rsidRPr="000710AF">
        <w:rPr>
          <w:color w:val="000000"/>
          <w:sz w:val="28"/>
          <w:szCs w:val="28"/>
        </w:rPr>
        <w:t xml:space="preserve">Для осуществления строительства пожарных депо на территории Приморского края на уровне субъекта принят ряд соответствующих правовых актов о бюджетных инвестициях, которые на протяжении анализируемого периода исполнены не в полном объеме. </w:t>
      </w:r>
    </w:p>
    <w:p w14:paraId="1CBF6F63" w14:textId="77777777" w:rsidR="00877836" w:rsidRPr="000710AF" w:rsidRDefault="00877836" w:rsidP="00877836">
      <w:pPr>
        <w:ind w:firstLine="709"/>
        <w:rPr>
          <w:color w:val="000000"/>
          <w:sz w:val="28"/>
          <w:szCs w:val="28"/>
        </w:rPr>
      </w:pPr>
      <w:r w:rsidRPr="000710AF">
        <w:rPr>
          <w:color w:val="000000"/>
          <w:sz w:val="28"/>
          <w:szCs w:val="28"/>
        </w:rPr>
        <w:t>Более того, из информации, представленной муниципальными образованиями Приморского края, следует, что половина действующих пожарных депо (53 единицы, или 53,5 % всех пожарных депо) требуют реконструкции или капитального ремонта: 36 пожарных депо объектов противопожарной службы Приморского края и 17 пожарных депо федеральной противопожарной службы.</w:t>
      </w:r>
    </w:p>
    <w:p w14:paraId="7720E282" w14:textId="5698D27E" w:rsidR="00877836" w:rsidRPr="000710AF" w:rsidRDefault="00877836" w:rsidP="00877836">
      <w:pPr>
        <w:ind w:firstLine="709"/>
        <w:rPr>
          <w:color w:val="000000"/>
          <w:sz w:val="28"/>
          <w:szCs w:val="28"/>
        </w:rPr>
      </w:pPr>
      <w:r w:rsidRPr="000710AF">
        <w:rPr>
          <w:color w:val="000000"/>
          <w:sz w:val="28"/>
          <w:szCs w:val="28"/>
        </w:rPr>
        <w:t xml:space="preserve">Контрольно-счетная палата отмечает тот факт, что в 40 пожарных депо (40,0 % от действующих пожарных депо) не соблюдается соответствие технической оснащенности пожарных депо требованиям климатических и дорожных условий, а также основным показателям назначения пожарных автомобилей. </w:t>
      </w:r>
    </w:p>
    <w:p w14:paraId="439E823F" w14:textId="77777777" w:rsidR="00877836" w:rsidRPr="000710AF" w:rsidRDefault="00877836" w:rsidP="00877836">
      <w:pPr>
        <w:ind w:firstLine="709"/>
        <w:rPr>
          <w:color w:val="000000"/>
          <w:sz w:val="28"/>
          <w:szCs w:val="28"/>
        </w:rPr>
      </w:pPr>
      <w:r w:rsidRPr="000710AF">
        <w:rPr>
          <w:color w:val="000000"/>
          <w:sz w:val="28"/>
          <w:szCs w:val="28"/>
        </w:rPr>
        <w:t>Положение усугубляется еще и тем, что практически половина (45,45 %, или в абсолютном выражении 45 единиц) всех действующих пожарных депо не укомплектована личным составом в соответствии со штатным расписанием.</w:t>
      </w:r>
    </w:p>
    <w:p w14:paraId="32F78FD1" w14:textId="77777777" w:rsidR="00877836" w:rsidRPr="000710AF" w:rsidRDefault="00877836" w:rsidP="00877836">
      <w:pPr>
        <w:ind w:firstLine="709"/>
        <w:rPr>
          <w:color w:val="000000"/>
          <w:sz w:val="28"/>
          <w:szCs w:val="28"/>
        </w:rPr>
      </w:pPr>
      <w:r w:rsidRPr="000710AF">
        <w:rPr>
          <w:color w:val="000000"/>
          <w:sz w:val="28"/>
          <w:szCs w:val="28"/>
        </w:rPr>
        <w:lastRenderedPageBreak/>
        <w:t xml:space="preserve">Таким образом, на момент проведения исследования складывается критическая ситуация с реализацией полномочий Приморского края по обеспечению территорий края необходимым количеством пожарных депо. В ходе исследования установлено в большей степени отсутствие конструктивного решения возникающих вопросов по строительству объектов пожарной охраны между заинтересованными ведомствами. </w:t>
      </w:r>
    </w:p>
    <w:p w14:paraId="5E55121A" w14:textId="3FD01785" w:rsidR="00877836" w:rsidRPr="000710AF" w:rsidRDefault="00877836" w:rsidP="00877836">
      <w:pPr>
        <w:ind w:firstLine="709"/>
        <w:rPr>
          <w:color w:val="000000"/>
          <w:sz w:val="28"/>
          <w:szCs w:val="28"/>
        </w:rPr>
      </w:pPr>
      <w:r w:rsidRPr="000710AF">
        <w:rPr>
          <w:color w:val="000000"/>
          <w:sz w:val="28"/>
          <w:szCs w:val="28"/>
        </w:rPr>
        <w:t>Контрольно-счетной палатой обращено внимание</w:t>
      </w:r>
      <w:r w:rsidR="009F4413">
        <w:rPr>
          <w:color w:val="000000"/>
          <w:sz w:val="28"/>
          <w:szCs w:val="28"/>
        </w:rPr>
        <w:t xml:space="preserve"> на то</w:t>
      </w:r>
      <w:r w:rsidRPr="000710AF">
        <w:rPr>
          <w:color w:val="000000"/>
          <w:sz w:val="28"/>
          <w:szCs w:val="28"/>
        </w:rPr>
        <w:t xml:space="preserve">, что длительные сроки реализации мероприятий по строительству объектов пожарной охраны, необходимых населенным пунктам Приморского края, </w:t>
      </w:r>
      <w:r w:rsidR="009F4413">
        <w:rPr>
          <w:color w:val="000000"/>
          <w:sz w:val="28"/>
          <w:szCs w:val="28"/>
        </w:rPr>
        <w:t>не только</w:t>
      </w:r>
      <w:r w:rsidRPr="000710AF">
        <w:rPr>
          <w:color w:val="000000"/>
          <w:sz w:val="28"/>
          <w:szCs w:val="28"/>
        </w:rPr>
        <w:t xml:space="preserve"> увелич</w:t>
      </w:r>
      <w:r w:rsidR="009F4413">
        <w:rPr>
          <w:color w:val="000000"/>
          <w:sz w:val="28"/>
          <w:szCs w:val="28"/>
        </w:rPr>
        <w:t>ивают</w:t>
      </w:r>
      <w:r w:rsidRPr="000710AF">
        <w:rPr>
          <w:color w:val="000000"/>
          <w:sz w:val="28"/>
          <w:szCs w:val="28"/>
        </w:rPr>
        <w:t xml:space="preserve"> социальн</w:t>
      </w:r>
      <w:r w:rsidR="009F4413">
        <w:rPr>
          <w:color w:val="000000"/>
          <w:sz w:val="28"/>
          <w:szCs w:val="28"/>
        </w:rPr>
        <w:t>ую</w:t>
      </w:r>
      <w:r w:rsidRPr="000710AF">
        <w:rPr>
          <w:color w:val="000000"/>
          <w:sz w:val="28"/>
          <w:szCs w:val="28"/>
        </w:rPr>
        <w:t xml:space="preserve"> напряжен</w:t>
      </w:r>
      <w:r w:rsidR="009F4413">
        <w:rPr>
          <w:color w:val="000000"/>
          <w:sz w:val="28"/>
          <w:szCs w:val="28"/>
        </w:rPr>
        <w:t>ность</w:t>
      </w:r>
      <w:r w:rsidRPr="000710AF">
        <w:rPr>
          <w:color w:val="000000"/>
          <w:sz w:val="28"/>
          <w:szCs w:val="28"/>
        </w:rPr>
        <w:t xml:space="preserve"> среди граждан в связи с незащищенностью их от пожаров</w:t>
      </w:r>
      <w:r w:rsidR="009F4413">
        <w:rPr>
          <w:color w:val="000000"/>
          <w:sz w:val="28"/>
          <w:szCs w:val="28"/>
        </w:rPr>
        <w:t>, но также</w:t>
      </w:r>
      <w:r w:rsidRPr="000710AF">
        <w:rPr>
          <w:color w:val="000000"/>
          <w:sz w:val="28"/>
          <w:szCs w:val="28"/>
        </w:rPr>
        <w:t xml:space="preserve"> влияют на значительное увеличение стоимости данных объектов.</w:t>
      </w:r>
    </w:p>
    <w:p w14:paraId="00A44CBC" w14:textId="5DDCC63A" w:rsidR="00877836" w:rsidRPr="000710AF" w:rsidRDefault="00877836" w:rsidP="00877836">
      <w:pPr>
        <w:ind w:firstLine="709"/>
        <w:rPr>
          <w:color w:val="000000"/>
          <w:sz w:val="28"/>
          <w:szCs w:val="28"/>
        </w:rPr>
      </w:pPr>
      <w:r w:rsidRPr="000710AF">
        <w:rPr>
          <w:color w:val="000000"/>
          <w:sz w:val="28"/>
          <w:szCs w:val="28"/>
        </w:rPr>
        <w:t xml:space="preserve">Выборочным анализом расходов, произведенных в исследуемом периоде, установлено, </w:t>
      </w:r>
      <w:r w:rsidRPr="000B035B">
        <w:rPr>
          <w:color w:val="000000"/>
          <w:sz w:val="28"/>
          <w:szCs w:val="28"/>
        </w:rPr>
        <w:t>что д</w:t>
      </w:r>
      <w:r w:rsidRPr="000710AF">
        <w:rPr>
          <w:color w:val="000000"/>
          <w:sz w:val="28"/>
          <w:szCs w:val="28"/>
        </w:rPr>
        <w:t>епартаментом градостроительства Приморского края при заключении г</w:t>
      </w:r>
      <w:r w:rsidR="00853725">
        <w:rPr>
          <w:color w:val="000000"/>
          <w:sz w:val="28"/>
          <w:szCs w:val="28"/>
        </w:rPr>
        <w:t xml:space="preserve">осударственного </w:t>
      </w:r>
      <w:r w:rsidRPr="000710AF">
        <w:rPr>
          <w:color w:val="000000"/>
          <w:sz w:val="28"/>
          <w:szCs w:val="28"/>
        </w:rPr>
        <w:t>к</w:t>
      </w:r>
      <w:r w:rsidR="00853725">
        <w:rPr>
          <w:color w:val="000000"/>
          <w:sz w:val="28"/>
          <w:szCs w:val="28"/>
        </w:rPr>
        <w:t>онтракта</w:t>
      </w:r>
      <w:r w:rsidRPr="000710AF">
        <w:rPr>
          <w:color w:val="000000"/>
          <w:sz w:val="28"/>
          <w:szCs w:val="28"/>
        </w:rPr>
        <w:t xml:space="preserve"> от 08.04.2013 № 2013-07 по выполнению проектных работ по объекту "Разработка типового проекта объекта пожарной охраны (пожарного депо на 2 выезда – 270 м</w:t>
      </w:r>
      <w:r>
        <w:rPr>
          <w:color w:val="000000"/>
          <w:sz w:val="28"/>
          <w:szCs w:val="28"/>
          <w:vertAlign w:val="superscript"/>
        </w:rPr>
        <w:t>2</w:t>
      </w:r>
      <w:r w:rsidRPr="000710AF">
        <w:rPr>
          <w:color w:val="000000"/>
          <w:sz w:val="28"/>
          <w:szCs w:val="28"/>
        </w:rPr>
        <w:t>)" не соблюдены требования Градостроительного кодекса Российской Федерации и нормативных правовых актов, действующих в строительной сфере в период заключения данного государственного контракта. В связи с чем данный контракт заключен неправомерно, следовательно, расходы в размере 2,34 млн рублей, оплаченные в рамках его исполнения</w:t>
      </w:r>
      <w:r w:rsidR="00282A33">
        <w:rPr>
          <w:color w:val="000000"/>
          <w:sz w:val="28"/>
          <w:szCs w:val="28"/>
        </w:rPr>
        <w:t>,</w:t>
      </w:r>
      <w:r w:rsidRPr="000710AF">
        <w:rPr>
          <w:color w:val="000000"/>
          <w:sz w:val="28"/>
          <w:szCs w:val="28"/>
        </w:rPr>
        <w:t xml:space="preserve"> незаконны.</w:t>
      </w:r>
    </w:p>
    <w:p w14:paraId="3A20813E" w14:textId="79AD778F" w:rsidR="00877836" w:rsidRPr="000710AF" w:rsidRDefault="00877836" w:rsidP="00877836">
      <w:pPr>
        <w:ind w:firstLine="709"/>
        <w:rPr>
          <w:color w:val="000000"/>
          <w:sz w:val="28"/>
          <w:szCs w:val="28"/>
        </w:rPr>
      </w:pPr>
      <w:r w:rsidRPr="000710AF">
        <w:rPr>
          <w:color w:val="000000"/>
          <w:sz w:val="28"/>
          <w:szCs w:val="28"/>
        </w:rPr>
        <w:t>Также установлено, что на краевой бюджет легла дополнительная финансовая нагрузка в виде оплаты расходов по охране недостроенного объекта</w:t>
      </w:r>
      <w:r w:rsidR="0075372C">
        <w:rPr>
          <w:color w:val="000000"/>
          <w:sz w:val="28"/>
          <w:szCs w:val="28"/>
        </w:rPr>
        <w:t>,</w:t>
      </w:r>
      <w:r w:rsidRPr="000710AF">
        <w:rPr>
          <w:color w:val="000000"/>
          <w:sz w:val="28"/>
          <w:szCs w:val="28"/>
        </w:rPr>
        <w:t xml:space="preserve"> и за период 2017-2021 годов сумма таких расходов составила 4,09 млн рублей, в связи с несвоевременным завершением строительства объекта пожарного депо (с. Новопокровка). </w:t>
      </w:r>
    </w:p>
    <w:p w14:paraId="0C0B032A" w14:textId="6B6911F8" w:rsidR="00877836" w:rsidRPr="000710AF" w:rsidRDefault="00877836" w:rsidP="00877836">
      <w:pPr>
        <w:ind w:firstLine="709"/>
        <w:rPr>
          <w:color w:val="000000"/>
          <w:sz w:val="28"/>
          <w:szCs w:val="28"/>
        </w:rPr>
      </w:pPr>
      <w:r w:rsidRPr="000710AF">
        <w:rPr>
          <w:color w:val="000000"/>
          <w:sz w:val="28"/>
          <w:szCs w:val="28"/>
        </w:rPr>
        <w:t>На момент проведения исследования отсутствовала актуальная информация о состоянии объекта незавершенного строительства.</w:t>
      </w:r>
    </w:p>
    <w:p w14:paraId="1D8526D2" w14:textId="38E34B3C" w:rsidR="00877836" w:rsidRPr="000710AF" w:rsidRDefault="00877836" w:rsidP="00877836">
      <w:pPr>
        <w:ind w:firstLine="709"/>
        <w:rPr>
          <w:color w:val="000000"/>
          <w:sz w:val="28"/>
          <w:szCs w:val="28"/>
        </w:rPr>
      </w:pPr>
      <w:r w:rsidRPr="000710AF">
        <w:rPr>
          <w:color w:val="000000"/>
          <w:sz w:val="28"/>
          <w:szCs w:val="28"/>
        </w:rPr>
        <w:t xml:space="preserve">Анализ документов по проведению корректировки проектно-сметной документации с целью завершения строительства объекта пожарное депо с. Новопокровка позволяет сделать вывод о некачественной подготовительной работе департамента градостроительства Приморского края по формированию документации для реализации указанного мероприятия и своевременности постановки на кадастровый учет и дальнейшего оформления </w:t>
      </w:r>
      <w:r w:rsidRPr="000B035B">
        <w:rPr>
          <w:color w:val="000000"/>
          <w:sz w:val="28"/>
          <w:szCs w:val="28"/>
        </w:rPr>
        <w:t xml:space="preserve">данного объекта как объекта незавершенного строительства. </w:t>
      </w:r>
    </w:p>
    <w:p w14:paraId="182F017C" w14:textId="77777777" w:rsidR="00877836" w:rsidRPr="000710AF" w:rsidRDefault="00877836" w:rsidP="00877836">
      <w:pPr>
        <w:ind w:firstLine="709"/>
        <w:rPr>
          <w:color w:val="000000"/>
          <w:sz w:val="28"/>
          <w:szCs w:val="28"/>
        </w:rPr>
      </w:pPr>
      <w:r w:rsidRPr="000710AF">
        <w:rPr>
          <w:color w:val="000000"/>
          <w:sz w:val="28"/>
          <w:szCs w:val="28"/>
        </w:rPr>
        <w:t>На момент проведения экспертно-аналитического мероприятия не решен вопрос по завершению строительства пожарного депо в с. Новопокровка Приморского края. Кроме того, согласно представленным документам на реализацию данного мероприятия потребуется дополнительно более 100 млн рублей.</w:t>
      </w:r>
    </w:p>
    <w:p w14:paraId="5E58B88E" w14:textId="77777777" w:rsidR="00877836" w:rsidRPr="000710AF" w:rsidRDefault="00877836" w:rsidP="00877836">
      <w:pPr>
        <w:ind w:firstLine="709"/>
        <w:rPr>
          <w:color w:val="000000"/>
          <w:sz w:val="28"/>
          <w:szCs w:val="28"/>
        </w:rPr>
      </w:pPr>
      <w:r w:rsidRPr="000710AF">
        <w:rPr>
          <w:color w:val="000000"/>
          <w:sz w:val="28"/>
          <w:szCs w:val="28"/>
        </w:rPr>
        <w:t>Учитывая негативную тенденцию, сложившуюся за последние годы, Контрольно-счетной палатой обращено внимание на возможные риски по несвоевременному вводу пожарных депо в эксплуатацию и, как следствие, дальнейшее увеличение стоимости объектов.</w:t>
      </w:r>
    </w:p>
    <w:p w14:paraId="0CACF682" w14:textId="30D335C9" w:rsidR="00877836" w:rsidRDefault="00877836" w:rsidP="00877836">
      <w:pPr>
        <w:ind w:firstLine="709"/>
        <w:rPr>
          <w:color w:val="000000"/>
          <w:sz w:val="28"/>
          <w:szCs w:val="28"/>
        </w:rPr>
      </w:pPr>
      <w:r w:rsidRPr="000710AF">
        <w:rPr>
          <w:color w:val="000000"/>
          <w:sz w:val="28"/>
          <w:szCs w:val="28"/>
        </w:rPr>
        <w:lastRenderedPageBreak/>
        <w:t>Материалы по результатам данного мероприятия направлены в прокуратуру Приморского края и в Управление МВД России по Приморскому краю.</w:t>
      </w:r>
    </w:p>
    <w:p w14:paraId="35D505A4" w14:textId="77777777" w:rsidR="00B02D26" w:rsidRDefault="009E76E3" w:rsidP="000346B7">
      <w:pPr>
        <w:ind w:firstLine="709"/>
        <w:rPr>
          <w:sz w:val="28"/>
          <w:szCs w:val="28"/>
        </w:rPr>
      </w:pPr>
      <w:r w:rsidRPr="00297EB7">
        <w:rPr>
          <w:sz w:val="28"/>
          <w:szCs w:val="28"/>
        </w:rPr>
        <w:t xml:space="preserve">Контрольно-счетной палатой </w:t>
      </w:r>
      <w:r>
        <w:rPr>
          <w:sz w:val="28"/>
          <w:szCs w:val="28"/>
        </w:rPr>
        <w:t>в</w:t>
      </w:r>
      <w:r w:rsidR="00F12670">
        <w:rPr>
          <w:color w:val="000000"/>
          <w:sz w:val="28"/>
          <w:szCs w:val="28"/>
        </w:rPr>
        <w:t xml:space="preserve"> целях </w:t>
      </w:r>
      <w:r w:rsidR="00F12670" w:rsidRPr="009E76E3">
        <w:rPr>
          <w:color w:val="000000"/>
          <w:sz w:val="28"/>
          <w:szCs w:val="28"/>
        </w:rPr>
        <w:t xml:space="preserve">осуществления </w:t>
      </w:r>
      <w:r w:rsidR="000346B7" w:rsidRPr="009E76E3">
        <w:rPr>
          <w:sz w:val="28"/>
          <w:szCs w:val="28"/>
        </w:rPr>
        <w:t>аудита в сфере закупок товаров, работ, услуг для обеспечения государственных нужд Приморского края</w:t>
      </w:r>
      <w:r w:rsidR="00F12670" w:rsidRPr="009E76E3">
        <w:rPr>
          <w:sz w:val="28"/>
          <w:szCs w:val="28"/>
        </w:rPr>
        <w:t xml:space="preserve"> </w:t>
      </w:r>
      <w:r w:rsidR="00F12670" w:rsidRPr="00F12670">
        <w:rPr>
          <w:bCs/>
          <w:sz w:val="28"/>
          <w:szCs w:val="28"/>
        </w:rPr>
        <w:t>в</w:t>
      </w:r>
      <w:r w:rsidR="000346B7" w:rsidRPr="00297EB7">
        <w:rPr>
          <w:sz w:val="28"/>
          <w:szCs w:val="28"/>
        </w:rPr>
        <w:t xml:space="preserve"> 2021 году проведено </w:t>
      </w:r>
      <w:r w:rsidR="000346B7" w:rsidRPr="009E76E3">
        <w:rPr>
          <w:b/>
          <w:bCs/>
          <w:i/>
          <w:sz w:val="28"/>
          <w:szCs w:val="28"/>
        </w:rPr>
        <w:t xml:space="preserve">экспертно-аналитическое мероприятие "Подготовка обобщенной информации о результатах аудита </w:t>
      </w:r>
      <w:r w:rsidR="000346B7" w:rsidRPr="00B02D26">
        <w:rPr>
          <w:b/>
          <w:bCs/>
          <w:i/>
          <w:sz w:val="28"/>
          <w:szCs w:val="28"/>
        </w:rPr>
        <w:t>в сфере закупок Контрольно-счетной палаты Приморского края за 2020 год".</w:t>
      </w:r>
      <w:r w:rsidR="00823096" w:rsidRPr="00B02D26">
        <w:rPr>
          <w:sz w:val="28"/>
          <w:szCs w:val="28"/>
        </w:rPr>
        <w:t xml:space="preserve"> </w:t>
      </w:r>
    </w:p>
    <w:p w14:paraId="313EF065" w14:textId="0ED096A6" w:rsidR="00DE59A7" w:rsidRDefault="00B02D26" w:rsidP="000B0B2F">
      <w:pPr>
        <w:ind w:firstLine="709"/>
        <w:rPr>
          <w:sz w:val="28"/>
          <w:szCs w:val="28"/>
        </w:rPr>
      </w:pPr>
      <w:r w:rsidRPr="00B02D26">
        <w:rPr>
          <w:sz w:val="28"/>
          <w:szCs w:val="28"/>
        </w:rPr>
        <w:t xml:space="preserve">В </w:t>
      </w:r>
      <w:r>
        <w:rPr>
          <w:sz w:val="28"/>
          <w:szCs w:val="28"/>
        </w:rPr>
        <w:t xml:space="preserve">предыдущем </w:t>
      </w:r>
      <w:r w:rsidRPr="00B02D26">
        <w:rPr>
          <w:sz w:val="28"/>
          <w:szCs w:val="28"/>
        </w:rPr>
        <w:t>году Контрольно-счетной палатой проведено 12 тематических контрольных мероприятий, из них в программы 11 мероприятий включены отдельные вопросы аудита в сфере закупок, 1 контрольное мероприятие полностью охватывало вопросы по аудиту в сфере закупок.</w:t>
      </w:r>
      <w:r w:rsidR="00D55FC4">
        <w:rPr>
          <w:sz w:val="28"/>
          <w:szCs w:val="28"/>
        </w:rPr>
        <w:t xml:space="preserve"> </w:t>
      </w:r>
    </w:p>
    <w:p w14:paraId="62200D2A" w14:textId="73300EC8" w:rsidR="000B0B2F" w:rsidRPr="000B0B2F" w:rsidRDefault="000B0B2F" w:rsidP="000B0B2F">
      <w:pPr>
        <w:ind w:firstLine="709"/>
        <w:rPr>
          <w:sz w:val="28"/>
          <w:szCs w:val="28"/>
        </w:rPr>
      </w:pPr>
      <w:r w:rsidRPr="000B0B2F">
        <w:rPr>
          <w:sz w:val="28"/>
          <w:szCs w:val="28"/>
        </w:rPr>
        <w:t xml:space="preserve">Учитывая многолетнюю повторяемость выявляемых Контрольно-счетной палатой нарушений в сфере закупок, назрела необходимость принятия упреждающих мер. </w:t>
      </w:r>
    </w:p>
    <w:p w14:paraId="09F6851F" w14:textId="55EB94D8" w:rsidR="000346B7" w:rsidRDefault="00295501" w:rsidP="000B0B2F">
      <w:pPr>
        <w:ind w:firstLine="709"/>
        <w:rPr>
          <w:sz w:val="28"/>
          <w:szCs w:val="28"/>
        </w:rPr>
      </w:pPr>
      <w:r>
        <w:rPr>
          <w:sz w:val="28"/>
          <w:szCs w:val="28"/>
        </w:rPr>
        <w:t>Контрольно-счетной палатой сформированы предложения в</w:t>
      </w:r>
      <w:r w:rsidR="000B0B2F" w:rsidRPr="000B0B2F">
        <w:rPr>
          <w:sz w:val="28"/>
          <w:szCs w:val="28"/>
        </w:rPr>
        <w:t xml:space="preserve"> целях недопущения нарушений законодательства о контрактной системе и законодательства о закупках отдельными видами юридических лиц, руководителям и сотрудникам контрактных служб (контрактным управляющим) краевых организаций</w:t>
      </w:r>
      <w:r>
        <w:rPr>
          <w:sz w:val="28"/>
          <w:szCs w:val="28"/>
        </w:rPr>
        <w:t>. Отчет направлен в Законодательное Собрание Приморского края и Губернатору Приморского края.</w:t>
      </w:r>
      <w:r w:rsidR="00955618">
        <w:rPr>
          <w:sz w:val="28"/>
          <w:szCs w:val="28"/>
        </w:rPr>
        <w:t xml:space="preserve"> </w:t>
      </w:r>
    </w:p>
    <w:p w14:paraId="007982F8" w14:textId="77777777" w:rsidR="000B0B2F" w:rsidRDefault="000B0B2F" w:rsidP="000B0B2F">
      <w:pPr>
        <w:ind w:firstLine="709"/>
        <w:rPr>
          <w:sz w:val="28"/>
          <w:szCs w:val="28"/>
        </w:rPr>
      </w:pPr>
    </w:p>
    <w:p w14:paraId="64E4DEEB" w14:textId="77777777" w:rsidR="003677EA" w:rsidRPr="00297EB7" w:rsidRDefault="003677EA" w:rsidP="003677EA">
      <w:pPr>
        <w:ind w:firstLine="720"/>
        <w:rPr>
          <w:b/>
          <w:sz w:val="28"/>
          <w:szCs w:val="28"/>
        </w:rPr>
      </w:pPr>
      <w:r w:rsidRPr="00297EB7">
        <w:rPr>
          <w:b/>
          <w:sz w:val="28"/>
          <w:szCs w:val="28"/>
        </w:rPr>
        <w:t xml:space="preserve">3. Контрольная деятельность. </w:t>
      </w:r>
    </w:p>
    <w:p w14:paraId="4D7DD2EA" w14:textId="77777777" w:rsidR="00F80B05" w:rsidRPr="00032434" w:rsidRDefault="00AC1202" w:rsidP="0028461B">
      <w:pPr>
        <w:tabs>
          <w:tab w:val="left" w:pos="6379"/>
        </w:tabs>
        <w:ind w:firstLine="720"/>
        <w:rPr>
          <w:color w:val="000000"/>
          <w:sz w:val="28"/>
          <w:szCs w:val="28"/>
        </w:rPr>
      </w:pPr>
      <w:r w:rsidRPr="00ED6817">
        <w:rPr>
          <w:color w:val="000000"/>
          <w:sz w:val="28"/>
          <w:szCs w:val="28"/>
        </w:rPr>
        <w:t xml:space="preserve">Проведение контрольных мероприятий </w:t>
      </w:r>
      <w:r>
        <w:rPr>
          <w:color w:val="000000"/>
          <w:sz w:val="28"/>
          <w:szCs w:val="28"/>
        </w:rPr>
        <w:t xml:space="preserve">Контрольно-счетной палатой </w:t>
      </w:r>
      <w:r w:rsidRPr="00ED6817">
        <w:rPr>
          <w:color w:val="000000"/>
          <w:sz w:val="28"/>
          <w:szCs w:val="28"/>
        </w:rPr>
        <w:t xml:space="preserve">осуществляется </w:t>
      </w:r>
      <w:r w:rsidRPr="00032434">
        <w:rPr>
          <w:color w:val="000000"/>
          <w:sz w:val="28"/>
          <w:szCs w:val="28"/>
        </w:rPr>
        <w:t>по шести аудиторским направлениям</w:t>
      </w:r>
      <w:r w:rsidR="00F80B05" w:rsidRPr="00032434">
        <w:rPr>
          <w:color w:val="000000"/>
          <w:sz w:val="28"/>
          <w:szCs w:val="28"/>
        </w:rPr>
        <w:t xml:space="preserve">. </w:t>
      </w:r>
    </w:p>
    <w:p w14:paraId="67FF9F50" w14:textId="28CB788C" w:rsidR="0028461B" w:rsidRPr="00032434" w:rsidRDefault="00F80B05" w:rsidP="0028461B">
      <w:pPr>
        <w:tabs>
          <w:tab w:val="left" w:pos="6379"/>
        </w:tabs>
        <w:ind w:firstLine="720"/>
        <w:rPr>
          <w:color w:val="000000"/>
          <w:sz w:val="28"/>
          <w:szCs w:val="28"/>
        </w:rPr>
      </w:pPr>
      <w:r w:rsidRPr="00032434">
        <w:rPr>
          <w:color w:val="000000"/>
          <w:sz w:val="28"/>
          <w:szCs w:val="28"/>
        </w:rPr>
        <w:t xml:space="preserve">Кроме того, </w:t>
      </w:r>
      <w:r w:rsidR="0028461B" w:rsidRPr="00032434">
        <w:rPr>
          <w:color w:val="000000"/>
          <w:sz w:val="28"/>
          <w:szCs w:val="28"/>
        </w:rPr>
        <w:t xml:space="preserve">в соответствии с требованиями бюджетного законодательства проведены предусмотренные планом </w:t>
      </w:r>
      <w:r w:rsidR="00125C42" w:rsidRPr="00032434">
        <w:rPr>
          <w:color w:val="000000"/>
          <w:sz w:val="28"/>
          <w:szCs w:val="28"/>
        </w:rPr>
        <w:t xml:space="preserve">Контрольно-счетной палаты </w:t>
      </w:r>
      <w:r w:rsidR="0028461B" w:rsidRPr="00032434">
        <w:rPr>
          <w:color w:val="000000"/>
          <w:sz w:val="28"/>
          <w:szCs w:val="28"/>
        </w:rPr>
        <w:t>проверки законност</w:t>
      </w:r>
      <w:r w:rsidR="00032434">
        <w:rPr>
          <w:color w:val="000000"/>
          <w:sz w:val="28"/>
          <w:szCs w:val="28"/>
        </w:rPr>
        <w:t>и</w:t>
      </w:r>
      <w:r w:rsidR="0028461B" w:rsidRPr="00032434">
        <w:rPr>
          <w:color w:val="000000"/>
          <w:sz w:val="28"/>
          <w:szCs w:val="28"/>
        </w:rPr>
        <w:t xml:space="preserve"> и эффективност</w:t>
      </w:r>
      <w:r w:rsidR="00032434">
        <w:rPr>
          <w:color w:val="000000"/>
          <w:sz w:val="28"/>
          <w:szCs w:val="28"/>
        </w:rPr>
        <w:t>и</w:t>
      </w:r>
      <w:r w:rsidR="0028461B" w:rsidRPr="00032434">
        <w:rPr>
          <w:color w:val="000000"/>
          <w:sz w:val="28"/>
          <w:szCs w:val="28"/>
        </w:rPr>
        <w:t xml:space="preserve"> использования межбюджетных трансфертов, предоставленных из краевого бюджета бюджетам муниципальных образований Приморского края, а также проверки годовых отчетов об исполнении местных бюджетов высокодотационных муниципальных образований Приморского края</w:t>
      </w:r>
      <w:r w:rsidRPr="00032434">
        <w:rPr>
          <w:color w:val="000000"/>
          <w:sz w:val="28"/>
          <w:szCs w:val="28"/>
        </w:rPr>
        <w:t>.</w:t>
      </w:r>
      <w:r w:rsidR="0028461B" w:rsidRPr="00032434">
        <w:rPr>
          <w:color w:val="000000"/>
          <w:sz w:val="28"/>
          <w:szCs w:val="28"/>
        </w:rPr>
        <w:t xml:space="preserve"> </w:t>
      </w:r>
    </w:p>
    <w:p w14:paraId="4AF23FC3" w14:textId="77777777" w:rsidR="00F80B05" w:rsidRDefault="00F80B05" w:rsidP="00AC1202">
      <w:pPr>
        <w:tabs>
          <w:tab w:val="left" w:pos="6379"/>
        </w:tabs>
        <w:ind w:firstLine="720"/>
        <w:rPr>
          <w:color w:val="000000"/>
          <w:sz w:val="28"/>
          <w:szCs w:val="28"/>
        </w:rPr>
      </w:pPr>
      <w:r w:rsidRPr="00032434">
        <w:rPr>
          <w:color w:val="000000"/>
          <w:sz w:val="28"/>
          <w:szCs w:val="28"/>
        </w:rPr>
        <w:t xml:space="preserve">По итогам отчетного года Контрольно-счетной палатой значительный </w:t>
      </w:r>
      <w:r w:rsidR="00AC1202" w:rsidRPr="00032434">
        <w:rPr>
          <w:color w:val="000000"/>
          <w:sz w:val="28"/>
          <w:szCs w:val="28"/>
        </w:rPr>
        <w:t>суммовой объем финансовых нарушений установлен при осуществлении контроля расходов за объектами строительства и капитального ремонта, обеспечением транспортного</w:t>
      </w:r>
      <w:r w:rsidR="00AC1202" w:rsidRPr="00297EB7">
        <w:rPr>
          <w:color w:val="000000"/>
          <w:sz w:val="28"/>
          <w:szCs w:val="28"/>
        </w:rPr>
        <w:t xml:space="preserve"> комплекса – </w:t>
      </w:r>
      <w:r w:rsidR="00AC1202">
        <w:rPr>
          <w:color w:val="000000"/>
          <w:sz w:val="28"/>
          <w:szCs w:val="28"/>
        </w:rPr>
        <w:t>83,</w:t>
      </w:r>
      <w:r w:rsidR="00AC1202" w:rsidRPr="00E301CA">
        <w:rPr>
          <w:color w:val="000000"/>
          <w:sz w:val="28"/>
          <w:szCs w:val="28"/>
        </w:rPr>
        <w:t>18</w:t>
      </w:r>
      <w:r w:rsidR="00CE493A">
        <w:rPr>
          <w:color w:val="000000"/>
          <w:sz w:val="28"/>
          <w:szCs w:val="28"/>
        </w:rPr>
        <w:t> </w:t>
      </w:r>
      <w:r w:rsidR="00AC1202" w:rsidRPr="00E301CA">
        <w:rPr>
          <w:color w:val="000000"/>
          <w:sz w:val="28"/>
          <w:szCs w:val="28"/>
        </w:rPr>
        <w:t xml:space="preserve">% в общем объеме нарушений. </w:t>
      </w:r>
    </w:p>
    <w:p w14:paraId="699B4856" w14:textId="77777777" w:rsidR="00F80B05" w:rsidRDefault="00AC1202" w:rsidP="00AC1202">
      <w:pPr>
        <w:tabs>
          <w:tab w:val="left" w:pos="6379"/>
        </w:tabs>
        <w:ind w:firstLine="720"/>
        <w:rPr>
          <w:color w:val="000000"/>
          <w:sz w:val="28"/>
          <w:szCs w:val="28"/>
        </w:rPr>
      </w:pPr>
      <w:r>
        <w:rPr>
          <w:color w:val="000000"/>
          <w:sz w:val="28"/>
          <w:szCs w:val="28"/>
        </w:rPr>
        <w:t xml:space="preserve">Нарушения, установленные по результатам контроля за </w:t>
      </w:r>
      <w:r w:rsidRPr="00F93390">
        <w:rPr>
          <w:color w:val="000000"/>
          <w:sz w:val="28"/>
          <w:szCs w:val="28"/>
        </w:rPr>
        <w:t>средствами краевого бюджета, предоставленными краевым государственным унитарным предприятиям,</w:t>
      </w:r>
      <w:r>
        <w:rPr>
          <w:color w:val="000000"/>
          <w:sz w:val="28"/>
          <w:szCs w:val="28"/>
        </w:rPr>
        <w:t xml:space="preserve"> составили 13,00 %. </w:t>
      </w:r>
    </w:p>
    <w:p w14:paraId="34EA3C2D" w14:textId="3D2CE15D" w:rsidR="00AC1202" w:rsidRDefault="00AC1202" w:rsidP="00AC1202">
      <w:pPr>
        <w:tabs>
          <w:tab w:val="left" w:pos="6379"/>
        </w:tabs>
        <w:ind w:firstLine="720"/>
        <w:rPr>
          <w:color w:val="000000"/>
          <w:sz w:val="28"/>
          <w:szCs w:val="28"/>
        </w:rPr>
      </w:pPr>
      <w:r w:rsidRPr="00F93390">
        <w:rPr>
          <w:color w:val="000000"/>
          <w:sz w:val="28"/>
          <w:szCs w:val="28"/>
        </w:rPr>
        <w:t>Остальная часть финансовых нарушений установлена при осуществлении контроля в отраслях</w:t>
      </w:r>
      <w:r w:rsidR="00F80B05">
        <w:rPr>
          <w:color w:val="000000"/>
          <w:sz w:val="28"/>
          <w:szCs w:val="28"/>
        </w:rPr>
        <w:t xml:space="preserve"> </w:t>
      </w:r>
      <w:r w:rsidRPr="00F93390">
        <w:rPr>
          <w:color w:val="000000"/>
          <w:sz w:val="28"/>
          <w:szCs w:val="28"/>
        </w:rPr>
        <w:t>здравоохранени</w:t>
      </w:r>
      <w:r w:rsidR="0075372C">
        <w:rPr>
          <w:color w:val="000000"/>
          <w:sz w:val="28"/>
          <w:szCs w:val="28"/>
        </w:rPr>
        <w:t>я</w:t>
      </w:r>
      <w:r w:rsidRPr="00F93390">
        <w:rPr>
          <w:color w:val="000000"/>
          <w:sz w:val="28"/>
          <w:szCs w:val="28"/>
        </w:rPr>
        <w:t>, образовани</w:t>
      </w:r>
      <w:r w:rsidR="0075372C">
        <w:rPr>
          <w:color w:val="000000"/>
          <w:sz w:val="28"/>
          <w:szCs w:val="28"/>
        </w:rPr>
        <w:t>я</w:t>
      </w:r>
      <w:r w:rsidRPr="00F93390">
        <w:rPr>
          <w:color w:val="000000"/>
          <w:sz w:val="28"/>
          <w:szCs w:val="28"/>
        </w:rPr>
        <w:t>, культур</w:t>
      </w:r>
      <w:r w:rsidR="0075372C">
        <w:rPr>
          <w:color w:val="000000"/>
          <w:sz w:val="28"/>
          <w:szCs w:val="28"/>
        </w:rPr>
        <w:t>ы</w:t>
      </w:r>
      <w:r w:rsidRPr="00F93390">
        <w:rPr>
          <w:color w:val="000000"/>
          <w:sz w:val="28"/>
          <w:szCs w:val="28"/>
        </w:rPr>
        <w:t>,</w:t>
      </w:r>
      <w:r w:rsidRPr="00F93390">
        <w:rPr>
          <w:sz w:val="28"/>
          <w:szCs w:val="28"/>
        </w:rPr>
        <w:t xml:space="preserve"> сельско</w:t>
      </w:r>
      <w:r w:rsidR="0075372C">
        <w:rPr>
          <w:sz w:val="28"/>
          <w:szCs w:val="28"/>
        </w:rPr>
        <w:t>го</w:t>
      </w:r>
      <w:r w:rsidRPr="00F93390">
        <w:rPr>
          <w:sz w:val="28"/>
          <w:szCs w:val="28"/>
        </w:rPr>
        <w:t xml:space="preserve"> и лесно</w:t>
      </w:r>
      <w:r w:rsidR="0075372C">
        <w:rPr>
          <w:sz w:val="28"/>
          <w:szCs w:val="28"/>
        </w:rPr>
        <w:t>го</w:t>
      </w:r>
      <w:r w:rsidRPr="00F93390">
        <w:rPr>
          <w:sz w:val="28"/>
          <w:szCs w:val="28"/>
        </w:rPr>
        <w:t xml:space="preserve"> хозяйства, и других </w:t>
      </w:r>
      <w:r w:rsidRPr="00F93390">
        <w:rPr>
          <w:color w:val="000000"/>
          <w:sz w:val="28"/>
          <w:szCs w:val="28"/>
        </w:rPr>
        <w:t>(3,82 %).</w:t>
      </w:r>
    </w:p>
    <w:p w14:paraId="413AFF67" w14:textId="77777777" w:rsidR="00525FFD" w:rsidRDefault="00525FFD" w:rsidP="00AC1202">
      <w:pPr>
        <w:tabs>
          <w:tab w:val="left" w:pos="6379"/>
        </w:tabs>
        <w:ind w:firstLine="720"/>
        <w:rPr>
          <w:color w:val="000000"/>
          <w:sz w:val="28"/>
          <w:szCs w:val="28"/>
        </w:rPr>
      </w:pPr>
    </w:p>
    <w:p w14:paraId="0F64ECB6" w14:textId="7EEFC52F" w:rsidR="00525FFD" w:rsidRDefault="00525FFD" w:rsidP="00525FFD">
      <w:pPr>
        <w:tabs>
          <w:tab w:val="left" w:pos="6379"/>
        </w:tabs>
        <w:ind w:left="-426" w:right="-285"/>
        <w:rPr>
          <w:color w:val="000000"/>
          <w:sz w:val="28"/>
          <w:szCs w:val="28"/>
        </w:rPr>
      </w:pPr>
      <w:r>
        <w:rPr>
          <w:noProof/>
        </w:rPr>
        <w:lastRenderedPageBreak/>
        <w:drawing>
          <wp:inline distT="0" distB="0" distL="0" distR="0" wp14:anchorId="4F6C9EAC" wp14:editId="5063FCB3">
            <wp:extent cx="6477000" cy="412017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D9B0E0" w14:textId="77777777" w:rsidR="00525FFD" w:rsidRDefault="00525FFD" w:rsidP="00AC1202">
      <w:pPr>
        <w:tabs>
          <w:tab w:val="left" w:pos="6379"/>
        </w:tabs>
        <w:ind w:firstLine="720"/>
        <w:rPr>
          <w:color w:val="000000"/>
          <w:sz w:val="28"/>
          <w:szCs w:val="28"/>
        </w:rPr>
      </w:pPr>
    </w:p>
    <w:p w14:paraId="108498D1" w14:textId="77777777" w:rsidR="003677EA" w:rsidRPr="00297EB7" w:rsidRDefault="003677EA" w:rsidP="003677EA">
      <w:pPr>
        <w:ind w:firstLine="720"/>
        <w:rPr>
          <w:b/>
          <w:sz w:val="28"/>
          <w:szCs w:val="28"/>
        </w:rPr>
      </w:pPr>
      <w:r w:rsidRPr="00297EB7">
        <w:rPr>
          <w:b/>
          <w:sz w:val="28"/>
          <w:szCs w:val="28"/>
        </w:rPr>
        <w:t>3.1.</w:t>
      </w:r>
      <w:r w:rsidRPr="00297EB7">
        <w:rPr>
          <w:sz w:val="28"/>
          <w:szCs w:val="28"/>
        </w:rPr>
        <w:t> </w:t>
      </w:r>
      <w:r w:rsidRPr="00297EB7">
        <w:rPr>
          <w:b/>
          <w:sz w:val="28"/>
          <w:szCs w:val="28"/>
        </w:rPr>
        <w:t xml:space="preserve"> Контроль расходов на здравоохранение, социальную политику, за формированием и использованием средств ТФОМС Приморского края.</w:t>
      </w:r>
    </w:p>
    <w:p w14:paraId="105AE87D" w14:textId="77777777" w:rsidR="00297EB7" w:rsidRPr="00297EB7" w:rsidRDefault="00297EB7" w:rsidP="00297EB7">
      <w:pPr>
        <w:ind w:firstLine="709"/>
        <w:rPr>
          <w:color w:val="000000"/>
          <w:sz w:val="28"/>
          <w:szCs w:val="28"/>
        </w:rPr>
      </w:pPr>
      <w:r w:rsidRPr="00297EB7">
        <w:rPr>
          <w:color w:val="000000"/>
          <w:sz w:val="28"/>
          <w:szCs w:val="28"/>
        </w:rPr>
        <w:t>По данному направлению за 2021 год проведено 10 контрольных мероприятий (из них 2 проведены параллельно со Счетной палатой Российской Федерации), в рамках которых осуществлено 7 встречных проверок.</w:t>
      </w:r>
    </w:p>
    <w:p w14:paraId="0A95BF22" w14:textId="14C17D86" w:rsidR="00297EB7" w:rsidRPr="00297EB7" w:rsidRDefault="00297EB7" w:rsidP="00297EB7">
      <w:pPr>
        <w:ind w:firstLine="709"/>
        <w:rPr>
          <w:b/>
          <w:sz w:val="28"/>
          <w:szCs w:val="28"/>
        </w:rPr>
      </w:pPr>
      <w:r w:rsidRPr="00297EB7">
        <w:rPr>
          <w:color w:val="000000"/>
          <w:sz w:val="28"/>
          <w:szCs w:val="28"/>
        </w:rPr>
        <w:t>Информация о результатах контрольных мероприятий представлена в таблице.</w:t>
      </w:r>
    </w:p>
    <w:tbl>
      <w:tblPr>
        <w:tblW w:w="9371" w:type="dxa"/>
        <w:tblInd w:w="93" w:type="dxa"/>
        <w:tblLook w:val="04A0" w:firstRow="1" w:lastRow="0" w:firstColumn="1" w:lastColumn="0" w:noHBand="0" w:noVBand="1"/>
      </w:tblPr>
      <w:tblGrid>
        <w:gridCol w:w="7386"/>
        <w:gridCol w:w="1985"/>
      </w:tblGrid>
      <w:tr w:rsidR="000B035B" w:rsidRPr="00297EB7" w14:paraId="1AC39EE0" w14:textId="77777777" w:rsidTr="000B035B">
        <w:trPr>
          <w:trHeight w:val="375"/>
          <w:tblHeader/>
        </w:trPr>
        <w:tc>
          <w:tcPr>
            <w:tcW w:w="7386" w:type="dxa"/>
            <w:tcBorders>
              <w:bottom w:val="single" w:sz="4" w:space="0" w:color="auto"/>
            </w:tcBorders>
            <w:shd w:val="clear" w:color="000000" w:fill="auto"/>
            <w:vAlign w:val="center"/>
          </w:tcPr>
          <w:p w14:paraId="515148E7" w14:textId="77777777" w:rsidR="000B035B" w:rsidRPr="00297EB7" w:rsidRDefault="000B035B" w:rsidP="002668EA">
            <w:pPr>
              <w:jc w:val="center"/>
              <w:rPr>
                <w:color w:val="000000"/>
              </w:rPr>
            </w:pPr>
          </w:p>
        </w:tc>
        <w:tc>
          <w:tcPr>
            <w:tcW w:w="1985" w:type="dxa"/>
            <w:tcBorders>
              <w:bottom w:val="single" w:sz="4" w:space="0" w:color="auto"/>
            </w:tcBorders>
            <w:shd w:val="clear" w:color="000000" w:fill="auto"/>
            <w:vAlign w:val="center"/>
          </w:tcPr>
          <w:p w14:paraId="3666A48E" w14:textId="3FFEB8CD" w:rsidR="000B035B" w:rsidRDefault="000B035B" w:rsidP="008152A8">
            <w:pPr>
              <w:jc w:val="center"/>
              <w:rPr>
                <w:color w:val="000000"/>
              </w:rPr>
            </w:pPr>
            <w:r>
              <w:rPr>
                <w:color w:val="000000"/>
              </w:rPr>
              <w:t>(</w:t>
            </w:r>
            <w:r w:rsidR="008152A8">
              <w:rPr>
                <w:color w:val="000000"/>
              </w:rPr>
              <w:t>м</w:t>
            </w:r>
            <w:r w:rsidRPr="00297EB7">
              <w:rPr>
                <w:color w:val="000000"/>
              </w:rPr>
              <w:t>лн рублей</w:t>
            </w:r>
            <w:r>
              <w:rPr>
                <w:color w:val="000000"/>
              </w:rPr>
              <w:t>)</w:t>
            </w:r>
          </w:p>
        </w:tc>
      </w:tr>
      <w:tr w:rsidR="00297EB7" w:rsidRPr="00297EB7" w14:paraId="0070B957" w14:textId="77777777" w:rsidTr="000B035B">
        <w:trPr>
          <w:trHeight w:val="375"/>
          <w:tblHeader/>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tcPr>
          <w:p w14:paraId="70207DC2" w14:textId="77777777" w:rsidR="00297EB7" w:rsidRPr="00297EB7" w:rsidRDefault="00297EB7" w:rsidP="002668EA">
            <w:pPr>
              <w:jc w:val="center"/>
              <w:rPr>
                <w:color w:val="000000"/>
              </w:rPr>
            </w:pPr>
            <w:r w:rsidRPr="00297EB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2985789C" w14:textId="043017BD" w:rsidR="00297EB7" w:rsidRPr="00297EB7" w:rsidRDefault="000B035B" w:rsidP="002668EA">
            <w:pPr>
              <w:jc w:val="center"/>
              <w:rPr>
                <w:color w:val="000000"/>
              </w:rPr>
            </w:pPr>
            <w:r>
              <w:rPr>
                <w:color w:val="000000"/>
              </w:rPr>
              <w:t>Сумма</w:t>
            </w:r>
          </w:p>
        </w:tc>
      </w:tr>
      <w:tr w:rsidR="00297EB7" w:rsidRPr="00297EB7" w14:paraId="4EA777A4"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F82E8B6" w14:textId="77777777" w:rsidR="00297EB7" w:rsidRPr="00297EB7" w:rsidRDefault="00297EB7" w:rsidP="002668EA">
            <w:pPr>
              <w:rPr>
                <w:color w:val="000000"/>
              </w:rPr>
            </w:pPr>
            <w:r w:rsidRPr="00297EB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5C269177" w14:textId="77777777" w:rsidR="00297EB7" w:rsidRPr="00297EB7" w:rsidRDefault="00297EB7" w:rsidP="002668EA">
            <w:pPr>
              <w:jc w:val="right"/>
              <w:rPr>
                <w:color w:val="000000"/>
              </w:rPr>
            </w:pPr>
            <w:r w:rsidRPr="00297EB7">
              <w:rPr>
                <w:color w:val="000000"/>
              </w:rPr>
              <w:t>708,06</w:t>
            </w:r>
          </w:p>
        </w:tc>
      </w:tr>
      <w:tr w:rsidR="00297EB7" w:rsidRPr="00297EB7" w14:paraId="17E96293"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9A5C09F" w14:textId="77777777" w:rsidR="00297EB7" w:rsidRPr="00297EB7" w:rsidRDefault="00297EB7" w:rsidP="002668EA">
            <w:pPr>
              <w:rPr>
                <w:color w:val="000000"/>
              </w:rPr>
            </w:pPr>
            <w:r w:rsidRPr="00297EB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36DB58C6" w14:textId="77777777" w:rsidR="00297EB7" w:rsidRPr="00297EB7" w:rsidRDefault="00297EB7" w:rsidP="002668EA">
            <w:pPr>
              <w:jc w:val="right"/>
              <w:rPr>
                <w:color w:val="000000"/>
              </w:rPr>
            </w:pPr>
            <w:r w:rsidRPr="00297EB7">
              <w:rPr>
                <w:color w:val="000000"/>
              </w:rPr>
              <w:t>30,76</w:t>
            </w:r>
          </w:p>
        </w:tc>
      </w:tr>
      <w:tr w:rsidR="00297EB7" w:rsidRPr="00297EB7" w14:paraId="7027DEFE"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74F2E" w14:textId="7DCE7277" w:rsidR="00297EB7" w:rsidRPr="00297EB7" w:rsidRDefault="00297EB7" w:rsidP="0075372C">
            <w:pPr>
              <w:rPr>
                <w:i/>
                <w:iCs/>
                <w:color w:val="000000"/>
              </w:rPr>
            </w:pPr>
            <w:r w:rsidRPr="00297EB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25973D" w14:textId="77777777" w:rsidR="00297EB7" w:rsidRPr="00297EB7" w:rsidRDefault="00297EB7" w:rsidP="002668EA">
            <w:pPr>
              <w:jc w:val="right"/>
              <w:rPr>
                <w:color w:val="000000"/>
              </w:rPr>
            </w:pPr>
          </w:p>
        </w:tc>
      </w:tr>
      <w:tr w:rsidR="00297EB7" w:rsidRPr="00297EB7" w14:paraId="47FB9900"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44A29C53" w14:textId="3E88DE8E" w:rsidR="00297EB7" w:rsidRPr="00297EB7" w:rsidRDefault="00297EB7" w:rsidP="002668EA">
            <w:pPr>
              <w:ind w:firstLine="191"/>
              <w:rPr>
                <w:i/>
                <w:iCs/>
                <w:color w:val="000000"/>
              </w:rPr>
            </w:pPr>
            <w:r w:rsidRPr="00297EB7">
              <w:rPr>
                <w:i/>
                <w:iCs/>
                <w:color w:val="000000"/>
              </w:rPr>
              <w:t xml:space="preserve">нарушения ведения бухгалтерского учета, составления и представления </w:t>
            </w:r>
            <w:r w:rsidR="00F93390" w:rsidRPr="00297EB7">
              <w:rPr>
                <w:i/>
                <w:iCs/>
                <w:color w:val="000000"/>
              </w:rPr>
              <w:t>бухгалтерской (</w:t>
            </w:r>
            <w:r w:rsidRPr="00297EB7">
              <w:rPr>
                <w:i/>
                <w:iCs/>
                <w:color w:val="000000"/>
              </w:rPr>
              <w:t xml:space="preserve">финансовой) отчетности </w:t>
            </w:r>
          </w:p>
          <w:p w14:paraId="2D540547" w14:textId="77777777" w:rsidR="00297EB7" w:rsidRPr="00297EB7" w:rsidRDefault="00297EB7" w:rsidP="002668EA">
            <w:pPr>
              <w:ind w:firstLine="191"/>
              <w:rPr>
                <w:i/>
                <w:iCs/>
                <w:color w:val="000000"/>
              </w:rPr>
            </w:pPr>
            <w:r w:rsidRPr="00297EB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5B4891" w14:textId="77777777" w:rsidR="00297EB7" w:rsidRPr="00297EB7" w:rsidRDefault="00297EB7" w:rsidP="002668EA">
            <w:pPr>
              <w:jc w:val="right"/>
              <w:rPr>
                <w:color w:val="000000"/>
              </w:rPr>
            </w:pPr>
            <w:r w:rsidRPr="00297EB7">
              <w:rPr>
                <w:color w:val="000000"/>
              </w:rPr>
              <w:t>3,71</w:t>
            </w:r>
          </w:p>
        </w:tc>
      </w:tr>
      <w:tr w:rsidR="00297EB7" w:rsidRPr="00297EB7" w14:paraId="1A638D90"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A2962EE" w14:textId="77777777" w:rsidR="00297EB7" w:rsidRPr="00297EB7" w:rsidRDefault="00297EB7" w:rsidP="002668EA">
            <w:pPr>
              <w:ind w:firstLine="191"/>
              <w:rPr>
                <w:i/>
                <w:iCs/>
                <w:color w:val="000000"/>
              </w:rPr>
            </w:pPr>
            <w:r w:rsidRPr="00297EB7">
              <w:rPr>
                <w:i/>
                <w:iCs/>
                <w:color w:val="000000"/>
              </w:rPr>
              <w:t xml:space="preserve">иные нарушения </w:t>
            </w:r>
          </w:p>
          <w:p w14:paraId="40C4F457" w14:textId="77777777" w:rsidR="00297EB7" w:rsidRPr="00297EB7" w:rsidRDefault="00297EB7" w:rsidP="002668EA">
            <w:pPr>
              <w:ind w:firstLine="191"/>
              <w:rPr>
                <w:i/>
                <w:iCs/>
                <w:color w:val="000000"/>
              </w:rPr>
            </w:pPr>
            <w:r w:rsidRPr="00297EB7">
              <w:rPr>
                <w:i/>
                <w:iCs/>
                <w:color w:val="000000"/>
              </w:rPr>
              <w:t>(7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DE8A11" w14:textId="77777777" w:rsidR="00297EB7" w:rsidRPr="00297EB7" w:rsidRDefault="00297EB7" w:rsidP="002668EA">
            <w:pPr>
              <w:jc w:val="right"/>
              <w:rPr>
                <w:color w:val="000000"/>
              </w:rPr>
            </w:pPr>
            <w:r w:rsidRPr="00297EB7">
              <w:rPr>
                <w:color w:val="000000"/>
              </w:rPr>
              <w:t>27,05</w:t>
            </w:r>
          </w:p>
        </w:tc>
      </w:tr>
      <w:tr w:rsidR="00297EB7" w:rsidRPr="00297EB7" w14:paraId="5BBD32C2"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783A898D" w14:textId="77777777" w:rsidR="00297EB7" w:rsidRPr="00297EB7" w:rsidRDefault="00297EB7" w:rsidP="002668EA">
            <w:pPr>
              <w:ind w:firstLine="191"/>
              <w:rPr>
                <w:iCs/>
                <w:color w:val="000000"/>
              </w:rPr>
            </w:pPr>
            <w:r w:rsidRPr="00297EB7">
              <w:rPr>
                <w:iCs/>
                <w:color w:val="000000"/>
              </w:rPr>
              <w:t>Неэффективное использование средств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BBE7EC" w14:textId="77777777" w:rsidR="00297EB7" w:rsidRPr="00297EB7" w:rsidRDefault="00297EB7" w:rsidP="002668EA">
            <w:pPr>
              <w:jc w:val="right"/>
              <w:rPr>
                <w:color w:val="000000"/>
              </w:rPr>
            </w:pPr>
            <w:r w:rsidRPr="00297EB7">
              <w:rPr>
                <w:color w:val="000000"/>
              </w:rPr>
              <w:t>25,31</w:t>
            </w:r>
          </w:p>
        </w:tc>
      </w:tr>
    </w:tbl>
    <w:p w14:paraId="04511738" w14:textId="77777777" w:rsidR="00297EB7" w:rsidRPr="00297EB7" w:rsidRDefault="00297EB7" w:rsidP="00297EB7">
      <w:pPr>
        <w:rPr>
          <w:sz w:val="28"/>
          <w:szCs w:val="28"/>
          <w:highlight w:val="yellow"/>
        </w:rPr>
      </w:pPr>
    </w:p>
    <w:p w14:paraId="35F4718C" w14:textId="23157621" w:rsidR="00297EB7" w:rsidRPr="00297EB7" w:rsidRDefault="00297EB7" w:rsidP="00297EB7">
      <w:pPr>
        <w:ind w:firstLine="709"/>
        <w:rPr>
          <w:sz w:val="28"/>
          <w:szCs w:val="28"/>
        </w:rPr>
      </w:pPr>
      <w:r w:rsidRPr="00297EB7">
        <w:rPr>
          <w:sz w:val="28"/>
          <w:szCs w:val="28"/>
        </w:rPr>
        <w:lastRenderedPageBreak/>
        <w:t>По результатам контрольных мероприятий внесено 3 представления, которые в течени</w:t>
      </w:r>
      <w:r w:rsidR="0075372C">
        <w:rPr>
          <w:sz w:val="28"/>
          <w:szCs w:val="28"/>
        </w:rPr>
        <w:t>е</w:t>
      </w:r>
      <w:r w:rsidRPr="00297EB7">
        <w:rPr>
          <w:sz w:val="28"/>
          <w:szCs w:val="28"/>
        </w:rPr>
        <w:t xml:space="preserve"> года сняты с контроля. Кроме того, направлено 1 информационное письмо министру здравоохранения Приморского края. </w:t>
      </w:r>
    </w:p>
    <w:p w14:paraId="1D88B59E" w14:textId="58316B05" w:rsidR="00297EB7" w:rsidRPr="00297EB7" w:rsidRDefault="00297EB7" w:rsidP="00297EB7">
      <w:pPr>
        <w:ind w:firstLine="709"/>
        <w:rPr>
          <w:sz w:val="28"/>
          <w:szCs w:val="28"/>
        </w:rPr>
      </w:pPr>
      <w:r w:rsidRPr="00297EB7">
        <w:rPr>
          <w:sz w:val="28"/>
          <w:szCs w:val="28"/>
        </w:rPr>
        <w:t>В 2021 году уст</w:t>
      </w:r>
      <w:r w:rsidR="00C13287">
        <w:rPr>
          <w:sz w:val="28"/>
          <w:szCs w:val="28"/>
        </w:rPr>
        <w:t>ранено нарушение на сумму 932,37</w:t>
      </w:r>
      <w:r w:rsidRPr="00297EB7">
        <w:rPr>
          <w:sz w:val="28"/>
          <w:szCs w:val="28"/>
        </w:rPr>
        <w:t xml:space="preserve"> млн рублей, установленное по результатам контрольного мероприятия, проведенного в 2019 году.  </w:t>
      </w:r>
    </w:p>
    <w:p w14:paraId="20AC3642" w14:textId="21BC9914" w:rsidR="00297EB7" w:rsidRPr="00297EB7" w:rsidRDefault="00297EB7" w:rsidP="00297EB7">
      <w:pPr>
        <w:ind w:firstLine="709"/>
        <w:rPr>
          <w:sz w:val="28"/>
          <w:szCs w:val="28"/>
        </w:rPr>
      </w:pPr>
      <w:r w:rsidRPr="00297EB7">
        <w:rPr>
          <w:sz w:val="28"/>
          <w:szCs w:val="28"/>
        </w:rPr>
        <w:t xml:space="preserve">Контрольно-счетной палатой в ходе </w:t>
      </w:r>
      <w:r w:rsidRPr="00262422">
        <w:rPr>
          <w:b/>
          <w:i/>
          <w:sz w:val="28"/>
          <w:szCs w:val="28"/>
        </w:rPr>
        <w:t>контрольного мероприятия "Эксплуатация лечебно-профилактического корпуса (пристройка к радиологическому корпусу на 2 каньона) государственного бюджетного учреждения здравоохранения "Приморский краевой онкологический диспансер" и эффективное использование медицинского оборудования, приобретенного в период с 2011 года по 2018 год"</w:t>
      </w:r>
      <w:r w:rsidRPr="00297EB7">
        <w:rPr>
          <w:sz w:val="28"/>
          <w:szCs w:val="28"/>
        </w:rPr>
        <w:t xml:space="preserve"> установлено, что справка о балансовой стоимости реконструированного объекта департаментом градостроительства Приморского края не сформирована. Введенный в эксплуатацию объект (палатный корпус площадью 4192,6 м</w:t>
      </w:r>
      <w:r w:rsidRPr="00297EB7">
        <w:rPr>
          <w:sz w:val="28"/>
          <w:szCs w:val="28"/>
          <w:vertAlign w:val="superscript"/>
        </w:rPr>
        <w:t>2</w:t>
      </w:r>
      <w:r w:rsidRPr="00297EB7">
        <w:rPr>
          <w:sz w:val="28"/>
          <w:szCs w:val="28"/>
        </w:rPr>
        <w:t xml:space="preserve"> и лечебно-диагностический корпус площадью 4813,7 м</w:t>
      </w:r>
      <w:r w:rsidRPr="00297EB7">
        <w:rPr>
          <w:sz w:val="28"/>
          <w:szCs w:val="28"/>
          <w:vertAlign w:val="superscript"/>
        </w:rPr>
        <w:t>2</w:t>
      </w:r>
      <w:r w:rsidRPr="00297EB7">
        <w:rPr>
          <w:sz w:val="28"/>
          <w:szCs w:val="28"/>
        </w:rPr>
        <w:t>) по состоянию на 01.01.2019, находящийся у ГБУЗ "Приморский краевой онкологический диспансер" до регистрации в пользовании, не отражен на забалансовом счете 01 "Имущество, полученное в пользование".</w:t>
      </w:r>
    </w:p>
    <w:p w14:paraId="09AA3CE0" w14:textId="77777777" w:rsidR="00297EB7" w:rsidRPr="00297EB7" w:rsidRDefault="00297EB7" w:rsidP="00297EB7">
      <w:pPr>
        <w:ind w:firstLine="709"/>
        <w:rPr>
          <w:sz w:val="28"/>
          <w:szCs w:val="28"/>
        </w:rPr>
      </w:pPr>
      <w:r w:rsidRPr="00297EB7">
        <w:rPr>
          <w:sz w:val="28"/>
          <w:szCs w:val="28"/>
        </w:rPr>
        <w:t xml:space="preserve">По состоянию на 13.03.2021 поставлены на бухгалтерский учет учреждения: </w:t>
      </w:r>
    </w:p>
    <w:p w14:paraId="62EE0802" w14:textId="0CB8A43F" w:rsidR="00297EB7" w:rsidRPr="00297EB7" w:rsidRDefault="00297EB7" w:rsidP="00297EB7">
      <w:pPr>
        <w:ind w:firstLine="709"/>
        <w:rPr>
          <w:sz w:val="28"/>
          <w:szCs w:val="28"/>
        </w:rPr>
      </w:pPr>
      <w:r w:rsidRPr="00297EB7">
        <w:rPr>
          <w:sz w:val="28"/>
          <w:szCs w:val="28"/>
        </w:rPr>
        <w:t>палатный корпус – на сумму 367,32 млн рублей (акт приема-передач</w:t>
      </w:r>
      <w:r w:rsidR="0045646E">
        <w:rPr>
          <w:sz w:val="28"/>
          <w:szCs w:val="28"/>
        </w:rPr>
        <w:t>и</w:t>
      </w:r>
      <w:r w:rsidRPr="00297EB7">
        <w:rPr>
          <w:sz w:val="28"/>
          <w:szCs w:val="28"/>
        </w:rPr>
        <w:t xml:space="preserve"> </w:t>
      </w:r>
      <w:r w:rsidR="0045646E" w:rsidRPr="00297EB7">
        <w:rPr>
          <w:sz w:val="28"/>
          <w:szCs w:val="28"/>
        </w:rPr>
        <w:t>от 24.02.2021</w:t>
      </w:r>
      <w:r w:rsidR="0045646E">
        <w:rPr>
          <w:sz w:val="28"/>
          <w:szCs w:val="28"/>
        </w:rPr>
        <w:t xml:space="preserve"> </w:t>
      </w:r>
      <w:r w:rsidRPr="00297EB7">
        <w:rPr>
          <w:sz w:val="28"/>
          <w:szCs w:val="28"/>
        </w:rPr>
        <w:t>№</w:t>
      </w:r>
      <w:r w:rsidR="0045646E">
        <w:rPr>
          <w:sz w:val="28"/>
          <w:szCs w:val="28"/>
        </w:rPr>
        <w:t> </w:t>
      </w:r>
      <w:r w:rsidRPr="00297EB7">
        <w:rPr>
          <w:sz w:val="28"/>
          <w:szCs w:val="28"/>
        </w:rPr>
        <w:t xml:space="preserve">19); </w:t>
      </w:r>
    </w:p>
    <w:p w14:paraId="60B61C20" w14:textId="16A5FE49" w:rsidR="00297EB7" w:rsidRPr="00297EB7" w:rsidRDefault="00297EB7" w:rsidP="00297EB7">
      <w:pPr>
        <w:ind w:firstLine="709"/>
        <w:rPr>
          <w:sz w:val="28"/>
          <w:szCs w:val="28"/>
        </w:rPr>
      </w:pPr>
      <w:r w:rsidRPr="00297EB7">
        <w:rPr>
          <w:sz w:val="28"/>
          <w:szCs w:val="28"/>
        </w:rPr>
        <w:t>лечебно-диагностический корпус – на сумму 565,06 млн рублей (акт приема-передач</w:t>
      </w:r>
      <w:r w:rsidR="0045646E">
        <w:rPr>
          <w:sz w:val="28"/>
          <w:szCs w:val="28"/>
        </w:rPr>
        <w:t>и</w:t>
      </w:r>
      <w:r w:rsidRPr="00297EB7">
        <w:rPr>
          <w:sz w:val="28"/>
          <w:szCs w:val="28"/>
        </w:rPr>
        <w:t xml:space="preserve"> </w:t>
      </w:r>
      <w:r w:rsidR="0045646E" w:rsidRPr="00297EB7">
        <w:rPr>
          <w:sz w:val="28"/>
          <w:szCs w:val="28"/>
        </w:rPr>
        <w:t>от 24.02.2021</w:t>
      </w:r>
      <w:r w:rsidR="0045646E">
        <w:rPr>
          <w:sz w:val="28"/>
          <w:szCs w:val="28"/>
        </w:rPr>
        <w:t xml:space="preserve"> </w:t>
      </w:r>
      <w:r w:rsidRPr="00297EB7">
        <w:rPr>
          <w:sz w:val="28"/>
          <w:szCs w:val="28"/>
        </w:rPr>
        <w:t xml:space="preserve">№ 20).   </w:t>
      </w:r>
    </w:p>
    <w:p w14:paraId="587EE7EE" w14:textId="77777777" w:rsidR="00297EB7" w:rsidRPr="00297EB7" w:rsidRDefault="00297EB7" w:rsidP="00297EB7">
      <w:pPr>
        <w:ind w:firstLine="709"/>
        <w:rPr>
          <w:sz w:val="28"/>
          <w:szCs w:val="28"/>
        </w:rPr>
      </w:pPr>
      <w:r w:rsidRPr="00297EB7">
        <w:rPr>
          <w:sz w:val="28"/>
          <w:szCs w:val="28"/>
        </w:rPr>
        <w:t>Контрольное мероприятие</w:t>
      </w:r>
      <w:r w:rsidRPr="00297EB7">
        <w:rPr>
          <w:b/>
          <w:sz w:val="28"/>
          <w:szCs w:val="28"/>
        </w:rPr>
        <w:t xml:space="preserve">  </w:t>
      </w:r>
      <w:r w:rsidRPr="00297EB7">
        <w:rPr>
          <w:b/>
          <w:i/>
          <w:sz w:val="28"/>
          <w:szCs w:val="28"/>
        </w:rPr>
        <w:t>"Проверка эффективности расходов на реализацию подпрограммы "Развитие кадрового потенциала" государственной программы "Развитие здравоохранения Приморского края", в том числе на 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за 2015-2020 годы</w:t>
      </w:r>
      <w:r w:rsidRPr="00297EB7">
        <w:rPr>
          <w:b/>
          <w:sz w:val="28"/>
          <w:szCs w:val="28"/>
        </w:rPr>
        <w:t xml:space="preserve">" </w:t>
      </w:r>
      <w:r w:rsidRPr="00297EB7">
        <w:rPr>
          <w:sz w:val="28"/>
          <w:szCs w:val="28"/>
        </w:rPr>
        <w:t>показало, что действующий в Приморском крае порядок предоставления единовременных компенсационных выплат:</w:t>
      </w:r>
    </w:p>
    <w:p w14:paraId="17948123" w14:textId="77777777" w:rsidR="00297EB7" w:rsidRPr="00297EB7" w:rsidRDefault="00297EB7" w:rsidP="00297EB7">
      <w:pPr>
        <w:ind w:firstLine="709"/>
        <w:rPr>
          <w:sz w:val="28"/>
          <w:szCs w:val="28"/>
        </w:rPr>
      </w:pPr>
      <w:r w:rsidRPr="00297EB7">
        <w:rPr>
          <w:sz w:val="28"/>
          <w:szCs w:val="28"/>
        </w:rPr>
        <w:t>не содержит определения, какие медицинские работники являются прибывшими (переехавшими) на работу в сельский населенный пункт;</w:t>
      </w:r>
    </w:p>
    <w:p w14:paraId="372ACFDE" w14:textId="77777777" w:rsidR="00297EB7" w:rsidRPr="00297EB7" w:rsidRDefault="00297EB7" w:rsidP="00297EB7">
      <w:pPr>
        <w:ind w:firstLine="709"/>
        <w:rPr>
          <w:sz w:val="28"/>
          <w:szCs w:val="28"/>
        </w:rPr>
      </w:pPr>
      <w:r w:rsidRPr="00297EB7">
        <w:rPr>
          <w:sz w:val="28"/>
          <w:szCs w:val="28"/>
        </w:rPr>
        <w:t xml:space="preserve">не предусматривает предоставление документов, подтверждающих факт прибытия (переезда) медицинского работника в сельский населенный пункт и ограничение права претендовать на получение единовременных компенсационных выплат при перемещении медицинского работника из одного учреждения здравоохранения, расположенного в сельской местности, в другое. </w:t>
      </w:r>
    </w:p>
    <w:p w14:paraId="00753B50" w14:textId="77777777" w:rsidR="00297EB7" w:rsidRPr="00297EB7" w:rsidRDefault="00297EB7" w:rsidP="00297EB7">
      <w:pPr>
        <w:ind w:firstLine="709"/>
        <w:rPr>
          <w:sz w:val="28"/>
          <w:szCs w:val="28"/>
        </w:rPr>
      </w:pPr>
      <w:r w:rsidRPr="00297EB7">
        <w:rPr>
          <w:sz w:val="28"/>
          <w:szCs w:val="28"/>
        </w:rPr>
        <w:t xml:space="preserve">В результате отдельные медицинские работники, получившие в 2015 - 2020 годах единовременные компенсационные выплаты, прибывали </w:t>
      </w:r>
      <w:r w:rsidRPr="00297EB7">
        <w:rPr>
          <w:sz w:val="28"/>
          <w:szCs w:val="28"/>
        </w:rPr>
        <w:lastRenderedPageBreak/>
        <w:t>(переезжали) на работу в учреждения здравоохранения, находящиеся в сельских населенных пунктах, расположенных на территории одних муниципальных районов Приморского края, из других медицинских учреждений, расположенных в сельских населенных пунктах других муниципальных районов Приморского края, в том числе граничащих между собой, либо переходили на работу в медицинскую организацию, расположенную в том же населенном пункте.</w:t>
      </w:r>
    </w:p>
    <w:p w14:paraId="2C71205D" w14:textId="77777777" w:rsidR="00297EB7" w:rsidRPr="00297EB7" w:rsidRDefault="00297EB7" w:rsidP="00297EB7">
      <w:pPr>
        <w:ind w:firstLine="709"/>
        <w:rPr>
          <w:sz w:val="28"/>
          <w:szCs w:val="28"/>
        </w:rPr>
      </w:pPr>
      <w:r w:rsidRPr="00297EB7">
        <w:rPr>
          <w:sz w:val="28"/>
          <w:szCs w:val="28"/>
        </w:rPr>
        <w:t xml:space="preserve">По мнению Контрольно-счетной палаты,  предоставление единовременных компенсационных выплат таким медицинским работникам на общую сумму 25,00 млн рублей не способствовали достижению результата целевых показателей подпрограммы № 3 "Развитие кадрового потенциала" государственной программы "Развитие здравоохранения Приморского края" и показателей регионального проекта "Обеспечение медицинских организаций системы здравоохранения квалифицированными кадрами", соответственно израсходованы нерезультативно. </w:t>
      </w:r>
    </w:p>
    <w:p w14:paraId="0AF36163" w14:textId="77777777" w:rsidR="00297EB7" w:rsidRPr="00297EB7" w:rsidRDefault="00297EB7" w:rsidP="00297EB7">
      <w:pPr>
        <w:ind w:firstLine="709"/>
        <w:rPr>
          <w:sz w:val="28"/>
          <w:szCs w:val="28"/>
        </w:rPr>
      </w:pPr>
      <w:r w:rsidRPr="00297EB7">
        <w:rPr>
          <w:sz w:val="28"/>
          <w:szCs w:val="28"/>
        </w:rPr>
        <w:t xml:space="preserve">При планируемом показателе коэффициента совместительства врачей в первичном звене здравоохранения не более 1,2 по-прежнему сохраняется высокий коэффициент совместительства, особенно по организациям, расположенным в сельской местности. Так, на одного человека в среднем приходится от 1,5 до 2 ставок, что характеризует загруженность специалистов и скрытый недостаток медицинских кадров. </w:t>
      </w:r>
    </w:p>
    <w:p w14:paraId="35EBCA86" w14:textId="77777777" w:rsidR="00297EB7" w:rsidRPr="00297EB7" w:rsidRDefault="00297EB7" w:rsidP="00297EB7">
      <w:pPr>
        <w:ind w:firstLine="709"/>
        <w:rPr>
          <w:sz w:val="28"/>
          <w:szCs w:val="28"/>
        </w:rPr>
      </w:pPr>
      <w:r w:rsidRPr="00297EB7">
        <w:rPr>
          <w:sz w:val="28"/>
          <w:szCs w:val="28"/>
        </w:rPr>
        <w:t>За весь исследуемый период показатель государственной программы, характеризующий цели и задачи подпрограммы "Обеспеченность населения врачами (на 10000 населения)", не достиг целевого значения.</w:t>
      </w:r>
    </w:p>
    <w:p w14:paraId="31C557AD" w14:textId="77777777" w:rsidR="00297EB7" w:rsidRPr="00297EB7" w:rsidRDefault="00297EB7" w:rsidP="00297EB7">
      <w:pPr>
        <w:ind w:firstLine="709"/>
        <w:rPr>
          <w:sz w:val="28"/>
          <w:szCs w:val="28"/>
        </w:rPr>
      </w:pPr>
      <w:r w:rsidRPr="00297EB7">
        <w:rPr>
          <w:sz w:val="28"/>
          <w:szCs w:val="28"/>
        </w:rPr>
        <w:t>По состоянию на 01.02.2021 задолженность перед краевым бюджетом по возврату единовременных компенсационных выплат по 30 медицинским работникам составляет в сумме 14,9 млн рублей.</w:t>
      </w:r>
    </w:p>
    <w:p w14:paraId="7AC153AC" w14:textId="2A039FA4" w:rsidR="00297EB7" w:rsidRPr="00297EB7" w:rsidRDefault="00297EB7" w:rsidP="00297EB7">
      <w:pPr>
        <w:ind w:firstLine="709"/>
        <w:rPr>
          <w:sz w:val="28"/>
          <w:szCs w:val="28"/>
        </w:rPr>
      </w:pPr>
      <w:r w:rsidRPr="00297EB7">
        <w:rPr>
          <w:sz w:val="28"/>
          <w:szCs w:val="28"/>
        </w:rPr>
        <w:t>Параллельно со Счетной палатой Российской Федерации проведены 2</w:t>
      </w:r>
      <w:r w:rsidR="00ED095B">
        <w:rPr>
          <w:sz w:val="28"/>
          <w:szCs w:val="28"/>
        </w:rPr>
        <w:t> </w:t>
      </w:r>
      <w:r w:rsidRPr="00297EB7">
        <w:rPr>
          <w:sz w:val="28"/>
          <w:szCs w:val="28"/>
        </w:rPr>
        <w:t>контрольных мероприятия:</w:t>
      </w:r>
    </w:p>
    <w:p w14:paraId="65B3E6CB" w14:textId="25FBA977" w:rsidR="00297EB7" w:rsidRPr="00297EB7" w:rsidRDefault="00297EB7" w:rsidP="00297EB7">
      <w:pPr>
        <w:ind w:firstLine="709"/>
        <w:rPr>
          <w:b/>
          <w:i/>
          <w:sz w:val="28"/>
          <w:szCs w:val="28"/>
        </w:rPr>
      </w:pPr>
      <w:r w:rsidRPr="00297EB7">
        <w:rPr>
          <w:b/>
          <w:i/>
          <w:sz w:val="28"/>
          <w:szCs w:val="28"/>
        </w:rPr>
        <w:t>"Проверка эффективного и целевого использования средств нормированного страхового запаса бюджета Федерального фонда обязательного медицинского страхования, предназначенного на цели софинансирования расходов медицинских организаций на оплату труда врачей и среднего медицинского персонала" за 2019-2020 годы</w:t>
      </w:r>
      <w:r w:rsidR="009F4413">
        <w:rPr>
          <w:b/>
          <w:i/>
          <w:sz w:val="28"/>
          <w:szCs w:val="28"/>
        </w:rPr>
        <w:t>;</w:t>
      </w:r>
    </w:p>
    <w:p w14:paraId="66FD0CEB" w14:textId="68100D59" w:rsidR="00297EB7" w:rsidRPr="00297EB7" w:rsidRDefault="00297EB7" w:rsidP="00297EB7">
      <w:pPr>
        <w:ind w:firstLine="709"/>
        <w:rPr>
          <w:sz w:val="28"/>
          <w:szCs w:val="28"/>
        </w:rPr>
      </w:pPr>
      <w:r w:rsidRPr="00297EB7">
        <w:rPr>
          <w:b/>
          <w:i/>
          <w:sz w:val="28"/>
          <w:szCs w:val="28"/>
        </w:rPr>
        <w:t>"Анализ расходования бюджетных средств на организацию первичной медико-санитарной помощи" за период 2018-2020 годы и истекший период 2021 года.</w:t>
      </w:r>
      <w:r w:rsidR="009F4413">
        <w:rPr>
          <w:b/>
          <w:i/>
          <w:sz w:val="28"/>
          <w:szCs w:val="28"/>
        </w:rPr>
        <w:t xml:space="preserve"> </w:t>
      </w:r>
      <w:r w:rsidR="009F4413" w:rsidRPr="009F4413">
        <w:rPr>
          <w:bCs/>
          <w:iCs/>
          <w:sz w:val="28"/>
          <w:szCs w:val="28"/>
        </w:rPr>
        <w:t>Так, п</w:t>
      </w:r>
      <w:r w:rsidRPr="009F4413">
        <w:rPr>
          <w:bCs/>
          <w:iCs/>
          <w:sz w:val="28"/>
          <w:szCs w:val="28"/>
        </w:rPr>
        <w:t>о</w:t>
      </w:r>
      <w:r w:rsidRPr="00297EB7">
        <w:rPr>
          <w:sz w:val="28"/>
          <w:szCs w:val="28"/>
        </w:rPr>
        <w:t xml:space="preserve"> результатам </w:t>
      </w:r>
      <w:r w:rsidR="00ED095B">
        <w:rPr>
          <w:sz w:val="28"/>
          <w:szCs w:val="28"/>
        </w:rPr>
        <w:t xml:space="preserve">указанного </w:t>
      </w:r>
      <w:r w:rsidRPr="00297EB7">
        <w:rPr>
          <w:sz w:val="28"/>
          <w:szCs w:val="28"/>
        </w:rPr>
        <w:t>контрольного мероприятия определены риски и основные проблемы, влияющие на качественное оказание первичной медико-санитарной медицинской помощи и на ее доступность населению Приморского края:</w:t>
      </w:r>
    </w:p>
    <w:p w14:paraId="14E57322" w14:textId="0CC98E3F" w:rsidR="00297EB7" w:rsidRPr="00297EB7" w:rsidRDefault="00297EB7" w:rsidP="00297EB7">
      <w:pPr>
        <w:ind w:firstLine="709"/>
        <w:rPr>
          <w:sz w:val="28"/>
          <w:szCs w:val="28"/>
        </w:rPr>
      </w:pPr>
      <w:r w:rsidRPr="00297EB7">
        <w:rPr>
          <w:sz w:val="28"/>
          <w:szCs w:val="28"/>
        </w:rPr>
        <w:t xml:space="preserve">рост кредиторской задолженности в учреждениях, в том числе и просроченной, в результате чего снижается качество и доступность оказания первичной медико-санитарной помощи в учреждениях здравоохранения. По состоянию на 01.08.2021 объем кредиторской задолженности медицинских учреждений составил 2,2 млрд рублей, рост по сравнению с данными на </w:t>
      </w:r>
      <w:r w:rsidRPr="00297EB7">
        <w:rPr>
          <w:sz w:val="28"/>
          <w:szCs w:val="28"/>
        </w:rPr>
        <w:lastRenderedPageBreak/>
        <w:t xml:space="preserve">начало года </w:t>
      </w:r>
      <w:r w:rsidR="0045646E">
        <w:rPr>
          <w:sz w:val="28"/>
          <w:szCs w:val="28"/>
        </w:rPr>
        <w:t>–</w:t>
      </w:r>
      <w:r w:rsidRPr="00297EB7">
        <w:rPr>
          <w:sz w:val="28"/>
          <w:szCs w:val="28"/>
        </w:rPr>
        <w:t xml:space="preserve"> в 1,3 раза</w:t>
      </w:r>
      <w:r w:rsidR="0045646E">
        <w:rPr>
          <w:sz w:val="28"/>
          <w:szCs w:val="28"/>
        </w:rPr>
        <w:t>,</w:t>
      </w:r>
      <w:r w:rsidRPr="00297EB7">
        <w:rPr>
          <w:sz w:val="28"/>
          <w:szCs w:val="28"/>
        </w:rPr>
        <w:t xml:space="preserve"> или на 501,5 млн рублей, в том числе просроченная задолженность сложилась в сумме 875,8 млн рублей, рост на 36,7 %</w:t>
      </w:r>
      <w:r w:rsidR="0045646E">
        <w:rPr>
          <w:sz w:val="28"/>
          <w:szCs w:val="28"/>
        </w:rPr>
        <w:t>,</w:t>
      </w:r>
      <w:r w:rsidRPr="00297EB7">
        <w:rPr>
          <w:sz w:val="28"/>
          <w:szCs w:val="28"/>
        </w:rPr>
        <w:t xml:space="preserve"> или на 235,0 млн рублей;</w:t>
      </w:r>
    </w:p>
    <w:p w14:paraId="417E9813" w14:textId="55ED351E" w:rsidR="00297EB7" w:rsidRPr="00297EB7" w:rsidRDefault="00297EB7" w:rsidP="00297EB7">
      <w:pPr>
        <w:ind w:firstLine="709"/>
        <w:rPr>
          <w:sz w:val="28"/>
          <w:szCs w:val="28"/>
        </w:rPr>
      </w:pPr>
      <w:r w:rsidRPr="00297EB7">
        <w:rPr>
          <w:sz w:val="28"/>
          <w:szCs w:val="28"/>
        </w:rPr>
        <w:t>крайне низкая укомплектованность медицинскими кадрами в учреждениях, в том числе оказывающими первичную медико-санитарную помощь. В части медицинских учреждений укомплектованность врачами терапевтами на конец 2020 года составляла от 34 % до 42,8 %, укомплектованность узкими специалистами от 50 % до 60 %, что крайне затрудняет доступность первичной медико-санитарной помощи и увеличивает сроки обследования и лечения. Например, в КГБУЗ "Михайловская центральная районная больница" в течение 2020 года не заняты ставки детских хирургов и эндокринологов, врачей функциональной диагностики и УЗИ, инфекциониста, гастроэнтеролога, аллерголога; в КГБУЗ "Хасанская центральная районная больница " в 2020 году отсутствуют занятые ставки врачей: инфекциониста</w:t>
      </w:r>
      <w:r w:rsidR="0045646E">
        <w:rPr>
          <w:sz w:val="28"/>
          <w:szCs w:val="28"/>
        </w:rPr>
        <w:t>,</w:t>
      </w:r>
      <w:r w:rsidRPr="00297EB7">
        <w:rPr>
          <w:sz w:val="28"/>
          <w:szCs w:val="28"/>
        </w:rPr>
        <w:t xml:space="preserve"> кардиолога</w:t>
      </w:r>
      <w:r w:rsidR="0045646E">
        <w:rPr>
          <w:sz w:val="28"/>
          <w:szCs w:val="28"/>
        </w:rPr>
        <w:t>,</w:t>
      </w:r>
      <w:r w:rsidRPr="00297EB7">
        <w:rPr>
          <w:sz w:val="28"/>
          <w:szCs w:val="28"/>
        </w:rPr>
        <w:t xml:space="preserve"> онколога</w:t>
      </w:r>
      <w:r w:rsidR="0045646E">
        <w:rPr>
          <w:sz w:val="28"/>
          <w:szCs w:val="28"/>
        </w:rPr>
        <w:t>,</w:t>
      </w:r>
      <w:r w:rsidRPr="00297EB7">
        <w:rPr>
          <w:sz w:val="28"/>
          <w:szCs w:val="28"/>
        </w:rPr>
        <w:t xml:space="preserve"> травматолога-ортопеда; в КГБУЗ "Кавалеровская центральная районная больница" в течение 3 лет не заняты ставки уролога, пульмонолога, фтизиатра;</w:t>
      </w:r>
    </w:p>
    <w:p w14:paraId="309CD7A3" w14:textId="77777777" w:rsidR="00297EB7" w:rsidRPr="00297EB7" w:rsidRDefault="00297EB7" w:rsidP="00297EB7">
      <w:pPr>
        <w:ind w:firstLine="709"/>
        <w:rPr>
          <w:sz w:val="28"/>
          <w:szCs w:val="28"/>
        </w:rPr>
      </w:pPr>
      <w:r w:rsidRPr="00297EB7">
        <w:rPr>
          <w:sz w:val="28"/>
          <w:szCs w:val="28"/>
        </w:rPr>
        <w:t>отсутствие специалистов в фельдшерско-акушерских пунктах (далее – ФАП). По состоянию на 01.07.2021 не осуществляется прием пациентов</w:t>
      </w:r>
      <w:r w:rsidRPr="00297EB7">
        <w:t xml:space="preserve"> </w:t>
      </w:r>
      <w:r w:rsidRPr="00297EB7">
        <w:rPr>
          <w:sz w:val="28"/>
          <w:szCs w:val="28"/>
        </w:rPr>
        <w:t>в 15 ФАПах, что свидетельствует о недоступности первичной медико-санитарной помощи населению населенных пунктов Приморского края. В результате дефицита кадров, фактическая численность прикрепленного населения к одному участковому терапевту, врачу общей практики или участковому педиатру в 2-3 раза превышает установленный норматив.</w:t>
      </w:r>
    </w:p>
    <w:p w14:paraId="0C094DAD" w14:textId="77777777" w:rsidR="00297EB7" w:rsidRPr="00297EB7" w:rsidRDefault="00297EB7" w:rsidP="00297EB7">
      <w:pPr>
        <w:ind w:firstLine="709"/>
        <w:rPr>
          <w:sz w:val="28"/>
          <w:szCs w:val="28"/>
        </w:rPr>
      </w:pPr>
      <w:r w:rsidRPr="00297EB7">
        <w:rPr>
          <w:sz w:val="28"/>
          <w:szCs w:val="28"/>
        </w:rPr>
        <w:t xml:space="preserve">Не достигнуты целевые значения критериев, характеризующих доступность медицинской помощи (обеспеченность населения врачами и средним медицинским персоналом) и значения ряда критериев качества медицинской помощи, что неизбежно ведет к снижению качества оказываемой медицинской помощи, ее доступности для населения Приморского края. </w:t>
      </w:r>
    </w:p>
    <w:p w14:paraId="5BF5A7EF" w14:textId="081B95B2" w:rsidR="00297EB7" w:rsidRPr="00297EB7" w:rsidRDefault="00297EB7" w:rsidP="00297EB7">
      <w:pPr>
        <w:ind w:firstLine="709"/>
        <w:rPr>
          <w:sz w:val="28"/>
          <w:szCs w:val="28"/>
        </w:rPr>
      </w:pPr>
      <w:r w:rsidRPr="00297EB7">
        <w:rPr>
          <w:sz w:val="28"/>
          <w:szCs w:val="28"/>
        </w:rPr>
        <w:t>В части учреждений здравоохранения Приморского кр</w:t>
      </w:r>
      <w:r w:rsidR="0035568C">
        <w:rPr>
          <w:sz w:val="28"/>
          <w:szCs w:val="28"/>
        </w:rPr>
        <w:t>ая остаются проблемы технического</w:t>
      </w:r>
      <w:r w:rsidRPr="00297EB7">
        <w:rPr>
          <w:sz w:val="28"/>
          <w:szCs w:val="28"/>
        </w:rPr>
        <w:t xml:space="preserve"> состояния медицинских учреждений. Так, 22,4 % всех зданий медицинских учреждений, включая ФАПы, находятся в аварийном состоянии, объектам необходима реконструкция или капитальный ремонт, что требует существенных дополнительных финансовых вложений как со стороны министерства здравоохранения Приморского края, так и со стороны медицинских учреждений. </w:t>
      </w:r>
    </w:p>
    <w:p w14:paraId="7A385D9A" w14:textId="6F80F957" w:rsidR="00297EB7" w:rsidRPr="00297EB7" w:rsidRDefault="00297EB7" w:rsidP="00297EB7">
      <w:pPr>
        <w:ind w:firstLine="709"/>
        <w:rPr>
          <w:sz w:val="28"/>
          <w:szCs w:val="28"/>
        </w:rPr>
      </w:pPr>
      <w:r w:rsidRPr="00297EB7">
        <w:rPr>
          <w:sz w:val="28"/>
          <w:szCs w:val="28"/>
        </w:rPr>
        <w:t>Например, на балансе КГБУЗ "Владивостокская больница № 3" числятся в течени</w:t>
      </w:r>
      <w:r w:rsidR="0045646E">
        <w:rPr>
          <w:sz w:val="28"/>
          <w:szCs w:val="28"/>
        </w:rPr>
        <w:t>е</w:t>
      </w:r>
      <w:r w:rsidRPr="00297EB7">
        <w:rPr>
          <w:sz w:val="28"/>
          <w:szCs w:val="28"/>
        </w:rPr>
        <w:t xml:space="preserve"> длительного времени два неиспользуемых с 2017 года объекта недвижимости, в которых с момента строительства капитальный ремонт не проводился, так как средства из краевого бюджета не выделяются. Общая балансовая стоимость объектов 0,43 млн рублей, остаточная стоимость 0,16 млн рублей, а именно:</w:t>
      </w:r>
    </w:p>
    <w:p w14:paraId="5F6BDEB8" w14:textId="7C813E47" w:rsidR="00297EB7" w:rsidRPr="00297EB7" w:rsidRDefault="00297EB7" w:rsidP="00297EB7">
      <w:pPr>
        <w:ind w:firstLine="540"/>
        <w:rPr>
          <w:sz w:val="28"/>
          <w:szCs w:val="28"/>
        </w:rPr>
      </w:pPr>
      <w:r w:rsidRPr="00297EB7">
        <w:rPr>
          <w:sz w:val="28"/>
          <w:szCs w:val="28"/>
        </w:rPr>
        <w:t>помещение амбулатории 1962 года постройки, адрес: ул. Рыбацкая д.6, площадь 66 кв. м, остаточная стоимость 98,3 тыс. рублей;</w:t>
      </w:r>
    </w:p>
    <w:p w14:paraId="484C29C3" w14:textId="0D22D329" w:rsidR="00297EB7" w:rsidRPr="00297EB7" w:rsidRDefault="00297EB7" w:rsidP="00297EB7">
      <w:pPr>
        <w:ind w:firstLine="540"/>
        <w:rPr>
          <w:sz w:val="28"/>
          <w:szCs w:val="28"/>
        </w:rPr>
      </w:pPr>
      <w:r w:rsidRPr="00297EB7">
        <w:rPr>
          <w:sz w:val="28"/>
          <w:szCs w:val="28"/>
        </w:rPr>
        <w:lastRenderedPageBreak/>
        <w:t>помещение детской амбулатории, 1955 года постройки, адрес: ул.</w:t>
      </w:r>
      <w:r w:rsidR="005D4817">
        <w:rPr>
          <w:sz w:val="28"/>
          <w:szCs w:val="28"/>
        </w:rPr>
        <w:t> </w:t>
      </w:r>
      <w:r w:rsidRPr="00297EB7">
        <w:rPr>
          <w:sz w:val="28"/>
          <w:szCs w:val="28"/>
        </w:rPr>
        <w:t>Солнечная, д. 1, площадь 52,7 кв. м, остаточная стоимость 61,1 тыс. рублей.</w:t>
      </w:r>
    </w:p>
    <w:p w14:paraId="2CEAED6A" w14:textId="77777777" w:rsidR="00297EB7" w:rsidRPr="00297EB7" w:rsidRDefault="00297EB7" w:rsidP="00297EB7">
      <w:pPr>
        <w:rPr>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721"/>
      </w:tblGrid>
      <w:tr w:rsidR="00297EB7" w:rsidRPr="00297EB7" w14:paraId="50D71638" w14:textId="77777777" w:rsidTr="002668EA">
        <w:tc>
          <w:tcPr>
            <w:tcW w:w="4628" w:type="dxa"/>
          </w:tcPr>
          <w:p w14:paraId="4BA2D19A" w14:textId="77777777" w:rsidR="00297EB7" w:rsidRPr="00297EB7" w:rsidRDefault="00297EB7" w:rsidP="002668EA">
            <w:pPr>
              <w:rPr>
                <w:sz w:val="28"/>
                <w:szCs w:val="28"/>
              </w:rPr>
            </w:pPr>
            <w:r w:rsidRPr="00297EB7">
              <w:rPr>
                <w:noProof/>
                <w:sz w:val="28"/>
                <w:szCs w:val="28"/>
              </w:rPr>
              <w:drawing>
                <wp:inline distT="0" distB="0" distL="0" distR="0" wp14:anchorId="0EEE34F1" wp14:editId="6371CD87">
                  <wp:extent cx="2895600" cy="38957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895725"/>
                          </a:xfrm>
                          <a:prstGeom prst="rect">
                            <a:avLst/>
                          </a:prstGeom>
                          <a:noFill/>
                        </pic:spPr>
                      </pic:pic>
                    </a:graphicData>
                  </a:graphic>
                </wp:inline>
              </w:drawing>
            </w:r>
          </w:p>
        </w:tc>
        <w:tc>
          <w:tcPr>
            <w:tcW w:w="4716" w:type="dxa"/>
          </w:tcPr>
          <w:p w14:paraId="404FCF78" w14:textId="77777777" w:rsidR="00297EB7" w:rsidRPr="00297EB7" w:rsidRDefault="00297EB7" w:rsidP="002668EA">
            <w:pPr>
              <w:rPr>
                <w:sz w:val="28"/>
                <w:szCs w:val="28"/>
              </w:rPr>
            </w:pPr>
            <w:r w:rsidRPr="00297EB7">
              <w:rPr>
                <w:noProof/>
                <w:sz w:val="28"/>
                <w:szCs w:val="28"/>
              </w:rPr>
              <w:drawing>
                <wp:inline distT="0" distB="0" distL="0" distR="0" wp14:anchorId="1FE6ABEE" wp14:editId="6F5E94E9">
                  <wp:extent cx="2944495" cy="3895725"/>
                  <wp:effectExtent l="0" t="0" r="825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495" cy="3895725"/>
                          </a:xfrm>
                          <a:prstGeom prst="rect">
                            <a:avLst/>
                          </a:prstGeom>
                          <a:noFill/>
                        </pic:spPr>
                      </pic:pic>
                    </a:graphicData>
                  </a:graphic>
                </wp:inline>
              </w:drawing>
            </w:r>
          </w:p>
        </w:tc>
      </w:tr>
      <w:tr w:rsidR="00297EB7" w:rsidRPr="00297EB7" w14:paraId="12925EA1" w14:textId="77777777" w:rsidTr="002668EA">
        <w:tc>
          <w:tcPr>
            <w:tcW w:w="4628" w:type="dxa"/>
          </w:tcPr>
          <w:p w14:paraId="667C4433" w14:textId="77777777" w:rsidR="00297EB7" w:rsidRPr="00297EB7" w:rsidRDefault="00297EB7" w:rsidP="002668EA">
            <w:pPr>
              <w:rPr>
                <w:sz w:val="20"/>
                <w:szCs w:val="20"/>
              </w:rPr>
            </w:pPr>
            <w:r w:rsidRPr="00297EB7">
              <w:rPr>
                <w:sz w:val="20"/>
                <w:szCs w:val="20"/>
              </w:rPr>
              <w:t>Общий вид фасада здания детской поликлиники (амбулатория); здание 1962 года постройки.</w:t>
            </w:r>
          </w:p>
          <w:p w14:paraId="48513AE8" w14:textId="77777777" w:rsidR="00297EB7" w:rsidRPr="00297EB7" w:rsidRDefault="00297EB7" w:rsidP="002668EA">
            <w:pPr>
              <w:rPr>
                <w:sz w:val="20"/>
                <w:szCs w:val="20"/>
              </w:rPr>
            </w:pPr>
            <w:r w:rsidRPr="00297EB7">
              <w:rPr>
                <w:sz w:val="20"/>
                <w:szCs w:val="20"/>
              </w:rPr>
              <w:t>Фото Контрольно-счетной палаты Приморского края от 11.08.2021</w:t>
            </w:r>
          </w:p>
        </w:tc>
        <w:tc>
          <w:tcPr>
            <w:tcW w:w="4716" w:type="dxa"/>
          </w:tcPr>
          <w:p w14:paraId="6F4DC313" w14:textId="77777777" w:rsidR="00297EB7" w:rsidRPr="00297EB7" w:rsidRDefault="00297EB7" w:rsidP="002668EA">
            <w:pPr>
              <w:rPr>
                <w:sz w:val="20"/>
                <w:szCs w:val="20"/>
              </w:rPr>
            </w:pPr>
            <w:r w:rsidRPr="00297EB7">
              <w:rPr>
                <w:sz w:val="20"/>
                <w:szCs w:val="20"/>
              </w:rPr>
              <w:t>Общий вид фасада здания детской поликлиники (амбулатория); здание 1955 года постройки.</w:t>
            </w:r>
          </w:p>
          <w:p w14:paraId="1541A638" w14:textId="77777777" w:rsidR="00297EB7" w:rsidRPr="00297EB7" w:rsidRDefault="00297EB7" w:rsidP="002668EA">
            <w:pPr>
              <w:rPr>
                <w:sz w:val="20"/>
                <w:szCs w:val="20"/>
              </w:rPr>
            </w:pPr>
            <w:r w:rsidRPr="00297EB7">
              <w:rPr>
                <w:sz w:val="20"/>
                <w:szCs w:val="20"/>
              </w:rPr>
              <w:t>Фото Контрольно-счетной палаты Приморского края от 11.08.2021</w:t>
            </w:r>
          </w:p>
        </w:tc>
      </w:tr>
    </w:tbl>
    <w:p w14:paraId="14450761" w14:textId="77777777" w:rsidR="00297EB7" w:rsidRPr="00297EB7" w:rsidRDefault="00297EB7" w:rsidP="00297EB7">
      <w:pPr>
        <w:ind w:firstLine="709"/>
        <w:rPr>
          <w:sz w:val="28"/>
          <w:szCs w:val="28"/>
        </w:rPr>
      </w:pPr>
    </w:p>
    <w:p w14:paraId="3738D341" w14:textId="45640346" w:rsidR="00297EB7" w:rsidRPr="00297EB7" w:rsidRDefault="00297EB7" w:rsidP="00297EB7">
      <w:pPr>
        <w:ind w:firstLine="709"/>
        <w:rPr>
          <w:sz w:val="28"/>
          <w:szCs w:val="28"/>
        </w:rPr>
      </w:pPr>
      <w:r w:rsidRPr="00297EB7">
        <w:rPr>
          <w:sz w:val="28"/>
          <w:szCs w:val="28"/>
        </w:rPr>
        <w:t>В КГБУЗ "Михайловская центральная районная больница" в 6 из 21 ФАПов (в селах Осиновка, Николаевка, Отрадное, Горное, Даниловка, Григорьевка) требуется проведение капитального ремонта. ФАП в с.</w:t>
      </w:r>
      <w:r w:rsidR="003E4787">
        <w:rPr>
          <w:sz w:val="28"/>
          <w:szCs w:val="28"/>
        </w:rPr>
        <w:t> </w:t>
      </w:r>
      <w:r w:rsidRPr="00297EB7">
        <w:rPr>
          <w:sz w:val="28"/>
          <w:szCs w:val="28"/>
        </w:rPr>
        <w:t>Первомайское требует сноса, что подтверждается экспертным заключением ООО "Приморский экспертно-правовой центр" от 21.09.2020 № 101/10у. В течени</w:t>
      </w:r>
      <w:r w:rsidR="003E4787">
        <w:rPr>
          <w:sz w:val="28"/>
          <w:szCs w:val="28"/>
        </w:rPr>
        <w:t>е</w:t>
      </w:r>
      <w:r w:rsidRPr="00297EB7">
        <w:rPr>
          <w:sz w:val="28"/>
          <w:szCs w:val="28"/>
        </w:rPr>
        <w:t xml:space="preserve"> 5 лет (с 2017 года и по настоящее время) КГБУЗ "Михайловская центральная районная больница" в адрес министерства здравоохранения Приморского края направлялись заявки на капитальный ремонт здания ФАПа с. Первомайское, однако финансовые средства на капитальный ремонт данного объекта не выделялись. </w:t>
      </w:r>
    </w:p>
    <w:p w14:paraId="1A0D353D" w14:textId="4898D700" w:rsidR="00297EB7" w:rsidRPr="00297EB7" w:rsidRDefault="00297EB7" w:rsidP="00297EB7">
      <w:pPr>
        <w:ind w:firstLine="709"/>
        <w:rPr>
          <w:sz w:val="28"/>
          <w:szCs w:val="28"/>
        </w:rPr>
      </w:pPr>
      <w:r w:rsidRPr="00297EB7">
        <w:rPr>
          <w:sz w:val="28"/>
          <w:szCs w:val="28"/>
        </w:rPr>
        <w:t>Сотрудниками Контрольно-счетной палаты в ходе осмотра ФАПа в с.</w:t>
      </w:r>
      <w:r w:rsidR="003E4787">
        <w:rPr>
          <w:sz w:val="28"/>
          <w:szCs w:val="28"/>
        </w:rPr>
        <w:t> </w:t>
      </w:r>
      <w:r w:rsidRPr="00297EB7">
        <w:rPr>
          <w:sz w:val="28"/>
          <w:szCs w:val="28"/>
        </w:rPr>
        <w:t xml:space="preserve">Первомайское </w:t>
      </w:r>
      <w:r w:rsidR="009A5D6B">
        <w:rPr>
          <w:sz w:val="28"/>
          <w:szCs w:val="28"/>
        </w:rPr>
        <w:t>задокументированы</w:t>
      </w:r>
      <w:r w:rsidRPr="00297EB7">
        <w:rPr>
          <w:sz w:val="28"/>
          <w:szCs w:val="28"/>
        </w:rPr>
        <w:t xml:space="preserve"> факты, свидетельствующие о его аварийном состоянии. При этом в период осмотра сотрудниками Контрольно-счетной палаты здания ФАПа в нем осуществлялся прием пациентов.</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297EB7" w:rsidRPr="00297EB7" w14:paraId="44A300D0" w14:textId="77777777" w:rsidTr="002668EA">
        <w:tc>
          <w:tcPr>
            <w:tcW w:w="4677" w:type="dxa"/>
          </w:tcPr>
          <w:p w14:paraId="07C029B9" w14:textId="6A962959" w:rsidR="00297EB7" w:rsidRPr="00297EB7" w:rsidRDefault="00297EB7" w:rsidP="002668EA">
            <w:pPr>
              <w:rPr>
                <w:szCs w:val="28"/>
              </w:rPr>
            </w:pPr>
            <w:r w:rsidRPr="00297EB7">
              <w:rPr>
                <w:noProof/>
                <w:szCs w:val="28"/>
              </w:rPr>
              <w:lastRenderedPageBreak/>
              <mc:AlternateContent>
                <mc:Choice Requires="wps">
                  <w:drawing>
                    <wp:anchor distT="0" distB="0" distL="114300" distR="114300" simplePos="0" relativeHeight="251658752" behindDoc="0" locked="0" layoutInCell="1" allowOverlap="1" wp14:anchorId="1A83AB7A" wp14:editId="48563279">
                      <wp:simplePos x="0" y="0"/>
                      <wp:positionH relativeFrom="column">
                        <wp:posOffset>775970</wp:posOffset>
                      </wp:positionH>
                      <wp:positionV relativeFrom="paragraph">
                        <wp:posOffset>3090545</wp:posOffset>
                      </wp:positionV>
                      <wp:extent cx="1813560" cy="289560"/>
                      <wp:effectExtent l="0" t="0" r="0" b="0"/>
                      <wp:wrapNone/>
                      <wp:docPr id="46" name="Надпись 46"/>
                      <wp:cNvGraphicFramePr/>
                      <a:graphic xmlns:a="http://schemas.openxmlformats.org/drawingml/2006/main">
                        <a:graphicData uri="http://schemas.microsoft.com/office/word/2010/wordprocessingShape">
                          <wps:wsp>
                            <wps:cNvSpPr txBox="1"/>
                            <wps:spPr>
                              <a:xfrm>
                                <a:off x="0" y="0"/>
                                <a:ext cx="1813560" cy="2895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61DF43" w14:textId="77777777" w:rsidR="00C566F2" w:rsidRPr="007C57F5" w:rsidRDefault="00C566F2" w:rsidP="00297EB7">
                                  <w:pPr>
                                    <w:rPr>
                                      <w:color w:val="FFFFFF" w:themeColor="background1"/>
                                    </w:rPr>
                                  </w:pPr>
                                  <w:r w:rsidRPr="007C57F5">
                                    <w:rPr>
                                      <w:color w:val="FFFFFF" w:themeColor="background1"/>
                                    </w:rPr>
                                    <w:t>Разрушение отмостки</w:t>
                                  </w:r>
                                  <w:r>
                                    <w:rPr>
                                      <w:color w:val="FFFFFF" w:themeColor="background1"/>
                                    </w:rPr>
                                    <w:t xml:space="preserve"> </w:t>
                                  </w:r>
                                  <w:r w:rsidRPr="007C57F5">
                                    <w:rPr>
                                      <w:color w:val="FFFFFF" w:themeColor="background1"/>
                                    </w:rPr>
                                    <w:t>по всему периметру здания</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1A83AB7A" id="_x0000_t202" coordsize="21600,21600" o:spt="202" path="m,l,21600r21600,l21600,xe">
                      <v:stroke joinstyle="miter"/>
                      <v:path gradientshapeok="t" o:connecttype="rect"/>
                    </v:shapetype>
                    <v:shape id="Надпись 46" o:spid="_x0000_s1026" type="#_x0000_t202" style="position:absolute;left:0;text-align:left;margin-left:61.1pt;margin-top:243.35pt;width:142.8pt;height:22.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" filled="f" stroked="f" strokeweight=".5pt">
                      <v:textbox style="mso-fit-shape-to-text:t" inset="1.27mm,1.27mm,1.27mm,1.27mm">
                        <w:txbxContent>
                          <w:p w14:paraId="3061DF43" w14:textId="77777777" w:rsidR="00C566F2" w:rsidRPr="007C57F5" w:rsidRDefault="00C566F2" w:rsidP="00297EB7">
                            <w:pPr>
                              <w:rPr>
                                <w:color w:val="FFFFFF" w:themeColor="background1"/>
                              </w:rPr>
                            </w:pPr>
                            <w:r w:rsidRPr="007C57F5">
                              <w:rPr>
                                <w:color w:val="FFFFFF" w:themeColor="background1"/>
                              </w:rPr>
                              <w:t>Разрушение отмостки</w:t>
                            </w:r>
                            <w:r>
                              <w:rPr>
                                <w:color w:val="FFFFFF" w:themeColor="background1"/>
                              </w:rPr>
                              <w:t xml:space="preserve"> </w:t>
                            </w:r>
                            <w:r w:rsidRPr="007C57F5">
                              <w:rPr>
                                <w:color w:val="FFFFFF" w:themeColor="background1"/>
                              </w:rPr>
                              <w:t>по всему периметру здания</w:t>
                            </w:r>
                          </w:p>
                        </w:txbxContent>
                      </v:textbox>
                    </v:shape>
                  </w:pict>
                </mc:Fallback>
              </mc:AlternateContent>
            </w:r>
            <w:r w:rsidRPr="00297EB7">
              <w:rPr>
                <w:noProof/>
                <w:szCs w:val="28"/>
              </w:rPr>
              <mc:AlternateContent>
                <mc:Choice Requires="wps">
                  <w:drawing>
                    <wp:anchor distT="0" distB="0" distL="114300" distR="114300" simplePos="0" relativeHeight="251656704" behindDoc="0" locked="0" layoutInCell="1" allowOverlap="1" wp14:anchorId="2DDB2CEA" wp14:editId="4C56E87F">
                      <wp:simplePos x="0" y="0"/>
                      <wp:positionH relativeFrom="column">
                        <wp:posOffset>692150</wp:posOffset>
                      </wp:positionH>
                      <wp:positionV relativeFrom="paragraph">
                        <wp:posOffset>2785745</wp:posOffset>
                      </wp:positionV>
                      <wp:extent cx="312420" cy="251460"/>
                      <wp:effectExtent l="57150" t="38100" r="49530" b="9144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312420" cy="2514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EE8ECB" id="_x0000_t32" coordsize="21600,21600" o:spt="32" o:oned="t" path="m,l21600,21600e" filled="f">
                      <v:path arrowok="t" fillok="f" o:connecttype="none"/>
                      <o:lock v:ext="edit" shapetype="t"/>
                    </v:shapetype>
                    <v:shape id="Прямая со стрелкой 47" o:spid="_x0000_s1026" type="#_x0000_t32" style="position:absolute;margin-left:54.5pt;margin-top:219.35pt;width:24.6pt;height:19.8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54656" behindDoc="0" locked="0" layoutInCell="1" allowOverlap="1" wp14:anchorId="3D2221A9" wp14:editId="61721BD8">
                      <wp:simplePos x="0" y="0"/>
                      <wp:positionH relativeFrom="column">
                        <wp:posOffset>1103630</wp:posOffset>
                      </wp:positionH>
                      <wp:positionV relativeFrom="paragraph">
                        <wp:posOffset>2473325</wp:posOffset>
                      </wp:positionV>
                      <wp:extent cx="1653540" cy="457200"/>
                      <wp:effectExtent l="0" t="0" r="3810" b="0"/>
                      <wp:wrapNone/>
                      <wp:docPr id="48" name="Надпись 48"/>
                      <wp:cNvGraphicFramePr/>
                      <a:graphic xmlns:a="http://schemas.openxmlformats.org/drawingml/2006/main">
                        <a:graphicData uri="http://schemas.microsoft.com/office/word/2010/wordprocessingShape">
                          <wps:wsp>
                            <wps:cNvSpPr txBox="1"/>
                            <wps:spPr>
                              <a:xfrm>
                                <a:off x="0" y="0"/>
                                <a:ext cx="1653540" cy="457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487461C" w14:textId="77777777" w:rsidR="00C566F2" w:rsidRPr="007C57F5" w:rsidRDefault="00C566F2" w:rsidP="00297EB7">
                                  <w:pPr>
                                    <w:rPr>
                                      <w:color w:val="FFFFFF" w:themeColor="background1"/>
                                    </w:rPr>
                                  </w:pPr>
                                  <w:r w:rsidRPr="007C57F5">
                                    <w:rPr>
                                      <w:color w:val="FFFFFF" w:themeColor="background1"/>
                                    </w:rPr>
                                    <w:t>Деструкция кирпичной кладки, обильные высолы</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221A9" id="Надпись 48" o:spid="_x0000_s1027" type="#_x0000_t202" style="position:absolute;left:0;text-align:left;margin-left:86.9pt;margin-top:194.75pt;width:130.2pt;height:3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" filled="f" stroked="f" strokeweight=".5pt">
                      <v:textbox inset="1.27mm,1.27mm,1.27mm,1.27mm">
                        <w:txbxContent>
                          <w:p w14:paraId="7487461C" w14:textId="77777777" w:rsidR="00C566F2" w:rsidRPr="007C57F5" w:rsidRDefault="00C566F2" w:rsidP="00297EB7">
                            <w:pPr>
                              <w:rPr>
                                <w:color w:val="FFFFFF" w:themeColor="background1"/>
                              </w:rPr>
                            </w:pPr>
                            <w:r w:rsidRPr="007C57F5">
                              <w:rPr>
                                <w:color w:val="FFFFFF" w:themeColor="background1"/>
                              </w:rPr>
                              <w:t>Деструкция кирпичной кладки, обильные высолы</w:t>
                            </w:r>
                          </w:p>
                        </w:txbxContent>
                      </v:textbox>
                    </v:shape>
                  </w:pict>
                </mc:Fallback>
              </mc:AlternateContent>
            </w:r>
            <w:r w:rsidRPr="00297EB7">
              <w:rPr>
                <w:noProof/>
                <w:szCs w:val="28"/>
              </w:rPr>
              <mc:AlternateContent>
                <mc:Choice Requires="wps">
                  <w:drawing>
                    <wp:anchor distT="0" distB="0" distL="114300" distR="114300" simplePos="0" relativeHeight="251652608" behindDoc="0" locked="0" layoutInCell="1" allowOverlap="1" wp14:anchorId="71A32A4C" wp14:editId="0D1F0443">
                      <wp:simplePos x="0" y="0"/>
                      <wp:positionH relativeFrom="column">
                        <wp:posOffset>1172210</wp:posOffset>
                      </wp:positionH>
                      <wp:positionV relativeFrom="paragraph">
                        <wp:posOffset>2257425</wp:posOffset>
                      </wp:positionV>
                      <wp:extent cx="464820" cy="175260"/>
                      <wp:effectExtent l="38100" t="38100" r="49530" b="91440"/>
                      <wp:wrapNone/>
                      <wp:docPr id="22" name="Прямая со стрелкой 22"/>
                      <wp:cNvGraphicFramePr/>
                      <a:graphic xmlns:a="http://schemas.openxmlformats.org/drawingml/2006/main">
                        <a:graphicData uri="http://schemas.microsoft.com/office/word/2010/wordprocessingShape">
                          <wps:wsp>
                            <wps:cNvCnPr/>
                            <wps:spPr>
                              <a:xfrm flipV="1">
                                <a:off x="0" y="0"/>
                                <a:ext cx="464820" cy="1752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4956A" id="Прямая со стрелкой 22" o:spid="_x0000_s1026" type="#_x0000_t32" style="position:absolute;margin-left:92.3pt;margin-top:177.75pt;width:36.6pt;height:13.8pt;flip: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50560" behindDoc="0" locked="0" layoutInCell="1" allowOverlap="1" wp14:anchorId="149EC7EB" wp14:editId="7CD608A4">
                      <wp:simplePos x="0" y="0"/>
                      <wp:positionH relativeFrom="column">
                        <wp:posOffset>318770</wp:posOffset>
                      </wp:positionH>
                      <wp:positionV relativeFrom="paragraph">
                        <wp:posOffset>1099185</wp:posOffset>
                      </wp:positionV>
                      <wp:extent cx="815340" cy="1341120"/>
                      <wp:effectExtent l="57150" t="38100" r="60960" b="87630"/>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815340" cy="134112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C789E" id="Прямая со стрелкой 50" o:spid="_x0000_s1026" type="#_x0000_t32" style="position:absolute;margin-left:25.1pt;margin-top:86.55pt;width:64.2pt;height:105.6pt;flip:x 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48512" behindDoc="0" locked="0" layoutInCell="1" allowOverlap="1" wp14:anchorId="7D6D5A67" wp14:editId="67321AA6">
                      <wp:simplePos x="0" y="0"/>
                      <wp:positionH relativeFrom="column">
                        <wp:posOffset>273050</wp:posOffset>
                      </wp:positionH>
                      <wp:positionV relativeFrom="paragraph">
                        <wp:posOffset>2447925</wp:posOffset>
                      </wp:positionV>
                      <wp:extent cx="830580" cy="396240"/>
                      <wp:effectExtent l="57150" t="19050" r="64770" b="99060"/>
                      <wp:wrapNone/>
                      <wp:docPr id="51" name="Прямая со стрелкой 51"/>
                      <wp:cNvGraphicFramePr/>
                      <a:graphic xmlns:a="http://schemas.openxmlformats.org/drawingml/2006/main">
                        <a:graphicData uri="http://schemas.microsoft.com/office/word/2010/wordprocessingShape">
                          <wps:wsp>
                            <wps:cNvCnPr/>
                            <wps:spPr>
                              <a:xfrm flipH="1">
                                <a:off x="0" y="0"/>
                                <a:ext cx="830580" cy="39624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47696" id="Прямая со стрелкой 51" o:spid="_x0000_s1026" type="#_x0000_t32" style="position:absolute;margin-left:21.5pt;margin-top:192.75pt;width:65.4pt;height:31.2pt;flip:x;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46464" behindDoc="0" locked="0" layoutInCell="1" allowOverlap="1" wp14:anchorId="08354E9D" wp14:editId="00159DA1">
                      <wp:simplePos x="0" y="0"/>
                      <wp:positionH relativeFrom="column">
                        <wp:posOffset>669290</wp:posOffset>
                      </wp:positionH>
                      <wp:positionV relativeFrom="paragraph">
                        <wp:posOffset>2242185</wp:posOffset>
                      </wp:positionV>
                      <wp:extent cx="373380" cy="175260"/>
                      <wp:effectExtent l="38100" t="38100" r="45720" b="91440"/>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373380" cy="1752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20831" id="Прямая со стрелкой 52" o:spid="_x0000_s1026" type="#_x0000_t32" style="position:absolute;margin-left:52.7pt;margin-top:176.55pt;width:29.4pt;height:13.8pt;flip:x y;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44416" behindDoc="0" locked="0" layoutInCell="1" allowOverlap="1" wp14:anchorId="584CCCA1" wp14:editId="15531D9A">
                      <wp:simplePos x="0" y="0"/>
                      <wp:positionH relativeFrom="column">
                        <wp:posOffset>1080770</wp:posOffset>
                      </wp:positionH>
                      <wp:positionV relativeFrom="paragraph">
                        <wp:posOffset>1724025</wp:posOffset>
                      </wp:positionV>
                      <wp:extent cx="1790700" cy="46482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1790700" cy="46482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1C4B5FE" w14:textId="77777777" w:rsidR="00C566F2" w:rsidRPr="007C57F5" w:rsidRDefault="00C566F2" w:rsidP="00297EB7">
                                  <w:pPr>
                                    <w:rPr>
                                      <w:color w:val="FFFFFF" w:themeColor="background1"/>
                                    </w:rPr>
                                  </w:pPr>
                                  <w:r w:rsidRPr="007C57F5">
                                    <w:rPr>
                                      <w:color w:val="FFFFFF" w:themeColor="background1"/>
                                    </w:rPr>
                                    <w:t>Разрушение кирпичного карниза и обделок кровли</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CCCA1" id="Надпись 53" o:spid="_x0000_s1028" type="#_x0000_t202" style="position:absolute;left:0;text-align:left;margin-left:85.1pt;margin-top:135.75pt;width:141pt;height:36.6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" filled="f" stroked="f" strokeweight=".5pt">
                      <v:textbox inset="1.27mm,1.27mm,1.27mm,1.27mm">
                        <w:txbxContent>
                          <w:p w14:paraId="11C4B5FE" w14:textId="77777777" w:rsidR="00C566F2" w:rsidRPr="007C57F5" w:rsidRDefault="00C566F2" w:rsidP="00297EB7">
                            <w:pPr>
                              <w:rPr>
                                <w:color w:val="FFFFFF" w:themeColor="background1"/>
                              </w:rPr>
                            </w:pPr>
                            <w:r w:rsidRPr="007C57F5">
                              <w:rPr>
                                <w:color w:val="FFFFFF" w:themeColor="background1"/>
                              </w:rPr>
                              <w:t>Разрушение кирпичного карниза и обделок кровли</w:t>
                            </w:r>
                          </w:p>
                        </w:txbxContent>
                      </v:textbox>
                    </v:shape>
                  </w:pict>
                </mc:Fallback>
              </mc:AlternateContent>
            </w:r>
            <w:r w:rsidRPr="00297EB7">
              <w:rPr>
                <w:noProof/>
                <w:szCs w:val="28"/>
              </w:rPr>
              <mc:AlternateContent>
                <mc:Choice Requires="wps">
                  <w:drawing>
                    <wp:anchor distT="0" distB="0" distL="114300" distR="114300" simplePos="0" relativeHeight="251642368" behindDoc="0" locked="0" layoutInCell="1" allowOverlap="1" wp14:anchorId="30A34748" wp14:editId="02F260B0">
                      <wp:simplePos x="0" y="0"/>
                      <wp:positionH relativeFrom="column">
                        <wp:posOffset>890270</wp:posOffset>
                      </wp:positionH>
                      <wp:positionV relativeFrom="paragraph">
                        <wp:posOffset>1373505</wp:posOffset>
                      </wp:positionV>
                      <wp:extent cx="457200" cy="335280"/>
                      <wp:effectExtent l="57150" t="38100" r="57150" b="83820"/>
                      <wp:wrapNone/>
                      <wp:docPr id="59" name="Прямая со стрелкой 59"/>
                      <wp:cNvGraphicFramePr/>
                      <a:graphic xmlns:a="http://schemas.openxmlformats.org/drawingml/2006/main">
                        <a:graphicData uri="http://schemas.microsoft.com/office/word/2010/wordprocessingShape">
                          <wps:wsp>
                            <wps:cNvCnPr/>
                            <wps:spPr>
                              <a:xfrm flipH="1" flipV="1">
                                <a:off x="0" y="0"/>
                                <a:ext cx="457200" cy="33528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28BD7" id="Прямая со стрелкой 59" o:spid="_x0000_s1026" type="#_x0000_t32" style="position:absolute;margin-left:70.1pt;margin-top:108.15pt;width:36pt;height:26.4pt;flip:x y;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" strokecolor="white [3212]" strokeweight="2pt">
                      <v:stroke endarrow="block"/>
                      <v:shadow on="t" color="black" opacity="24903f" origin=",.5" offset="0,.55556mm"/>
                    </v:shape>
                  </w:pict>
                </mc:Fallback>
              </mc:AlternateContent>
            </w:r>
            <w:r w:rsidRPr="00297EB7">
              <w:rPr>
                <w:noProof/>
                <w:szCs w:val="28"/>
              </w:rPr>
              <w:drawing>
                <wp:inline distT="0" distB="0" distL="0" distR="0" wp14:anchorId="2773F703" wp14:editId="26D7F4FA">
                  <wp:extent cx="3115310" cy="4023995"/>
                  <wp:effectExtent l="0" t="0" r="889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5310" cy="4023995"/>
                          </a:xfrm>
                          <a:prstGeom prst="rect">
                            <a:avLst/>
                          </a:prstGeom>
                          <a:noFill/>
                        </pic:spPr>
                      </pic:pic>
                    </a:graphicData>
                  </a:graphic>
                </wp:inline>
              </w:drawing>
            </w:r>
          </w:p>
        </w:tc>
        <w:tc>
          <w:tcPr>
            <w:tcW w:w="4678" w:type="dxa"/>
          </w:tcPr>
          <w:p w14:paraId="720D5966" w14:textId="77777777" w:rsidR="00297EB7" w:rsidRPr="003E4787" w:rsidRDefault="00297EB7" w:rsidP="002668EA">
            <w:pPr>
              <w:rPr>
                <w:sz w:val="22"/>
                <w:szCs w:val="22"/>
              </w:rPr>
            </w:pPr>
            <w:r w:rsidRPr="003E4787">
              <w:rPr>
                <w:sz w:val="22"/>
                <w:szCs w:val="22"/>
              </w:rPr>
              <w:t>Фото Контрольно-счетной палаты Приморского края от 16.08.2021</w:t>
            </w:r>
          </w:p>
          <w:p w14:paraId="052B8AEE" w14:textId="77777777" w:rsidR="00297EB7" w:rsidRPr="003E4787" w:rsidRDefault="00297EB7" w:rsidP="002668EA">
            <w:pPr>
              <w:rPr>
                <w:sz w:val="22"/>
                <w:szCs w:val="22"/>
              </w:rPr>
            </w:pPr>
            <w:r w:rsidRPr="003E4787">
              <w:rPr>
                <w:sz w:val="22"/>
                <w:szCs w:val="22"/>
              </w:rPr>
              <w:t>Численность прикрепленного населения с. Первомайское составляет 1 365 человек.</w:t>
            </w:r>
          </w:p>
          <w:p w14:paraId="727D7D16" w14:textId="77777777" w:rsidR="00297EB7" w:rsidRPr="00297EB7" w:rsidRDefault="00297EB7" w:rsidP="002668EA"/>
          <w:p w14:paraId="5334B0C6" w14:textId="77777777" w:rsidR="00297EB7" w:rsidRPr="003E4787" w:rsidRDefault="00297EB7" w:rsidP="00297EB7">
            <w:pPr>
              <w:pStyle w:val="afc"/>
              <w:numPr>
                <w:ilvl w:val="0"/>
                <w:numId w:val="12"/>
              </w:numPr>
              <w:spacing w:after="0" w:line="240" w:lineRule="auto"/>
              <w:jc w:val="both"/>
              <w:rPr>
                <w:rFonts w:ascii="Times New Roman" w:hAnsi="Times New Roman" w:cs="Times New Roman"/>
              </w:rPr>
            </w:pPr>
            <w:r w:rsidRPr="003E4787">
              <w:rPr>
                <w:rFonts w:ascii="Times New Roman" w:hAnsi="Times New Roman" w:cs="Times New Roman"/>
              </w:rPr>
              <w:t>Общий вид фасада</w:t>
            </w:r>
          </w:p>
          <w:p w14:paraId="276E7878" w14:textId="2A7CFE22" w:rsidR="00297EB7" w:rsidRPr="003E4787" w:rsidRDefault="00297EB7" w:rsidP="002668EA">
            <w:pPr>
              <w:rPr>
                <w:sz w:val="22"/>
                <w:szCs w:val="22"/>
              </w:rPr>
            </w:pPr>
            <w:r w:rsidRPr="003E4787">
              <w:rPr>
                <w:sz w:val="22"/>
                <w:szCs w:val="22"/>
              </w:rPr>
              <w:t>здания ФАП с. Первомайское, ул. Ленинская, д.</w:t>
            </w:r>
            <w:r w:rsidR="003E4787" w:rsidRPr="003E4787">
              <w:rPr>
                <w:sz w:val="22"/>
                <w:szCs w:val="22"/>
              </w:rPr>
              <w:t xml:space="preserve"> </w:t>
            </w:r>
            <w:r w:rsidRPr="003E4787">
              <w:rPr>
                <w:sz w:val="22"/>
                <w:szCs w:val="22"/>
              </w:rPr>
              <w:t>28а, пом.1, 1979 года постройки.</w:t>
            </w:r>
          </w:p>
          <w:p w14:paraId="54105395" w14:textId="77777777" w:rsidR="00297EB7" w:rsidRPr="003E4787" w:rsidRDefault="00297EB7" w:rsidP="00297EB7">
            <w:pPr>
              <w:pStyle w:val="afc"/>
              <w:numPr>
                <w:ilvl w:val="0"/>
                <w:numId w:val="12"/>
              </w:numPr>
              <w:spacing w:after="0" w:line="240" w:lineRule="auto"/>
              <w:jc w:val="both"/>
              <w:rPr>
                <w:rFonts w:ascii="Times New Roman" w:hAnsi="Times New Roman" w:cs="Times New Roman"/>
              </w:rPr>
            </w:pPr>
            <w:r w:rsidRPr="003E4787">
              <w:rPr>
                <w:rFonts w:ascii="Times New Roman" w:hAnsi="Times New Roman" w:cs="Times New Roman"/>
              </w:rPr>
              <w:t xml:space="preserve">Помещение ФАПа. </w:t>
            </w:r>
          </w:p>
          <w:p w14:paraId="1163599E" w14:textId="0982EC73" w:rsidR="00297EB7" w:rsidRPr="003E4787" w:rsidRDefault="00297EB7" w:rsidP="002668EA">
            <w:pPr>
              <w:rPr>
                <w:sz w:val="22"/>
                <w:szCs w:val="22"/>
              </w:rPr>
            </w:pPr>
            <w:r w:rsidRPr="003E4787">
              <w:rPr>
                <w:sz w:val="22"/>
                <w:szCs w:val="22"/>
              </w:rPr>
              <w:t>Внутри помещений отделка поражена плесенью, моховым налетом</w:t>
            </w:r>
            <w:r w:rsidR="003E4787">
              <w:rPr>
                <w:sz w:val="22"/>
                <w:szCs w:val="22"/>
              </w:rPr>
              <w:t>.</w:t>
            </w:r>
          </w:p>
          <w:p w14:paraId="2B71B7C0" w14:textId="7EB5B48A" w:rsidR="00297EB7" w:rsidRPr="00297EB7" w:rsidRDefault="00297EB7" w:rsidP="00297EB7">
            <w:pPr>
              <w:pStyle w:val="afc"/>
              <w:numPr>
                <w:ilvl w:val="0"/>
                <w:numId w:val="12"/>
              </w:numPr>
              <w:spacing w:after="0" w:line="240" w:lineRule="auto"/>
              <w:jc w:val="both"/>
              <w:rPr>
                <w:rFonts w:ascii="Times New Roman" w:hAnsi="Times New Roman" w:cs="Times New Roman"/>
              </w:rPr>
            </w:pPr>
            <w:r w:rsidRPr="003E4787">
              <w:rPr>
                <w:rFonts w:ascii="Times New Roman" w:hAnsi="Times New Roman" w:cs="Times New Roman"/>
              </w:rPr>
              <w:t>Кабинет приема детского населения</w:t>
            </w:r>
            <w:r w:rsidR="003E4787">
              <w:rPr>
                <w:rFonts w:ascii="Times New Roman" w:hAnsi="Times New Roman" w:cs="Times New Roman"/>
              </w:rPr>
              <w:t>.</w:t>
            </w:r>
          </w:p>
        </w:tc>
      </w:tr>
      <w:tr w:rsidR="00297EB7" w:rsidRPr="00297EB7" w14:paraId="2A0BF2CD" w14:textId="77777777" w:rsidTr="002668EA">
        <w:tc>
          <w:tcPr>
            <w:tcW w:w="4677" w:type="dxa"/>
          </w:tcPr>
          <w:p w14:paraId="3C631104" w14:textId="77777777" w:rsidR="00297EB7" w:rsidRPr="00297EB7" w:rsidRDefault="00297EB7" w:rsidP="002668EA">
            <w:pPr>
              <w:rPr>
                <w:szCs w:val="28"/>
              </w:rPr>
            </w:pPr>
            <w:r w:rsidRPr="00297EB7">
              <w:rPr>
                <w:szCs w:val="28"/>
              </w:rPr>
              <w:t>2</w:t>
            </w:r>
          </w:p>
        </w:tc>
        <w:tc>
          <w:tcPr>
            <w:tcW w:w="4678" w:type="dxa"/>
          </w:tcPr>
          <w:p w14:paraId="3F909E0B" w14:textId="66D4DBD3" w:rsidR="00297EB7" w:rsidRPr="00297EB7" w:rsidRDefault="00297EB7" w:rsidP="002668EA">
            <w:pPr>
              <w:rPr>
                <w:szCs w:val="28"/>
              </w:rPr>
            </w:pPr>
            <w:r w:rsidRPr="00297EB7">
              <w:rPr>
                <w:noProof/>
                <w:szCs w:val="28"/>
              </w:rPr>
              <mc:AlternateContent>
                <mc:Choice Requires="wps">
                  <w:drawing>
                    <wp:anchor distT="0" distB="0" distL="114300" distR="114300" simplePos="0" relativeHeight="251666944" behindDoc="0" locked="0" layoutInCell="1" allowOverlap="1" wp14:anchorId="45DDDEDB" wp14:editId="6BBB4EB3">
                      <wp:simplePos x="0" y="0"/>
                      <wp:positionH relativeFrom="column">
                        <wp:posOffset>210185</wp:posOffset>
                      </wp:positionH>
                      <wp:positionV relativeFrom="paragraph">
                        <wp:posOffset>3304540</wp:posOffset>
                      </wp:positionV>
                      <wp:extent cx="1592580" cy="373380"/>
                      <wp:effectExtent l="0" t="0" r="7620" b="0"/>
                      <wp:wrapNone/>
                      <wp:docPr id="63" name="Надпись 63"/>
                      <wp:cNvGraphicFramePr/>
                      <a:graphic xmlns:a="http://schemas.openxmlformats.org/drawingml/2006/main">
                        <a:graphicData uri="http://schemas.microsoft.com/office/word/2010/wordprocessingShape">
                          <wps:wsp>
                            <wps:cNvSpPr txBox="1"/>
                            <wps:spPr>
                              <a:xfrm>
                                <a:off x="0" y="0"/>
                                <a:ext cx="1592580" cy="3733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CF5F30D" w14:textId="77777777" w:rsidR="00C566F2" w:rsidRPr="00A0150C" w:rsidRDefault="00C566F2" w:rsidP="00297EB7">
                                  <w:pPr>
                                    <w:rPr>
                                      <w:color w:val="FFFFFF" w:themeColor="background1"/>
                                    </w:rPr>
                                  </w:pPr>
                                  <w:r w:rsidRPr="00A0150C">
                                    <w:rPr>
                                      <w:color w:val="FFFFFF" w:themeColor="background1"/>
                                    </w:rPr>
                                    <w:t>Фрагмент стены</w:t>
                                  </w:r>
                                  <w:r>
                                    <w:rPr>
                                      <w:color w:val="FFFFFF" w:themeColor="background1"/>
                                    </w:rPr>
                                    <w:t>. Поражение отделки плесенью, моховым налетом</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5DDDEDB" id="Надпись 63" o:spid="_x0000_s1029" type="#_x0000_t202" style="position:absolute;left:0;text-align:left;margin-left:16.55pt;margin-top:260.2pt;width:125.4pt;height:29.4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" filled="f" stroked="f" strokeweight=".5pt">
                      <v:textbox style="mso-fit-shape-to-text:t" inset="1.27mm,1.27mm,1.27mm,1.27mm">
                        <w:txbxContent>
                          <w:p w14:paraId="3CF5F30D" w14:textId="77777777" w:rsidR="00C566F2" w:rsidRPr="00A0150C" w:rsidRDefault="00C566F2" w:rsidP="00297EB7">
                            <w:pPr>
                              <w:rPr>
                                <w:color w:val="FFFFFF" w:themeColor="background1"/>
                              </w:rPr>
                            </w:pPr>
                            <w:r w:rsidRPr="00A0150C">
                              <w:rPr>
                                <w:color w:val="FFFFFF" w:themeColor="background1"/>
                              </w:rPr>
                              <w:t>Фрагмент стены</w:t>
                            </w:r>
                            <w:r>
                              <w:rPr>
                                <w:color w:val="FFFFFF" w:themeColor="background1"/>
                              </w:rPr>
                              <w:t>. Поражение отделки плесенью, моховым налетом</w:t>
                            </w:r>
                          </w:p>
                        </w:txbxContent>
                      </v:textbox>
                    </v:shape>
                  </w:pict>
                </mc:Fallback>
              </mc:AlternateContent>
            </w:r>
            <w:r w:rsidRPr="00297EB7">
              <w:rPr>
                <w:noProof/>
                <w:szCs w:val="28"/>
              </w:rPr>
              <mc:AlternateContent>
                <mc:Choice Requires="wps">
                  <w:drawing>
                    <wp:anchor distT="0" distB="0" distL="114300" distR="114300" simplePos="0" relativeHeight="251664896" behindDoc="0" locked="0" layoutInCell="1" allowOverlap="1" wp14:anchorId="0BC70C63" wp14:editId="6E32E00B">
                      <wp:simplePos x="0" y="0"/>
                      <wp:positionH relativeFrom="column">
                        <wp:posOffset>370205</wp:posOffset>
                      </wp:positionH>
                      <wp:positionV relativeFrom="paragraph">
                        <wp:posOffset>2161540</wp:posOffset>
                      </wp:positionV>
                      <wp:extent cx="655320" cy="1089660"/>
                      <wp:effectExtent l="38100" t="38100" r="49530" b="91440"/>
                      <wp:wrapNone/>
                      <wp:docPr id="70" name="Прямая со стрелкой 70"/>
                      <wp:cNvGraphicFramePr/>
                      <a:graphic xmlns:a="http://schemas.openxmlformats.org/drawingml/2006/main">
                        <a:graphicData uri="http://schemas.microsoft.com/office/word/2010/wordprocessingShape">
                          <wps:wsp>
                            <wps:cNvCnPr/>
                            <wps:spPr>
                              <a:xfrm flipV="1">
                                <a:off x="0" y="0"/>
                                <a:ext cx="655320" cy="10896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0D9AC" id="Прямая со стрелкой 70" o:spid="_x0000_s1026" type="#_x0000_t32" style="position:absolute;margin-left:29.15pt;margin-top:170.2pt;width:51.6pt;height:85.8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62848" behindDoc="0" locked="0" layoutInCell="1" allowOverlap="1" wp14:anchorId="30C9FB09" wp14:editId="2B46B127">
                      <wp:simplePos x="0" y="0"/>
                      <wp:positionH relativeFrom="column">
                        <wp:posOffset>1566545</wp:posOffset>
                      </wp:positionH>
                      <wp:positionV relativeFrom="paragraph">
                        <wp:posOffset>1445260</wp:posOffset>
                      </wp:positionV>
                      <wp:extent cx="1318260" cy="426720"/>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1318260" cy="42672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22D5763" w14:textId="77777777" w:rsidR="00C566F2" w:rsidRPr="00A0150C" w:rsidRDefault="00C566F2" w:rsidP="00297EB7">
                                  <w:pPr>
                                    <w:rPr>
                                      <w:color w:val="FFFFFF" w:themeColor="background1"/>
                                    </w:rPr>
                                  </w:pPr>
                                  <w:r w:rsidRPr="00A0150C">
                                    <w:rPr>
                                      <w:color w:val="FFFFFF" w:themeColor="background1"/>
                                    </w:rPr>
                                    <w:t>Фрагмент потолка кабинета ФАПа</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9FB09" id="Надпись 72" o:spid="_x0000_s1030" type="#_x0000_t202" style="position:absolute;left:0;text-align:left;margin-left:123.35pt;margin-top:113.8pt;width:103.8pt;height:33.6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" filled="f" stroked="f" strokeweight=".5pt">
                      <v:textbox inset="1.27mm,1.27mm,1.27mm,1.27mm">
                        <w:txbxContent>
                          <w:p w14:paraId="622D5763" w14:textId="77777777" w:rsidR="00C566F2" w:rsidRPr="00A0150C" w:rsidRDefault="00C566F2" w:rsidP="00297EB7">
                            <w:pPr>
                              <w:rPr>
                                <w:color w:val="FFFFFF" w:themeColor="background1"/>
                              </w:rPr>
                            </w:pPr>
                            <w:r w:rsidRPr="00A0150C">
                              <w:rPr>
                                <w:color w:val="FFFFFF" w:themeColor="background1"/>
                              </w:rPr>
                              <w:t>Фрагмент потолка кабинета ФАПа</w:t>
                            </w:r>
                          </w:p>
                        </w:txbxContent>
                      </v:textbox>
                    </v:shape>
                  </w:pict>
                </mc:Fallback>
              </mc:AlternateContent>
            </w:r>
            <w:r w:rsidRPr="00297EB7">
              <w:rPr>
                <w:noProof/>
                <w:szCs w:val="28"/>
              </w:rPr>
              <mc:AlternateContent>
                <mc:Choice Requires="wps">
                  <w:drawing>
                    <wp:anchor distT="0" distB="0" distL="114300" distR="114300" simplePos="0" relativeHeight="251660800" behindDoc="0" locked="0" layoutInCell="1" allowOverlap="1" wp14:anchorId="3B1E2FF3" wp14:editId="3808770A">
                      <wp:simplePos x="0" y="0"/>
                      <wp:positionH relativeFrom="column">
                        <wp:posOffset>1551305</wp:posOffset>
                      </wp:positionH>
                      <wp:positionV relativeFrom="paragraph">
                        <wp:posOffset>866140</wp:posOffset>
                      </wp:positionV>
                      <wp:extent cx="480060" cy="525780"/>
                      <wp:effectExtent l="57150" t="38100" r="72390" b="83820"/>
                      <wp:wrapNone/>
                      <wp:docPr id="86" name="Прямая со стрелкой 86"/>
                      <wp:cNvGraphicFramePr/>
                      <a:graphic xmlns:a="http://schemas.openxmlformats.org/drawingml/2006/main">
                        <a:graphicData uri="http://schemas.microsoft.com/office/word/2010/wordprocessingShape">
                          <wps:wsp>
                            <wps:cNvCnPr/>
                            <wps:spPr>
                              <a:xfrm flipH="1" flipV="1">
                                <a:off x="0" y="0"/>
                                <a:ext cx="480060" cy="52578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CE7F5" id="Прямая со стрелкой 86" o:spid="_x0000_s1026" type="#_x0000_t32" style="position:absolute;margin-left:122.15pt;margin-top:68.2pt;width:37.8pt;height:41.4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" strokecolor="white [3212]" strokeweight="2pt">
                      <v:stroke endarrow="block"/>
                      <v:shadow on="t" color="black" opacity="24903f" origin=",.5" offset="0,.55556mm"/>
                    </v:shape>
                  </w:pict>
                </mc:Fallback>
              </mc:AlternateContent>
            </w:r>
            <w:r w:rsidRPr="00297EB7">
              <w:rPr>
                <w:szCs w:val="28"/>
              </w:rPr>
              <w:t>3.</w:t>
            </w:r>
          </w:p>
        </w:tc>
      </w:tr>
      <w:tr w:rsidR="00297EB7" w:rsidRPr="00297EB7" w14:paraId="25EC1BDC" w14:textId="77777777" w:rsidTr="002668EA">
        <w:tc>
          <w:tcPr>
            <w:tcW w:w="4677" w:type="dxa"/>
          </w:tcPr>
          <w:p w14:paraId="276E5E0B" w14:textId="77777777" w:rsidR="00297EB7" w:rsidRPr="00297EB7" w:rsidRDefault="00297EB7" w:rsidP="009F4413">
            <w:pPr>
              <w:jc w:val="left"/>
              <w:rPr>
                <w:szCs w:val="28"/>
              </w:rPr>
            </w:pPr>
            <w:r w:rsidRPr="00297EB7">
              <w:rPr>
                <w:noProof/>
                <w:szCs w:val="28"/>
              </w:rPr>
              <mc:AlternateContent>
                <mc:Choice Requires="wps">
                  <w:drawing>
                    <wp:anchor distT="0" distB="0" distL="114300" distR="114300" simplePos="0" relativeHeight="251675136" behindDoc="0" locked="0" layoutInCell="1" allowOverlap="1" wp14:anchorId="109D29C3" wp14:editId="7857E3E5">
                      <wp:simplePos x="0" y="0"/>
                      <wp:positionH relativeFrom="column">
                        <wp:posOffset>1537970</wp:posOffset>
                      </wp:positionH>
                      <wp:positionV relativeFrom="paragraph">
                        <wp:posOffset>1536065</wp:posOffset>
                      </wp:positionV>
                      <wp:extent cx="1287780" cy="281940"/>
                      <wp:effectExtent l="0" t="0" r="7620" b="0"/>
                      <wp:wrapNone/>
                      <wp:docPr id="98" name="Надпись 98"/>
                      <wp:cNvGraphicFramePr/>
                      <a:graphic xmlns:a="http://schemas.openxmlformats.org/drawingml/2006/main">
                        <a:graphicData uri="http://schemas.microsoft.com/office/word/2010/wordprocessingShape">
                          <wps:wsp>
                            <wps:cNvSpPr txBox="1"/>
                            <wps:spPr>
                              <a:xfrm>
                                <a:off x="0" y="0"/>
                                <a:ext cx="1287780" cy="2819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8506F47" w14:textId="77777777" w:rsidR="00C566F2" w:rsidRPr="00810174" w:rsidRDefault="00C566F2" w:rsidP="00297EB7">
                                  <w:pPr>
                                    <w:rPr>
                                      <w:color w:val="FFFFFF" w:themeColor="background1"/>
                                    </w:rPr>
                                  </w:pPr>
                                  <w:r w:rsidRPr="00810174">
                                    <w:rPr>
                                      <w:color w:val="FFFFFF" w:themeColor="background1"/>
                                    </w:rPr>
                                    <w:t>Фрагмент потолка</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109D29C3" id="Надпись 98" o:spid="_x0000_s1031" type="#_x0000_t202" style="position:absolute;margin-left:121.1pt;margin-top:120.95pt;width:101.4pt;height:22.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" filled="f" stroked="f" strokeweight=".5pt">
                      <v:textbox style="mso-fit-shape-to-text:t" inset="1.27mm,1.27mm,1.27mm,1.27mm">
                        <w:txbxContent>
                          <w:p w14:paraId="08506F47" w14:textId="77777777" w:rsidR="00C566F2" w:rsidRPr="00810174" w:rsidRDefault="00C566F2" w:rsidP="00297EB7">
                            <w:pPr>
                              <w:rPr>
                                <w:color w:val="FFFFFF" w:themeColor="background1"/>
                              </w:rPr>
                            </w:pPr>
                            <w:r w:rsidRPr="00810174">
                              <w:rPr>
                                <w:color w:val="FFFFFF" w:themeColor="background1"/>
                              </w:rPr>
                              <w:t>Фрагмент потолка</w:t>
                            </w:r>
                          </w:p>
                        </w:txbxContent>
                      </v:textbox>
                    </v:shape>
                  </w:pict>
                </mc:Fallback>
              </mc:AlternateContent>
            </w:r>
            <w:r w:rsidRPr="00297EB7">
              <w:rPr>
                <w:noProof/>
                <w:szCs w:val="28"/>
              </w:rPr>
              <mc:AlternateContent>
                <mc:Choice Requires="wps">
                  <w:drawing>
                    <wp:anchor distT="0" distB="0" distL="114300" distR="114300" simplePos="0" relativeHeight="251673088" behindDoc="0" locked="0" layoutInCell="1" allowOverlap="1" wp14:anchorId="5ECEC206" wp14:editId="3CF64782">
                      <wp:simplePos x="0" y="0"/>
                      <wp:positionH relativeFrom="column">
                        <wp:posOffset>737870</wp:posOffset>
                      </wp:positionH>
                      <wp:positionV relativeFrom="paragraph">
                        <wp:posOffset>514985</wp:posOffset>
                      </wp:positionV>
                      <wp:extent cx="1684020" cy="1013460"/>
                      <wp:effectExtent l="57150" t="38100" r="49530" b="91440"/>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1684020" cy="10134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40927" id="Прямая со стрелкой 99" o:spid="_x0000_s1026" type="#_x0000_t32" style="position:absolute;margin-left:58.1pt;margin-top:40.55pt;width:132.6pt;height:79.8pt;flip:x 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71040" behindDoc="0" locked="0" layoutInCell="1" allowOverlap="1" wp14:anchorId="4F220C36" wp14:editId="683B401E">
                      <wp:simplePos x="0" y="0"/>
                      <wp:positionH relativeFrom="column">
                        <wp:posOffset>387350</wp:posOffset>
                      </wp:positionH>
                      <wp:positionV relativeFrom="paragraph">
                        <wp:posOffset>2618105</wp:posOffset>
                      </wp:positionV>
                      <wp:extent cx="1531620" cy="297180"/>
                      <wp:effectExtent l="0" t="0" r="0" b="0"/>
                      <wp:wrapNone/>
                      <wp:docPr id="100" name="Надпись 100"/>
                      <wp:cNvGraphicFramePr/>
                      <a:graphic xmlns:a="http://schemas.openxmlformats.org/drawingml/2006/main">
                        <a:graphicData uri="http://schemas.microsoft.com/office/word/2010/wordprocessingShape">
                          <wps:wsp>
                            <wps:cNvSpPr txBox="1"/>
                            <wps:spPr>
                              <a:xfrm>
                                <a:off x="0" y="0"/>
                                <a:ext cx="1531620" cy="2971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5538232" w14:textId="77777777" w:rsidR="00C566F2" w:rsidRPr="00A0150C" w:rsidRDefault="00C566F2" w:rsidP="00297EB7">
                                  <w:pPr>
                                    <w:rPr>
                                      <w:color w:val="FFFFFF" w:themeColor="background1"/>
                                    </w:rPr>
                                  </w:pPr>
                                  <w:r w:rsidRPr="00A0150C">
                                    <w:rPr>
                                      <w:color w:val="FFFFFF" w:themeColor="background1"/>
                                    </w:rPr>
                                    <w:t>Фрагмент стены</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F220C36" id="Надпись 100" o:spid="_x0000_s1032" type="#_x0000_t202" style="position:absolute;margin-left:30.5pt;margin-top:206.15pt;width:120.6pt;height:23.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" filled="f" stroked="f" strokeweight=".5pt">
                      <v:textbox style="mso-fit-shape-to-text:t" inset="1.27mm,1.27mm,1.27mm,1.27mm">
                        <w:txbxContent>
                          <w:p w14:paraId="25538232" w14:textId="77777777" w:rsidR="00C566F2" w:rsidRPr="00A0150C" w:rsidRDefault="00C566F2" w:rsidP="00297EB7">
                            <w:pPr>
                              <w:rPr>
                                <w:color w:val="FFFFFF" w:themeColor="background1"/>
                              </w:rPr>
                            </w:pPr>
                            <w:r w:rsidRPr="00A0150C">
                              <w:rPr>
                                <w:color w:val="FFFFFF" w:themeColor="background1"/>
                              </w:rPr>
                              <w:t>Фрагмент стены</w:t>
                            </w:r>
                          </w:p>
                        </w:txbxContent>
                      </v:textbox>
                    </v:shape>
                  </w:pict>
                </mc:Fallback>
              </mc:AlternateContent>
            </w:r>
            <w:r w:rsidRPr="00297EB7">
              <w:rPr>
                <w:noProof/>
                <w:szCs w:val="28"/>
              </w:rPr>
              <mc:AlternateContent>
                <mc:Choice Requires="wps">
                  <w:drawing>
                    <wp:anchor distT="0" distB="0" distL="114300" distR="114300" simplePos="0" relativeHeight="251668992" behindDoc="0" locked="0" layoutInCell="1" allowOverlap="1" wp14:anchorId="4417AA32" wp14:editId="5AE91E33">
                      <wp:simplePos x="0" y="0"/>
                      <wp:positionH relativeFrom="column">
                        <wp:posOffset>646430</wp:posOffset>
                      </wp:positionH>
                      <wp:positionV relativeFrom="paragraph">
                        <wp:posOffset>1955165</wp:posOffset>
                      </wp:positionV>
                      <wp:extent cx="586740" cy="594360"/>
                      <wp:effectExtent l="38100" t="38100" r="60960" b="91440"/>
                      <wp:wrapNone/>
                      <wp:docPr id="101" name="Прямая со стрелкой 101"/>
                      <wp:cNvGraphicFramePr/>
                      <a:graphic xmlns:a="http://schemas.openxmlformats.org/drawingml/2006/main">
                        <a:graphicData uri="http://schemas.microsoft.com/office/word/2010/wordprocessingShape">
                          <wps:wsp>
                            <wps:cNvCnPr/>
                            <wps:spPr>
                              <a:xfrm flipV="1">
                                <a:off x="0" y="0"/>
                                <a:ext cx="586740" cy="59436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79524" id="Прямая со стрелкой 101" o:spid="_x0000_s1026" type="#_x0000_t32" style="position:absolute;margin-left:50.9pt;margin-top:153.95pt;width:46.2pt;height:46.8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" strokecolor="white [3212]" strokeweight="2pt">
                      <v:stroke endarrow="block"/>
                      <v:shadow on="t" color="black" opacity="24903f" origin=",.5" offset="0,.55556mm"/>
                    </v:shape>
                  </w:pict>
                </mc:Fallback>
              </mc:AlternateContent>
            </w:r>
            <w:r w:rsidRPr="00297EB7">
              <w:rPr>
                <w:noProof/>
                <w:szCs w:val="28"/>
              </w:rPr>
              <w:drawing>
                <wp:inline distT="0" distB="0" distL="0" distR="0" wp14:anchorId="3C3862CB" wp14:editId="5A32DE89">
                  <wp:extent cx="3115310" cy="4151630"/>
                  <wp:effectExtent l="0" t="0" r="889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4151630"/>
                          </a:xfrm>
                          <a:prstGeom prst="rect">
                            <a:avLst/>
                          </a:prstGeom>
                          <a:noFill/>
                        </pic:spPr>
                      </pic:pic>
                    </a:graphicData>
                  </a:graphic>
                </wp:inline>
              </w:drawing>
            </w:r>
          </w:p>
        </w:tc>
        <w:tc>
          <w:tcPr>
            <w:tcW w:w="4678" w:type="dxa"/>
          </w:tcPr>
          <w:p w14:paraId="501A8EFB" w14:textId="77777777" w:rsidR="00297EB7" w:rsidRPr="00297EB7" w:rsidRDefault="00297EB7" w:rsidP="009F4413">
            <w:pPr>
              <w:jc w:val="right"/>
              <w:rPr>
                <w:szCs w:val="28"/>
              </w:rPr>
            </w:pPr>
            <w:r w:rsidRPr="00297EB7">
              <w:rPr>
                <w:noProof/>
                <w:szCs w:val="28"/>
              </w:rPr>
              <mc:AlternateContent>
                <mc:Choice Requires="wps">
                  <w:drawing>
                    <wp:anchor distT="0" distB="0" distL="114300" distR="114300" simplePos="0" relativeHeight="251681280" behindDoc="0" locked="0" layoutInCell="1" allowOverlap="1" wp14:anchorId="6C9010F9" wp14:editId="6DE80D2D">
                      <wp:simplePos x="0" y="0"/>
                      <wp:positionH relativeFrom="column">
                        <wp:posOffset>903605</wp:posOffset>
                      </wp:positionH>
                      <wp:positionV relativeFrom="paragraph">
                        <wp:posOffset>1657986</wp:posOffset>
                      </wp:positionV>
                      <wp:extent cx="1874520" cy="609600"/>
                      <wp:effectExtent l="0" t="0" r="0" b="0"/>
                      <wp:wrapNone/>
                      <wp:docPr id="102" name="Надпись 102"/>
                      <wp:cNvGraphicFramePr/>
                      <a:graphic xmlns:a="http://schemas.openxmlformats.org/drawingml/2006/main">
                        <a:graphicData uri="http://schemas.microsoft.com/office/word/2010/wordprocessingShape">
                          <wps:wsp>
                            <wps:cNvSpPr txBox="1"/>
                            <wps:spPr>
                              <a:xfrm>
                                <a:off x="0" y="0"/>
                                <a:ext cx="1874520" cy="6096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86F8497" w14:textId="77777777" w:rsidR="00C566F2" w:rsidRPr="00810174" w:rsidRDefault="00C566F2" w:rsidP="00297EB7">
                                  <w:pPr>
                                    <w:rPr>
                                      <w:color w:val="FFFFFF" w:themeColor="background1"/>
                                    </w:rPr>
                                  </w:pPr>
                                  <w:r w:rsidRPr="00810174">
                                    <w:rPr>
                                      <w:color w:val="FFFFFF" w:themeColor="background1"/>
                                    </w:rPr>
                                    <w:t>Фрагмент стены и потолка кабинета педиатрического приема</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010F9" id="Надпись 102" o:spid="_x0000_s1033" type="#_x0000_t202" style="position:absolute;left:0;text-align:left;margin-left:71.15pt;margin-top:130.55pt;width:147.6pt;height:48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" filled="f" stroked="f" strokeweight=".5pt">
                      <v:textbox inset="1.27mm,1.27mm,1.27mm,1.27mm">
                        <w:txbxContent>
                          <w:p w14:paraId="686F8497" w14:textId="77777777" w:rsidR="00C566F2" w:rsidRPr="00810174" w:rsidRDefault="00C566F2" w:rsidP="00297EB7">
                            <w:pPr>
                              <w:rPr>
                                <w:color w:val="FFFFFF" w:themeColor="background1"/>
                              </w:rPr>
                            </w:pPr>
                            <w:r w:rsidRPr="00810174">
                              <w:rPr>
                                <w:color w:val="FFFFFF" w:themeColor="background1"/>
                              </w:rPr>
                              <w:t>Фрагмент стены и потолка кабинета педиатрического приема</w:t>
                            </w:r>
                          </w:p>
                        </w:txbxContent>
                      </v:textbox>
                    </v:shape>
                  </w:pict>
                </mc:Fallback>
              </mc:AlternateContent>
            </w:r>
            <w:r w:rsidRPr="00297EB7">
              <w:rPr>
                <w:noProof/>
                <w:szCs w:val="28"/>
              </w:rPr>
              <mc:AlternateContent>
                <mc:Choice Requires="wps">
                  <w:drawing>
                    <wp:anchor distT="0" distB="0" distL="114300" distR="114300" simplePos="0" relativeHeight="251679232" behindDoc="0" locked="0" layoutInCell="1" allowOverlap="1" wp14:anchorId="7A4E66C3" wp14:editId="2CC94AF1">
                      <wp:simplePos x="0" y="0"/>
                      <wp:positionH relativeFrom="column">
                        <wp:posOffset>1216025</wp:posOffset>
                      </wp:positionH>
                      <wp:positionV relativeFrom="paragraph">
                        <wp:posOffset>1307465</wp:posOffset>
                      </wp:positionV>
                      <wp:extent cx="571500" cy="320040"/>
                      <wp:effectExtent l="38100" t="38100" r="57150" b="80010"/>
                      <wp:wrapNone/>
                      <wp:docPr id="103" name="Прямая со стрелкой 103"/>
                      <wp:cNvGraphicFramePr/>
                      <a:graphic xmlns:a="http://schemas.openxmlformats.org/drawingml/2006/main">
                        <a:graphicData uri="http://schemas.microsoft.com/office/word/2010/wordprocessingShape">
                          <wps:wsp>
                            <wps:cNvCnPr/>
                            <wps:spPr>
                              <a:xfrm flipV="1">
                                <a:off x="0" y="0"/>
                                <a:ext cx="571500" cy="32004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0A952" id="Прямая со стрелкой 103" o:spid="_x0000_s1026" type="#_x0000_t32" style="position:absolute;margin-left:95.75pt;margin-top:102.95pt;width:45pt;height:25.2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" strokecolor="white [3212]" strokeweight="2pt">
                      <v:stroke endarrow="block"/>
                      <v:shadow on="t" color="black" opacity="24903f" origin=",.5" offset="0,.55556mm"/>
                    </v:shape>
                  </w:pict>
                </mc:Fallback>
              </mc:AlternateContent>
            </w:r>
            <w:r w:rsidRPr="00297EB7">
              <w:rPr>
                <w:noProof/>
                <w:szCs w:val="28"/>
              </w:rPr>
              <mc:AlternateContent>
                <mc:Choice Requires="wps">
                  <w:drawing>
                    <wp:anchor distT="0" distB="0" distL="114300" distR="114300" simplePos="0" relativeHeight="251677184" behindDoc="0" locked="0" layoutInCell="1" allowOverlap="1" wp14:anchorId="414CBC05" wp14:editId="37D5D5B2">
                      <wp:simplePos x="0" y="0"/>
                      <wp:positionH relativeFrom="column">
                        <wp:posOffset>1200785</wp:posOffset>
                      </wp:positionH>
                      <wp:positionV relativeFrom="paragraph">
                        <wp:posOffset>629285</wp:posOffset>
                      </wp:positionV>
                      <wp:extent cx="1074420" cy="960120"/>
                      <wp:effectExtent l="38100" t="38100" r="49530" b="87630"/>
                      <wp:wrapNone/>
                      <wp:docPr id="104" name="Прямая со стрелкой 104"/>
                      <wp:cNvGraphicFramePr/>
                      <a:graphic xmlns:a="http://schemas.openxmlformats.org/drawingml/2006/main">
                        <a:graphicData uri="http://schemas.microsoft.com/office/word/2010/wordprocessingShape">
                          <wps:wsp>
                            <wps:cNvCnPr/>
                            <wps:spPr>
                              <a:xfrm flipV="1">
                                <a:off x="0" y="0"/>
                                <a:ext cx="1074420" cy="960120"/>
                              </a:xfrm>
                              <a:prstGeom prst="straightConnector1">
                                <a:avLst/>
                              </a:prstGeom>
                              <a:noFill/>
                              <a:ln w="25400" cap="flat">
                                <a:solidFill>
                                  <a:schemeClr val="bg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1E850" id="Прямая со стрелкой 104" o:spid="_x0000_s1026" type="#_x0000_t32" style="position:absolute;margin-left:94.55pt;margin-top:49.55pt;width:84.6pt;height:75.6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" strokecolor="white [3212]" strokeweight="2pt">
                      <v:stroke endarrow="block"/>
                      <v:shadow on="t" color="black" opacity="24903f" origin=",.5" offset="0,.55556mm"/>
                    </v:shape>
                  </w:pict>
                </mc:Fallback>
              </mc:AlternateContent>
            </w:r>
            <w:r w:rsidRPr="00297EB7">
              <w:rPr>
                <w:noProof/>
                <w:szCs w:val="28"/>
              </w:rPr>
              <w:drawing>
                <wp:inline distT="0" distB="0" distL="0" distR="0" wp14:anchorId="2173EB40" wp14:editId="7714CB11">
                  <wp:extent cx="3115310" cy="4151630"/>
                  <wp:effectExtent l="0" t="0" r="889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5310" cy="4151630"/>
                          </a:xfrm>
                          <a:prstGeom prst="rect">
                            <a:avLst/>
                          </a:prstGeom>
                          <a:noFill/>
                        </pic:spPr>
                      </pic:pic>
                    </a:graphicData>
                  </a:graphic>
                </wp:inline>
              </w:drawing>
            </w:r>
          </w:p>
        </w:tc>
      </w:tr>
    </w:tbl>
    <w:p w14:paraId="6DF5973E" w14:textId="77777777" w:rsidR="00297EB7" w:rsidRPr="00297EB7" w:rsidRDefault="00297EB7" w:rsidP="00297EB7">
      <w:pPr>
        <w:ind w:firstLine="708"/>
        <w:rPr>
          <w:sz w:val="28"/>
          <w:szCs w:val="28"/>
        </w:rPr>
      </w:pPr>
    </w:p>
    <w:p w14:paraId="01B81AF1" w14:textId="77777777" w:rsidR="00297EB7" w:rsidRPr="00297EB7" w:rsidRDefault="00297EB7" w:rsidP="00297EB7">
      <w:pPr>
        <w:ind w:firstLine="708"/>
        <w:rPr>
          <w:szCs w:val="28"/>
        </w:rPr>
      </w:pPr>
      <w:r w:rsidRPr="00297EB7">
        <w:rPr>
          <w:sz w:val="28"/>
          <w:szCs w:val="28"/>
        </w:rPr>
        <w:t xml:space="preserve">По данному направлению в 2021 году проведено параллельное со Счетной палатой Российской Федерации экспертно-аналитическое мероприятие </w:t>
      </w:r>
      <w:r w:rsidRPr="00297EB7">
        <w:rPr>
          <w:b/>
          <w:i/>
          <w:sz w:val="28"/>
          <w:szCs w:val="28"/>
        </w:rPr>
        <w:t xml:space="preserve">"Анализ системы защиты прав застрахованных лиц в сфере </w:t>
      </w:r>
      <w:r w:rsidRPr="00297EB7">
        <w:rPr>
          <w:b/>
          <w:i/>
          <w:sz w:val="28"/>
          <w:szCs w:val="28"/>
        </w:rPr>
        <w:lastRenderedPageBreak/>
        <w:t xml:space="preserve">обязательного медицинского страхования" за 2019-2020 годы. </w:t>
      </w:r>
      <w:r w:rsidRPr="00297EB7">
        <w:rPr>
          <w:sz w:val="28"/>
          <w:szCs w:val="28"/>
        </w:rPr>
        <w:t>Подробная информация по экспертно-аналитическому мероприятию изложена в пункте 2.4 "Тематические экспертно-аналитические мероприятия, проводимые Контрольно-счетной палатой".</w:t>
      </w:r>
    </w:p>
    <w:p w14:paraId="3EFFA607" w14:textId="77777777" w:rsidR="003677EA" w:rsidRPr="00297EB7" w:rsidRDefault="003677EA" w:rsidP="00194063">
      <w:pPr>
        <w:rPr>
          <w:sz w:val="28"/>
          <w:szCs w:val="28"/>
        </w:rPr>
      </w:pPr>
    </w:p>
    <w:p w14:paraId="1E9BC903" w14:textId="77777777" w:rsidR="00297EB7" w:rsidRPr="00297EB7" w:rsidRDefault="00297EB7" w:rsidP="00297EB7">
      <w:pPr>
        <w:ind w:firstLine="720"/>
        <w:rPr>
          <w:b/>
          <w:sz w:val="28"/>
          <w:szCs w:val="28"/>
        </w:rPr>
      </w:pPr>
      <w:r w:rsidRPr="00297EB7">
        <w:rPr>
          <w:b/>
          <w:sz w:val="28"/>
          <w:szCs w:val="28"/>
        </w:rPr>
        <w:t>3.2. Контроль расходов на образование, культуру, кинематографию, физическую культуру и спорт.</w:t>
      </w:r>
    </w:p>
    <w:p w14:paraId="6503EE31" w14:textId="1DBD8CDD" w:rsidR="00297EB7" w:rsidRPr="00297EB7" w:rsidRDefault="00297EB7" w:rsidP="00297EB7">
      <w:pPr>
        <w:ind w:firstLine="709"/>
        <w:rPr>
          <w:sz w:val="28"/>
          <w:szCs w:val="28"/>
        </w:rPr>
      </w:pPr>
      <w:r w:rsidRPr="00297EB7">
        <w:rPr>
          <w:sz w:val="28"/>
          <w:szCs w:val="28"/>
        </w:rPr>
        <w:t xml:space="preserve">По данному направлению за 2021 год проведено </w:t>
      </w:r>
      <w:r w:rsidR="00451A0D">
        <w:rPr>
          <w:sz w:val="28"/>
          <w:szCs w:val="28"/>
        </w:rPr>
        <w:t>3</w:t>
      </w:r>
      <w:r w:rsidRPr="00297EB7">
        <w:rPr>
          <w:sz w:val="28"/>
          <w:szCs w:val="28"/>
        </w:rPr>
        <w:t xml:space="preserve"> контрольных мероприяти</w:t>
      </w:r>
      <w:r w:rsidR="00F610C2">
        <w:rPr>
          <w:sz w:val="28"/>
          <w:szCs w:val="28"/>
        </w:rPr>
        <w:t>я</w:t>
      </w:r>
      <w:r w:rsidRPr="00297EB7">
        <w:rPr>
          <w:sz w:val="28"/>
          <w:szCs w:val="28"/>
        </w:rPr>
        <w:t>.</w:t>
      </w:r>
      <w:r w:rsidR="00506697">
        <w:rPr>
          <w:sz w:val="28"/>
          <w:szCs w:val="28"/>
        </w:rPr>
        <w:t xml:space="preserve"> </w:t>
      </w:r>
      <w:r w:rsidRPr="00297EB7">
        <w:rPr>
          <w:sz w:val="28"/>
          <w:szCs w:val="28"/>
        </w:rPr>
        <w:t>Информация о результатах контрольных мероприятий представлена в таблице.</w:t>
      </w:r>
    </w:p>
    <w:tbl>
      <w:tblPr>
        <w:tblStyle w:val="afb"/>
        <w:tblW w:w="9322" w:type="dxa"/>
        <w:tblLook w:val="04A0" w:firstRow="1" w:lastRow="0" w:firstColumn="1" w:lastColumn="0" w:noHBand="0" w:noVBand="1"/>
      </w:tblPr>
      <w:tblGrid>
        <w:gridCol w:w="7763"/>
        <w:gridCol w:w="1559"/>
      </w:tblGrid>
      <w:tr w:rsidR="00297EB7" w:rsidRPr="00297EB7" w14:paraId="7D37B4F5" w14:textId="77777777" w:rsidTr="002668EA">
        <w:trPr>
          <w:trHeight w:val="340"/>
          <w:tblHeader/>
        </w:trPr>
        <w:tc>
          <w:tcPr>
            <w:tcW w:w="7763" w:type="dxa"/>
            <w:tcBorders>
              <w:top w:val="nil"/>
              <w:left w:val="nil"/>
              <w:bottom w:val="single" w:sz="4" w:space="0" w:color="auto"/>
              <w:right w:val="nil"/>
            </w:tcBorders>
            <w:vAlign w:val="center"/>
          </w:tcPr>
          <w:p w14:paraId="62D5B520" w14:textId="77777777" w:rsidR="00297EB7" w:rsidRPr="00297EB7" w:rsidRDefault="00297EB7" w:rsidP="00297EB7"/>
        </w:tc>
        <w:tc>
          <w:tcPr>
            <w:tcW w:w="1559" w:type="dxa"/>
            <w:tcBorders>
              <w:top w:val="nil"/>
              <w:left w:val="nil"/>
              <w:bottom w:val="single" w:sz="4" w:space="0" w:color="auto"/>
              <w:right w:val="nil"/>
            </w:tcBorders>
            <w:vAlign w:val="center"/>
          </w:tcPr>
          <w:p w14:paraId="3B9278F9" w14:textId="77777777" w:rsidR="00297EB7" w:rsidRPr="00297EB7" w:rsidRDefault="00297EB7" w:rsidP="00297EB7">
            <w:pPr>
              <w:jc w:val="right"/>
            </w:pPr>
            <w:r w:rsidRPr="00297EB7">
              <w:t>(млн рублей)</w:t>
            </w:r>
          </w:p>
        </w:tc>
      </w:tr>
      <w:tr w:rsidR="00297EB7" w:rsidRPr="00297EB7" w14:paraId="41A3A2FE" w14:textId="77777777" w:rsidTr="002668EA">
        <w:trPr>
          <w:trHeight w:val="340"/>
          <w:tblHeader/>
        </w:trPr>
        <w:tc>
          <w:tcPr>
            <w:tcW w:w="7763" w:type="dxa"/>
            <w:tcBorders>
              <w:top w:val="single" w:sz="4" w:space="0" w:color="auto"/>
            </w:tcBorders>
            <w:vAlign w:val="center"/>
          </w:tcPr>
          <w:p w14:paraId="5D26064D" w14:textId="77777777" w:rsidR="00297EB7" w:rsidRPr="00297EB7" w:rsidRDefault="00297EB7" w:rsidP="00297EB7">
            <w:pPr>
              <w:jc w:val="center"/>
            </w:pPr>
            <w:r w:rsidRPr="00297EB7">
              <w:t>Наименование показателя</w:t>
            </w:r>
          </w:p>
        </w:tc>
        <w:tc>
          <w:tcPr>
            <w:tcW w:w="1559" w:type="dxa"/>
            <w:tcBorders>
              <w:top w:val="single" w:sz="4" w:space="0" w:color="auto"/>
            </w:tcBorders>
            <w:vAlign w:val="center"/>
          </w:tcPr>
          <w:p w14:paraId="16CC9603" w14:textId="77777777" w:rsidR="00297EB7" w:rsidRPr="00297EB7" w:rsidRDefault="00297EB7" w:rsidP="00297EB7">
            <w:pPr>
              <w:jc w:val="center"/>
            </w:pPr>
            <w:r w:rsidRPr="00297EB7">
              <w:t>Сумма</w:t>
            </w:r>
          </w:p>
        </w:tc>
      </w:tr>
      <w:tr w:rsidR="00297EB7" w:rsidRPr="00297EB7" w14:paraId="2131262D" w14:textId="77777777" w:rsidTr="002668EA">
        <w:trPr>
          <w:trHeight w:val="340"/>
        </w:trPr>
        <w:tc>
          <w:tcPr>
            <w:tcW w:w="7763" w:type="dxa"/>
            <w:vAlign w:val="center"/>
          </w:tcPr>
          <w:p w14:paraId="3DB0C310" w14:textId="77777777" w:rsidR="00297EB7" w:rsidRPr="00297EB7" w:rsidRDefault="00297EB7" w:rsidP="00297EB7">
            <w:r w:rsidRPr="00297EB7">
              <w:t xml:space="preserve">Объем проверенных средств </w:t>
            </w:r>
          </w:p>
        </w:tc>
        <w:tc>
          <w:tcPr>
            <w:tcW w:w="1559" w:type="dxa"/>
            <w:vAlign w:val="center"/>
          </w:tcPr>
          <w:p w14:paraId="41382005" w14:textId="77777777" w:rsidR="00297EB7" w:rsidRPr="00297EB7" w:rsidRDefault="00297EB7" w:rsidP="00297EB7">
            <w:pPr>
              <w:ind w:right="176"/>
              <w:jc w:val="right"/>
            </w:pPr>
            <w:r w:rsidRPr="00297EB7">
              <w:t>1272,07</w:t>
            </w:r>
          </w:p>
        </w:tc>
      </w:tr>
      <w:tr w:rsidR="00297EB7" w:rsidRPr="00297EB7" w14:paraId="7D25273C" w14:textId="77777777" w:rsidTr="002668EA">
        <w:tc>
          <w:tcPr>
            <w:tcW w:w="7763" w:type="dxa"/>
            <w:vAlign w:val="center"/>
          </w:tcPr>
          <w:p w14:paraId="75925553" w14:textId="77777777" w:rsidR="00297EB7" w:rsidRPr="00297EB7" w:rsidRDefault="00297EB7" w:rsidP="00297EB7">
            <w:r w:rsidRPr="00297EB7">
              <w:t>Объем выявленных нарушений</w:t>
            </w:r>
          </w:p>
        </w:tc>
        <w:tc>
          <w:tcPr>
            <w:tcW w:w="1559" w:type="dxa"/>
            <w:vAlign w:val="center"/>
          </w:tcPr>
          <w:p w14:paraId="09E04E36" w14:textId="4B13E7B3" w:rsidR="00297EB7" w:rsidRPr="00297EB7" w:rsidRDefault="00297EB7" w:rsidP="00A31101">
            <w:pPr>
              <w:ind w:right="176"/>
              <w:jc w:val="right"/>
            </w:pPr>
            <w:r w:rsidRPr="00297EB7">
              <w:t>19,0</w:t>
            </w:r>
            <w:r w:rsidR="00A31101">
              <w:t>4</w:t>
            </w:r>
          </w:p>
        </w:tc>
      </w:tr>
      <w:tr w:rsidR="00297EB7" w:rsidRPr="00297EB7" w14:paraId="3EFB51B2" w14:textId="77777777" w:rsidTr="002668EA">
        <w:tc>
          <w:tcPr>
            <w:tcW w:w="7763" w:type="dxa"/>
            <w:vAlign w:val="center"/>
          </w:tcPr>
          <w:p w14:paraId="155F1CCA" w14:textId="77777777" w:rsidR="00297EB7" w:rsidRPr="00297EB7" w:rsidRDefault="00297EB7" w:rsidP="00297EB7">
            <w:pPr>
              <w:rPr>
                <w:i/>
                <w:iCs/>
              </w:rPr>
            </w:pPr>
            <w:r w:rsidRPr="00297EB7">
              <w:rPr>
                <w:i/>
                <w:iCs/>
              </w:rPr>
              <w:t>в том числе</w:t>
            </w:r>
          </w:p>
        </w:tc>
        <w:tc>
          <w:tcPr>
            <w:tcW w:w="1559" w:type="dxa"/>
            <w:vAlign w:val="center"/>
          </w:tcPr>
          <w:p w14:paraId="7CE02BC0" w14:textId="77777777" w:rsidR="00297EB7" w:rsidRPr="00297EB7" w:rsidRDefault="00297EB7" w:rsidP="00297EB7">
            <w:pPr>
              <w:ind w:right="176"/>
              <w:jc w:val="right"/>
              <w:rPr>
                <w:i/>
              </w:rPr>
            </w:pPr>
          </w:p>
        </w:tc>
      </w:tr>
      <w:tr w:rsidR="00297EB7" w:rsidRPr="00297EB7" w14:paraId="08D0507A" w14:textId="77777777" w:rsidTr="002668EA">
        <w:tc>
          <w:tcPr>
            <w:tcW w:w="7763" w:type="dxa"/>
            <w:vAlign w:val="center"/>
          </w:tcPr>
          <w:p w14:paraId="4A79F7B3" w14:textId="77777777" w:rsidR="00297EB7" w:rsidRPr="00297EB7" w:rsidRDefault="00297EB7" w:rsidP="00297EB7">
            <w:pPr>
              <w:ind w:firstLine="191"/>
              <w:rPr>
                <w:i/>
                <w:iCs/>
              </w:rPr>
            </w:pPr>
            <w:r w:rsidRPr="00297EB7">
              <w:rPr>
                <w:i/>
                <w:iCs/>
              </w:rPr>
              <w:t xml:space="preserve">при формировании и исполнении бюджетов </w:t>
            </w:r>
          </w:p>
          <w:p w14:paraId="4420664B" w14:textId="77777777" w:rsidR="00297EB7" w:rsidRPr="00297EB7" w:rsidRDefault="00297EB7" w:rsidP="00297EB7">
            <w:pPr>
              <w:ind w:firstLine="191"/>
              <w:rPr>
                <w:i/>
                <w:iCs/>
              </w:rPr>
            </w:pPr>
            <w:r w:rsidRPr="00297EB7">
              <w:rPr>
                <w:i/>
                <w:iCs/>
              </w:rPr>
              <w:t>(1 группа Классификатора)</w:t>
            </w:r>
          </w:p>
        </w:tc>
        <w:tc>
          <w:tcPr>
            <w:tcW w:w="1559" w:type="dxa"/>
            <w:vAlign w:val="center"/>
          </w:tcPr>
          <w:p w14:paraId="2A01240A" w14:textId="77777777" w:rsidR="00297EB7" w:rsidRPr="00297EB7" w:rsidRDefault="00297EB7" w:rsidP="00297EB7">
            <w:pPr>
              <w:ind w:right="176"/>
              <w:jc w:val="right"/>
              <w:rPr>
                <w:i/>
              </w:rPr>
            </w:pPr>
            <w:r w:rsidRPr="00297EB7">
              <w:rPr>
                <w:i/>
              </w:rPr>
              <w:t>0,009</w:t>
            </w:r>
          </w:p>
        </w:tc>
      </w:tr>
      <w:tr w:rsidR="00297EB7" w:rsidRPr="00297EB7" w14:paraId="6D03C9C1" w14:textId="77777777" w:rsidTr="002668EA">
        <w:tc>
          <w:tcPr>
            <w:tcW w:w="7763" w:type="dxa"/>
            <w:vAlign w:val="center"/>
          </w:tcPr>
          <w:p w14:paraId="3AAC1EAE" w14:textId="77777777" w:rsidR="00297EB7" w:rsidRPr="00297EB7" w:rsidRDefault="00297EB7" w:rsidP="00297EB7">
            <w:pPr>
              <w:ind w:firstLine="191"/>
              <w:rPr>
                <w:i/>
                <w:iCs/>
              </w:rPr>
            </w:pPr>
            <w:r w:rsidRPr="00297EB7">
              <w:rPr>
                <w:i/>
                <w:iCs/>
              </w:rPr>
              <w:t xml:space="preserve">нарушения ведения бухгалтерского учета, составления и представления бухгалтерской (финансовой) отчетности </w:t>
            </w:r>
          </w:p>
          <w:p w14:paraId="7821C230" w14:textId="77777777" w:rsidR="00297EB7" w:rsidRPr="00297EB7" w:rsidRDefault="00297EB7" w:rsidP="00297EB7">
            <w:pPr>
              <w:ind w:firstLine="191"/>
              <w:rPr>
                <w:i/>
                <w:iCs/>
              </w:rPr>
            </w:pPr>
            <w:r w:rsidRPr="00297EB7">
              <w:rPr>
                <w:i/>
                <w:iCs/>
              </w:rPr>
              <w:t>(2 группа Классификатора)</w:t>
            </w:r>
          </w:p>
        </w:tc>
        <w:tc>
          <w:tcPr>
            <w:tcW w:w="1559" w:type="dxa"/>
            <w:vAlign w:val="center"/>
          </w:tcPr>
          <w:p w14:paraId="4223A87E" w14:textId="77777777" w:rsidR="00297EB7" w:rsidRPr="00297EB7" w:rsidRDefault="00297EB7" w:rsidP="00297EB7">
            <w:pPr>
              <w:ind w:right="176"/>
              <w:jc w:val="right"/>
              <w:rPr>
                <w:i/>
              </w:rPr>
            </w:pPr>
            <w:r w:rsidRPr="00297EB7">
              <w:rPr>
                <w:i/>
              </w:rPr>
              <w:t>2,08</w:t>
            </w:r>
          </w:p>
        </w:tc>
      </w:tr>
      <w:tr w:rsidR="00297EB7" w:rsidRPr="00297EB7" w14:paraId="3DC02922" w14:textId="77777777" w:rsidTr="002668EA">
        <w:tc>
          <w:tcPr>
            <w:tcW w:w="7763" w:type="dxa"/>
            <w:vAlign w:val="center"/>
          </w:tcPr>
          <w:p w14:paraId="455FE51A" w14:textId="77777777" w:rsidR="00297EB7" w:rsidRPr="00E85DDD" w:rsidRDefault="00297EB7" w:rsidP="00297EB7">
            <w:pPr>
              <w:ind w:firstLine="191"/>
              <w:rPr>
                <w:i/>
                <w:iCs/>
              </w:rPr>
            </w:pPr>
            <w:r w:rsidRPr="00E85DDD">
              <w:rPr>
                <w:i/>
                <w:iCs/>
              </w:rPr>
              <w:t xml:space="preserve">нарушения в сфере управления и распоряжения государственной (муниципальной) собственностью </w:t>
            </w:r>
          </w:p>
          <w:p w14:paraId="0AE4F72E" w14:textId="77777777" w:rsidR="00297EB7" w:rsidRPr="00E85DDD" w:rsidRDefault="00297EB7" w:rsidP="00297EB7">
            <w:pPr>
              <w:ind w:firstLine="191"/>
              <w:rPr>
                <w:i/>
                <w:iCs/>
              </w:rPr>
            </w:pPr>
            <w:r w:rsidRPr="00E85DDD">
              <w:rPr>
                <w:i/>
                <w:iCs/>
              </w:rPr>
              <w:t>(3 группа Классификатора)</w:t>
            </w:r>
          </w:p>
        </w:tc>
        <w:tc>
          <w:tcPr>
            <w:tcW w:w="1559" w:type="dxa"/>
            <w:vAlign w:val="center"/>
          </w:tcPr>
          <w:p w14:paraId="0CEB664C" w14:textId="18A9257E" w:rsidR="00297EB7" w:rsidRPr="00297EB7" w:rsidRDefault="00350A6F" w:rsidP="00350A6F">
            <w:pPr>
              <w:ind w:right="176"/>
              <w:jc w:val="right"/>
              <w:rPr>
                <w:i/>
              </w:rPr>
            </w:pPr>
            <w:r>
              <w:rPr>
                <w:i/>
              </w:rPr>
              <w:t>4</w:t>
            </w:r>
            <w:r w:rsidR="00297EB7" w:rsidRPr="00297EB7">
              <w:rPr>
                <w:i/>
              </w:rPr>
              <w:t>,06</w:t>
            </w:r>
          </w:p>
        </w:tc>
      </w:tr>
      <w:tr w:rsidR="00297EB7" w:rsidRPr="00297EB7" w14:paraId="7CCBDD95" w14:textId="77777777" w:rsidTr="002668EA">
        <w:tc>
          <w:tcPr>
            <w:tcW w:w="7763" w:type="dxa"/>
            <w:vAlign w:val="center"/>
          </w:tcPr>
          <w:p w14:paraId="0FF6C7AF" w14:textId="53FAB152" w:rsidR="00297EB7" w:rsidRPr="00E85DDD" w:rsidRDefault="00297EB7" w:rsidP="00297EB7">
            <w:pPr>
              <w:ind w:firstLine="191"/>
              <w:rPr>
                <w:i/>
                <w:iCs/>
              </w:rPr>
            </w:pPr>
            <w:r w:rsidRPr="00E85DDD">
              <w:rPr>
                <w:i/>
                <w:iCs/>
              </w:rPr>
              <w:t>нарушения при осуществлении государственных (муниципальных) закупок</w:t>
            </w:r>
            <w:r w:rsidR="0025389E" w:rsidRPr="00E85DDD">
              <w:rPr>
                <w:i/>
                <w:iCs/>
              </w:rPr>
              <w:t xml:space="preserve"> и закупок</w:t>
            </w:r>
            <w:r w:rsidRPr="00E85DDD">
              <w:rPr>
                <w:i/>
                <w:iCs/>
              </w:rPr>
              <w:t xml:space="preserve"> отдельными видами юридических лиц</w:t>
            </w:r>
          </w:p>
          <w:p w14:paraId="09573F3F" w14:textId="77777777" w:rsidR="00297EB7" w:rsidRPr="00E85DDD" w:rsidRDefault="00297EB7" w:rsidP="00297EB7">
            <w:pPr>
              <w:ind w:firstLine="191"/>
              <w:rPr>
                <w:i/>
                <w:iCs/>
              </w:rPr>
            </w:pPr>
            <w:r w:rsidRPr="00E85DDD">
              <w:rPr>
                <w:i/>
                <w:iCs/>
              </w:rPr>
              <w:t>(4 группа Классификатора)</w:t>
            </w:r>
          </w:p>
        </w:tc>
        <w:tc>
          <w:tcPr>
            <w:tcW w:w="1559" w:type="dxa"/>
            <w:vAlign w:val="center"/>
          </w:tcPr>
          <w:p w14:paraId="73220FFA" w14:textId="7E95CDDE" w:rsidR="00297EB7" w:rsidRPr="00297EB7" w:rsidRDefault="00297EB7" w:rsidP="00350A6F">
            <w:pPr>
              <w:ind w:right="176"/>
              <w:jc w:val="right"/>
              <w:rPr>
                <w:i/>
              </w:rPr>
            </w:pPr>
            <w:r w:rsidRPr="00297EB7">
              <w:rPr>
                <w:i/>
              </w:rPr>
              <w:t>1</w:t>
            </w:r>
            <w:r w:rsidR="00350A6F">
              <w:rPr>
                <w:i/>
              </w:rPr>
              <w:t>2</w:t>
            </w:r>
            <w:r w:rsidRPr="00297EB7">
              <w:rPr>
                <w:i/>
              </w:rPr>
              <w:t>,89</w:t>
            </w:r>
          </w:p>
        </w:tc>
      </w:tr>
    </w:tbl>
    <w:p w14:paraId="34008F65" w14:textId="77777777" w:rsidR="00297EB7" w:rsidRPr="00297EB7" w:rsidRDefault="00297EB7" w:rsidP="00297EB7">
      <w:pPr>
        <w:ind w:firstLine="709"/>
        <w:rPr>
          <w:sz w:val="28"/>
          <w:szCs w:val="28"/>
        </w:rPr>
      </w:pPr>
    </w:p>
    <w:p w14:paraId="1489EFAF" w14:textId="77777777" w:rsidR="00297EB7" w:rsidRPr="00297EB7" w:rsidRDefault="00297EB7" w:rsidP="00297EB7">
      <w:pPr>
        <w:ind w:firstLine="709"/>
        <w:rPr>
          <w:sz w:val="28"/>
          <w:szCs w:val="28"/>
        </w:rPr>
      </w:pPr>
      <w:r w:rsidRPr="00297EB7">
        <w:rPr>
          <w:sz w:val="28"/>
          <w:szCs w:val="28"/>
        </w:rPr>
        <w:t>В результате контрольной деятельности по данному направлению сумма средств, восстановленных как в ходе проверок, так и возмещенных в последующем периоде, в краевой бюджет составила 12,23 млн рублей, в том числе возмещено по итогам контрольных мероприятий за 2018 и 2019 год – 11,57 млн рублей.</w:t>
      </w:r>
    </w:p>
    <w:p w14:paraId="0ABCC5D3" w14:textId="375A88B4" w:rsidR="00297EB7" w:rsidRPr="00297EB7" w:rsidRDefault="00297EB7" w:rsidP="00297EB7">
      <w:pPr>
        <w:ind w:firstLine="709"/>
        <w:rPr>
          <w:sz w:val="28"/>
          <w:szCs w:val="28"/>
        </w:rPr>
      </w:pPr>
      <w:r w:rsidRPr="00297EB7">
        <w:rPr>
          <w:sz w:val="28"/>
          <w:szCs w:val="28"/>
        </w:rPr>
        <w:t>По итогам проведенных контрольных мероприятий Контрольно-счетной палатой внесено 10 представлений. На период составления отчета снято с контроля 4 представления, из них 2 – по проверкам предыдущих периодов, 8</w:t>
      </w:r>
      <w:r w:rsidR="00267BC9">
        <w:rPr>
          <w:sz w:val="28"/>
          <w:szCs w:val="28"/>
        </w:rPr>
        <w:t> </w:t>
      </w:r>
      <w:r w:rsidRPr="00297EB7">
        <w:rPr>
          <w:sz w:val="28"/>
          <w:szCs w:val="28"/>
        </w:rPr>
        <w:t>– на контроле в связи с тем, что срок устранения нарушений по данным представлениям не истек.</w:t>
      </w:r>
    </w:p>
    <w:p w14:paraId="06FDDA71" w14:textId="59A259A9" w:rsidR="00297EB7" w:rsidRPr="00297EB7" w:rsidRDefault="00297EB7" w:rsidP="00297EB7">
      <w:pPr>
        <w:ind w:right="-1" w:firstLine="709"/>
        <w:contextualSpacing/>
        <w:rPr>
          <w:sz w:val="28"/>
          <w:szCs w:val="28"/>
        </w:rPr>
      </w:pPr>
      <w:r w:rsidRPr="00297EB7">
        <w:rPr>
          <w:sz w:val="28"/>
          <w:szCs w:val="28"/>
        </w:rPr>
        <w:t xml:space="preserve">Кроме того, </w:t>
      </w:r>
      <w:r w:rsidR="00F610C2">
        <w:rPr>
          <w:sz w:val="28"/>
          <w:szCs w:val="28"/>
        </w:rPr>
        <w:t>направлено 5 информационных писем</w:t>
      </w:r>
      <w:r w:rsidR="009F4413">
        <w:rPr>
          <w:sz w:val="28"/>
          <w:szCs w:val="28"/>
        </w:rPr>
        <w:t xml:space="preserve"> руководителям органов исполнительной власти края</w:t>
      </w:r>
      <w:r w:rsidRPr="00297EB7">
        <w:rPr>
          <w:sz w:val="28"/>
          <w:szCs w:val="28"/>
        </w:rPr>
        <w:t>.</w:t>
      </w:r>
    </w:p>
    <w:p w14:paraId="53B1C9A9" w14:textId="6F0FA49C" w:rsidR="00297EB7" w:rsidRPr="00297EB7" w:rsidRDefault="00F93390" w:rsidP="00297EB7">
      <w:pPr>
        <w:ind w:right="-1" w:firstLine="709"/>
        <w:contextualSpacing/>
        <w:rPr>
          <w:sz w:val="28"/>
          <w:szCs w:val="28"/>
        </w:rPr>
      </w:pPr>
      <w:r>
        <w:rPr>
          <w:sz w:val="28"/>
          <w:szCs w:val="28"/>
        </w:rPr>
        <w:t>М</w:t>
      </w:r>
      <w:r w:rsidR="00297EB7" w:rsidRPr="00297EB7">
        <w:rPr>
          <w:sz w:val="28"/>
          <w:szCs w:val="28"/>
        </w:rPr>
        <w:t>атериалы 2 контрольных мероприятий направлены в УФАС по Приморскому краю, а также в УМВД России по Приморскому краю. По 1 контрольному мероприятию материалы направлены в государственную инспекцию по труду Приморского края.</w:t>
      </w:r>
    </w:p>
    <w:p w14:paraId="66924377" w14:textId="607332F2" w:rsidR="00297EB7" w:rsidRPr="00D74C39" w:rsidRDefault="00F644AD" w:rsidP="00297EB7">
      <w:pPr>
        <w:tabs>
          <w:tab w:val="left" w:pos="6379"/>
        </w:tabs>
        <w:ind w:firstLine="720"/>
        <w:rPr>
          <w:sz w:val="28"/>
          <w:szCs w:val="28"/>
        </w:rPr>
      </w:pPr>
      <w:bookmarkStart w:id="3" w:name="_Hlk95764122"/>
      <w:r w:rsidRPr="00D74C39">
        <w:rPr>
          <w:sz w:val="28"/>
          <w:szCs w:val="28"/>
        </w:rPr>
        <w:t xml:space="preserve">Основные </w:t>
      </w:r>
      <w:r w:rsidR="00297EB7" w:rsidRPr="00D74C39">
        <w:rPr>
          <w:sz w:val="28"/>
          <w:szCs w:val="28"/>
        </w:rPr>
        <w:t>результат</w:t>
      </w:r>
      <w:r w:rsidRPr="00D74C39">
        <w:rPr>
          <w:sz w:val="28"/>
          <w:szCs w:val="28"/>
        </w:rPr>
        <w:t>ы</w:t>
      </w:r>
      <w:r w:rsidR="00297EB7" w:rsidRPr="00D74C39">
        <w:rPr>
          <w:sz w:val="28"/>
          <w:szCs w:val="28"/>
        </w:rPr>
        <w:t xml:space="preserve"> проведения контрольных мероприятий</w:t>
      </w:r>
      <w:r w:rsidR="005B7B87" w:rsidRPr="00D74C39">
        <w:rPr>
          <w:sz w:val="28"/>
          <w:szCs w:val="28"/>
        </w:rPr>
        <w:t>:</w:t>
      </w:r>
    </w:p>
    <w:bookmarkEnd w:id="3"/>
    <w:p w14:paraId="348DD683" w14:textId="07E6BDF0" w:rsidR="00744AC7" w:rsidRPr="00D14918" w:rsidRDefault="00744AC7" w:rsidP="00744AC7">
      <w:pPr>
        <w:ind w:firstLine="709"/>
        <w:rPr>
          <w:sz w:val="28"/>
          <w:szCs w:val="28"/>
        </w:rPr>
      </w:pPr>
      <w:r w:rsidRPr="000F4298">
        <w:rPr>
          <w:b/>
          <w:i/>
          <w:sz w:val="28"/>
          <w:szCs w:val="28"/>
        </w:rPr>
        <w:t>1.</w:t>
      </w:r>
      <w:r>
        <w:rPr>
          <w:b/>
          <w:i/>
          <w:sz w:val="28"/>
          <w:szCs w:val="28"/>
        </w:rPr>
        <w:t> </w:t>
      </w:r>
      <w:r w:rsidRPr="000F4298">
        <w:rPr>
          <w:b/>
          <w:i/>
          <w:sz w:val="28"/>
          <w:szCs w:val="28"/>
        </w:rPr>
        <w:t>Проверк</w:t>
      </w:r>
      <w:r w:rsidR="00267BC9">
        <w:rPr>
          <w:b/>
          <w:i/>
          <w:sz w:val="28"/>
          <w:szCs w:val="28"/>
        </w:rPr>
        <w:t>а</w:t>
      </w:r>
      <w:r w:rsidRPr="000F4298">
        <w:rPr>
          <w:b/>
          <w:i/>
          <w:sz w:val="28"/>
          <w:szCs w:val="28"/>
        </w:rPr>
        <w:t xml:space="preserve"> финансово-хозяйственной деятельности государственного автономного учреждения культуры "Приморская </w:t>
      </w:r>
      <w:r w:rsidRPr="000F4298">
        <w:rPr>
          <w:b/>
          <w:i/>
          <w:sz w:val="28"/>
          <w:szCs w:val="28"/>
        </w:rPr>
        <w:lastRenderedPageBreak/>
        <w:t>краевая филармония", за 2018-2020 годы</w:t>
      </w:r>
      <w:r w:rsidRPr="00D14918">
        <w:rPr>
          <w:sz w:val="28"/>
          <w:szCs w:val="28"/>
        </w:rPr>
        <w:t xml:space="preserve"> (далее – ГАУК "Приморская краевая филармония") установлено, что </w:t>
      </w:r>
      <w:r w:rsidR="0039296B">
        <w:rPr>
          <w:sz w:val="28"/>
          <w:szCs w:val="28"/>
        </w:rPr>
        <w:t>за</w:t>
      </w:r>
      <w:r w:rsidRPr="00D14918">
        <w:rPr>
          <w:sz w:val="28"/>
          <w:szCs w:val="28"/>
        </w:rPr>
        <w:t xml:space="preserve"> </w:t>
      </w:r>
      <w:r w:rsidR="0039296B">
        <w:rPr>
          <w:sz w:val="28"/>
          <w:szCs w:val="28"/>
        </w:rPr>
        <w:t>проверяемый период</w:t>
      </w:r>
      <w:r w:rsidRPr="00D14918">
        <w:rPr>
          <w:sz w:val="28"/>
          <w:szCs w:val="28"/>
        </w:rPr>
        <w:t xml:space="preserve"> показатели, характеризующие содержание государственной услуги (работы) по показу концертов, концертных программ и по их созданию, выполнены.</w:t>
      </w:r>
    </w:p>
    <w:p w14:paraId="406B41D2" w14:textId="262E1A2D" w:rsidR="00744AC7" w:rsidRPr="00D14918" w:rsidRDefault="00744AC7" w:rsidP="00744AC7">
      <w:pPr>
        <w:ind w:firstLine="709"/>
        <w:rPr>
          <w:sz w:val="28"/>
          <w:szCs w:val="28"/>
        </w:rPr>
      </w:pPr>
      <w:r w:rsidRPr="00D14918">
        <w:rPr>
          <w:sz w:val="28"/>
          <w:szCs w:val="28"/>
        </w:rPr>
        <w:t>П</w:t>
      </w:r>
      <w:r>
        <w:rPr>
          <w:sz w:val="28"/>
          <w:szCs w:val="28"/>
        </w:rPr>
        <w:t>ри этом п</w:t>
      </w:r>
      <w:r w:rsidRPr="00D14918">
        <w:rPr>
          <w:sz w:val="28"/>
          <w:szCs w:val="28"/>
        </w:rPr>
        <w:t>роверкой обоснованности и целевого использования бюджетных средств установлено, что в 2018 году за счет средств субсидий на иные цели ГАУК "Приморская краевая филармония" приобретены музыкальные инструменты и специализированное оборудование у поставщика ООО "Интегра" на основании договоров поставки от 03.09.2018 № 1/2018 - № 15/2018, заключенн</w:t>
      </w:r>
      <w:r>
        <w:rPr>
          <w:sz w:val="28"/>
          <w:szCs w:val="28"/>
        </w:rPr>
        <w:t xml:space="preserve">ых на сумму 34,80 млн рублей. В нарушение указанных договоров поставки </w:t>
      </w:r>
      <w:r w:rsidRPr="00D14918">
        <w:rPr>
          <w:sz w:val="28"/>
          <w:szCs w:val="28"/>
        </w:rPr>
        <w:t>прием-передача музыкальных инструментов и оборудования</w:t>
      </w:r>
      <w:r>
        <w:rPr>
          <w:sz w:val="28"/>
          <w:szCs w:val="28"/>
        </w:rPr>
        <w:t xml:space="preserve"> осуществлялась</w:t>
      </w:r>
      <w:r w:rsidRPr="00D14918">
        <w:rPr>
          <w:sz w:val="28"/>
          <w:szCs w:val="28"/>
        </w:rPr>
        <w:t xml:space="preserve"> представителями ООО "Интегра" и ГАУК "Приморская краевая филармония" без доверенностей.</w:t>
      </w:r>
    </w:p>
    <w:p w14:paraId="6DC8F425" w14:textId="77777777" w:rsidR="00744AC7" w:rsidRPr="00A8206C" w:rsidRDefault="00744AC7" w:rsidP="00744AC7">
      <w:pPr>
        <w:ind w:firstLine="709"/>
        <w:rPr>
          <w:sz w:val="28"/>
          <w:szCs w:val="28"/>
        </w:rPr>
      </w:pPr>
      <w:r w:rsidRPr="00D14918">
        <w:rPr>
          <w:sz w:val="28"/>
          <w:szCs w:val="28"/>
        </w:rPr>
        <w:t xml:space="preserve">Выборочной проверкой фактического наличия музыкальных инструментов, проведенной по </w:t>
      </w:r>
      <w:r w:rsidRPr="00A8206C">
        <w:rPr>
          <w:sz w:val="28"/>
          <w:szCs w:val="28"/>
        </w:rPr>
        <w:t>состоянию на 25.02.2021, установлена недостача на сумму 3,00 млн рублей, а также выявлены излишки шести музыкальных инструментов без инвентарных номеров, не числящихся на балансе ГАУК "Приморская краевая филармония".</w:t>
      </w:r>
    </w:p>
    <w:p w14:paraId="514B2DFF" w14:textId="77777777" w:rsidR="00744AC7" w:rsidRPr="00A8206C" w:rsidRDefault="00744AC7" w:rsidP="00744AC7">
      <w:pPr>
        <w:ind w:firstLine="709"/>
        <w:rPr>
          <w:sz w:val="28"/>
          <w:szCs w:val="28"/>
        </w:rPr>
      </w:pPr>
      <w:r w:rsidRPr="00A8206C">
        <w:rPr>
          <w:sz w:val="28"/>
          <w:szCs w:val="28"/>
        </w:rPr>
        <w:t>По результатам контрольного мероприятия Контрольно-счетной палатой внесено представление руководству ГАУК "Приморская краевая филармония", которое снято с контроля в декабре 2021 года в связи с принятием данным учреждением мер по устранению нарушений.</w:t>
      </w:r>
    </w:p>
    <w:p w14:paraId="4C306188" w14:textId="77777777" w:rsidR="00744AC7" w:rsidRPr="00A8206C" w:rsidRDefault="00744AC7" w:rsidP="00744AC7">
      <w:pPr>
        <w:ind w:firstLine="709"/>
        <w:rPr>
          <w:sz w:val="28"/>
          <w:szCs w:val="28"/>
        </w:rPr>
      </w:pPr>
      <w:r w:rsidRPr="00A8206C">
        <w:rPr>
          <w:sz w:val="28"/>
          <w:szCs w:val="28"/>
        </w:rPr>
        <w:t>В отношении недостачи музыкальных инструментов материалы данного контрольного мероприятия направлены в УМВД России по Приморскому краю, а также в УФСБ России по Приморскому краю. Вопросы взыскания недостачи и оприходования излишков флейт находятся на контроле до принятия процессуальных решений правоохранительными органами.</w:t>
      </w:r>
    </w:p>
    <w:p w14:paraId="771A8CB3" w14:textId="62A21105" w:rsidR="00744AC7" w:rsidRPr="00A8206C" w:rsidRDefault="00744AC7" w:rsidP="00744AC7">
      <w:pPr>
        <w:pStyle w:val="a4"/>
        <w:spacing w:after="0"/>
        <w:ind w:right="-1" w:firstLine="709"/>
        <w:contextualSpacing/>
        <w:rPr>
          <w:sz w:val="28"/>
          <w:szCs w:val="28"/>
        </w:rPr>
      </w:pPr>
      <w:r w:rsidRPr="00A8206C">
        <w:rPr>
          <w:sz w:val="28"/>
          <w:szCs w:val="28"/>
        </w:rPr>
        <w:t>Кроме того, при проверке соблюдения ГАУК "Приморская краевая филармония" законодательства в сфере закупок</w:t>
      </w:r>
      <w:r w:rsidR="00267BC9">
        <w:rPr>
          <w:sz w:val="28"/>
          <w:szCs w:val="28"/>
        </w:rPr>
        <w:t>,</w:t>
      </w:r>
      <w:r w:rsidRPr="00A8206C">
        <w:rPr>
          <w:sz w:val="28"/>
          <w:szCs w:val="28"/>
        </w:rPr>
        <w:t xml:space="preserve"> Контрольно-счетной палатой выявлены нарушения, </w:t>
      </w:r>
      <w:r w:rsidR="00267BC9" w:rsidRPr="00A8206C">
        <w:rPr>
          <w:sz w:val="28"/>
          <w:szCs w:val="28"/>
        </w:rPr>
        <w:t xml:space="preserve">материалы </w:t>
      </w:r>
      <w:r w:rsidRPr="00A8206C">
        <w:rPr>
          <w:sz w:val="28"/>
          <w:szCs w:val="28"/>
        </w:rPr>
        <w:t xml:space="preserve">по которым переданы в УФАС по Приморскому краю. По результатам рассмотрения данных материалов должностное лицо ГАУК "Приморская краевая филармония" привлечено к административной ответственности по части 4 статьи 7.32.3 </w:t>
      </w:r>
      <w:r w:rsidR="002229EC" w:rsidRPr="002229EC">
        <w:rPr>
          <w:sz w:val="28"/>
          <w:szCs w:val="28"/>
        </w:rPr>
        <w:t>КоАП РФ</w:t>
      </w:r>
      <w:r w:rsidRPr="002229EC">
        <w:rPr>
          <w:sz w:val="28"/>
          <w:szCs w:val="28"/>
        </w:rPr>
        <w:t>.</w:t>
      </w:r>
    </w:p>
    <w:p w14:paraId="0E478B55" w14:textId="2BEC505E" w:rsidR="00744AC7" w:rsidRPr="002B0306" w:rsidRDefault="00F644AD" w:rsidP="00744AC7">
      <w:pPr>
        <w:ind w:firstLine="709"/>
        <w:contextualSpacing/>
        <w:rPr>
          <w:sz w:val="28"/>
          <w:szCs w:val="28"/>
        </w:rPr>
      </w:pPr>
      <w:r w:rsidRPr="00A8206C">
        <w:rPr>
          <w:b/>
          <w:sz w:val="28"/>
          <w:szCs w:val="28"/>
        </w:rPr>
        <w:t>2</w:t>
      </w:r>
      <w:r w:rsidR="0039296B">
        <w:rPr>
          <w:b/>
          <w:sz w:val="28"/>
          <w:szCs w:val="28"/>
        </w:rPr>
        <w:t>.</w:t>
      </w:r>
      <w:r w:rsidR="00744AC7" w:rsidRPr="00A8206C">
        <w:rPr>
          <w:sz w:val="28"/>
          <w:szCs w:val="28"/>
        </w:rPr>
        <w:t xml:space="preserve"> В результате проведенного </w:t>
      </w:r>
      <w:r w:rsidR="00744AC7" w:rsidRPr="00A8206C">
        <w:rPr>
          <w:b/>
          <w:i/>
          <w:sz w:val="28"/>
          <w:szCs w:val="28"/>
        </w:rPr>
        <w:t>аудита эффективности использования финансового обеспечения, включая аудит в сфере закупок</w:t>
      </w:r>
      <w:r w:rsidR="00744AC7" w:rsidRPr="000F4298">
        <w:rPr>
          <w:b/>
          <w:i/>
          <w:sz w:val="28"/>
          <w:szCs w:val="28"/>
        </w:rPr>
        <w:t xml:space="preserve"> товаров, услуг по обеспечению питанием воспитанников центров содействия семейному устройству детей-сирот и детей, оставшихся без попечения родителей, подведомственных министерству образования Приморского края</w:t>
      </w:r>
      <w:r w:rsidR="00744AC7" w:rsidRPr="002B0306">
        <w:rPr>
          <w:sz w:val="28"/>
          <w:szCs w:val="28"/>
        </w:rPr>
        <w:t xml:space="preserve"> за 2019-2020 годы и истекший период 2021 года</w:t>
      </w:r>
      <w:r w:rsidR="00744AC7">
        <w:rPr>
          <w:sz w:val="28"/>
          <w:szCs w:val="28"/>
        </w:rPr>
        <w:t xml:space="preserve"> установлено следующее.</w:t>
      </w:r>
    </w:p>
    <w:p w14:paraId="69B8FD5D" w14:textId="77777777" w:rsidR="00744AC7" w:rsidRPr="002B0306" w:rsidRDefault="00744AC7" w:rsidP="00744AC7">
      <w:pPr>
        <w:pStyle w:val="a4"/>
        <w:spacing w:after="0"/>
        <w:ind w:firstLine="709"/>
        <w:contextualSpacing/>
        <w:rPr>
          <w:sz w:val="28"/>
          <w:szCs w:val="28"/>
        </w:rPr>
      </w:pPr>
      <w:r w:rsidRPr="002B0306">
        <w:rPr>
          <w:sz w:val="28"/>
          <w:szCs w:val="28"/>
        </w:rPr>
        <w:t>В Приморском крае содержание, воспитание, всестороннее развитие детей-сирот и детей, оставшихся без попечения родителей, осуществляют 23 центра содействия семейному устройству детей-сирот и детей, оставшихся без попечения родителей (далее – ЦССУ), подведомственные министерству образования Приморского края.</w:t>
      </w:r>
    </w:p>
    <w:p w14:paraId="78DCCF8B" w14:textId="77777777" w:rsidR="00744AC7" w:rsidRPr="002B0306" w:rsidRDefault="00744AC7" w:rsidP="00744AC7">
      <w:pPr>
        <w:pStyle w:val="a4"/>
        <w:spacing w:after="0"/>
        <w:ind w:firstLine="709"/>
        <w:contextualSpacing/>
        <w:rPr>
          <w:sz w:val="28"/>
          <w:szCs w:val="28"/>
        </w:rPr>
      </w:pPr>
      <w:r w:rsidRPr="002B0306">
        <w:rPr>
          <w:sz w:val="28"/>
          <w:szCs w:val="28"/>
        </w:rPr>
        <w:lastRenderedPageBreak/>
        <w:t>Общая численность детей-сирот и детей, оставшихся без попечения родителей, лиц из их числа (далее – дети-сироты), составляет на 01.01.2019 – 880 человек, 01.01.2020 – 902 человека, 01.01.2021 – 879 человек.</w:t>
      </w:r>
    </w:p>
    <w:p w14:paraId="4A1303E0" w14:textId="70195E6E" w:rsidR="00744AC7" w:rsidRPr="002B0306" w:rsidRDefault="00744AC7" w:rsidP="00744AC7">
      <w:pPr>
        <w:ind w:firstLine="709"/>
        <w:contextualSpacing/>
        <w:rPr>
          <w:sz w:val="28"/>
          <w:szCs w:val="28"/>
        </w:rPr>
      </w:pPr>
      <w:r w:rsidRPr="002B0306">
        <w:rPr>
          <w:sz w:val="28"/>
          <w:szCs w:val="28"/>
        </w:rPr>
        <w:t xml:space="preserve">В рамках основной деятельности Центры осуществляют постинтернатное сопровождение воспитанников </w:t>
      </w:r>
      <w:r w:rsidR="00267BC9">
        <w:rPr>
          <w:sz w:val="28"/>
          <w:szCs w:val="28"/>
        </w:rPr>
        <w:t>-</w:t>
      </w:r>
      <w:r w:rsidRPr="002B0306">
        <w:rPr>
          <w:sz w:val="28"/>
          <w:szCs w:val="28"/>
        </w:rPr>
        <w:t xml:space="preserve"> выпускников не старше 23 лет. В целях решения основных задач по социальной адаптации детей-сирот – выпускников Центров министерством образования Приморского края прорабатывается вопрос создания регионального ресурсного центра сопровождения выпускников на базе ЦССУ г. Артема.</w:t>
      </w:r>
    </w:p>
    <w:p w14:paraId="5688964B" w14:textId="77777777" w:rsidR="00744AC7" w:rsidRPr="002B0306" w:rsidRDefault="00744AC7" w:rsidP="00744AC7">
      <w:pPr>
        <w:ind w:firstLine="709"/>
        <w:contextualSpacing/>
        <w:rPr>
          <w:sz w:val="28"/>
          <w:szCs w:val="28"/>
        </w:rPr>
      </w:pPr>
      <w:r w:rsidRPr="002B0306">
        <w:rPr>
          <w:sz w:val="28"/>
          <w:szCs w:val="28"/>
        </w:rPr>
        <w:t>В отдельных Центрах укомплектованность штатной численности педагогическими работниками (без учета внешних совместителей) составила в 2021 году от 39,5 % (ЦССУ с. Преображенка) до 61,7 % (ЦССУ г. Артема).</w:t>
      </w:r>
    </w:p>
    <w:p w14:paraId="50FAA6FE" w14:textId="77777777" w:rsidR="00744AC7" w:rsidRPr="002B0306" w:rsidRDefault="00744AC7" w:rsidP="00744AC7">
      <w:pPr>
        <w:pStyle w:val="af"/>
        <w:ind w:firstLine="709"/>
        <w:contextualSpacing/>
        <w:jc w:val="both"/>
        <w:rPr>
          <w:sz w:val="28"/>
          <w:szCs w:val="28"/>
        </w:rPr>
      </w:pPr>
      <w:r w:rsidRPr="002B0306">
        <w:rPr>
          <w:sz w:val="28"/>
          <w:szCs w:val="28"/>
        </w:rPr>
        <w:t xml:space="preserve">Показатели среднемесячной заработной платы, установленные Планом мероприятий "дорожной карты", в целом выполнены: в 2019 году – на 101,3 % (план – 38,1 тыс. рублей, факт – 38,6 тыс. рублей), в 2020 году – на 100,0 % (план и факт 41,3 тыс. рублей), в </w:t>
      </w:r>
      <w:r w:rsidRPr="002B0306">
        <w:rPr>
          <w:sz w:val="28"/>
          <w:szCs w:val="28"/>
          <w:lang w:val="en-US"/>
        </w:rPr>
        <w:t>I</w:t>
      </w:r>
      <w:r w:rsidRPr="002B0306">
        <w:rPr>
          <w:sz w:val="28"/>
          <w:szCs w:val="28"/>
        </w:rPr>
        <w:t xml:space="preserve"> полугодии 2021 года – на 100,5 % (план – 43,8 тыс. рублей, факт – 44,0 тыс. рублей). В ходе контрольного мероприятия установлены многочисленные нарушения при осуществлении расходов на оплату труда, из них:</w:t>
      </w:r>
    </w:p>
    <w:p w14:paraId="3AE53FC1" w14:textId="77777777" w:rsidR="00744AC7" w:rsidRPr="002B0306" w:rsidRDefault="00744AC7" w:rsidP="00744AC7">
      <w:pPr>
        <w:pStyle w:val="af"/>
        <w:ind w:firstLine="709"/>
        <w:contextualSpacing/>
        <w:jc w:val="both"/>
        <w:rPr>
          <w:sz w:val="28"/>
          <w:szCs w:val="28"/>
        </w:rPr>
      </w:pPr>
      <w:r w:rsidRPr="002B0306">
        <w:rPr>
          <w:sz w:val="28"/>
          <w:szCs w:val="28"/>
        </w:rPr>
        <w:t>выплата стимулирующих надбавок осуществляется при отсутствии критериев оценки деятельности работников (ЦССУ № 1 г. Владивостока);</w:t>
      </w:r>
    </w:p>
    <w:p w14:paraId="07CBB505" w14:textId="77777777" w:rsidR="00744AC7" w:rsidRPr="002B0306" w:rsidRDefault="00744AC7" w:rsidP="00744AC7">
      <w:pPr>
        <w:pStyle w:val="af"/>
        <w:ind w:firstLine="709"/>
        <w:contextualSpacing/>
        <w:jc w:val="both"/>
        <w:rPr>
          <w:sz w:val="28"/>
          <w:szCs w:val="28"/>
        </w:rPr>
      </w:pPr>
      <w:r w:rsidRPr="002B0306">
        <w:rPr>
          <w:sz w:val="28"/>
          <w:szCs w:val="28"/>
        </w:rPr>
        <w:t>стимулирующие выплаты производились работникам, имеющим неснятые взыскания; начисление заработной платы работникам производилось по окладам, превышающим размер окладов, установленный штатным расписанием; в январе 2021 года воспитателям не оплачена работа в ночные часы (ЦССУ № 2 г. Владивостока);</w:t>
      </w:r>
    </w:p>
    <w:p w14:paraId="2CEC357E" w14:textId="77777777" w:rsidR="00744AC7" w:rsidRPr="002B0306" w:rsidRDefault="00744AC7" w:rsidP="00744AC7">
      <w:pPr>
        <w:pStyle w:val="af"/>
        <w:ind w:firstLine="709"/>
        <w:contextualSpacing/>
        <w:jc w:val="both"/>
        <w:rPr>
          <w:sz w:val="28"/>
          <w:szCs w:val="28"/>
        </w:rPr>
      </w:pPr>
      <w:r w:rsidRPr="002B0306">
        <w:rPr>
          <w:sz w:val="28"/>
          <w:szCs w:val="28"/>
        </w:rPr>
        <w:t>применялись повышающие коэффициенты за специфику работы в учреждениях для детей-сирот к окладам всех категорий работников, тогда как следовало применять только к окладам медицинских и педагогических работников (ЦССУ № 2 г. Владивостока, ЦССУ пос. Мысовой);</w:t>
      </w:r>
    </w:p>
    <w:p w14:paraId="7CCCF0D8" w14:textId="77777777" w:rsidR="00744AC7" w:rsidRPr="002B0306" w:rsidRDefault="00744AC7" w:rsidP="00744AC7">
      <w:pPr>
        <w:pStyle w:val="af"/>
        <w:ind w:firstLine="709"/>
        <w:contextualSpacing/>
        <w:jc w:val="both"/>
        <w:rPr>
          <w:sz w:val="28"/>
          <w:szCs w:val="28"/>
        </w:rPr>
      </w:pPr>
      <w:r w:rsidRPr="002B0306">
        <w:rPr>
          <w:sz w:val="28"/>
          <w:szCs w:val="28"/>
        </w:rPr>
        <w:t>в нарушение Положения об оплате труда работникам не устанавливалась надбавка в размере 25</w:t>
      </w:r>
      <w:r>
        <w:rPr>
          <w:sz w:val="28"/>
          <w:szCs w:val="28"/>
        </w:rPr>
        <w:t xml:space="preserve">,00 </w:t>
      </w:r>
      <w:r w:rsidRPr="002B0306">
        <w:rPr>
          <w:sz w:val="28"/>
          <w:szCs w:val="28"/>
        </w:rPr>
        <w:t>% оклада (ставки заработной платы) за работу в сельском населенном пункте (ЦССУ пос. Мысовой).</w:t>
      </w:r>
    </w:p>
    <w:p w14:paraId="5D409902" w14:textId="77777777" w:rsidR="00744AC7" w:rsidRPr="002B0306" w:rsidRDefault="00744AC7" w:rsidP="00CC2806">
      <w:pPr>
        <w:pStyle w:val="af"/>
        <w:spacing w:after="0"/>
        <w:ind w:firstLine="709"/>
        <w:contextualSpacing/>
        <w:jc w:val="both"/>
        <w:rPr>
          <w:sz w:val="28"/>
          <w:szCs w:val="28"/>
        </w:rPr>
      </w:pPr>
      <w:r w:rsidRPr="002B0306">
        <w:rPr>
          <w:sz w:val="28"/>
          <w:szCs w:val="28"/>
        </w:rPr>
        <w:t>В нарушение Санитарно-эпидемиологических правил и норм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27.10.2020 №</w:t>
      </w:r>
      <w:r>
        <w:rPr>
          <w:sz w:val="28"/>
          <w:szCs w:val="28"/>
        </w:rPr>
        <w:t> </w:t>
      </w:r>
      <w:r w:rsidRPr="002B0306">
        <w:rPr>
          <w:sz w:val="28"/>
          <w:szCs w:val="28"/>
        </w:rPr>
        <w:t>32, нормы обеспечения питанием воспитанников не увеличивались на 10</w:t>
      </w:r>
      <w:r>
        <w:rPr>
          <w:sz w:val="28"/>
          <w:szCs w:val="28"/>
        </w:rPr>
        <w:t>,00 %</w:t>
      </w:r>
      <w:r w:rsidRPr="002B0306">
        <w:rPr>
          <w:sz w:val="28"/>
          <w:szCs w:val="28"/>
        </w:rPr>
        <w:t xml:space="preserve"> в день на каждого ребенка в летний оздоровительный период (до 90 дней), в выходные, праздничные и каникулярные дни (ЦССУ № 1 г. Владивостока, ЦССУ № 2 г. Владивостока, ЦССУ г. Артема, ЦССУ пгт Новошахтинский, ЦССУ пос. Мысовой).</w:t>
      </w:r>
    </w:p>
    <w:p w14:paraId="123ADC63" w14:textId="77777777" w:rsidR="00744AC7" w:rsidRPr="002B0306" w:rsidRDefault="00744AC7" w:rsidP="00CC2806">
      <w:pPr>
        <w:ind w:firstLine="709"/>
        <w:contextualSpacing/>
        <w:rPr>
          <w:sz w:val="28"/>
          <w:szCs w:val="28"/>
        </w:rPr>
      </w:pPr>
      <w:r w:rsidRPr="002B0306">
        <w:rPr>
          <w:sz w:val="28"/>
          <w:szCs w:val="28"/>
        </w:rPr>
        <w:t xml:space="preserve">Увеличение нормы денежного обеспечения питанием, в рублях в день на одного человека, планируемое с 01.01.2022 до 252,0 рублей, является </w:t>
      </w:r>
      <w:r w:rsidRPr="002B0306">
        <w:rPr>
          <w:sz w:val="28"/>
          <w:szCs w:val="28"/>
        </w:rPr>
        <w:lastRenderedPageBreak/>
        <w:t>недостаточным, так как в первом полугодии 2021 года денежная норма сложилась в сумме 265,58 рублей.</w:t>
      </w:r>
    </w:p>
    <w:p w14:paraId="772582B3" w14:textId="77777777" w:rsidR="00744AC7" w:rsidRPr="00A8206C" w:rsidRDefault="00744AC7" w:rsidP="00744AC7">
      <w:pPr>
        <w:pStyle w:val="a4"/>
        <w:spacing w:after="0"/>
        <w:ind w:firstLine="709"/>
        <w:contextualSpacing/>
        <w:rPr>
          <w:sz w:val="28"/>
          <w:szCs w:val="28"/>
        </w:rPr>
      </w:pPr>
      <w:r w:rsidRPr="002B0306">
        <w:rPr>
          <w:sz w:val="28"/>
          <w:szCs w:val="28"/>
        </w:rPr>
        <w:t>При проверке обеспечения воспитанников мягким инвентарем, одеждой и обувью установлено, что в отдельных Центрах количество, ассортимент одежды и обуви, выданные детям согласно арматурным карточкам, не соответствуют количеству и ассортименту имущества, списанному по данным бухгалтерского учета (ЦССУ № 1 г. Владивостока, ЦССУ № 2 г. Владивостока, ЦССУ пос. </w:t>
      </w:r>
      <w:r w:rsidRPr="00A8206C">
        <w:rPr>
          <w:sz w:val="28"/>
          <w:szCs w:val="28"/>
        </w:rPr>
        <w:t>Мысовой), что не позволяет установить полноту обеспеченности детей имуществом.</w:t>
      </w:r>
    </w:p>
    <w:p w14:paraId="75140AD4" w14:textId="77777777" w:rsidR="00744AC7" w:rsidRPr="00A8206C" w:rsidRDefault="00744AC7" w:rsidP="00744AC7">
      <w:pPr>
        <w:pStyle w:val="a4"/>
        <w:spacing w:after="0"/>
        <w:ind w:firstLine="709"/>
        <w:contextualSpacing/>
        <w:rPr>
          <w:sz w:val="28"/>
          <w:szCs w:val="28"/>
        </w:rPr>
      </w:pPr>
      <w:r w:rsidRPr="00A8206C">
        <w:rPr>
          <w:sz w:val="28"/>
          <w:szCs w:val="28"/>
        </w:rPr>
        <w:t>В целях обеспечения круглогодичного отдыха воспитанников ЦССУ № 1 г. Владивостока необходим ремонт базы отдыха "Ливадийская" (Шкотовский район, д. Лукьяновка, ул. Школьная, 1а), переданной на баланс данного учреждения в 2021 году, ориентировочной стоимостью 10,6 млн рублей.</w:t>
      </w:r>
    </w:p>
    <w:p w14:paraId="1C3C6FC7" w14:textId="2F7D62DE" w:rsidR="0025389E" w:rsidRPr="00E85DDD" w:rsidRDefault="00B04E32" w:rsidP="0025389E">
      <w:pPr>
        <w:spacing w:after="1" w:line="280" w:lineRule="atLeast"/>
        <w:ind w:firstLine="709"/>
        <w:rPr>
          <w:sz w:val="28"/>
          <w:szCs w:val="28"/>
        </w:rPr>
      </w:pPr>
      <w:r w:rsidRPr="00E85DDD">
        <w:rPr>
          <w:sz w:val="28"/>
          <w:szCs w:val="28"/>
        </w:rPr>
        <w:t xml:space="preserve">Установлены многочисленные нарушения Федерального закона </w:t>
      </w:r>
      <w:r w:rsidR="0025389E" w:rsidRPr="00E85DDD">
        <w:rPr>
          <w:sz w:val="28"/>
          <w:szCs w:val="28"/>
        </w:rPr>
        <w:t xml:space="preserve">от 05.04.2013 </w:t>
      </w:r>
      <w:r w:rsidRPr="00E85DDD">
        <w:rPr>
          <w:sz w:val="28"/>
          <w:szCs w:val="28"/>
        </w:rPr>
        <w:t>№ 44-ФЗ</w:t>
      </w:r>
      <w:r w:rsidR="0025389E" w:rsidRPr="00E85DDD">
        <w:rPr>
          <w:sz w:val="28"/>
          <w:szCs w:val="28"/>
        </w:rPr>
        <w:t xml:space="preserve">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E85DDD">
        <w:rPr>
          <w:sz w:val="28"/>
          <w:szCs w:val="28"/>
        </w:rPr>
        <w:t xml:space="preserve">. </w:t>
      </w:r>
    </w:p>
    <w:p w14:paraId="1CF06652" w14:textId="5598E8A7" w:rsidR="00744AC7" w:rsidRPr="0025389E" w:rsidRDefault="00744AC7" w:rsidP="0025389E">
      <w:pPr>
        <w:spacing w:after="1" w:line="280" w:lineRule="atLeast"/>
        <w:ind w:firstLine="709"/>
        <w:rPr>
          <w:sz w:val="28"/>
        </w:rPr>
      </w:pPr>
      <w:r w:rsidRPr="00E85DDD">
        <w:rPr>
          <w:sz w:val="28"/>
          <w:szCs w:val="28"/>
        </w:rPr>
        <w:t>Проверка соблюдения законодательства в сфере закупок для государственных и муниципальных нужд показала, что Центрами заключались контракты (договоры</w:t>
      </w:r>
      <w:r w:rsidRPr="00A8206C">
        <w:rPr>
          <w:sz w:val="28"/>
          <w:szCs w:val="28"/>
        </w:rPr>
        <w:t xml:space="preserve">) преимущественно с единственными поставщиками, что не способствует соблюдению принципа обеспечения конкуренции, установленного статьей 8 Федерального закона </w:t>
      </w:r>
      <w:r w:rsidR="00B04E32">
        <w:rPr>
          <w:sz w:val="28"/>
          <w:szCs w:val="28"/>
        </w:rPr>
        <w:t>№ 44-ФЗ. Подробнее о нарушениях изложено в разделе 4 Отчета.</w:t>
      </w:r>
    </w:p>
    <w:p w14:paraId="4D9222A4" w14:textId="0A10D27D" w:rsidR="00744AC7" w:rsidRPr="00A8206C" w:rsidRDefault="00744AC7" w:rsidP="00744AC7">
      <w:pPr>
        <w:pStyle w:val="a4"/>
        <w:spacing w:after="0"/>
        <w:ind w:firstLine="709"/>
        <w:contextualSpacing/>
        <w:rPr>
          <w:sz w:val="28"/>
          <w:szCs w:val="28"/>
        </w:rPr>
      </w:pPr>
      <w:r w:rsidRPr="00A8206C">
        <w:rPr>
          <w:sz w:val="28"/>
          <w:szCs w:val="28"/>
        </w:rPr>
        <w:t xml:space="preserve">По результатам контрольного мероприятия внесены представления об устранении нарушений в ЦССУ № 1 </w:t>
      </w:r>
      <w:r w:rsidRPr="00A8206C">
        <w:rPr>
          <w:sz w:val="28"/>
          <w:szCs w:val="28"/>
          <w:bdr w:val="none" w:sz="0" w:space="0" w:color="auto" w:frame="1"/>
        </w:rPr>
        <w:t xml:space="preserve">г. Владивостока, </w:t>
      </w:r>
      <w:r w:rsidRPr="00A8206C">
        <w:rPr>
          <w:sz w:val="28"/>
          <w:szCs w:val="28"/>
        </w:rPr>
        <w:t xml:space="preserve">ЦССУ № 2 </w:t>
      </w:r>
      <w:r w:rsidRPr="00A8206C">
        <w:rPr>
          <w:sz w:val="28"/>
          <w:szCs w:val="28"/>
          <w:bdr w:val="none" w:sz="0" w:space="0" w:color="auto" w:frame="1"/>
        </w:rPr>
        <w:t xml:space="preserve">г. Владивостока, </w:t>
      </w:r>
      <w:r w:rsidRPr="00A8206C">
        <w:rPr>
          <w:sz w:val="28"/>
          <w:szCs w:val="28"/>
        </w:rPr>
        <w:t xml:space="preserve">ЦССУ </w:t>
      </w:r>
      <w:r w:rsidRPr="00A8206C">
        <w:rPr>
          <w:sz w:val="28"/>
          <w:szCs w:val="28"/>
          <w:bdr w:val="none" w:sz="0" w:space="0" w:color="auto" w:frame="1"/>
        </w:rPr>
        <w:t xml:space="preserve">г. Артема, </w:t>
      </w:r>
      <w:r w:rsidRPr="00A8206C">
        <w:rPr>
          <w:sz w:val="28"/>
          <w:szCs w:val="28"/>
        </w:rPr>
        <w:t xml:space="preserve">ЦССУ </w:t>
      </w:r>
      <w:r w:rsidRPr="00A8206C">
        <w:rPr>
          <w:sz w:val="28"/>
          <w:szCs w:val="28"/>
          <w:bdr w:val="none" w:sz="0" w:space="0" w:color="auto" w:frame="1"/>
        </w:rPr>
        <w:t xml:space="preserve">пос. Мысовой, </w:t>
      </w:r>
      <w:r w:rsidRPr="00A8206C">
        <w:rPr>
          <w:sz w:val="28"/>
          <w:szCs w:val="28"/>
        </w:rPr>
        <w:t>ЦССУ п</w:t>
      </w:r>
      <w:r w:rsidRPr="00A8206C">
        <w:rPr>
          <w:sz w:val="28"/>
          <w:szCs w:val="28"/>
          <w:bdr w:val="none" w:sz="0" w:space="0" w:color="auto" w:frame="1"/>
        </w:rPr>
        <w:t>гт Новошахтинский</w:t>
      </w:r>
      <w:r w:rsidRPr="00A8206C">
        <w:rPr>
          <w:sz w:val="28"/>
          <w:szCs w:val="28"/>
        </w:rPr>
        <w:t xml:space="preserve">, исполнение которых находится на контроле у Контрольно-счетной палаты. В министерство образования Приморского края и уполномоченному по правам ребенка в Приморском крае направлены информационные письма о результатах </w:t>
      </w:r>
      <w:r w:rsidR="00536762">
        <w:rPr>
          <w:sz w:val="28"/>
          <w:szCs w:val="28"/>
        </w:rPr>
        <w:t>проведенного</w:t>
      </w:r>
      <w:r w:rsidRPr="00A8206C">
        <w:rPr>
          <w:sz w:val="28"/>
          <w:szCs w:val="28"/>
        </w:rPr>
        <w:t xml:space="preserve"> аудита.</w:t>
      </w:r>
    </w:p>
    <w:p w14:paraId="7A47D906" w14:textId="77777777" w:rsidR="00744AC7" w:rsidRPr="00A8206C" w:rsidRDefault="00744AC7" w:rsidP="00744AC7">
      <w:pPr>
        <w:pStyle w:val="a4"/>
        <w:spacing w:after="0"/>
        <w:ind w:firstLine="709"/>
        <w:contextualSpacing/>
        <w:rPr>
          <w:sz w:val="28"/>
          <w:szCs w:val="28"/>
        </w:rPr>
      </w:pPr>
      <w:r w:rsidRPr="00A8206C">
        <w:rPr>
          <w:sz w:val="28"/>
          <w:szCs w:val="28"/>
        </w:rPr>
        <w:t>Материалы контрольного мероприятия в части нарушений, допущенных при оплате труда работников Центров, направлены в Государственную инспекцию труда в Приморском крае.</w:t>
      </w:r>
    </w:p>
    <w:p w14:paraId="342FC7BB" w14:textId="77777777" w:rsidR="00297EB7" w:rsidRPr="00A8206C" w:rsidRDefault="00297EB7" w:rsidP="00297EB7">
      <w:pPr>
        <w:ind w:firstLine="709"/>
        <w:rPr>
          <w:b/>
          <w:color w:val="000000"/>
          <w:sz w:val="28"/>
          <w:szCs w:val="28"/>
        </w:rPr>
      </w:pPr>
    </w:p>
    <w:p w14:paraId="571C96B2" w14:textId="77777777" w:rsidR="00EF4753" w:rsidRPr="00E640A4" w:rsidRDefault="00EF4753" w:rsidP="00EF4753">
      <w:pPr>
        <w:ind w:firstLine="709"/>
        <w:rPr>
          <w:b/>
          <w:color w:val="000000" w:themeColor="text1"/>
          <w:sz w:val="28"/>
          <w:szCs w:val="28"/>
        </w:rPr>
      </w:pPr>
      <w:r w:rsidRPr="00A8206C">
        <w:rPr>
          <w:b/>
          <w:color w:val="000000" w:themeColor="text1"/>
          <w:sz w:val="28"/>
          <w:szCs w:val="28"/>
        </w:rPr>
        <w:t>3.3. Контроль расходов за объектами строительства и капитального ремонта (обеспечением доступным жильем и качественными</w:t>
      </w:r>
      <w:r w:rsidRPr="00E640A4">
        <w:rPr>
          <w:b/>
          <w:color w:val="000000" w:themeColor="text1"/>
          <w:sz w:val="28"/>
          <w:szCs w:val="28"/>
        </w:rPr>
        <w:t xml:space="preserve"> услугами жилищно-коммунального хозяйства, транспортного комплекса).</w:t>
      </w:r>
    </w:p>
    <w:p w14:paraId="7ECE045A" w14:textId="77777777" w:rsidR="00EF4753" w:rsidRPr="00E640A4" w:rsidRDefault="00EF4753" w:rsidP="00EF4753">
      <w:pPr>
        <w:ind w:firstLine="709"/>
        <w:rPr>
          <w:color w:val="000000"/>
          <w:sz w:val="28"/>
          <w:szCs w:val="28"/>
        </w:rPr>
      </w:pPr>
      <w:r w:rsidRPr="00E640A4">
        <w:rPr>
          <w:color w:val="000000"/>
          <w:sz w:val="28"/>
          <w:szCs w:val="28"/>
        </w:rPr>
        <w:t>По данному направлению за 2021 год проведено 6 контрольных мероприятий, из них одно совместно с контрольно-счетными органами муниципальных образований Приморского края.</w:t>
      </w:r>
    </w:p>
    <w:p w14:paraId="4089DACB" w14:textId="77777777" w:rsidR="00EF4753" w:rsidRPr="00E640A4" w:rsidRDefault="00EF4753" w:rsidP="00EF4753">
      <w:pPr>
        <w:pStyle w:val="afe"/>
        <w:ind w:firstLine="709"/>
        <w:jc w:val="both"/>
        <w:rPr>
          <w:color w:val="000000" w:themeColor="text1"/>
          <w:sz w:val="28"/>
          <w:szCs w:val="28"/>
        </w:rPr>
      </w:pPr>
      <w:r w:rsidRPr="00E640A4">
        <w:rPr>
          <w:color w:val="000000" w:themeColor="text1"/>
          <w:sz w:val="28"/>
          <w:szCs w:val="28"/>
        </w:rPr>
        <w:t>Информация о результатах контрольных мероприятий представлена в таблице.</w:t>
      </w:r>
    </w:p>
    <w:tbl>
      <w:tblPr>
        <w:tblStyle w:val="afb"/>
        <w:tblW w:w="9464" w:type="dxa"/>
        <w:tblLook w:val="04A0" w:firstRow="1" w:lastRow="0" w:firstColumn="1" w:lastColumn="0" w:noHBand="0" w:noVBand="1"/>
      </w:tblPr>
      <w:tblGrid>
        <w:gridCol w:w="7763"/>
        <w:gridCol w:w="1701"/>
      </w:tblGrid>
      <w:tr w:rsidR="00EF4753" w:rsidRPr="00E640A4" w14:paraId="65B43446" w14:textId="77777777" w:rsidTr="00A167E5">
        <w:trPr>
          <w:trHeight w:val="340"/>
          <w:tblHeader/>
        </w:trPr>
        <w:tc>
          <w:tcPr>
            <w:tcW w:w="7763" w:type="dxa"/>
            <w:tcBorders>
              <w:top w:val="nil"/>
              <w:left w:val="nil"/>
              <w:bottom w:val="single" w:sz="4" w:space="0" w:color="auto"/>
              <w:right w:val="nil"/>
            </w:tcBorders>
            <w:vAlign w:val="center"/>
          </w:tcPr>
          <w:p w14:paraId="039B7F62" w14:textId="77777777" w:rsidR="00EF4753" w:rsidRPr="00E640A4" w:rsidRDefault="00EF4753" w:rsidP="00A167E5">
            <w:pPr>
              <w:rPr>
                <w:color w:val="000000" w:themeColor="text1"/>
              </w:rPr>
            </w:pPr>
          </w:p>
        </w:tc>
        <w:tc>
          <w:tcPr>
            <w:tcW w:w="1701" w:type="dxa"/>
            <w:tcBorders>
              <w:top w:val="nil"/>
              <w:left w:val="nil"/>
              <w:bottom w:val="single" w:sz="4" w:space="0" w:color="auto"/>
              <w:right w:val="nil"/>
            </w:tcBorders>
            <w:vAlign w:val="center"/>
          </w:tcPr>
          <w:p w14:paraId="7F7279B6" w14:textId="77777777" w:rsidR="00EF4753" w:rsidRPr="00E640A4" w:rsidRDefault="00EF4753" w:rsidP="00A167E5">
            <w:pPr>
              <w:pStyle w:val="afe"/>
              <w:jc w:val="right"/>
              <w:rPr>
                <w:color w:val="000000" w:themeColor="text1"/>
              </w:rPr>
            </w:pPr>
            <w:r w:rsidRPr="00E640A4">
              <w:rPr>
                <w:color w:val="000000" w:themeColor="text1"/>
              </w:rPr>
              <w:t>(млн рублей)</w:t>
            </w:r>
          </w:p>
        </w:tc>
      </w:tr>
      <w:tr w:rsidR="00EF4753" w:rsidRPr="00E640A4" w14:paraId="15E16B09" w14:textId="77777777" w:rsidTr="00A167E5">
        <w:trPr>
          <w:trHeight w:val="340"/>
          <w:tblHeader/>
        </w:trPr>
        <w:tc>
          <w:tcPr>
            <w:tcW w:w="7763" w:type="dxa"/>
            <w:tcBorders>
              <w:top w:val="single" w:sz="4" w:space="0" w:color="auto"/>
              <w:right w:val="single" w:sz="4" w:space="0" w:color="auto"/>
            </w:tcBorders>
            <w:vAlign w:val="center"/>
          </w:tcPr>
          <w:p w14:paraId="4D4656B1" w14:textId="77777777" w:rsidR="00EF4753" w:rsidRPr="00E640A4" w:rsidRDefault="00EF4753" w:rsidP="00A167E5">
            <w:pPr>
              <w:jc w:val="center"/>
              <w:rPr>
                <w:color w:val="000000" w:themeColor="text1"/>
              </w:rPr>
            </w:pPr>
            <w:r w:rsidRPr="00E640A4">
              <w:rPr>
                <w:color w:val="000000" w:themeColor="text1"/>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tcPr>
          <w:p w14:paraId="1E78A868" w14:textId="77777777" w:rsidR="00EF4753" w:rsidRPr="00E640A4" w:rsidRDefault="00EF4753" w:rsidP="00A167E5">
            <w:pPr>
              <w:pStyle w:val="afe"/>
              <w:jc w:val="center"/>
              <w:rPr>
                <w:color w:val="000000" w:themeColor="text1"/>
              </w:rPr>
            </w:pPr>
            <w:r w:rsidRPr="00E640A4">
              <w:rPr>
                <w:color w:val="000000" w:themeColor="text1"/>
              </w:rPr>
              <w:t>Сумма</w:t>
            </w:r>
          </w:p>
        </w:tc>
      </w:tr>
      <w:tr w:rsidR="00EF4753" w:rsidRPr="00E640A4" w14:paraId="4B0127A4" w14:textId="77777777" w:rsidTr="00A167E5">
        <w:trPr>
          <w:trHeight w:val="340"/>
        </w:trPr>
        <w:tc>
          <w:tcPr>
            <w:tcW w:w="7763" w:type="dxa"/>
            <w:tcBorders>
              <w:right w:val="single" w:sz="4" w:space="0" w:color="auto"/>
            </w:tcBorders>
            <w:vAlign w:val="center"/>
          </w:tcPr>
          <w:p w14:paraId="03D3F62A" w14:textId="77777777" w:rsidR="00EF4753" w:rsidRPr="00E640A4" w:rsidRDefault="00EF4753" w:rsidP="00A167E5">
            <w:pPr>
              <w:rPr>
                <w:color w:val="000000" w:themeColor="text1"/>
              </w:rPr>
            </w:pPr>
            <w:r w:rsidRPr="00E640A4">
              <w:rPr>
                <w:color w:val="000000" w:themeColor="text1"/>
              </w:rPr>
              <w:t xml:space="preserve">Объем проверенных средств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975E14" w14:textId="77777777" w:rsidR="00EF4753" w:rsidRPr="00E640A4" w:rsidRDefault="00EF4753" w:rsidP="00A167E5">
            <w:pPr>
              <w:pStyle w:val="afe"/>
              <w:jc w:val="right"/>
              <w:rPr>
                <w:color w:val="000000" w:themeColor="text1"/>
              </w:rPr>
            </w:pPr>
            <w:r w:rsidRPr="00E640A4">
              <w:rPr>
                <w:color w:val="000000" w:themeColor="text1"/>
              </w:rPr>
              <w:t>12551,08</w:t>
            </w:r>
          </w:p>
        </w:tc>
      </w:tr>
      <w:tr w:rsidR="00EF4753" w:rsidRPr="00E640A4" w14:paraId="1405CCD4" w14:textId="77777777" w:rsidTr="00A167E5">
        <w:tc>
          <w:tcPr>
            <w:tcW w:w="7763" w:type="dxa"/>
            <w:tcBorders>
              <w:right w:val="single" w:sz="4" w:space="0" w:color="auto"/>
            </w:tcBorders>
            <w:vAlign w:val="center"/>
          </w:tcPr>
          <w:p w14:paraId="065A9A85" w14:textId="77777777" w:rsidR="00EF4753" w:rsidRPr="00E640A4" w:rsidRDefault="00EF4753" w:rsidP="00A167E5">
            <w:pPr>
              <w:rPr>
                <w:color w:val="000000" w:themeColor="text1"/>
              </w:rPr>
            </w:pPr>
            <w:r w:rsidRPr="00E640A4">
              <w:rPr>
                <w:color w:val="000000" w:themeColor="text1"/>
              </w:rPr>
              <w:t>Объем выявленных нарушений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68EEC" w14:textId="77777777" w:rsidR="00EF4753" w:rsidRPr="00E640A4" w:rsidRDefault="00EF4753" w:rsidP="00A167E5">
            <w:pPr>
              <w:pStyle w:val="afe"/>
              <w:jc w:val="right"/>
              <w:rPr>
                <w:color w:val="000000" w:themeColor="text1"/>
              </w:rPr>
            </w:pPr>
            <w:r w:rsidRPr="00E640A4">
              <w:rPr>
                <w:color w:val="000000" w:themeColor="text1"/>
              </w:rPr>
              <w:t>4120,71</w:t>
            </w:r>
          </w:p>
        </w:tc>
      </w:tr>
      <w:tr w:rsidR="00EF4753" w:rsidRPr="00E640A4" w14:paraId="7612F571" w14:textId="77777777" w:rsidTr="00A167E5">
        <w:tc>
          <w:tcPr>
            <w:tcW w:w="7763" w:type="dxa"/>
            <w:tcBorders>
              <w:right w:val="single" w:sz="4" w:space="0" w:color="auto"/>
            </w:tcBorders>
            <w:vAlign w:val="center"/>
          </w:tcPr>
          <w:p w14:paraId="3D8F935E" w14:textId="77777777" w:rsidR="00EF4753" w:rsidRPr="00E640A4" w:rsidRDefault="00EF4753" w:rsidP="00A167E5">
            <w:pPr>
              <w:rPr>
                <w:i/>
                <w:iCs/>
                <w:color w:val="000000" w:themeColor="text1"/>
              </w:rPr>
            </w:pPr>
            <w:r w:rsidRPr="00E640A4">
              <w:rPr>
                <w:i/>
                <w:iCs/>
                <w:color w:val="000000" w:themeColor="text1"/>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155963" w14:textId="77777777" w:rsidR="00EF4753" w:rsidRPr="00E640A4" w:rsidRDefault="00EF4753" w:rsidP="00A167E5">
            <w:pPr>
              <w:pStyle w:val="afe"/>
              <w:jc w:val="right"/>
              <w:rPr>
                <w:i/>
                <w:color w:val="000000" w:themeColor="text1"/>
              </w:rPr>
            </w:pPr>
          </w:p>
        </w:tc>
      </w:tr>
      <w:tr w:rsidR="00EF4753" w:rsidRPr="00E640A4" w14:paraId="1D041020" w14:textId="77777777" w:rsidTr="00A167E5">
        <w:tc>
          <w:tcPr>
            <w:tcW w:w="7763" w:type="dxa"/>
            <w:tcBorders>
              <w:right w:val="single" w:sz="4" w:space="0" w:color="auto"/>
            </w:tcBorders>
            <w:vAlign w:val="center"/>
          </w:tcPr>
          <w:p w14:paraId="505EDF05" w14:textId="342EEBE9" w:rsidR="00EF4753" w:rsidRPr="00E640A4" w:rsidRDefault="00EF4753" w:rsidP="00A167E5">
            <w:pPr>
              <w:ind w:firstLine="191"/>
              <w:rPr>
                <w:i/>
                <w:iCs/>
                <w:color w:val="000000" w:themeColor="text1"/>
              </w:rPr>
            </w:pPr>
            <w:r w:rsidRPr="00E640A4">
              <w:rPr>
                <w:i/>
                <w:iCs/>
                <w:color w:val="000000" w:themeColor="text1"/>
              </w:rPr>
              <w:t xml:space="preserve">при формировании </w:t>
            </w:r>
            <w:r w:rsidR="005B748F">
              <w:rPr>
                <w:i/>
                <w:iCs/>
                <w:color w:val="000000" w:themeColor="text1"/>
              </w:rPr>
              <w:t xml:space="preserve">и исполнении </w:t>
            </w:r>
            <w:r w:rsidRPr="00E640A4">
              <w:rPr>
                <w:i/>
                <w:iCs/>
                <w:color w:val="000000" w:themeColor="text1"/>
              </w:rPr>
              <w:t>бюджетов</w:t>
            </w:r>
          </w:p>
          <w:p w14:paraId="629E9D1A" w14:textId="77777777" w:rsidR="00EF4753" w:rsidRPr="00E640A4" w:rsidRDefault="00EF4753" w:rsidP="00A167E5">
            <w:pPr>
              <w:ind w:firstLine="191"/>
              <w:rPr>
                <w:i/>
                <w:iCs/>
                <w:color w:val="000000" w:themeColor="text1"/>
              </w:rPr>
            </w:pPr>
            <w:r w:rsidRPr="00E640A4">
              <w:rPr>
                <w:i/>
                <w:iCs/>
                <w:color w:val="000000" w:themeColor="text1"/>
              </w:rPr>
              <w:t>(1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FDE9ED" w14:textId="58C1C6A2" w:rsidR="00EF4753" w:rsidRPr="00E640A4" w:rsidRDefault="005B748F" w:rsidP="00A167E5">
            <w:pPr>
              <w:pStyle w:val="afe"/>
              <w:jc w:val="right"/>
              <w:rPr>
                <w:i/>
                <w:color w:val="000000" w:themeColor="text1"/>
              </w:rPr>
            </w:pPr>
            <w:r w:rsidRPr="00E640A4">
              <w:rPr>
                <w:i/>
                <w:color w:val="000000" w:themeColor="text1"/>
              </w:rPr>
              <w:t>22,03</w:t>
            </w:r>
          </w:p>
        </w:tc>
      </w:tr>
      <w:tr w:rsidR="00EF4753" w:rsidRPr="00E640A4" w14:paraId="3068C6C7" w14:textId="77777777" w:rsidTr="00A167E5">
        <w:tc>
          <w:tcPr>
            <w:tcW w:w="7763" w:type="dxa"/>
            <w:tcBorders>
              <w:right w:val="single" w:sz="4" w:space="0" w:color="auto"/>
            </w:tcBorders>
            <w:vAlign w:val="center"/>
          </w:tcPr>
          <w:p w14:paraId="6849C418" w14:textId="77777777" w:rsidR="00EF4753" w:rsidRPr="00E85DDD" w:rsidRDefault="00EF4753" w:rsidP="00A167E5">
            <w:pPr>
              <w:ind w:firstLine="191"/>
              <w:rPr>
                <w:i/>
                <w:iCs/>
                <w:color w:val="000000" w:themeColor="text1"/>
              </w:rPr>
            </w:pPr>
            <w:r w:rsidRPr="00E85DDD">
              <w:rPr>
                <w:i/>
                <w:iCs/>
                <w:color w:val="000000" w:themeColor="text1"/>
              </w:rPr>
              <w:t>нарушения ведения бухучета, составления и представления бухгалтерской (финансовой) отчетности</w:t>
            </w:r>
          </w:p>
          <w:p w14:paraId="70F4AFC5" w14:textId="77777777" w:rsidR="00EF4753" w:rsidRPr="00E85DDD" w:rsidRDefault="00EF4753" w:rsidP="00A167E5">
            <w:pPr>
              <w:ind w:firstLine="191"/>
              <w:rPr>
                <w:i/>
                <w:iCs/>
                <w:color w:val="000000" w:themeColor="text1"/>
              </w:rPr>
            </w:pPr>
            <w:r w:rsidRPr="00E85DDD">
              <w:rPr>
                <w:i/>
                <w:iCs/>
                <w:color w:val="000000" w:themeColor="text1"/>
              </w:rPr>
              <w:t>(2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081DB6" w14:textId="77777777" w:rsidR="00EF4753" w:rsidRPr="00E640A4" w:rsidRDefault="00EF4753" w:rsidP="00A167E5">
            <w:pPr>
              <w:pStyle w:val="afe"/>
              <w:jc w:val="right"/>
              <w:rPr>
                <w:i/>
                <w:color w:val="000000" w:themeColor="text1"/>
              </w:rPr>
            </w:pPr>
            <w:r w:rsidRPr="00E640A4">
              <w:rPr>
                <w:i/>
                <w:color w:val="000000" w:themeColor="text1"/>
              </w:rPr>
              <w:t>3799,26</w:t>
            </w:r>
          </w:p>
        </w:tc>
      </w:tr>
      <w:tr w:rsidR="00EF4753" w:rsidRPr="00E640A4" w14:paraId="243BF6C8" w14:textId="77777777" w:rsidTr="00A167E5">
        <w:tc>
          <w:tcPr>
            <w:tcW w:w="7763" w:type="dxa"/>
            <w:tcBorders>
              <w:right w:val="single" w:sz="4" w:space="0" w:color="auto"/>
            </w:tcBorders>
            <w:vAlign w:val="center"/>
          </w:tcPr>
          <w:p w14:paraId="3E9E9D48" w14:textId="7C21F8F3" w:rsidR="00EF4753" w:rsidRPr="00E85DDD" w:rsidRDefault="00EF4753" w:rsidP="00A167E5">
            <w:pPr>
              <w:ind w:firstLine="191"/>
              <w:rPr>
                <w:i/>
                <w:iCs/>
                <w:color w:val="000000" w:themeColor="text1"/>
              </w:rPr>
            </w:pPr>
            <w:r w:rsidRPr="00E85DDD">
              <w:rPr>
                <w:i/>
                <w:iCs/>
                <w:color w:val="000000" w:themeColor="text1"/>
              </w:rPr>
              <w:t xml:space="preserve">нарушения при осуществлении государственных (муниципальных) закупок </w:t>
            </w:r>
            <w:r w:rsidR="002401D8" w:rsidRPr="00E85DDD">
              <w:rPr>
                <w:i/>
                <w:iCs/>
                <w:color w:val="000000" w:themeColor="text1"/>
              </w:rPr>
              <w:t xml:space="preserve">и закупок </w:t>
            </w:r>
            <w:r w:rsidRPr="00E85DDD">
              <w:rPr>
                <w:i/>
                <w:iCs/>
                <w:color w:val="000000" w:themeColor="text1"/>
              </w:rPr>
              <w:t>отдельными видами юридических лиц</w:t>
            </w:r>
          </w:p>
          <w:p w14:paraId="66049697" w14:textId="77777777" w:rsidR="00EF4753" w:rsidRPr="00E85DDD" w:rsidRDefault="00EF4753" w:rsidP="00A167E5">
            <w:pPr>
              <w:ind w:firstLine="191"/>
              <w:rPr>
                <w:i/>
                <w:iCs/>
                <w:color w:val="000000" w:themeColor="text1"/>
              </w:rPr>
            </w:pPr>
            <w:r w:rsidRPr="00E85DDD">
              <w:rPr>
                <w:i/>
                <w:iCs/>
                <w:color w:val="000000" w:themeColor="text1"/>
              </w:rPr>
              <w:t>(4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120AFA" w14:textId="77777777" w:rsidR="00EF4753" w:rsidRPr="00E640A4" w:rsidRDefault="00EF4753" w:rsidP="00A167E5">
            <w:pPr>
              <w:pStyle w:val="afe"/>
              <w:jc w:val="right"/>
              <w:rPr>
                <w:i/>
                <w:color w:val="000000" w:themeColor="text1"/>
              </w:rPr>
            </w:pPr>
            <w:r w:rsidRPr="00E640A4">
              <w:rPr>
                <w:i/>
                <w:color w:val="000000" w:themeColor="text1"/>
              </w:rPr>
              <w:t>298,31</w:t>
            </w:r>
          </w:p>
        </w:tc>
      </w:tr>
      <w:tr w:rsidR="00EF4753" w:rsidRPr="00E640A4" w14:paraId="4215AEF7" w14:textId="77777777" w:rsidTr="00A167E5">
        <w:tc>
          <w:tcPr>
            <w:tcW w:w="7763" w:type="dxa"/>
            <w:tcBorders>
              <w:right w:val="single" w:sz="4" w:space="0" w:color="auto"/>
            </w:tcBorders>
            <w:vAlign w:val="center"/>
          </w:tcPr>
          <w:p w14:paraId="2B7727F4" w14:textId="77777777" w:rsidR="00EF4753" w:rsidRPr="00E85DDD" w:rsidRDefault="00EF4753" w:rsidP="00A167E5">
            <w:pPr>
              <w:ind w:firstLine="191"/>
              <w:rPr>
                <w:i/>
                <w:iCs/>
                <w:color w:val="000000" w:themeColor="text1"/>
              </w:rPr>
            </w:pPr>
            <w:r w:rsidRPr="00E85DDD">
              <w:rPr>
                <w:i/>
                <w:iCs/>
                <w:color w:val="000000" w:themeColor="text1"/>
              </w:rPr>
              <w:t xml:space="preserve">иные нарушения </w:t>
            </w:r>
          </w:p>
          <w:p w14:paraId="1544988E" w14:textId="77777777" w:rsidR="00EF4753" w:rsidRPr="00E85DDD" w:rsidRDefault="00EF4753" w:rsidP="00A167E5">
            <w:pPr>
              <w:ind w:firstLine="191"/>
              <w:rPr>
                <w:i/>
                <w:iCs/>
                <w:color w:val="000000" w:themeColor="text1"/>
              </w:rPr>
            </w:pPr>
            <w:r w:rsidRPr="00E85DDD">
              <w:rPr>
                <w:i/>
                <w:iCs/>
                <w:color w:val="000000" w:themeColor="text1"/>
              </w:rPr>
              <w:t>(7 группа Классификатора)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9D3C0F" w14:textId="77777777" w:rsidR="00EF4753" w:rsidRPr="00E640A4" w:rsidRDefault="00EF4753" w:rsidP="00A167E5">
            <w:pPr>
              <w:pStyle w:val="afe"/>
              <w:jc w:val="right"/>
              <w:rPr>
                <w:i/>
                <w:color w:val="000000" w:themeColor="text1"/>
              </w:rPr>
            </w:pPr>
            <w:r w:rsidRPr="00E640A4">
              <w:rPr>
                <w:i/>
                <w:color w:val="000000" w:themeColor="text1"/>
              </w:rPr>
              <w:t>1,11</w:t>
            </w:r>
          </w:p>
        </w:tc>
      </w:tr>
    </w:tbl>
    <w:p w14:paraId="54E61751" w14:textId="77777777" w:rsidR="00EF4753" w:rsidRPr="00E640A4" w:rsidRDefault="00EF4753" w:rsidP="00EF4753">
      <w:pPr>
        <w:pStyle w:val="afe"/>
        <w:jc w:val="both"/>
        <w:rPr>
          <w:color w:val="000000" w:themeColor="text1"/>
          <w:sz w:val="28"/>
          <w:szCs w:val="28"/>
        </w:rPr>
      </w:pPr>
    </w:p>
    <w:p w14:paraId="1A19533F" w14:textId="02267405" w:rsidR="00EF4753" w:rsidRDefault="00EF4753" w:rsidP="00EF4753">
      <w:pPr>
        <w:pStyle w:val="afe"/>
        <w:ind w:firstLine="709"/>
        <w:jc w:val="both"/>
        <w:rPr>
          <w:color w:val="000000" w:themeColor="text1"/>
          <w:sz w:val="28"/>
          <w:szCs w:val="28"/>
        </w:rPr>
      </w:pPr>
      <w:r w:rsidRPr="00E640A4">
        <w:rPr>
          <w:color w:val="000000" w:themeColor="text1"/>
          <w:sz w:val="28"/>
          <w:szCs w:val="28"/>
        </w:rPr>
        <w:t xml:space="preserve">По итогам проведенных контрольных мероприятий внесено </w:t>
      </w:r>
      <w:r w:rsidR="00E35DDD">
        <w:rPr>
          <w:color w:val="000000" w:themeColor="text1"/>
          <w:sz w:val="28"/>
          <w:szCs w:val="28"/>
        </w:rPr>
        <w:t>7 </w:t>
      </w:r>
      <w:r w:rsidRPr="00E640A4">
        <w:rPr>
          <w:color w:val="000000" w:themeColor="text1"/>
          <w:sz w:val="28"/>
          <w:szCs w:val="28"/>
        </w:rPr>
        <w:t>представлений. На период составления отчета все представления остаются на контроле Контрольно-счетной палаты.</w:t>
      </w:r>
    </w:p>
    <w:p w14:paraId="3BAAE312" w14:textId="694ED365" w:rsidR="00E35DDD" w:rsidRPr="001B0CFA" w:rsidRDefault="00E35DDD" w:rsidP="00E35DDD">
      <w:pPr>
        <w:tabs>
          <w:tab w:val="left" w:pos="6379"/>
        </w:tabs>
        <w:ind w:firstLine="720"/>
        <w:rPr>
          <w:sz w:val="28"/>
          <w:szCs w:val="28"/>
        </w:rPr>
      </w:pPr>
      <w:r w:rsidRPr="001B0CFA">
        <w:rPr>
          <w:color w:val="000000"/>
          <w:sz w:val="28"/>
          <w:szCs w:val="28"/>
        </w:rPr>
        <w:t xml:space="preserve">По данному направлению восстановлено средств в краевой </w:t>
      </w:r>
      <w:r w:rsidRPr="001B0CFA">
        <w:rPr>
          <w:sz w:val="28"/>
          <w:szCs w:val="28"/>
        </w:rPr>
        <w:t xml:space="preserve">бюджет </w:t>
      </w:r>
      <w:r w:rsidRPr="001B0CFA">
        <w:rPr>
          <w:color w:val="000000"/>
          <w:sz w:val="28"/>
          <w:szCs w:val="28"/>
        </w:rPr>
        <w:t xml:space="preserve">на общую сумму </w:t>
      </w:r>
      <w:r>
        <w:rPr>
          <w:color w:val="000000"/>
          <w:sz w:val="28"/>
          <w:szCs w:val="28"/>
        </w:rPr>
        <w:t>3618,55 млн рублей.</w:t>
      </w:r>
    </w:p>
    <w:p w14:paraId="5C335797" w14:textId="5175C359" w:rsidR="00EF4753" w:rsidRPr="00506697" w:rsidRDefault="00EF4753" w:rsidP="00E35DDD">
      <w:pPr>
        <w:pStyle w:val="afe"/>
        <w:ind w:firstLine="709"/>
        <w:jc w:val="both"/>
        <w:rPr>
          <w:sz w:val="28"/>
          <w:szCs w:val="28"/>
        </w:rPr>
      </w:pPr>
      <w:r w:rsidRPr="00E640A4">
        <w:rPr>
          <w:color w:val="000000" w:themeColor="text1"/>
          <w:sz w:val="28"/>
          <w:szCs w:val="28"/>
        </w:rPr>
        <w:t>По четырем контрольным мероприятиям материалы направлены в прокуратуру Приморского края, по 1 – в УМВД по Приморскому краю.</w:t>
      </w:r>
      <w:r w:rsidR="00E35DDD">
        <w:rPr>
          <w:color w:val="000000" w:themeColor="text1"/>
          <w:sz w:val="28"/>
          <w:szCs w:val="28"/>
        </w:rPr>
        <w:t xml:space="preserve"> </w:t>
      </w:r>
      <w:r w:rsidRPr="00E640A4">
        <w:rPr>
          <w:sz w:val="28"/>
          <w:szCs w:val="28"/>
        </w:rPr>
        <w:t>Кроме того, направлено 7 информационных писем</w:t>
      </w:r>
      <w:r w:rsidR="00F644AD">
        <w:rPr>
          <w:sz w:val="28"/>
          <w:szCs w:val="28"/>
        </w:rPr>
        <w:t xml:space="preserve"> руководителям органов исполнительной власти Приморского края</w:t>
      </w:r>
      <w:r w:rsidRPr="00506697">
        <w:rPr>
          <w:sz w:val="28"/>
          <w:szCs w:val="28"/>
        </w:rPr>
        <w:t>.</w:t>
      </w:r>
    </w:p>
    <w:p w14:paraId="6FF05C7D" w14:textId="46129A5F" w:rsidR="00EF4753" w:rsidRPr="00E640A4" w:rsidRDefault="00EF4753" w:rsidP="00EF4753">
      <w:pPr>
        <w:pStyle w:val="afe"/>
        <w:ind w:firstLine="709"/>
        <w:jc w:val="both"/>
        <w:rPr>
          <w:sz w:val="28"/>
          <w:szCs w:val="28"/>
        </w:rPr>
      </w:pPr>
      <w:r w:rsidRPr="00506697">
        <w:rPr>
          <w:sz w:val="28"/>
          <w:szCs w:val="28"/>
        </w:rPr>
        <w:t xml:space="preserve">Контрольное мероприятие </w:t>
      </w:r>
      <w:r w:rsidRPr="00506697">
        <w:rPr>
          <w:b/>
          <w:i/>
          <w:sz w:val="28"/>
          <w:szCs w:val="28"/>
        </w:rPr>
        <w:t xml:space="preserve">"Проверка использования бюджетных инвестиций, предоставленных акционерному обществу "Корпорация развития Приморского </w:t>
      </w:r>
      <w:r w:rsidRPr="00E640A4">
        <w:rPr>
          <w:b/>
          <w:i/>
          <w:sz w:val="28"/>
          <w:szCs w:val="28"/>
        </w:rPr>
        <w:t>края" в целях создания объектов инженерной и транспортной инфраструктуры инвестиционной площадки на земельных участках, предоставленных акционерному обществу Приморским краем по договорам аренды и в ограниченное пользование"</w:t>
      </w:r>
      <w:r w:rsidRPr="00E640A4">
        <w:rPr>
          <w:b/>
          <w:sz w:val="28"/>
          <w:szCs w:val="28"/>
        </w:rPr>
        <w:t xml:space="preserve"> </w:t>
      </w:r>
      <w:r w:rsidRPr="00E640A4">
        <w:rPr>
          <w:sz w:val="28"/>
          <w:szCs w:val="28"/>
        </w:rPr>
        <w:t>проведено в министерстве имущественных и земельных отношений Приморского края и акционерном обществе "Корпорация развития Приморского края".</w:t>
      </w:r>
    </w:p>
    <w:p w14:paraId="73191939" w14:textId="77777777" w:rsidR="00EF4753" w:rsidRPr="00E640A4" w:rsidRDefault="00EF4753" w:rsidP="00EF4753">
      <w:pPr>
        <w:pStyle w:val="afe"/>
        <w:ind w:firstLine="709"/>
        <w:jc w:val="both"/>
        <w:rPr>
          <w:rFonts w:eastAsia="Calibri"/>
          <w:sz w:val="28"/>
          <w:szCs w:val="28"/>
        </w:rPr>
      </w:pPr>
      <w:r w:rsidRPr="00E640A4">
        <w:rPr>
          <w:sz w:val="28"/>
          <w:szCs w:val="28"/>
        </w:rPr>
        <w:t xml:space="preserve">Проверяемый период деятельности: </w:t>
      </w:r>
      <w:r w:rsidRPr="00E640A4">
        <w:rPr>
          <w:rFonts w:eastAsia="Calibri"/>
          <w:sz w:val="28"/>
          <w:szCs w:val="28"/>
        </w:rPr>
        <w:t>2015 год – 2020 год.</w:t>
      </w:r>
    </w:p>
    <w:p w14:paraId="24E99C9D" w14:textId="77777777" w:rsidR="00EF4753" w:rsidRPr="00E640A4" w:rsidRDefault="00EF4753" w:rsidP="00EF4753">
      <w:pPr>
        <w:pStyle w:val="afe"/>
        <w:ind w:firstLine="709"/>
        <w:jc w:val="both"/>
        <w:rPr>
          <w:sz w:val="28"/>
          <w:szCs w:val="28"/>
        </w:rPr>
      </w:pPr>
      <w:r w:rsidRPr="00E640A4">
        <w:rPr>
          <w:sz w:val="28"/>
          <w:szCs w:val="28"/>
        </w:rPr>
        <w:t>Игорная зона "Приморье" создана на территории Артемовского городского округа Приморского края.</w:t>
      </w:r>
    </w:p>
    <w:p w14:paraId="312A0515" w14:textId="77777777" w:rsidR="00EF4753" w:rsidRPr="00E640A4" w:rsidRDefault="00EF4753" w:rsidP="00EF4753">
      <w:pPr>
        <w:pStyle w:val="afe"/>
        <w:ind w:firstLine="709"/>
        <w:jc w:val="both"/>
        <w:rPr>
          <w:sz w:val="28"/>
          <w:szCs w:val="28"/>
        </w:rPr>
      </w:pPr>
      <w:r w:rsidRPr="00E640A4">
        <w:rPr>
          <w:sz w:val="28"/>
          <w:szCs w:val="28"/>
        </w:rPr>
        <w:t>Для проектирования и строительства комплекса игорных заведений, гостиниц, объектов спортивно-развлекательного назначения и общественных зданий в рамках реализации инвестиционного проекта строительства игорной зоны "Приморье", а также создания объектов инженерной и транспортной инфраструктуры игорной зоны "Приморье", АО "КРПК" Приморским краем передан в аренду земельный участок площадью 263,09 га и 17 земельных участков общей площадью 352 700 м</w:t>
      </w:r>
      <w:r w:rsidRPr="00E640A4">
        <w:rPr>
          <w:sz w:val="28"/>
          <w:szCs w:val="28"/>
          <w:vertAlign w:val="superscript"/>
        </w:rPr>
        <w:t>2</w:t>
      </w:r>
      <w:r w:rsidRPr="00E640A4">
        <w:rPr>
          <w:sz w:val="28"/>
          <w:szCs w:val="28"/>
        </w:rPr>
        <w:t xml:space="preserve"> в ограниченное пользование.</w:t>
      </w:r>
    </w:p>
    <w:p w14:paraId="3411CC7F" w14:textId="77777777" w:rsidR="00EF4753" w:rsidRPr="00E640A4" w:rsidRDefault="00EF4753" w:rsidP="00EF4753">
      <w:pPr>
        <w:pStyle w:val="afe"/>
        <w:ind w:firstLine="709"/>
        <w:jc w:val="both"/>
        <w:rPr>
          <w:sz w:val="28"/>
          <w:szCs w:val="28"/>
        </w:rPr>
      </w:pPr>
      <w:r w:rsidRPr="00E640A4">
        <w:rPr>
          <w:sz w:val="28"/>
          <w:szCs w:val="28"/>
        </w:rPr>
        <w:t xml:space="preserve">В целях создания объектов инженерной и транспортной инфраструктуры игорной зоны "Приморье" за период с 2013 по 2020 годы АО "КРПК" предоставлены бюджетные инвестиции из краевого бюджета в сумме </w:t>
      </w:r>
      <w:r w:rsidRPr="00E640A4">
        <w:rPr>
          <w:sz w:val="28"/>
          <w:szCs w:val="28"/>
        </w:rPr>
        <w:lastRenderedPageBreak/>
        <w:t>1394,45 млн рублей. По состоянию на 31.12.2020 в рамках реализации мероприятий по созданию объектов инженерной и транспортной инфраструктуры игорной зоны "Приморье" АО "КРПК" оплачено 1491,71 млн рублей, в том числе: 1224,75 млн рублей – бюджетные инвестиции, 266,97 млн рублей – собственные средства Корпорации.</w:t>
      </w:r>
    </w:p>
    <w:p w14:paraId="29DF041F" w14:textId="77777777" w:rsidR="00EF4753" w:rsidRPr="00E640A4" w:rsidRDefault="00EF4753" w:rsidP="00EF4753">
      <w:pPr>
        <w:pStyle w:val="afe"/>
        <w:ind w:firstLine="709"/>
        <w:jc w:val="both"/>
        <w:rPr>
          <w:sz w:val="28"/>
          <w:szCs w:val="28"/>
        </w:rPr>
      </w:pPr>
      <w:r w:rsidRPr="00E640A4">
        <w:rPr>
          <w:sz w:val="28"/>
          <w:szCs w:val="28"/>
        </w:rPr>
        <w:t>Из пятнадцати объектов транспортной и инженерной инфраструктуры по состоянию на 31.12.2020 АО "КРПК" введено в эксплуатацию восемь объектов: два участка автомобильной дороги общей протяженностью 2,99 км, четыре объекта водоснабжения и два объекта водоотведения.</w:t>
      </w:r>
    </w:p>
    <w:p w14:paraId="6BADE6E3" w14:textId="77777777" w:rsidR="00EF4753" w:rsidRPr="00E640A4" w:rsidRDefault="00EF4753" w:rsidP="00EF4753">
      <w:pPr>
        <w:pStyle w:val="afe"/>
        <w:ind w:firstLine="709"/>
        <w:jc w:val="both"/>
        <w:rPr>
          <w:sz w:val="28"/>
          <w:szCs w:val="28"/>
        </w:rPr>
      </w:pPr>
    </w:p>
    <w:p w14:paraId="097F7333" w14:textId="77777777" w:rsidR="00EF4753" w:rsidRPr="00E640A4" w:rsidRDefault="00EF4753" w:rsidP="00EF4753">
      <w:pPr>
        <w:jc w:val="center"/>
        <w:rPr>
          <w:sz w:val="28"/>
          <w:szCs w:val="28"/>
        </w:rPr>
      </w:pPr>
      <w:r w:rsidRPr="00E640A4">
        <w:rPr>
          <w:noProof/>
        </w:rPr>
        <w:drawing>
          <wp:inline distT="0" distB="0" distL="0" distR="0" wp14:anchorId="6A7BA182" wp14:editId="23EFDC55">
            <wp:extent cx="2895600" cy="2647950"/>
            <wp:effectExtent l="0" t="0" r="0" b="0"/>
            <wp:docPr id="10" name="Рисунок 10" descr="C:\Users\grinenko_ns\AppData\Local\Microsoft\Windows\Temporary Internet Files\Content.Word\IMG_20201105_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inenko_ns\AppData\Local\Microsoft\Windows\Temporary Internet Files\Content.Word\IMG_20201105_122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2647950"/>
                    </a:xfrm>
                    <a:prstGeom prst="rect">
                      <a:avLst/>
                    </a:prstGeom>
                    <a:noFill/>
                    <a:ln>
                      <a:noFill/>
                    </a:ln>
                  </pic:spPr>
                </pic:pic>
              </a:graphicData>
            </a:graphic>
          </wp:inline>
        </w:drawing>
      </w:r>
      <w:r w:rsidRPr="00E640A4">
        <w:rPr>
          <w:sz w:val="28"/>
          <w:szCs w:val="28"/>
        </w:rPr>
        <w:t xml:space="preserve">   </w:t>
      </w:r>
      <w:r w:rsidRPr="00E640A4">
        <w:rPr>
          <w:noProof/>
        </w:rPr>
        <w:drawing>
          <wp:inline distT="0" distB="0" distL="0" distR="0" wp14:anchorId="43E47621" wp14:editId="2E94B43E">
            <wp:extent cx="2867024" cy="2657475"/>
            <wp:effectExtent l="0" t="0" r="0" b="0"/>
            <wp:docPr id="12" name="Рисунок 12" descr="C:\Users\grinenko_ns\AppData\Local\Microsoft\Windows\Temporary Internet Files\Content.Word\IMG_20201105_11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inenko_ns\AppData\Local\Microsoft\Windows\Temporary Internet Files\Content.Word\IMG_20201105_112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237" cy="2656745"/>
                    </a:xfrm>
                    <a:prstGeom prst="rect">
                      <a:avLst/>
                    </a:prstGeom>
                    <a:noFill/>
                    <a:ln>
                      <a:noFill/>
                    </a:ln>
                  </pic:spPr>
                </pic:pic>
              </a:graphicData>
            </a:graphic>
          </wp:inline>
        </w:drawing>
      </w:r>
    </w:p>
    <w:p w14:paraId="7973322E" w14:textId="77777777" w:rsidR="00EF4753" w:rsidRPr="00E640A4" w:rsidRDefault="00EF4753" w:rsidP="00EF4753">
      <w:pPr>
        <w:pStyle w:val="afe"/>
        <w:jc w:val="center"/>
      </w:pPr>
      <w:r w:rsidRPr="00E640A4">
        <w:t>Автомобильная дорога игорной зоны "Приморье" 1 этап.</w:t>
      </w:r>
    </w:p>
    <w:p w14:paraId="535919ED" w14:textId="77777777" w:rsidR="00EF4753" w:rsidRPr="00E640A4" w:rsidRDefault="00EF4753" w:rsidP="00EF4753">
      <w:pPr>
        <w:pStyle w:val="afe"/>
        <w:jc w:val="center"/>
      </w:pPr>
      <w:r w:rsidRPr="00E640A4">
        <w:t>1 ,2 сектора                                                             3 сектор</w:t>
      </w:r>
    </w:p>
    <w:p w14:paraId="1C4485D2" w14:textId="77777777" w:rsidR="00EF4753" w:rsidRPr="00E640A4" w:rsidRDefault="00EF4753" w:rsidP="00EF4753">
      <w:pPr>
        <w:pStyle w:val="afe"/>
        <w:jc w:val="center"/>
      </w:pPr>
      <w:r w:rsidRPr="00E640A4">
        <w:t>Фото сделано сотрудниками Контрольно-счетной палаты Приморского края 05.11.2020</w:t>
      </w:r>
    </w:p>
    <w:p w14:paraId="0BCE9246" w14:textId="77777777" w:rsidR="00EF4753" w:rsidRPr="00E640A4" w:rsidRDefault="00EF4753" w:rsidP="00EF4753">
      <w:pPr>
        <w:pStyle w:val="afe"/>
        <w:ind w:firstLine="709"/>
        <w:jc w:val="both"/>
        <w:rPr>
          <w:sz w:val="28"/>
          <w:szCs w:val="28"/>
        </w:rPr>
      </w:pPr>
    </w:p>
    <w:p w14:paraId="0ECE37C3" w14:textId="77777777" w:rsidR="00EF4753" w:rsidRPr="00E640A4" w:rsidRDefault="00EF4753" w:rsidP="00EF4753">
      <w:pPr>
        <w:pStyle w:val="afe"/>
        <w:ind w:firstLine="709"/>
        <w:jc w:val="both"/>
        <w:rPr>
          <w:sz w:val="28"/>
          <w:szCs w:val="28"/>
        </w:rPr>
      </w:pPr>
    </w:p>
    <w:p w14:paraId="183DED63" w14:textId="77777777" w:rsidR="00EF4753" w:rsidRPr="00E640A4" w:rsidRDefault="00EF4753" w:rsidP="00EF4753">
      <w:pPr>
        <w:pStyle w:val="afe"/>
        <w:jc w:val="center"/>
        <w:rPr>
          <w:sz w:val="28"/>
          <w:szCs w:val="28"/>
        </w:rPr>
      </w:pPr>
      <w:r w:rsidRPr="00E640A4">
        <w:rPr>
          <w:noProof/>
        </w:rPr>
        <w:drawing>
          <wp:inline distT="0" distB="0" distL="0" distR="0" wp14:anchorId="19D389B7" wp14:editId="6356E721">
            <wp:extent cx="5743575" cy="2876550"/>
            <wp:effectExtent l="0" t="0" r="9525" b="0"/>
            <wp:docPr id="5" name="Рисунок 5" descr="C:\Users\grinenko_ns\AppData\Local\Microsoft\Windows\Temporary Internet Files\Content.Word\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inenko_ns\AppData\Local\Microsoft\Windows\Temporary Internet Files\Content.Word\IMG_5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14:paraId="1AC8B5A0" w14:textId="77777777" w:rsidR="00EF4753" w:rsidRPr="00E640A4" w:rsidRDefault="00EF4753" w:rsidP="00EF4753">
      <w:pPr>
        <w:pStyle w:val="afe"/>
        <w:jc w:val="center"/>
      </w:pPr>
      <w:r w:rsidRPr="00E640A4">
        <w:t>Локальные очистные сооружения</w:t>
      </w:r>
    </w:p>
    <w:p w14:paraId="20EC799E" w14:textId="77777777" w:rsidR="00EF4753" w:rsidRPr="00E640A4" w:rsidRDefault="00EF4753" w:rsidP="00EF4753">
      <w:pPr>
        <w:pStyle w:val="afe"/>
        <w:jc w:val="center"/>
      </w:pPr>
      <w:r w:rsidRPr="00E640A4">
        <w:t>Фото сделано сотрудниками Контрольно-счетной палаты Приморского края 05.11.2020</w:t>
      </w:r>
    </w:p>
    <w:p w14:paraId="2B02689C" w14:textId="77777777" w:rsidR="00EF4753" w:rsidRPr="00E640A4" w:rsidRDefault="00EF4753" w:rsidP="00EF4753">
      <w:pPr>
        <w:pStyle w:val="afe"/>
        <w:ind w:firstLine="709"/>
        <w:jc w:val="both"/>
        <w:rPr>
          <w:sz w:val="28"/>
          <w:szCs w:val="28"/>
        </w:rPr>
      </w:pPr>
    </w:p>
    <w:p w14:paraId="1673E3B8" w14:textId="77777777" w:rsidR="00EF4753" w:rsidRPr="00E640A4" w:rsidRDefault="00EF4753" w:rsidP="00EF4753">
      <w:pPr>
        <w:pStyle w:val="afe"/>
        <w:ind w:firstLine="709"/>
        <w:jc w:val="both"/>
        <w:rPr>
          <w:sz w:val="28"/>
          <w:szCs w:val="28"/>
        </w:rPr>
      </w:pPr>
      <w:r w:rsidRPr="00E640A4">
        <w:rPr>
          <w:sz w:val="28"/>
          <w:szCs w:val="28"/>
        </w:rPr>
        <w:lastRenderedPageBreak/>
        <w:t>Контрольным мероприятием установлено:</w:t>
      </w:r>
    </w:p>
    <w:p w14:paraId="76F3C269" w14:textId="77777777" w:rsidR="00EF4753" w:rsidRPr="00E640A4" w:rsidRDefault="00EF4753" w:rsidP="00EF4753">
      <w:pPr>
        <w:pStyle w:val="afe"/>
        <w:ind w:firstLine="709"/>
        <w:jc w:val="both"/>
        <w:rPr>
          <w:sz w:val="28"/>
          <w:szCs w:val="28"/>
        </w:rPr>
      </w:pPr>
      <w:r w:rsidRPr="00E640A4">
        <w:rPr>
          <w:sz w:val="28"/>
          <w:szCs w:val="28"/>
        </w:rPr>
        <w:t xml:space="preserve">– нарушение условий исполнения пяти договоров </w:t>
      </w:r>
      <w:r w:rsidRPr="00E640A4">
        <w:rPr>
          <w:rFonts w:eastAsia="Calibri"/>
          <w:sz w:val="28"/>
          <w:szCs w:val="28"/>
        </w:rPr>
        <w:t>на строительство объектов инфраструктуры игорной зоны: продление сроков выполнения работ от трех месяцев до одного года без предоставления обеспечения исполнения обязательств подрядчиков по договорам на продлеваемый период;</w:t>
      </w:r>
    </w:p>
    <w:p w14:paraId="00763BAC" w14:textId="77777777" w:rsidR="00EF4753" w:rsidRPr="00E640A4" w:rsidRDefault="00EF4753" w:rsidP="00EF4753">
      <w:pPr>
        <w:pStyle w:val="afe"/>
        <w:ind w:firstLine="709"/>
        <w:jc w:val="both"/>
        <w:rPr>
          <w:sz w:val="28"/>
          <w:szCs w:val="28"/>
        </w:rPr>
      </w:pPr>
      <w:r w:rsidRPr="00E640A4">
        <w:rPr>
          <w:sz w:val="28"/>
          <w:szCs w:val="28"/>
        </w:rPr>
        <w:t>– из восьми объектов, введенных в эксплуатацию, на семь объектов не зарегистрировано право собственности;</w:t>
      </w:r>
    </w:p>
    <w:p w14:paraId="52DBDCF9" w14:textId="77777777" w:rsidR="00EF4753" w:rsidRPr="00E640A4" w:rsidRDefault="00EF4753" w:rsidP="00EF4753">
      <w:pPr>
        <w:pStyle w:val="afe"/>
        <w:ind w:firstLine="709"/>
        <w:jc w:val="both"/>
        <w:rPr>
          <w:sz w:val="28"/>
          <w:szCs w:val="28"/>
        </w:rPr>
      </w:pPr>
      <w:r w:rsidRPr="00E640A4">
        <w:rPr>
          <w:sz w:val="28"/>
          <w:szCs w:val="28"/>
        </w:rPr>
        <w:t>– в нарушение части 2 статьи 8.3 Градостроительного кодекса Российской Федерации АО "КРПК" не организована проверка достоверности определения сметной стоимости строительства объекта "Автомобильная дорога игорной зоны "Приморье" 2 этап".</w:t>
      </w:r>
    </w:p>
    <w:p w14:paraId="57B90BBB" w14:textId="64EF5A04" w:rsidR="00EF4753" w:rsidRPr="00E640A4" w:rsidRDefault="00EF4753" w:rsidP="00EF4753">
      <w:pPr>
        <w:pStyle w:val="afe"/>
        <w:ind w:firstLine="709"/>
        <w:jc w:val="both"/>
        <w:rPr>
          <w:sz w:val="28"/>
          <w:szCs w:val="28"/>
        </w:rPr>
      </w:pPr>
      <w:r w:rsidRPr="00E640A4">
        <w:rPr>
          <w:sz w:val="28"/>
          <w:szCs w:val="28"/>
        </w:rPr>
        <w:t xml:space="preserve">По результатам контрольного мероприятия АО "КРПК" внесено представление об устранении нарушений и недостатков. Информационное письмо о результатах контрольного мероприятия направлено заместителю председателя Правительства Приморского края. Материалы контрольного мероприятия направлены в </w:t>
      </w:r>
      <w:r w:rsidR="005D6543">
        <w:rPr>
          <w:sz w:val="28"/>
          <w:szCs w:val="28"/>
        </w:rPr>
        <w:t>п</w:t>
      </w:r>
      <w:r w:rsidRPr="00E640A4">
        <w:rPr>
          <w:sz w:val="28"/>
          <w:szCs w:val="28"/>
        </w:rPr>
        <w:t>рокуратуру Приморского края.</w:t>
      </w:r>
    </w:p>
    <w:p w14:paraId="7103F0FA" w14:textId="7481BE5D" w:rsidR="00EF4753" w:rsidRPr="00E640A4" w:rsidRDefault="00EF4753" w:rsidP="00EF4753">
      <w:pPr>
        <w:pStyle w:val="afe"/>
        <w:ind w:firstLine="709"/>
        <w:jc w:val="both"/>
        <w:rPr>
          <w:sz w:val="28"/>
          <w:szCs w:val="28"/>
        </w:rPr>
      </w:pPr>
      <w:r w:rsidRPr="00E640A4">
        <w:rPr>
          <w:sz w:val="28"/>
          <w:szCs w:val="28"/>
        </w:rPr>
        <w:t xml:space="preserve">В установленный законом срок АО </w:t>
      </w:r>
      <w:r w:rsidR="007F2658">
        <w:rPr>
          <w:sz w:val="28"/>
          <w:szCs w:val="28"/>
        </w:rPr>
        <w:t>"</w:t>
      </w:r>
      <w:r w:rsidRPr="00E640A4">
        <w:rPr>
          <w:sz w:val="28"/>
          <w:szCs w:val="28"/>
        </w:rPr>
        <w:t>КРПК</w:t>
      </w:r>
      <w:r w:rsidR="007F2658">
        <w:rPr>
          <w:sz w:val="28"/>
          <w:szCs w:val="28"/>
        </w:rPr>
        <w:t>"</w:t>
      </w:r>
      <w:r w:rsidRPr="00E640A4">
        <w:rPr>
          <w:sz w:val="28"/>
          <w:szCs w:val="28"/>
        </w:rPr>
        <w:t xml:space="preserve"> представлен ответ о проведенной работе по устранению нарушений и недостатков, отмеченных в представлении Контрольно-счетной палаты Приморского края. Вопрос о проведении </w:t>
      </w:r>
      <w:r w:rsidRPr="00E640A4">
        <w:rPr>
          <w:sz w:val="28"/>
          <w:szCs w:val="28"/>
          <w:lang w:eastAsia="x-none"/>
        </w:rPr>
        <w:t xml:space="preserve">достоверности определения сметной стоимости объекта </w:t>
      </w:r>
      <w:r w:rsidR="007F2658">
        <w:rPr>
          <w:sz w:val="28"/>
          <w:szCs w:val="28"/>
          <w:lang w:eastAsia="x-none"/>
        </w:rPr>
        <w:t>"</w:t>
      </w:r>
      <w:r w:rsidRPr="00E640A4">
        <w:rPr>
          <w:sz w:val="28"/>
          <w:szCs w:val="28"/>
          <w:lang w:eastAsia="x-none"/>
        </w:rPr>
        <w:t xml:space="preserve">Автомобильная дорога игорной зоны </w:t>
      </w:r>
      <w:r w:rsidR="007F2658">
        <w:rPr>
          <w:sz w:val="28"/>
          <w:szCs w:val="28"/>
          <w:lang w:eastAsia="x-none"/>
        </w:rPr>
        <w:t>"</w:t>
      </w:r>
      <w:r w:rsidRPr="00E640A4">
        <w:rPr>
          <w:sz w:val="28"/>
          <w:szCs w:val="28"/>
          <w:lang w:eastAsia="x-none"/>
        </w:rPr>
        <w:t>Приморье</w:t>
      </w:r>
      <w:r w:rsidR="007F2658">
        <w:rPr>
          <w:sz w:val="28"/>
          <w:szCs w:val="28"/>
          <w:lang w:eastAsia="x-none"/>
        </w:rPr>
        <w:t>"</w:t>
      </w:r>
      <w:r w:rsidRPr="00E640A4">
        <w:rPr>
          <w:sz w:val="28"/>
          <w:szCs w:val="28"/>
          <w:lang w:eastAsia="x-none"/>
        </w:rPr>
        <w:t xml:space="preserve"> 2 этап</w:t>
      </w:r>
      <w:r w:rsidR="007F2658">
        <w:rPr>
          <w:sz w:val="28"/>
          <w:szCs w:val="28"/>
          <w:lang w:eastAsia="x-none"/>
        </w:rPr>
        <w:t>"</w:t>
      </w:r>
      <w:r w:rsidRPr="00E640A4">
        <w:rPr>
          <w:sz w:val="28"/>
          <w:szCs w:val="28"/>
          <w:lang w:eastAsia="x-none"/>
        </w:rPr>
        <w:t xml:space="preserve"> остается на контроле Контрольно-счетной палаты Приморского края.</w:t>
      </w:r>
    </w:p>
    <w:p w14:paraId="3F40A42D" w14:textId="47BA0FDA" w:rsidR="00EF4753" w:rsidRPr="00E640A4" w:rsidRDefault="00EF4753" w:rsidP="00EF4753">
      <w:pPr>
        <w:pStyle w:val="afe"/>
        <w:ind w:firstLine="709"/>
        <w:jc w:val="both"/>
        <w:rPr>
          <w:sz w:val="28"/>
          <w:szCs w:val="28"/>
        </w:rPr>
      </w:pPr>
      <w:r w:rsidRPr="00E640A4">
        <w:rPr>
          <w:sz w:val="28"/>
          <w:szCs w:val="28"/>
        </w:rPr>
        <w:t xml:space="preserve">Контрольное мероприятие </w:t>
      </w:r>
      <w:r w:rsidRPr="00E640A4">
        <w:rPr>
          <w:b/>
          <w:i/>
          <w:sz w:val="28"/>
          <w:szCs w:val="28"/>
        </w:rPr>
        <w:t>"Проверка использования бюджетных средств на строительство детской поликлиники в г. Большой Камень согласно плану социального развития центров экономического роста Приморского края"</w:t>
      </w:r>
      <w:r w:rsidRPr="00E640A4">
        <w:rPr>
          <w:sz w:val="28"/>
          <w:szCs w:val="28"/>
        </w:rPr>
        <w:t xml:space="preserve"> проведено в министерстве строительства Приморского края. Проверяемый период: 2018 год – истекший период 2021 года.</w:t>
      </w:r>
    </w:p>
    <w:p w14:paraId="2DE727D8" w14:textId="77777777" w:rsidR="00EF4753" w:rsidRPr="00E640A4" w:rsidRDefault="00EF4753" w:rsidP="00EF4753">
      <w:pPr>
        <w:pStyle w:val="afe"/>
        <w:ind w:firstLine="709"/>
        <w:jc w:val="both"/>
        <w:rPr>
          <w:sz w:val="28"/>
          <w:szCs w:val="28"/>
        </w:rPr>
      </w:pPr>
      <w:r w:rsidRPr="00E640A4">
        <w:rPr>
          <w:sz w:val="28"/>
          <w:szCs w:val="28"/>
        </w:rPr>
        <w:t>Разрешение на ввод Объекта в эксплуатацию получено 17.12.2020. В 2021 году выдано новое разрешение на ввод объекта в эксплуатацию от 09.02.2021. В 2021 году продолжались работы по оснащению поликлиники медицинским оборудованием. По состоянию на дату окончания контрольного мероприятия (18.05.2021) поликлиника не осуществляла деятельность.</w:t>
      </w:r>
    </w:p>
    <w:p w14:paraId="17F0469D" w14:textId="77777777" w:rsidR="00EF4753" w:rsidRPr="00E640A4" w:rsidRDefault="00EF4753" w:rsidP="00EF4753">
      <w:pPr>
        <w:pStyle w:val="afe"/>
        <w:ind w:firstLine="709"/>
        <w:jc w:val="both"/>
        <w:rPr>
          <w:sz w:val="28"/>
          <w:szCs w:val="28"/>
        </w:rPr>
      </w:pPr>
      <w:r w:rsidRPr="00E640A4">
        <w:rPr>
          <w:sz w:val="28"/>
          <w:szCs w:val="28"/>
        </w:rPr>
        <w:t xml:space="preserve">Кассовые расходы на реализацию мероприятия составили </w:t>
      </w:r>
      <w:r w:rsidRPr="00E640A4">
        <w:rPr>
          <w:color w:val="000000"/>
          <w:sz w:val="28"/>
          <w:szCs w:val="28"/>
        </w:rPr>
        <w:t>780,11</w:t>
      </w:r>
      <w:r w:rsidRPr="00E640A4">
        <w:rPr>
          <w:sz w:val="28"/>
          <w:szCs w:val="28"/>
        </w:rPr>
        <w:t xml:space="preserve"> млн рублей (ФБ – </w:t>
      </w:r>
      <w:r w:rsidRPr="00E640A4">
        <w:rPr>
          <w:color w:val="000000"/>
          <w:sz w:val="28"/>
          <w:szCs w:val="28"/>
        </w:rPr>
        <w:t>685,46 млн</w:t>
      </w:r>
      <w:r w:rsidRPr="00E640A4">
        <w:rPr>
          <w:sz w:val="28"/>
          <w:szCs w:val="28"/>
        </w:rPr>
        <w:t xml:space="preserve"> рублей, КБ – </w:t>
      </w:r>
      <w:r w:rsidRPr="00E640A4">
        <w:rPr>
          <w:color w:val="000000"/>
          <w:sz w:val="28"/>
          <w:szCs w:val="28"/>
        </w:rPr>
        <w:t>94,65 млн</w:t>
      </w:r>
      <w:r w:rsidRPr="00E640A4">
        <w:rPr>
          <w:sz w:val="28"/>
          <w:szCs w:val="28"/>
        </w:rPr>
        <w:t xml:space="preserve"> рублей).</w:t>
      </w:r>
    </w:p>
    <w:p w14:paraId="724DB49B" w14:textId="77777777" w:rsidR="00EF4753" w:rsidRPr="00E640A4" w:rsidRDefault="00EF4753" w:rsidP="00EF4753">
      <w:pPr>
        <w:pStyle w:val="afe"/>
        <w:ind w:firstLine="709"/>
        <w:jc w:val="both"/>
        <w:rPr>
          <w:sz w:val="28"/>
          <w:szCs w:val="28"/>
        </w:rPr>
      </w:pPr>
      <w:r w:rsidRPr="00E640A4">
        <w:rPr>
          <w:sz w:val="28"/>
          <w:szCs w:val="28"/>
        </w:rPr>
        <w:t>Контрольным мероприятием установлены нарушения Министерства при осуществлении государственных закупок на общую сумму 24,28 млн рублей.</w:t>
      </w:r>
    </w:p>
    <w:p w14:paraId="7C93B7FE" w14:textId="77777777" w:rsidR="00297252" w:rsidRDefault="00EF4753" w:rsidP="00EF4753">
      <w:pPr>
        <w:ind w:firstLine="709"/>
        <w:rPr>
          <w:rStyle w:val="aff"/>
          <w:sz w:val="28"/>
          <w:szCs w:val="28"/>
        </w:rPr>
      </w:pPr>
      <w:r w:rsidRPr="00E640A4">
        <w:rPr>
          <w:sz w:val="28"/>
          <w:szCs w:val="28"/>
        </w:rPr>
        <w:t xml:space="preserve">В ходе осмотра Объекта в период проведения контрольного мероприятия </w:t>
      </w:r>
      <w:r w:rsidRPr="00E640A4">
        <w:rPr>
          <w:rStyle w:val="aff"/>
          <w:sz w:val="28"/>
          <w:szCs w:val="28"/>
        </w:rPr>
        <w:t>установлены дефекты асфальтобетонного покрытия на территории поликлиники, дефекты облицовки торца лестничного марша крыльца, разрушение изоляции воздуховодов.</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583"/>
      </w:tblGrid>
      <w:tr w:rsidR="00297252" w14:paraId="67B9E8FF" w14:textId="77777777" w:rsidTr="00F5313A">
        <w:tc>
          <w:tcPr>
            <w:tcW w:w="4761" w:type="dxa"/>
          </w:tcPr>
          <w:p w14:paraId="538760F1" w14:textId="1D170BE9" w:rsidR="00297252" w:rsidRDefault="00297252" w:rsidP="00F5313A">
            <w:pPr>
              <w:jc w:val="left"/>
              <w:rPr>
                <w:rStyle w:val="aff"/>
                <w:sz w:val="28"/>
                <w:szCs w:val="28"/>
              </w:rPr>
            </w:pPr>
            <w:r w:rsidRPr="00E640A4">
              <w:rPr>
                <w:noProof/>
              </w:rPr>
              <w:lastRenderedPageBreak/>
              <w:drawing>
                <wp:inline distT="0" distB="0" distL="0" distR="0" wp14:anchorId="1830AC69" wp14:editId="426AFE1F">
                  <wp:extent cx="2823453" cy="2509736"/>
                  <wp:effectExtent l="0" t="0" r="0" b="5080"/>
                  <wp:docPr id="49" name="Рисунок 49" descr="C:\Users\grinenko_ns\AppData\Local\Microsoft\Windows\Temporary Internet Files\Content.Word\IMG_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inenko_ns\AppData\Local\Microsoft\Windows\Temporary Internet Files\Content.Word\IMG_61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167" cy="2511260"/>
                          </a:xfrm>
                          <a:prstGeom prst="rect">
                            <a:avLst/>
                          </a:prstGeom>
                          <a:noFill/>
                          <a:ln>
                            <a:noFill/>
                          </a:ln>
                        </pic:spPr>
                      </pic:pic>
                    </a:graphicData>
                  </a:graphic>
                </wp:inline>
              </w:drawing>
            </w:r>
          </w:p>
        </w:tc>
        <w:tc>
          <w:tcPr>
            <w:tcW w:w="4583" w:type="dxa"/>
          </w:tcPr>
          <w:p w14:paraId="0B9ED765" w14:textId="64A8BA81" w:rsidR="00297252" w:rsidRDefault="00297252" w:rsidP="00F5313A">
            <w:pPr>
              <w:jc w:val="right"/>
              <w:rPr>
                <w:rStyle w:val="aff"/>
                <w:sz w:val="28"/>
                <w:szCs w:val="28"/>
              </w:rPr>
            </w:pPr>
            <w:r w:rsidRPr="00E640A4">
              <w:rPr>
                <w:noProof/>
              </w:rPr>
              <w:drawing>
                <wp:inline distT="0" distB="0" distL="0" distR="0" wp14:anchorId="3807C054" wp14:editId="4BDE1D16">
                  <wp:extent cx="2664366" cy="2473405"/>
                  <wp:effectExtent l="0" t="0" r="3175" b="3175"/>
                  <wp:docPr id="29" name="Рисунок 29" descr="C:\Users\grinenko_ns\AppData\Local\Microsoft\Windows\Temporary Internet Files\Content.Word\IMG_20210422_13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inenko_ns\AppData\Local\Microsoft\Windows\Temporary Internet Files\Content.Word\IMG_20210422_1315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2630" cy="2481076"/>
                          </a:xfrm>
                          <a:prstGeom prst="rect">
                            <a:avLst/>
                          </a:prstGeom>
                          <a:noFill/>
                          <a:ln>
                            <a:noFill/>
                          </a:ln>
                        </pic:spPr>
                      </pic:pic>
                    </a:graphicData>
                  </a:graphic>
                </wp:inline>
              </w:drawing>
            </w:r>
          </w:p>
        </w:tc>
      </w:tr>
      <w:tr w:rsidR="00297252" w14:paraId="042B6358" w14:textId="77777777" w:rsidTr="00F5313A">
        <w:tc>
          <w:tcPr>
            <w:tcW w:w="9344" w:type="dxa"/>
            <w:gridSpan w:val="2"/>
          </w:tcPr>
          <w:p w14:paraId="05472E5B" w14:textId="77777777" w:rsidR="00297252" w:rsidRPr="00E640A4" w:rsidRDefault="00297252" w:rsidP="00297252">
            <w:pPr>
              <w:pStyle w:val="afe"/>
              <w:jc w:val="center"/>
            </w:pPr>
            <w:r w:rsidRPr="00E640A4">
              <w:t>Состояние воздуховодов</w:t>
            </w:r>
          </w:p>
          <w:p w14:paraId="16CA1AA0" w14:textId="77777777" w:rsidR="00297252" w:rsidRPr="00E640A4" w:rsidRDefault="00297252" w:rsidP="00297252">
            <w:pPr>
              <w:pStyle w:val="afe"/>
              <w:jc w:val="center"/>
              <w:rPr>
                <w:sz w:val="28"/>
                <w:szCs w:val="28"/>
              </w:rPr>
            </w:pPr>
            <w:r w:rsidRPr="00E640A4">
              <w:t>Фото сделано сотрудниками Контрольно-счетной палаты Приморского края 22.04.2021</w:t>
            </w:r>
          </w:p>
          <w:p w14:paraId="5FF9908D" w14:textId="77777777" w:rsidR="00297252" w:rsidRDefault="00297252" w:rsidP="00EF4753">
            <w:pPr>
              <w:rPr>
                <w:rStyle w:val="aff"/>
                <w:sz w:val="28"/>
                <w:szCs w:val="28"/>
              </w:rPr>
            </w:pPr>
          </w:p>
        </w:tc>
      </w:tr>
    </w:tbl>
    <w:p w14:paraId="2A16A3C2" w14:textId="5B4B8E02" w:rsidR="00EF4753" w:rsidRPr="00E640A4" w:rsidRDefault="00EF4753" w:rsidP="00EF4753">
      <w:pPr>
        <w:ind w:firstLine="709"/>
        <w:rPr>
          <w:rStyle w:val="aff"/>
          <w:sz w:val="28"/>
          <w:szCs w:val="28"/>
        </w:rPr>
      </w:pPr>
    </w:p>
    <w:p w14:paraId="632077B4" w14:textId="77777777" w:rsidR="00EF4753" w:rsidRPr="00E640A4" w:rsidRDefault="00EF4753" w:rsidP="00EF4753">
      <w:pPr>
        <w:tabs>
          <w:tab w:val="left" w:pos="6379"/>
        </w:tabs>
        <w:ind w:firstLine="720"/>
        <w:rPr>
          <w:sz w:val="28"/>
          <w:szCs w:val="28"/>
        </w:rPr>
      </w:pPr>
      <w:r w:rsidRPr="00E640A4">
        <w:rPr>
          <w:sz w:val="28"/>
          <w:szCs w:val="28"/>
        </w:rPr>
        <w:t>По результатам контрольного мероприятия министерству строительства Приморского края внесено представление об устранении нарушений. Информационное письмо о результатах контрольного мероприятия направлено заместителю председателя Правительства Приморского края – министру здравоохранения Приморского края.</w:t>
      </w:r>
    </w:p>
    <w:p w14:paraId="6F9D1FFC" w14:textId="4936F935" w:rsidR="00EF4753" w:rsidRPr="00E640A4" w:rsidRDefault="00EF4753" w:rsidP="00EF4753">
      <w:pPr>
        <w:pStyle w:val="afe"/>
        <w:ind w:firstLine="709"/>
        <w:jc w:val="both"/>
        <w:rPr>
          <w:sz w:val="28"/>
          <w:szCs w:val="28"/>
        </w:rPr>
      </w:pPr>
      <w:r w:rsidRPr="00E640A4">
        <w:rPr>
          <w:sz w:val="28"/>
          <w:szCs w:val="28"/>
        </w:rPr>
        <w:t xml:space="preserve">Материалы контрольного мероприятия направлены в </w:t>
      </w:r>
      <w:r w:rsidR="001A3147">
        <w:rPr>
          <w:sz w:val="28"/>
          <w:szCs w:val="28"/>
        </w:rPr>
        <w:t>п</w:t>
      </w:r>
      <w:r w:rsidRPr="00E640A4">
        <w:rPr>
          <w:sz w:val="28"/>
          <w:szCs w:val="28"/>
        </w:rPr>
        <w:t xml:space="preserve">рокуратуру Приморского края, а в части нарушений законодательства о закупках – в министерство государственного финансового контроля Приморского края. Согласно информации министерства государственного финансового контроля Приморского края, представленной Контрольно-счетной палате Приморского края 16.07.2021 № 59/1207, в отношении двух должностных лиц министерства строительства Приморского края возбуждены административные дела по части 2 статьи 7.31 и части 8 статьи 7.32.5 </w:t>
      </w:r>
      <w:r w:rsidR="002229EC" w:rsidRPr="00297EB7">
        <w:rPr>
          <w:sz w:val="28"/>
          <w:szCs w:val="28"/>
        </w:rPr>
        <w:t>КоАП РФ</w:t>
      </w:r>
      <w:r w:rsidR="002229EC">
        <w:rPr>
          <w:sz w:val="28"/>
          <w:szCs w:val="28"/>
        </w:rPr>
        <w:t>.</w:t>
      </w:r>
    </w:p>
    <w:p w14:paraId="79E10074" w14:textId="77777777" w:rsidR="00EF4753" w:rsidRPr="00E640A4" w:rsidRDefault="00EF4753" w:rsidP="00EF4753">
      <w:pPr>
        <w:pStyle w:val="afe"/>
        <w:ind w:firstLine="709"/>
        <w:jc w:val="both"/>
        <w:rPr>
          <w:sz w:val="28"/>
          <w:szCs w:val="28"/>
        </w:rPr>
      </w:pPr>
      <w:r w:rsidRPr="00E640A4">
        <w:rPr>
          <w:sz w:val="28"/>
          <w:szCs w:val="28"/>
        </w:rPr>
        <w:t xml:space="preserve">В результате работы, проведенной министерством строительства Приморского края по устранению нарушений и недостатков, отмеченных в представлении Контрольно-счетной палаты Приморского края, устранены </w:t>
      </w:r>
      <w:r w:rsidRPr="00E640A4">
        <w:rPr>
          <w:rStyle w:val="aff"/>
          <w:sz w:val="28"/>
          <w:szCs w:val="28"/>
        </w:rPr>
        <w:t>дефекты асфальтобетонного покрытия на территории поликлиники, дефекты облицовки торца лестничного марша крыльца, выполнен ремонт изоляции воздуховодов.</w:t>
      </w:r>
    </w:p>
    <w:p w14:paraId="43A6BAC1" w14:textId="10BC5F77" w:rsidR="00EF4753" w:rsidRPr="00E640A4" w:rsidRDefault="00EF4753" w:rsidP="00EF4753">
      <w:pPr>
        <w:pStyle w:val="afe"/>
        <w:ind w:firstLine="709"/>
        <w:jc w:val="both"/>
        <w:rPr>
          <w:sz w:val="28"/>
          <w:szCs w:val="28"/>
        </w:rPr>
      </w:pPr>
      <w:r w:rsidRPr="00E640A4">
        <w:rPr>
          <w:sz w:val="28"/>
          <w:szCs w:val="28"/>
        </w:rPr>
        <w:t>По предложению Совета контрольно-счетных органов Приморского края Контрольно-счетной палатой Приморского края совместно с Контрольно-счетной палатой города Владивостока и Контрольно-счетными комиссиями Надеждинского и Шкотовского муниципальных районов проведено совместное контрольное мероприятие "</w:t>
      </w:r>
      <w:r w:rsidRPr="00E640A4">
        <w:rPr>
          <w:b/>
          <w:i/>
          <w:sz w:val="28"/>
          <w:szCs w:val="28"/>
        </w:rPr>
        <w:t xml:space="preserve">Проверка законности и эффективности использования иных межбюджетных трансфертов, предоставленных бюджетам муниципальных образований Приморского края на осуществление дорожной деятельности на автомобильных дорогах местного значения на территории Приморского края в рамках </w:t>
      </w:r>
      <w:r w:rsidRPr="00E640A4">
        <w:rPr>
          <w:b/>
          <w:i/>
          <w:sz w:val="28"/>
          <w:szCs w:val="28"/>
        </w:rPr>
        <w:lastRenderedPageBreak/>
        <w:t>национального проекта "Безопасные и качественные автомобильные дороги"</w:t>
      </w:r>
      <w:r w:rsidRPr="00E640A4">
        <w:rPr>
          <w:sz w:val="28"/>
          <w:szCs w:val="28"/>
        </w:rPr>
        <w:t>. Проверяемый период: 2020 год – первое полугодие 2021 года.</w:t>
      </w:r>
    </w:p>
    <w:p w14:paraId="6E575614" w14:textId="77777777" w:rsidR="00EF4753" w:rsidRPr="00E640A4" w:rsidRDefault="00EF4753" w:rsidP="00EF4753">
      <w:pPr>
        <w:pStyle w:val="afe"/>
        <w:ind w:firstLine="709"/>
        <w:jc w:val="both"/>
        <w:rPr>
          <w:sz w:val="28"/>
          <w:szCs w:val="28"/>
        </w:rPr>
      </w:pPr>
      <w:r w:rsidRPr="00E640A4">
        <w:rPr>
          <w:sz w:val="28"/>
          <w:szCs w:val="28"/>
        </w:rPr>
        <w:t>Общий объем бюджетных ассигнований, предусмотренный в бюджетах муниципальных образований на 2020 – 2021 годы, в соответствии с Соглашениями, составляет 1430,51 млн рублей, в том числе:</w:t>
      </w:r>
    </w:p>
    <w:p w14:paraId="278E208C" w14:textId="60430FF3" w:rsidR="00EF4753" w:rsidRPr="00E640A4" w:rsidRDefault="00EF4753" w:rsidP="00EF4753">
      <w:pPr>
        <w:pStyle w:val="afe"/>
        <w:ind w:firstLine="709"/>
        <w:jc w:val="both"/>
        <w:rPr>
          <w:sz w:val="28"/>
          <w:szCs w:val="28"/>
        </w:rPr>
      </w:pPr>
      <w:r w:rsidRPr="00E640A4">
        <w:rPr>
          <w:sz w:val="28"/>
          <w:szCs w:val="28"/>
        </w:rPr>
        <w:t>на 2020 год – 748,43 млн рублей (ФБ – 374,21 млн. рублей, КБ – 299,37</w:t>
      </w:r>
      <w:r w:rsidR="002229EC">
        <w:rPr>
          <w:sz w:val="28"/>
          <w:szCs w:val="28"/>
        </w:rPr>
        <w:t> </w:t>
      </w:r>
      <w:r w:rsidRPr="00E640A4">
        <w:rPr>
          <w:sz w:val="28"/>
          <w:szCs w:val="28"/>
        </w:rPr>
        <w:t>млн рублей, МБ – 74,84 млн рублей);</w:t>
      </w:r>
    </w:p>
    <w:p w14:paraId="12836843" w14:textId="77777777" w:rsidR="00EF4753" w:rsidRPr="00E640A4" w:rsidRDefault="00EF4753" w:rsidP="00EF4753">
      <w:pPr>
        <w:pStyle w:val="afe"/>
        <w:ind w:firstLine="709"/>
        <w:jc w:val="both"/>
        <w:rPr>
          <w:sz w:val="28"/>
          <w:szCs w:val="28"/>
        </w:rPr>
      </w:pPr>
      <w:r w:rsidRPr="00E640A4">
        <w:rPr>
          <w:sz w:val="28"/>
          <w:szCs w:val="28"/>
        </w:rPr>
        <w:t>на 2021 год – 682,08 млн рублей (ФБ – 340,00 млн рублей, КБ –          274,08 млн рублей, МБ – 68,00 млн рублей).</w:t>
      </w:r>
    </w:p>
    <w:p w14:paraId="56439E2B" w14:textId="77777777" w:rsidR="00EF4753" w:rsidRPr="00E640A4" w:rsidRDefault="00EF4753" w:rsidP="00EF4753">
      <w:pPr>
        <w:pStyle w:val="afe"/>
        <w:ind w:firstLine="709"/>
        <w:jc w:val="both"/>
        <w:rPr>
          <w:sz w:val="28"/>
          <w:szCs w:val="28"/>
        </w:rPr>
      </w:pPr>
      <w:r w:rsidRPr="00E640A4">
        <w:rPr>
          <w:sz w:val="28"/>
          <w:szCs w:val="28"/>
        </w:rPr>
        <w:t>Кассовое исполнение бюджетных назначений в 2020 году составило 743,21 млн рублей (средства иных межбюджетных трансфертов 668,89 млн рублей, средства местных бюджетов 74,32 млн рублей), или 99,3 % от объема бюджетных ассигнований, предусмотренных Соглашениями (748,43 млн рублей).</w:t>
      </w:r>
    </w:p>
    <w:p w14:paraId="7B17AA90" w14:textId="77777777" w:rsidR="00EF4753" w:rsidRPr="00E640A4" w:rsidRDefault="00EF4753" w:rsidP="00EF4753">
      <w:pPr>
        <w:pStyle w:val="afe"/>
        <w:ind w:firstLine="709"/>
        <w:jc w:val="both"/>
        <w:rPr>
          <w:sz w:val="28"/>
          <w:szCs w:val="28"/>
        </w:rPr>
      </w:pPr>
      <w:r w:rsidRPr="00E640A4">
        <w:rPr>
          <w:sz w:val="28"/>
          <w:szCs w:val="28"/>
        </w:rPr>
        <w:t>По состоянию на 01.07.2021 кассовое исполнение бюджетных назначений составило 132,42 млн рублей (средства иных межбюджетных трансфертов 102,50 млн рублей, средства местных бюджетов 29,91 млн рублей), или 19,4 % от объема бюджетных ассигнований, предусмотренных Соглашениями (682,32 млн рублей).</w:t>
      </w:r>
    </w:p>
    <w:p w14:paraId="55F75970" w14:textId="77777777" w:rsidR="00EF4753" w:rsidRPr="00E640A4" w:rsidRDefault="00EF4753" w:rsidP="00EF4753">
      <w:pPr>
        <w:pStyle w:val="afe"/>
        <w:ind w:firstLine="709"/>
        <w:jc w:val="both"/>
        <w:rPr>
          <w:sz w:val="28"/>
          <w:szCs w:val="28"/>
        </w:rPr>
      </w:pPr>
      <w:r w:rsidRPr="00E640A4">
        <w:rPr>
          <w:sz w:val="28"/>
          <w:szCs w:val="28"/>
        </w:rPr>
        <w:t>В рамках реализации НП "БКАД" в 2020 году отремонтировано 40,08 км автомобильных дорог местного значения.</w:t>
      </w:r>
    </w:p>
    <w:p w14:paraId="0D2EF2BC" w14:textId="77777777" w:rsidR="00EF4753" w:rsidRPr="00E640A4" w:rsidRDefault="00EF4753" w:rsidP="00EF4753">
      <w:pPr>
        <w:pStyle w:val="afe"/>
        <w:ind w:firstLine="709"/>
        <w:jc w:val="both"/>
        <w:rPr>
          <w:sz w:val="28"/>
          <w:szCs w:val="28"/>
        </w:rPr>
      </w:pPr>
      <w:r w:rsidRPr="00E640A4">
        <w:rPr>
          <w:sz w:val="28"/>
          <w:szCs w:val="28"/>
        </w:rPr>
        <w:t>Совместным контрольным мероприятием установлено следующее.</w:t>
      </w:r>
    </w:p>
    <w:p w14:paraId="5D22CFFD" w14:textId="12E0C2CB" w:rsidR="00EF4753" w:rsidRPr="00E640A4" w:rsidRDefault="00EF4753" w:rsidP="00EF4753">
      <w:pPr>
        <w:pStyle w:val="afe"/>
        <w:ind w:firstLine="709"/>
        <w:jc w:val="both"/>
        <w:rPr>
          <w:sz w:val="28"/>
          <w:szCs w:val="28"/>
        </w:rPr>
      </w:pPr>
      <w:r w:rsidRPr="00E640A4">
        <w:rPr>
          <w:sz w:val="28"/>
          <w:szCs w:val="28"/>
        </w:rPr>
        <w:t>1.</w:t>
      </w:r>
      <w:r w:rsidR="00941D22">
        <w:rPr>
          <w:sz w:val="28"/>
          <w:szCs w:val="28"/>
        </w:rPr>
        <w:t> </w:t>
      </w:r>
      <w:r w:rsidRPr="00E640A4">
        <w:rPr>
          <w:sz w:val="28"/>
          <w:szCs w:val="28"/>
        </w:rPr>
        <w:t>Целевые показатели результата предоставления иного межбюджетного трансферта, установленные Соглашениями о предоставлении иного межбюджетного трансферта, не соответствуют целевым показателям результативности регионального проекта, предусмотренным Порядком предоставления и расходования иных межбюджетных трансфертов.</w:t>
      </w:r>
    </w:p>
    <w:p w14:paraId="1B9217DF" w14:textId="77777777" w:rsidR="00EF4753" w:rsidRPr="00E640A4" w:rsidRDefault="00EF4753" w:rsidP="00EF4753">
      <w:pPr>
        <w:pStyle w:val="afe"/>
        <w:ind w:firstLine="709"/>
        <w:jc w:val="both"/>
        <w:rPr>
          <w:sz w:val="28"/>
          <w:szCs w:val="28"/>
        </w:rPr>
      </w:pPr>
      <w:r w:rsidRPr="00E640A4">
        <w:rPr>
          <w:sz w:val="28"/>
          <w:szCs w:val="28"/>
        </w:rPr>
        <w:t xml:space="preserve">Кроме того, значение результата предоставления иного межбюджетного трансферта </w:t>
      </w:r>
      <w:r w:rsidRPr="00E640A4">
        <w:rPr>
          <w:i/>
          <w:sz w:val="28"/>
          <w:szCs w:val="28"/>
        </w:rPr>
        <w:t>"В соответствии с программами дорожной деятельности на текущий год субъектами Российской Федерации выполнены дорожные работы</w:t>
      </w:r>
      <w:r w:rsidRPr="00E640A4">
        <w:rPr>
          <w:sz w:val="28"/>
          <w:szCs w:val="28"/>
        </w:rPr>
        <w:t>" в количестве "</w:t>
      </w:r>
      <w:r w:rsidRPr="00E640A4">
        <w:rPr>
          <w:i/>
          <w:sz w:val="28"/>
          <w:szCs w:val="28"/>
        </w:rPr>
        <w:t>1 условная штука"</w:t>
      </w:r>
      <w:r w:rsidRPr="00E640A4">
        <w:rPr>
          <w:sz w:val="28"/>
          <w:szCs w:val="28"/>
        </w:rPr>
        <w:t>, установленное Соглашениями, не позволяет оценить объем дорожных работ, выполненных муниципальными образованиями в целях приведения в нормативное состояние автомобильных дорог местного значения, снижения уровня перегрузки и ликвидации мест концентрации ДТП, а также оценить результативность вложения бюджетных средств.</w:t>
      </w:r>
    </w:p>
    <w:p w14:paraId="4EAA7C42" w14:textId="61706157" w:rsidR="00EF4753" w:rsidRPr="00E640A4" w:rsidRDefault="00EF4753" w:rsidP="00EF4753">
      <w:pPr>
        <w:ind w:firstLine="709"/>
        <w:rPr>
          <w:sz w:val="28"/>
          <w:szCs w:val="28"/>
        </w:rPr>
      </w:pPr>
      <w:r w:rsidRPr="00E640A4">
        <w:rPr>
          <w:sz w:val="28"/>
          <w:szCs w:val="28"/>
        </w:rPr>
        <w:t>2.</w:t>
      </w:r>
      <w:r w:rsidR="00941D22">
        <w:rPr>
          <w:sz w:val="28"/>
          <w:szCs w:val="28"/>
        </w:rPr>
        <w:t> </w:t>
      </w:r>
      <w:r w:rsidRPr="00E640A4">
        <w:rPr>
          <w:sz w:val="28"/>
          <w:szCs w:val="28"/>
        </w:rPr>
        <w:t>По состоянию на 26.07.2021 перечни местных дорог Владивостокского городского округа и Надеждинского муниципального района, подлежащих ремонту в рамках национального проекта в 2021 году, не сформированы.</w:t>
      </w:r>
    </w:p>
    <w:p w14:paraId="7D6DDD4B" w14:textId="02F087BC" w:rsidR="00EF4753" w:rsidRPr="00E640A4" w:rsidRDefault="00EF4753" w:rsidP="00EF4753">
      <w:pPr>
        <w:pStyle w:val="afe"/>
        <w:ind w:firstLine="709"/>
        <w:jc w:val="both"/>
        <w:rPr>
          <w:sz w:val="28"/>
          <w:szCs w:val="28"/>
        </w:rPr>
      </w:pPr>
      <w:r w:rsidRPr="00E640A4">
        <w:rPr>
          <w:sz w:val="28"/>
          <w:szCs w:val="28"/>
        </w:rPr>
        <w:t>3.</w:t>
      </w:r>
      <w:r w:rsidR="00941D22">
        <w:rPr>
          <w:sz w:val="28"/>
          <w:szCs w:val="28"/>
        </w:rPr>
        <w:t> </w:t>
      </w:r>
      <w:r w:rsidRPr="00E640A4">
        <w:rPr>
          <w:sz w:val="28"/>
          <w:szCs w:val="28"/>
        </w:rPr>
        <w:t>Контрольным мероприятием установлено несоответствие значений результатов регионального проекта, установленн</w:t>
      </w:r>
      <w:r w:rsidR="00D63671">
        <w:rPr>
          <w:sz w:val="28"/>
          <w:szCs w:val="28"/>
        </w:rPr>
        <w:t>ых</w:t>
      </w:r>
      <w:r w:rsidRPr="00E640A4">
        <w:rPr>
          <w:sz w:val="28"/>
          <w:szCs w:val="28"/>
        </w:rPr>
        <w:t xml:space="preserve"> приложениями к паспорту регионального проекта. Разница между значениями показателей составляет 11,87 км.</w:t>
      </w:r>
    </w:p>
    <w:p w14:paraId="7ACF86F8" w14:textId="77777777" w:rsidR="00EF4753" w:rsidRPr="00E640A4" w:rsidRDefault="00EF4753" w:rsidP="00EF4753">
      <w:pPr>
        <w:pStyle w:val="afe"/>
        <w:ind w:firstLine="709"/>
        <w:jc w:val="both"/>
        <w:rPr>
          <w:b/>
          <w:sz w:val="28"/>
          <w:szCs w:val="28"/>
        </w:rPr>
      </w:pPr>
      <w:r w:rsidRPr="00E640A4">
        <w:rPr>
          <w:sz w:val="28"/>
          <w:szCs w:val="28"/>
        </w:rPr>
        <w:lastRenderedPageBreak/>
        <w:t>4.</w:t>
      </w:r>
      <w:r w:rsidRPr="00E640A4">
        <w:rPr>
          <w:b/>
          <w:sz w:val="28"/>
          <w:szCs w:val="28"/>
        </w:rPr>
        <w:t xml:space="preserve"> </w:t>
      </w:r>
      <w:r w:rsidRPr="00E640A4">
        <w:rPr>
          <w:sz w:val="28"/>
          <w:szCs w:val="28"/>
        </w:rPr>
        <w:t>Данные о протяженности автомобильных дорог местного значения Надеждинского муниципального района, отраженные в технических паспортах, не соответствуют данным, отраженным в выписках из ЕГРН, в актах осмотров, по которым сотрудниками администрации рассчитывалась длина дорожного полотна, планировался вид ремонта и выбор дорожной одежды.</w:t>
      </w:r>
    </w:p>
    <w:p w14:paraId="0679DAB3" w14:textId="77777777" w:rsidR="00EF4753" w:rsidRPr="00E640A4" w:rsidRDefault="00EF4753" w:rsidP="00EF4753">
      <w:pPr>
        <w:pStyle w:val="afe"/>
        <w:ind w:firstLine="709"/>
        <w:jc w:val="both"/>
        <w:rPr>
          <w:sz w:val="28"/>
          <w:szCs w:val="28"/>
        </w:rPr>
      </w:pPr>
      <w:r w:rsidRPr="00E640A4">
        <w:rPr>
          <w:sz w:val="28"/>
          <w:szCs w:val="28"/>
        </w:rPr>
        <w:t>Автомобильные дороги Шкотовского муниципального района не поставлены на кадастровый учет, технические паспорта на автомобильные дороги общего пользования отсутствуют.</w:t>
      </w:r>
    </w:p>
    <w:p w14:paraId="0BC7A939" w14:textId="24B60889" w:rsidR="00EF4753" w:rsidRPr="00E640A4" w:rsidRDefault="00EF4753" w:rsidP="00EF4753">
      <w:pPr>
        <w:pStyle w:val="afe"/>
        <w:ind w:firstLine="709"/>
        <w:jc w:val="both"/>
        <w:rPr>
          <w:sz w:val="28"/>
          <w:szCs w:val="28"/>
        </w:rPr>
      </w:pPr>
      <w:r w:rsidRPr="00E640A4">
        <w:rPr>
          <w:rFonts w:eastAsia="Calibri"/>
          <w:sz w:val="28"/>
          <w:szCs w:val="28"/>
        </w:rPr>
        <w:t>5.</w:t>
      </w:r>
      <w:r w:rsidR="00941D22">
        <w:rPr>
          <w:rFonts w:eastAsia="Calibri"/>
          <w:sz w:val="28"/>
          <w:szCs w:val="28"/>
        </w:rPr>
        <w:t> </w:t>
      </w:r>
      <w:r w:rsidRPr="00E640A4">
        <w:rPr>
          <w:rFonts w:eastAsia="Calibri"/>
          <w:sz w:val="28"/>
          <w:szCs w:val="28"/>
        </w:rPr>
        <w:t xml:space="preserve">Управлением </w:t>
      </w:r>
      <w:r w:rsidRPr="00E640A4">
        <w:rPr>
          <w:sz w:val="28"/>
          <w:szCs w:val="28"/>
        </w:rPr>
        <w:t>дорог и благоустройства администрации города Владивостока не обеспечено соблюдение требований типовых условий при заключении шести муниципальных контрактов в 2020 году: гарантийный срок на ремонт дорожного покрытия – 3 года, вместо предусмотренных не менее 5 лет. В контрактах 2021 года не установлен гарантийный срок для слоев основания дорожной одежды (согласно типовым условиям – не менее 6 лет).</w:t>
      </w:r>
    </w:p>
    <w:p w14:paraId="05B398EC" w14:textId="6093E108" w:rsidR="00EF4753" w:rsidRPr="00E640A4" w:rsidRDefault="00EF4753" w:rsidP="00EF4753">
      <w:pPr>
        <w:pStyle w:val="afe"/>
        <w:ind w:firstLine="709"/>
        <w:jc w:val="both"/>
        <w:rPr>
          <w:sz w:val="28"/>
          <w:szCs w:val="28"/>
        </w:rPr>
      </w:pPr>
      <w:r w:rsidRPr="00E640A4">
        <w:rPr>
          <w:sz w:val="28"/>
          <w:szCs w:val="28"/>
        </w:rPr>
        <w:t>6.</w:t>
      </w:r>
      <w:r w:rsidR="00941D22">
        <w:rPr>
          <w:sz w:val="28"/>
          <w:szCs w:val="28"/>
        </w:rPr>
        <w:t> </w:t>
      </w:r>
      <w:r w:rsidRPr="00E640A4">
        <w:rPr>
          <w:sz w:val="28"/>
          <w:szCs w:val="28"/>
        </w:rPr>
        <w:t>Арифметическая ошибка, допущенная при расчете стоимости материалов при формировании начальной (максимальной) цены муниципальных контрактов, заключенных управлением дорог и благоустройства администрации города Владивостока, повлекла завышение цены шести муниципальных контрактов, заключенных в 2020 году. В результате при исполнении контрактов удорожание стоимости выполненных и оплаченных работ составило в сумме 1,22 млн рублей.</w:t>
      </w:r>
    </w:p>
    <w:p w14:paraId="55FE4576" w14:textId="6516E3A5" w:rsidR="00EF4753" w:rsidRPr="00E640A4" w:rsidRDefault="00EF4753" w:rsidP="00EF4753">
      <w:pPr>
        <w:pStyle w:val="afe"/>
        <w:ind w:firstLine="709"/>
        <w:jc w:val="both"/>
        <w:rPr>
          <w:sz w:val="28"/>
          <w:szCs w:val="28"/>
        </w:rPr>
      </w:pPr>
      <w:r w:rsidRPr="00E640A4">
        <w:rPr>
          <w:sz w:val="28"/>
          <w:szCs w:val="28"/>
        </w:rPr>
        <w:t>7.</w:t>
      </w:r>
      <w:r w:rsidR="00941D22">
        <w:rPr>
          <w:sz w:val="28"/>
          <w:szCs w:val="28"/>
        </w:rPr>
        <w:t> </w:t>
      </w:r>
      <w:r w:rsidRPr="00E640A4">
        <w:rPr>
          <w:sz w:val="28"/>
          <w:szCs w:val="28"/>
        </w:rPr>
        <w:t>В ходе исполнения контрактов управлением дорог и благоустройства администрации города Владивостока допущены нарушения при осуществлении государственных закупок на общую сумму 0,37 млн рублей, выразившиеся в принятии и оплате работ, не соответствующих условиям муниципальных контактов; не в полной мере реализованы полномочия администратора доходов бюджета Владивостокского городского округа, определенные статьей 160.1 Бюджетного кодекса Российской Федерации, в части принятия мер к возмещению подрядными организациями в бюджет средств, полученных от реализации возвратных материалов (металлолом, дрова) в общей сумме 0,46 млн рублей.</w:t>
      </w:r>
    </w:p>
    <w:p w14:paraId="16BBB4C2" w14:textId="2F8E112C" w:rsidR="00EF4753" w:rsidRPr="00E640A4" w:rsidRDefault="00EF4753" w:rsidP="00EF4753">
      <w:pPr>
        <w:pStyle w:val="afe"/>
        <w:ind w:firstLine="709"/>
        <w:jc w:val="both"/>
        <w:rPr>
          <w:rFonts w:eastAsia="SimSun"/>
          <w:bCs/>
          <w:sz w:val="28"/>
          <w:szCs w:val="28"/>
          <w:lang w:eastAsia="zh-CN"/>
        </w:rPr>
      </w:pPr>
      <w:r w:rsidRPr="00E640A4">
        <w:rPr>
          <w:sz w:val="28"/>
          <w:szCs w:val="28"/>
        </w:rPr>
        <w:t>8.</w:t>
      </w:r>
      <w:r w:rsidR="00941D22">
        <w:rPr>
          <w:sz w:val="28"/>
          <w:szCs w:val="28"/>
        </w:rPr>
        <w:t> </w:t>
      </w:r>
      <w:r w:rsidRPr="00E640A4">
        <w:rPr>
          <w:sz w:val="28"/>
          <w:szCs w:val="28"/>
        </w:rPr>
        <w:t xml:space="preserve">В рамках муниципального контракта, заключенного управлением дорог и благоустройства администрации города Владивостока на ремонт автомобильной дороги по ул. Успенского, выполнены, приняты и оплачены работы по строительству автомобильного моста через протоку Соленую (старица реки Богатой) на месте снесенного мостового перехода с нарушением Градостроительного кодекса Российской Федерации: не выполнены инженерные изыскания, необходимые для подготовки проектной документации и строительства объекта капитального строительства (моста), не разработана проектная документация, не проведена государственная экспертиза проектной документации и результатов инженерных изысканий, а также проверка достоверности определения сметной стоимости строительства. </w:t>
      </w:r>
      <w:r w:rsidRPr="00E640A4">
        <w:rPr>
          <w:rFonts w:eastAsia="SimSun"/>
          <w:bCs/>
          <w:sz w:val="28"/>
          <w:szCs w:val="28"/>
          <w:lang w:eastAsia="zh-CN"/>
        </w:rPr>
        <w:t>Обследование и испытание моста в целях приемки моста в эксплуатацию не проведено.</w:t>
      </w:r>
    </w:p>
    <w:p w14:paraId="3A1237BD" w14:textId="77777777" w:rsidR="00EF4753" w:rsidRPr="00E640A4" w:rsidRDefault="00EF4753" w:rsidP="00EF4753">
      <w:pPr>
        <w:pStyle w:val="afe"/>
        <w:ind w:firstLine="709"/>
        <w:jc w:val="both"/>
        <w:rPr>
          <w:sz w:val="28"/>
          <w:szCs w:val="28"/>
        </w:rPr>
      </w:pPr>
    </w:p>
    <w:p w14:paraId="67F12F84" w14:textId="77777777" w:rsidR="00EF4753" w:rsidRPr="00E640A4" w:rsidRDefault="00EF4753" w:rsidP="00EF4753">
      <w:pPr>
        <w:pStyle w:val="afe"/>
        <w:jc w:val="center"/>
        <w:rPr>
          <w:sz w:val="28"/>
          <w:szCs w:val="28"/>
        </w:rPr>
      </w:pPr>
      <w:r w:rsidRPr="00E640A4">
        <w:rPr>
          <w:noProof/>
        </w:rPr>
        <w:drawing>
          <wp:inline distT="0" distB="0" distL="0" distR="0" wp14:anchorId="2C0D6C1C" wp14:editId="19F938A8">
            <wp:extent cx="4800600" cy="2790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4543" cy="2793117"/>
                    </a:xfrm>
                    <a:prstGeom prst="rect">
                      <a:avLst/>
                    </a:prstGeom>
                    <a:noFill/>
                    <a:ln>
                      <a:noFill/>
                    </a:ln>
                  </pic:spPr>
                </pic:pic>
              </a:graphicData>
            </a:graphic>
          </wp:inline>
        </w:drawing>
      </w:r>
    </w:p>
    <w:p w14:paraId="2AB8BD56" w14:textId="242CD06B" w:rsidR="00EF4753" w:rsidRPr="00E640A4" w:rsidRDefault="00EF4753" w:rsidP="00EF4753">
      <w:pPr>
        <w:pStyle w:val="afe"/>
        <w:jc w:val="center"/>
      </w:pPr>
      <w:r w:rsidRPr="00E640A4">
        <w:t xml:space="preserve">Фото сделано сотрудниками Контрольно-счетной </w:t>
      </w:r>
      <w:r w:rsidR="00D63671">
        <w:t xml:space="preserve">палаты </w:t>
      </w:r>
      <w:r w:rsidRPr="00E640A4">
        <w:t>города Владивостока 17.06.2021</w:t>
      </w:r>
    </w:p>
    <w:p w14:paraId="0C4452AE" w14:textId="77777777" w:rsidR="00EF4753" w:rsidRPr="00E640A4" w:rsidRDefault="00EF4753" w:rsidP="00EF4753">
      <w:pPr>
        <w:pStyle w:val="afe"/>
        <w:ind w:firstLine="709"/>
        <w:jc w:val="both"/>
        <w:rPr>
          <w:sz w:val="28"/>
          <w:szCs w:val="28"/>
        </w:rPr>
      </w:pPr>
    </w:p>
    <w:p w14:paraId="342486CC" w14:textId="77777777" w:rsidR="00EF4753" w:rsidRPr="00E640A4" w:rsidRDefault="00EF4753" w:rsidP="00EF4753">
      <w:pPr>
        <w:ind w:firstLine="709"/>
        <w:rPr>
          <w:rFonts w:eastAsiaTheme="minorHAnsi"/>
          <w:sz w:val="28"/>
          <w:szCs w:val="28"/>
          <w:lang w:eastAsia="en-US"/>
        </w:rPr>
      </w:pPr>
      <w:r w:rsidRPr="00E640A4">
        <w:rPr>
          <w:sz w:val="28"/>
          <w:szCs w:val="28"/>
        </w:rPr>
        <w:t>9. Администрацией Надеждинского муниципального района претензионная работа не проводилась: требование об уплате пени за неисполнение подрядной организацией обязательств в установленный срок не предъявлялось.</w:t>
      </w:r>
    </w:p>
    <w:p w14:paraId="785412AD" w14:textId="77777777" w:rsidR="00EF4753" w:rsidRPr="00E640A4" w:rsidRDefault="00EF4753" w:rsidP="00EF4753">
      <w:pPr>
        <w:pStyle w:val="afe"/>
        <w:ind w:firstLine="709"/>
        <w:jc w:val="both"/>
        <w:rPr>
          <w:sz w:val="28"/>
          <w:szCs w:val="28"/>
        </w:rPr>
      </w:pPr>
      <w:r w:rsidRPr="00E640A4">
        <w:rPr>
          <w:sz w:val="28"/>
          <w:szCs w:val="28"/>
        </w:rPr>
        <w:t>В ходе осмотра объектов в период проведения контрольного мероприятия отмечены факты низкого качества выполненных работ: деформации, разрушения, провалы асфальтобетонного покрытия, разрушения дорожного бордюра, некачественная установка перильного ограждения и коррозия его металлических конструкций, разрушение тактильных наземных указателей.</w:t>
      </w:r>
    </w:p>
    <w:p w14:paraId="39A43459" w14:textId="77777777" w:rsidR="00EF4753" w:rsidRPr="00E640A4" w:rsidRDefault="00EF4753" w:rsidP="00EF4753">
      <w:pPr>
        <w:pStyle w:val="afe"/>
        <w:ind w:firstLine="709"/>
        <w:jc w:val="both"/>
        <w:rPr>
          <w:sz w:val="28"/>
          <w:szCs w:val="28"/>
        </w:rPr>
      </w:pPr>
    </w:p>
    <w:p w14:paraId="6B79118C" w14:textId="77777777" w:rsidR="00EF4753" w:rsidRPr="00E640A4" w:rsidRDefault="00EF4753" w:rsidP="00EF4753">
      <w:pPr>
        <w:pStyle w:val="afe"/>
        <w:jc w:val="center"/>
        <w:rPr>
          <w:sz w:val="28"/>
          <w:szCs w:val="28"/>
        </w:rPr>
      </w:pPr>
      <w:r w:rsidRPr="00E640A4">
        <w:rPr>
          <w:noProof/>
          <w:sz w:val="28"/>
          <w:szCs w:val="28"/>
        </w:rPr>
        <w:drawing>
          <wp:inline distT="0" distB="0" distL="0" distR="0" wp14:anchorId="08FF3E48" wp14:editId="4304FAF1">
            <wp:extent cx="2857500" cy="2590800"/>
            <wp:effectExtent l="0" t="0" r="0" b="0"/>
            <wp:docPr id="14" name="Рисунок 14" descr="C:\Users\grinenko_ns\Desktop\Рабочая папка\35. Совместное КМ с КСО МО по БКД\Фото Саша Успенского 17.06.2021\IMG_20210617_11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inenko_ns\Desktop\Рабочая папка\35. Совместное КМ с КСО МО по БКД\Фото Саша Успенского 17.06.2021\IMG_20210617_1133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r w:rsidRPr="00E640A4">
        <w:rPr>
          <w:sz w:val="28"/>
          <w:szCs w:val="28"/>
        </w:rPr>
        <w:t xml:space="preserve">   </w:t>
      </w:r>
      <w:r w:rsidRPr="00E640A4">
        <w:rPr>
          <w:noProof/>
        </w:rPr>
        <w:drawing>
          <wp:inline distT="0" distB="0" distL="0" distR="0" wp14:anchorId="311BBE87" wp14:editId="106905C1">
            <wp:extent cx="2886075" cy="2588103"/>
            <wp:effectExtent l="0" t="0" r="0" b="3175"/>
            <wp:docPr id="19" name="Рисунок 19" descr="C:\Users\grinenko_ns\AppData\Local\Microsoft\Windows\Temporary Internet Files\Content.Word\IMG_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inenko_ns\AppData\Local\Microsoft\Windows\Temporary Internet Files\Content.Word\IMG_62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437"/>
                    <a:stretch/>
                  </pic:blipFill>
                  <pic:spPr bwMode="auto">
                    <a:xfrm>
                      <a:off x="0" y="0"/>
                      <a:ext cx="2886075" cy="2588103"/>
                    </a:xfrm>
                    <a:prstGeom prst="rect">
                      <a:avLst/>
                    </a:prstGeom>
                    <a:noFill/>
                    <a:ln>
                      <a:noFill/>
                    </a:ln>
                    <a:extLst>
                      <a:ext uri="{53640926-AAD7-44D8-BBD7-CCE9431645EC}">
                        <a14:shadowObscured xmlns:a14="http://schemas.microsoft.com/office/drawing/2010/main"/>
                      </a:ext>
                    </a:extLst>
                  </pic:spPr>
                </pic:pic>
              </a:graphicData>
            </a:graphic>
          </wp:inline>
        </w:drawing>
      </w:r>
    </w:p>
    <w:p w14:paraId="1EA3122F" w14:textId="77777777" w:rsidR="00EF4753" w:rsidRPr="00E640A4" w:rsidRDefault="00EF4753" w:rsidP="00EF4753">
      <w:pPr>
        <w:pStyle w:val="afe"/>
        <w:ind w:firstLine="709"/>
        <w:jc w:val="both"/>
        <w:rPr>
          <w:sz w:val="28"/>
          <w:szCs w:val="28"/>
        </w:rPr>
      </w:pPr>
    </w:p>
    <w:p w14:paraId="70FD6552" w14:textId="77777777" w:rsidR="00EF4753" w:rsidRPr="00E640A4" w:rsidRDefault="00EF4753" w:rsidP="00EF4753">
      <w:pPr>
        <w:pStyle w:val="afe"/>
        <w:jc w:val="both"/>
        <w:rPr>
          <w:sz w:val="28"/>
          <w:szCs w:val="28"/>
        </w:rPr>
      </w:pPr>
      <w:r w:rsidRPr="00E640A4">
        <w:rPr>
          <w:noProof/>
        </w:rPr>
        <w:lastRenderedPageBreak/>
        <w:drawing>
          <wp:inline distT="0" distB="0" distL="0" distR="0" wp14:anchorId="280E863F" wp14:editId="5040DD27">
            <wp:extent cx="2828925" cy="2486025"/>
            <wp:effectExtent l="0" t="0" r="9525" b="9525"/>
            <wp:docPr id="21" name="Рисунок 21" descr="C:\Users\grinenko_ns\AppData\Local\Microsoft\Windows\Temporary Internet Files\Content.Word\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inenko_ns\AppData\Local\Microsoft\Windows\Temporary Internet Files\Content.Word\IMG_62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ln>
                      <a:noFill/>
                    </a:ln>
                  </pic:spPr>
                </pic:pic>
              </a:graphicData>
            </a:graphic>
          </wp:inline>
        </w:drawing>
      </w:r>
      <w:r w:rsidRPr="00E640A4">
        <w:rPr>
          <w:sz w:val="28"/>
          <w:szCs w:val="28"/>
        </w:rPr>
        <w:t xml:space="preserve">   </w:t>
      </w:r>
      <w:r w:rsidRPr="00E640A4">
        <w:rPr>
          <w:noProof/>
        </w:rPr>
        <w:drawing>
          <wp:inline distT="0" distB="0" distL="0" distR="0" wp14:anchorId="6370F8D5" wp14:editId="0006F127">
            <wp:extent cx="2895600" cy="2495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84" r="25214"/>
                    <a:stretch/>
                  </pic:blipFill>
                  <pic:spPr bwMode="auto">
                    <a:xfrm>
                      <a:off x="0" y="0"/>
                      <a:ext cx="2931575" cy="2526555"/>
                    </a:xfrm>
                    <a:prstGeom prst="rect">
                      <a:avLst/>
                    </a:prstGeom>
                    <a:noFill/>
                    <a:ln>
                      <a:noFill/>
                    </a:ln>
                    <a:extLst>
                      <a:ext uri="{53640926-AAD7-44D8-BBD7-CCE9431645EC}">
                        <a14:shadowObscured xmlns:a14="http://schemas.microsoft.com/office/drawing/2010/main"/>
                      </a:ext>
                    </a:extLst>
                  </pic:spPr>
                </pic:pic>
              </a:graphicData>
            </a:graphic>
          </wp:inline>
        </w:drawing>
      </w:r>
    </w:p>
    <w:p w14:paraId="4424E93C" w14:textId="77777777" w:rsidR="00EF4753" w:rsidRPr="00E640A4" w:rsidRDefault="00EF4753" w:rsidP="00EF4753">
      <w:pPr>
        <w:pStyle w:val="afe"/>
        <w:jc w:val="center"/>
      </w:pPr>
      <w:r w:rsidRPr="00E640A4">
        <w:t>г. Владивосток, ремонт улицы Успенского (работы выполнены в 2020 году)</w:t>
      </w:r>
    </w:p>
    <w:p w14:paraId="571472BF" w14:textId="24FD7C1D" w:rsidR="00EF4753" w:rsidRPr="00E640A4" w:rsidRDefault="00EF4753" w:rsidP="00EF4753">
      <w:pPr>
        <w:pStyle w:val="afe"/>
        <w:jc w:val="center"/>
      </w:pPr>
      <w:r w:rsidRPr="00E640A4">
        <w:t>Фото</w:t>
      </w:r>
      <w:r w:rsidR="00175484">
        <w:t>графии</w:t>
      </w:r>
      <w:r w:rsidRPr="00E640A4">
        <w:t xml:space="preserve"> сделаны сотрудниками Контрольно-счетной палаты Приморского края 17.06.2021</w:t>
      </w:r>
    </w:p>
    <w:p w14:paraId="4682DBF5" w14:textId="77777777" w:rsidR="00EF4753" w:rsidRPr="00E640A4" w:rsidRDefault="00EF4753" w:rsidP="00EF4753">
      <w:pPr>
        <w:pStyle w:val="afe"/>
        <w:jc w:val="center"/>
        <w:rPr>
          <w:sz w:val="28"/>
          <w:szCs w:val="28"/>
        </w:rPr>
      </w:pPr>
    </w:p>
    <w:p w14:paraId="253D264A" w14:textId="2EFFF594" w:rsidR="00EF4753" w:rsidRPr="00E640A4" w:rsidRDefault="00EF4753" w:rsidP="00EF4753">
      <w:pPr>
        <w:pStyle w:val="af1"/>
        <w:ind w:firstLine="709"/>
        <w:rPr>
          <w:sz w:val="28"/>
          <w:szCs w:val="28"/>
        </w:rPr>
      </w:pPr>
      <w:r w:rsidRPr="00E640A4">
        <w:rPr>
          <w:sz w:val="28"/>
          <w:szCs w:val="28"/>
        </w:rPr>
        <w:t>При визуальном осмотре автомобильной дороги в п. Тавричанка по   ул.</w:t>
      </w:r>
      <w:r w:rsidR="00175484">
        <w:rPr>
          <w:sz w:val="28"/>
          <w:szCs w:val="28"/>
        </w:rPr>
        <w:t> </w:t>
      </w:r>
      <w:r w:rsidRPr="00E640A4">
        <w:rPr>
          <w:sz w:val="28"/>
          <w:szCs w:val="28"/>
        </w:rPr>
        <w:t>Парковая (Надеждинский муниципальный район) отмечено, что дорожное полотно имеет многочисленные выбоины по всей протяженности. Работы по ремонту дороги приняты в мае 2021 года. Стоимость работ составила 7,97 млн рублей.</w:t>
      </w:r>
    </w:p>
    <w:p w14:paraId="35F2A805" w14:textId="77777777" w:rsidR="00EF4753" w:rsidRPr="00E640A4" w:rsidRDefault="00EF4753" w:rsidP="00EF4753">
      <w:pPr>
        <w:pStyle w:val="af1"/>
        <w:ind w:firstLine="709"/>
        <w:rPr>
          <w:sz w:val="28"/>
          <w:szCs w:val="28"/>
        </w:rPr>
      </w:pPr>
      <w:r w:rsidRPr="00E640A4">
        <w:rPr>
          <w:sz w:val="28"/>
          <w:szCs w:val="28"/>
        </w:rPr>
        <w:t>По результатам контрольного мероприятия внесены представления:</w:t>
      </w:r>
    </w:p>
    <w:p w14:paraId="39249811" w14:textId="4CB9B2D4" w:rsidR="00EF4753" w:rsidRPr="00E640A4" w:rsidRDefault="00EF4753" w:rsidP="00EF4753">
      <w:pPr>
        <w:pStyle w:val="af1"/>
        <w:ind w:firstLine="709"/>
        <w:rPr>
          <w:sz w:val="28"/>
          <w:szCs w:val="28"/>
        </w:rPr>
      </w:pPr>
      <w:r w:rsidRPr="00E640A4">
        <w:rPr>
          <w:sz w:val="28"/>
          <w:szCs w:val="28"/>
        </w:rPr>
        <w:t>Контрольно-счетной палаты Приморского края – министру транспорта и дорожного хозяйства Приморского края,</w:t>
      </w:r>
    </w:p>
    <w:p w14:paraId="4BEA8C42" w14:textId="417A83C9" w:rsidR="00EF4753" w:rsidRPr="00E640A4" w:rsidRDefault="00EF4753" w:rsidP="00EF4753">
      <w:pPr>
        <w:pStyle w:val="af1"/>
        <w:ind w:firstLine="709"/>
        <w:rPr>
          <w:sz w:val="28"/>
          <w:szCs w:val="28"/>
        </w:rPr>
      </w:pPr>
      <w:r w:rsidRPr="00E640A4">
        <w:rPr>
          <w:sz w:val="28"/>
          <w:szCs w:val="28"/>
        </w:rPr>
        <w:t>Контрольно-счетной палаты города Владивостока – заместителю главы администрации города Владивостока – начальнику управления дорог и благоустройства города Владивостока,</w:t>
      </w:r>
    </w:p>
    <w:p w14:paraId="00138FC8" w14:textId="5086F919" w:rsidR="00EF4753" w:rsidRPr="00E640A4" w:rsidRDefault="00EF4753" w:rsidP="00EF4753">
      <w:pPr>
        <w:pStyle w:val="af1"/>
        <w:ind w:firstLine="709"/>
        <w:rPr>
          <w:sz w:val="28"/>
          <w:szCs w:val="28"/>
        </w:rPr>
      </w:pPr>
      <w:r w:rsidRPr="00E640A4">
        <w:rPr>
          <w:sz w:val="28"/>
          <w:szCs w:val="28"/>
        </w:rPr>
        <w:t>Контрольно-счетной комиссии Надеждинского муниципального района</w:t>
      </w:r>
      <w:r w:rsidR="00175484">
        <w:rPr>
          <w:sz w:val="28"/>
          <w:szCs w:val="28"/>
        </w:rPr>
        <w:t> </w:t>
      </w:r>
      <w:r w:rsidRPr="00E640A4">
        <w:rPr>
          <w:sz w:val="28"/>
          <w:szCs w:val="28"/>
        </w:rPr>
        <w:t>– главе администрации Надеждинского муниципального района,</w:t>
      </w:r>
    </w:p>
    <w:p w14:paraId="097F89EE" w14:textId="78C5F236" w:rsidR="00EF4753" w:rsidRPr="00E640A4" w:rsidRDefault="00EF4753" w:rsidP="00EF4753">
      <w:pPr>
        <w:pStyle w:val="af1"/>
        <w:ind w:firstLine="709"/>
        <w:rPr>
          <w:sz w:val="28"/>
          <w:szCs w:val="28"/>
        </w:rPr>
      </w:pPr>
      <w:r w:rsidRPr="00E640A4">
        <w:rPr>
          <w:sz w:val="28"/>
          <w:szCs w:val="28"/>
        </w:rPr>
        <w:t>Контрольно-счетной комиссии Шкотовского муниципального района – главе администрации Шкотовского муниципального района.</w:t>
      </w:r>
    </w:p>
    <w:p w14:paraId="7CDB319F" w14:textId="0C8A9470" w:rsidR="00EF4753" w:rsidRPr="00E640A4" w:rsidRDefault="00EF4753" w:rsidP="00EF4753">
      <w:pPr>
        <w:tabs>
          <w:tab w:val="left" w:pos="6379"/>
        </w:tabs>
        <w:ind w:firstLine="720"/>
        <w:rPr>
          <w:sz w:val="28"/>
          <w:szCs w:val="28"/>
        </w:rPr>
      </w:pPr>
      <w:r w:rsidRPr="00E640A4">
        <w:rPr>
          <w:sz w:val="28"/>
          <w:szCs w:val="28"/>
        </w:rPr>
        <w:t xml:space="preserve">Информационное письмо о результатах контрольного мероприятия направлено заместителю председателя Правительства Приморского края. Материалы контрольного мероприятия направлены в </w:t>
      </w:r>
      <w:r w:rsidR="00175484">
        <w:rPr>
          <w:sz w:val="28"/>
          <w:szCs w:val="28"/>
        </w:rPr>
        <w:t>п</w:t>
      </w:r>
      <w:r w:rsidRPr="00E640A4">
        <w:rPr>
          <w:sz w:val="28"/>
          <w:szCs w:val="28"/>
        </w:rPr>
        <w:t>рокуратуру Приморского края.</w:t>
      </w:r>
    </w:p>
    <w:p w14:paraId="000B972C" w14:textId="1CAAF7CE" w:rsidR="00EF4753" w:rsidRPr="00E640A4" w:rsidRDefault="00EF4753" w:rsidP="00EF4753">
      <w:pPr>
        <w:pStyle w:val="afe"/>
        <w:ind w:firstLine="709"/>
        <w:jc w:val="both"/>
        <w:rPr>
          <w:sz w:val="28"/>
          <w:szCs w:val="28"/>
        </w:rPr>
      </w:pPr>
      <w:r w:rsidRPr="00E640A4">
        <w:rPr>
          <w:sz w:val="28"/>
          <w:szCs w:val="28"/>
        </w:rPr>
        <w:t xml:space="preserve">Все представления </w:t>
      </w:r>
      <w:r w:rsidR="00223578">
        <w:rPr>
          <w:sz w:val="28"/>
          <w:szCs w:val="28"/>
        </w:rPr>
        <w:t xml:space="preserve">Контрольно-счетной палаты по состоянию на 01.01.2022 </w:t>
      </w:r>
      <w:r w:rsidR="004B723C">
        <w:rPr>
          <w:sz w:val="28"/>
          <w:szCs w:val="28"/>
        </w:rPr>
        <w:t>находятся</w:t>
      </w:r>
      <w:r w:rsidRPr="00E640A4">
        <w:rPr>
          <w:sz w:val="28"/>
          <w:szCs w:val="28"/>
        </w:rPr>
        <w:t xml:space="preserve"> на контроле.</w:t>
      </w:r>
    </w:p>
    <w:p w14:paraId="1A59EBF4" w14:textId="4F55E63C" w:rsidR="00297EB7" w:rsidRPr="00297EB7" w:rsidRDefault="00297EB7" w:rsidP="00297EB7">
      <w:pPr>
        <w:ind w:firstLine="709"/>
        <w:rPr>
          <w:rFonts w:eastAsia="Calibri"/>
          <w:strike/>
          <w:sz w:val="28"/>
          <w:szCs w:val="28"/>
          <w:lang w:eastAsia="ar-SA"/>
        </w:rPr>
      </w:pPr>
      <w:r w:rsidRPr="00175484">
        <w:rPr>
          <w:sz w:val="28"/>
          <w:szCs w:val="28"/>
        </w:rPr>
        <w:t>Контрольным мероприятием</w:t>
      </w:r>
      <w:r w:rsidRPr="00297EB7">
        <w:rPr>
          <w:sz w:val="28"/>
          <w:szCs w:val="28"/>
        </w:rPr>
        <w:t xml:space="preserve"> </w:t>
      </w:r>
      <w:r w:rsidRPr="00297EB7">
        <w:rPr>
          <w:b/>
          <w:sz w:val="28"/>
          <w:szCs w:val="28"/>
        </w:rPr>
        <w:t>"Проверка целевого и эффективного использования средств краевого бюджета, направленных на осуществление уставной деятельности фонда Приморского края "Фонд капитального ремонта многоквартирных домов Приморского края" за 2019-2020 годы"</w:t>
      </w:r>
      <w:r w:rsidRPr="00297EB7">
        <w:rPr>
          <w:sz w:val="28"/>
          <w:szCs w:val="28"/>
          <w:lang w:eastAsia="ar-SA"/>
        </w:rPr>
        <w:t xml:space="preserve"> установлен недостаточный контроль со стороны министерства жилищно-коммунального хозяйства Приморского края за использованием субсидий, что привело к нарушению подпункта 4.1.4 пункта 4.1 раздела 4 соглашения от 05.02.2019 № 1 по итогам исполнения сметы за </w:t>
      </w:r>
      <w:r w:rsidRPr="00297EB7">
        <w:rPr>
          <w:sz w:val="28"/>
          <w:szCs w:val="28"/>
          <w:lang w:eastAsia="ar-SA"/>
        </w:rPr>
        <w:lastRenderedPageBreak/>
        <w:t>2019 год в части превышения сметных расходов по отдельным статьям сметного плана в общей сумме 1,3 млн рублей</w:t>
      </w:r>
      <w:r w:rsidRPr="00297EB7">
        <w:rPr>
          <w:rFonts w:eastAsia="Calibri"/>
          <w:sz w:val="28"/>
          <w:szCs w:val="28"/>
          <w:lang w:eastAsia="ar-SA"/>
        </w:rPr>
        <w:t xml:space="preserve">, увеличению кредиторской задолженности </w:t>
      </w:r>
      <w:r w:rsidRPr="00297EB7">
        <w:rPr>
          <w:sz w:val="28"/>
          <w:szCs w:val="28"/>
          <w:lang w:eastAsia="ar-SA"/>
        </w:rPr>
        <w:t>на 1,84 млн рублей, с одновременным обеспечением авансовых платежей на сумму 1,67 млн рублей, не покрытых целевым финансированием.</w:t>
      </w:r>
    </w:p>
    <w:p w14:paraId="06BDAB70" w14:textId="77777777" w:rsidR="00297EB7" w:rsidRPr="00297EB7" w:rsidRDefault="00297EB7" w:rsidP="00297EB7">
      <w:pPr>
        <w:suppressAutoHyphens/>
        <w:ind w:firstLine="709"/>
        <w:rPr>
          <w:snapToGrid w:val="0"/>
          <w:sz w:val="28"/>
          <w:szCs w:val="28"/>
          <w:lang w:eastAsia="ar-SA"/>
        </w:rPr>
      </w:pPr>
      <w:r w:rsidRPr="00297EB7">
        <w:rPr>
          <w:snapToGrid w:val="0"/>
          <w:sz w:val="28"/>
          <w:szCs w:val="28"/>
          <w:lang w:eastAsia="ar-SA"/>
        </w:rPr>
        <w:t>По результатам контрольного мероприятия Контрольно-счетной палатой Фонду внесено представление.</w:t>
      </w:r>
    </w:p>
    <w:p w14:paraId="35669937" w14:textId="77777777" w:rsidR="00297EB7" w:rsidRPr="00297EB7" w:rsidRDefault="00297EB7" w:rsidP="00297EB7">
      <w:pPr>
        <w:suppressAutoHyphens/>
        <w:ind w:firstLine="709"/>
        <w:rPr>
          <w:snapToGrid w:val="0"/>
          <w:sz w:val="28"/>
          <w:szCs w:val="28"/>
          <w:lang w:eastAsia="ar-SA"/>
        </w:rPr>
      </w:pPr>
      <w:r w:rsidRPr="00297EB7">
        <w:rPr>
          <w:snapToGrid w:val="0"/>
          <w:sz w:val="28"/>
          <w:szCs w:val="28"/>
          <w:lang w:eastAsia="ar-SA"/>
        </w:rPr>
        <w:t xml:space="preserve">В нарушение Закона от 06.12.2011 № 402-ФЗ "О бухгалтерском учете": </w:t>
      </w:r>
    </w:p>
    <w:p w14:paraId="3C10AF4B" w14:textId="416BCFF4" w:rsidR="00297EB7" w:rsidRPr="00297EB7" w:rsidRDefault="00175484" w:rsidP="00297EB7">
      <w:pPr>
        <w:suppressAutoHyphens/>
        <w:ind w:firstLine="709"/>
        <w:rPr>
          <w:rFonts w:eastAsia="Calibri"/>
          <w:sz w:val="28"/>
          <w:szCs w:val="28"/>
        </w:rPr>
      </w:pPr>
      <w:r>
        <w:rPr>
          <w:snapToGrid w:val="0"/>
          <w:sz w:val="28"/>
          <w:szCs w:val="28"/>
          <w:lang w:eastAsia="ar-SA"/>
        </w:rPr>
        <w:t xml:space="preserve">– </w:t>
      </w:r>
      <w:r w:rsidR="00297EB7" w:rsidRPr="00297EB7">
        <w:rPr>
          <w:snapToGrid w:val="0"/>
          <w:sz w:val="28"/>
          <w:szCs w:val="28"/>
          <w:lang w:eastAsia="ar-SA"/>
        </w:rPr>
        <w:t>дебиторская задолженность за 2019 год завышена на 0,91 млн рублей в результате</w:t>
      </w:r>
      <w:r w:rsidR="00297EB7" w:rsidRPr="00297EB7">
        <w:rPr>
          <w:sz w:val="28"/>
          <w:szCs w:val="28"/>
        </w:rPr>
        <w:t xml:space="preserve"> не отражения (отсутствия) в учете факта хозяйственной жизни по аренде помещений </w:t>
      </w:r>
      <w:r w:rsidR="00297EB7" w:rsidRPr="00297EB7">
        <w:rPr>
          <w:sz w:val="28"/>
          <w:szCs w:val="28"/>
          <w:lang w:eastAsia="ar-SA"/>
        </w:rPr>
        <w:t>(</w:t>
      </w:r>
      <w:r w:rsidR="00297EB7" w:rsidRPr="00297EB7">
        <w:rPr>
          <w:sz w:val="28"/>
          <w:szCs w:val="28"/>
        </w:rPr>
        <w:t>часть 1 статьи 10, часть 3 статьи 9)</w:t>
      </w:r>
      <w:r w:rsidR="00297EB7" w:rsidRPr="00297EB7">
        <w:rPr>
          <w:rFonts w:eastAsia="Calibri"/>
          <w:sz w:val="28"/>
          <w:szCs w:val="28"/>
        </w:rPr>
        <w:t>;</w:t>
      </w:r>
    </w:p>
    <w:p w14:paraId="6721A1B1" w14:textId="39B458EF" w:rsidR="00297EB7" w:rsidRPr="00297EB7" w:rsidRDefault="00175484" w:rsidP="00297EB7">
      <w:pPr>
        <w:suppressAutoHyphens/>
        <w:ind w:firstLine="709"/>
        <w:rPr>
          <w:rFonts w:eastAsia="Calibri"/>
          <w:color w:val="000000"/>
          <w:sz w:val="28"/>
          <w:szCs w:val="28"/>
          <w:lang w:eastAsia="ar-SA"/>
        </w:rPr>
      </w:pPr>
      <w:r>
        <w:rPr>
          <w:sz w:val="28"/>
          <w:szCs w:val="28"/>
        </w:rPr>
        <w:t xml:space="preserve">– </w:t>
      </w:r>
      <w:r w:rsidR="00297EB7" w:rsidRPr="00297EB7">
        <w:rPr>
          <w:sz w:val="28"/>
          <w:szCs w:val="28"/>
        </w:rPr>
        <w:t xml:space="preserve">расхождения между фактическим наличием объектов нематериальных активов и данными регистров бухгалтерского учета </w:t>
      </w:r>
      <w:r w:rsidR="00297EB7" w:rsidRPr="00297EB7">
        <w:rPr>
          <w:sz w:val="28"/>
          <w:szCs w:val="28"/>
          <w:lang w:eastAsia="ar-SA"/>
        </w:rPr>
        <w:t>в сумме 0,75 млн рублей</w:t>
      </w:r>
      <w:r w:rsidR="00297EB7" w:rsidRPr="00297EB7">
        <w:rPr>
          <w:sz w:val="28"/>
          <w:szCs w:val="28"/>
        </w:rPr>
        <w:t xml:space="preserve"> не отражены в бухгалтерском учете (часть 4 статьи 11)</w:t>
      </w:r>
      <w:r w:rsidR="00297EB7" w:rsidRPr="00297EB7">
        <w:rPr>
          <w:sz w:val="28"/>
          <w:szCs w:val="28"/>
          <w:lang w:eastAsia="ar-SA"/>
        </w:rPr>
        <w:t>;</w:t>
      </w:r>
    </w:p>
    <w:p w14:paraId="1044EE27" w14:textId="4CDE30C1" w:rsidR="00297EB7" w:rsidRPr="00297EB7" w:rsidRDefault="00175484" w:rsidP="00297EB7">
      <w:pPr>
        <w:suppressAutoHyphens/>
        <w:ind w:firstLine="709"/>
        <w:rPr>
          <w:rFonts w:eastAsia="Calibri"/>
          <w:sz w:val="28"/>
          <w:szCs w:val="28"/>
        </w:rPr>
      </w:pPr>
      <w:r>
        <w:rPr>
          <w:sz w:val="28"/>
          <w:szCs w:val="28"/>
          <w:lang w:eastAsia="ar-SA"/>
        </w:rPr>
        <w:t xml:space="preserve">– </w:t>
      </w:r>
      <w:r w:rsidR="00297EB7" w:rsidRPr="00297EB7">
        <w:rPr>
          <w:sz w:val="28"/>
          <w:szCs w:val="28"/>
          <w:lang w:eastAsia="ar-SA"/>
        </w:rPr>
        <w:t>расходы за 2020 год завышены на 0,74 млн рублей (часть 1 статьи 10) в результате отражения в регистрах бухгалтерского учета расходов 2019 года за услуги ООО "Биллинговый центр"</w:t>
      </w:r>
      <w:r w:rsidR="00297EB7" w:rsidRPr="00297EB7">
        <w:rPr>
          <w:rFonts w:eastAsia="Calibri"/>
          <w:sz w:val="28"/>
          <w:szCs w:val="28"/>
        </w:rPr>
        <w:t xml:space="preserve"> </w:t>
      </w:r>
      <w:r w:rsidR="00297EB7" w:rsidRPr="00297EB7">
        <w:rPr>
          <w:sz w:val="28"/>
          <w:szCs w:val="28"/>
          <w:lang w:eastAsia="ar-SA"/>
        </w:rPr>
        <w:t>за выполнение работ по печати платежных документов собственникам помещений в многоквартирных домах Приморского края</w:t>
      </w:r>
      <w:r w:rsidR="00297EB7" w:rsidRPr="00297EB7">
        <w:rPr>
          <w:rFonts w:eastAsia="Calibri"/>
          <w:sz w:val="28"/>
          <w:szCs w:val="28"/>
        </w:rPr>
        <w:t>;</w:t>
      </w:r>
    </w:p>
    <w:p w14:paraId="3F710265" w14:textId="605A44FE" w:rsidR="00297EB7" w:rsidRPr="00297EB7" w:rsidRDefault="00175484" w:rsidP="00297EB7">
      <w:pPr>
        <w:suppressAutoHyphens/>
        <w:ind w:firstLine="709"/>
        <w:rPr>
          <w:rFonts w:eastAsia="Calibri"/>
          <w:color w:val="000000"/>
          <w:sz w:val="28"/>
          <w:szCs w:val="28"/>
          <w:lang w:eastAsia="ar-SA"/>
        </w:rPr>
      </w:pPr>
      <w:r>
        <w:rPr>
          <w:bCs/>
          <w:sz w:val="28"/>
          <w:szCs w:val="28"/>
        </w:rPr>
        <w:t xml:space="preserve">– </w:t>
      </w:r>
      <w:r w:rsidR="00297EB7" w:rsidRPr="00297EB7">
        <w:rPr>
          <w:bCs/>
          <w:sz w:val="28"/>
          <w:szCs w:val="28"/>
        </w:rPr>
        <w:t>в бухгалтерскую отчетность за 2019 год включены пояснения, не раскрывающие формирование остатков целевых средств,</w:t>
      </w:r>
      <w:r w:rsidR="00297EB7" w:rsidRPr="00297EB7">
        <w:rPr>
          <w:sz w:val="28"/>
          <w:szCs w:val="28"/>
          <w:lang w:eastAsia="ar-SA"/>
        </w:rPr>
        <w:t xml:space="preserve"> не </w:t>
      </w:r>
      <w:r w:rsidR="00297EB7" w:rsidRPr="00297EB7">
        <w:rPr>
          <w:sz w:val="28"/>
          <w:szCs w:val="28"/>
        </w:rPr>
        <w:t>обеспечены дополнительные данные, необходимые пользователям бухгалтерской отчетности для реальной оценки финансового положения Фонда и изменений в финансовом положении: не</w:t>
      </w:r>
      <w:r w:rsidR="00297EB7" w:rsidRPr="00297EB7">
        <w:rPr>
          <w:sz w:val="28"/>
          <w:szCs w:val="28"/>
          <w:lang w:eastAsia="ar-SA"/>
        </w:rPr>
        <w:t xml:space="preserve"> расшифрована сумма остатка по статье бухгалтерского баланса "Целевые средства" (строка 1350) в размере 3607,15 млн рублей (статья 13)</w:t>
      </w:r>
      <w:r w:rsidR="00297EB7" w:rsidRPr="00297EB7">
        <w:rPr>
          <w:rFonts w:eastAsia="Calibri"/>
          <w:sz w:val="28"/>
          <w:szCs w:val="28"/>
        </w:rPr>
        <w:t>.</w:t>
      </w:r>
    </w:p>
    <w:p w14:paraId="6D75A751" w14:textId="77777777" w:rsidR="00297EB7" w:rsidRPr="00297EB7" w:rsidRDefault="00297EB7" w:rsidP="00297EB7">
      <w:pPr>
        <w:ind w:firstLine="709"/>
        <w:rPr>
          <w:sz w:val="28"/>
          <w:szCs w:val="28"/>
        </w:rPr>
      </w:pPr>
      <w:r w:rsidRPr="00297EB7">
        <w:rPr>
          <w:sz w:val="28"/>
          <w:szCs w:val="28"/>
        </w:rPr>
        <w:t>В декабре 2020 года произведена предварительная оплата аванса ИП Яровой В.В. за субаренду помещений за январь 2021 года в сумме 0,94 млн рублей, в результате чего образовалась дебиторская задолженность. Сумма по субаренде помещений в размере 0,94 млн рублей возвращена в бюджет.</w:t>
      </w:r>
    </w:p>
    <w:p w14:paraId="55A0CB55" w14:textId="77777777" w:rsidR="00297EB7" w:rsidRPr="00297EB7" w:rsidRDefault="00297EB7" w:rsidP="00297EB7">
      <w:pPr>
        <w:ind w:firstLine="709"/>
        <w:rPr>
          <w:sz w:val="28"/>
          <w:szCs w:val="28"/>
        </w:rPr>
      </w:pPr>
      <w:r w:rsidRPr="00297EB7">
        <w:rPr>
          <w:sz w:val="28"/>
          <w:szCs w:val="28"/>
        </w:rPr>
        <w:t>Не реализовано право заключения дополнительного соглашения с собственником помещения, предусмотренного пунктом 2.3.16. контракта субаренды недвижимого имущества от 01.10.2019 № А-02, в результате стоимость произведенных улучшений арендуемых нежилых помещений в сумме 0,73 млн рублей не компенсирована собственником помещений Фонду, либо не зачтена в части арендной платы.</w:t>
      </w:r>
    </w:p>
    <w:p w14:paraId="14A54DEE" w14:textId="77777777" w:rsidR="00297EB7" w:rsidRPr="00297EB7" w:rsidRDefault="00297EB7" w:rsidP="00297EB7">
      <w:pPr>
        <w:ind w:firstLine="709"/>
        <w:rPr>
          <w:sz w:val="28"/>
          <w:szCs w:val="28"/>
        </w:rPr>
      </w:pPr>
      <w:r w:rsidRPr="00297EB7">
        <w:rPr>
          <w:sz w:val="28"/>
          <w:szCs w:val="28"/>
        </w:rPr>
        <w:t>В нарушение пункта 48 Методических указаний по бухгалтерскому учету материально-производственных запасов, утвержденных приказом Минфина России от 28.12.2001 № 119н, пункта 30 приложения 3 к Учетной политике Фондом несвоевременно оприходовано товарно-материальных ценностей на сумму 1,85 млн рублей.</w:t>
      </w:r>
    </w:p>
    <w:p w14:paraId="24AB52F8" w14:textId="77777777" w:rsidR="00297EB7" w:rsidRPr="00297EB7" w:rsidRDefault="00297EB7" w:rsidP="00297EB7">
      <w:pPr>
        <w:ind w:firstLine="709"/>
        <w:rPr>
          <w:sz w:val="28"/>
          <w:szCs w:val="28"/>
        </w:rPr>
      </w:pPr>
      <w:r w:rsidRPr="00297EB7">
        <w:rPr>
          <w:sz w:val="28"/>
          <w:szCs w:val="28"/>
        </w:rPr>
        <w:t xml:space="preserve">В нарушение пункта 3.3 контракта от 24.12.2018 № 2020200000118000072-0906213-01, заключенного с ООО "Биллинговый центр" на выполнение работ по печати платежных документов собственникам </w:t>
      </w:r>
      <w:r w:rsidRPr="00297EB7">
        <w:rPr>
          <w:sz w:val="28"/>
          <w:szCs w:val="28"/>
        </w:rPr>
        <w:lastRenderedPageBreak/>
        <w:t>помещений в многоквартирных домах, безосновательно произведена предварительная оплата контрагенту в сумме 0,73 млн рублей.</w:t>
      </w:r>
    </w:p>
    <w:p w14:paraId="5B9AADB6" w14:textId="79B64925" w:rsidR="00297EB7" w:rsidRPr="00297EB7" w:rsidRDefault="00297EB7" w:rsidP="00297EB7">
      <w:pPr>
        <w:ind w:firstLine="709"/>
        <w:rPr>
          <w:sz w:val="28"/>
          <w:szCs w:val="28"/>
        </w:rPr>
      </w:pPr>
      <w:r w:rsidRPr="00297EB7">
        <w:rPr>
          <w:sz w:val="28"/>
          <w:szCs w:val="28"/>
        </w:rPr>
        <w:t xml:space="preserve">Установленные министерством показатели результативности предоставления субсидий не выполнены: краткосрочный план реализации Программы капремонта многоквартирных домов в 2019 году не исполнен на 13,01 %, в 2020 году </w:t>
      </w:r>
      <w:r w:rsidR="00701D17">
        <w:rPr>
          <w:sz w:val="28"/>
          <w:szCs w:val="28"/>
        </w:rPr>
        <w:t>–</w:t>
      </w:r>
      <w:r w:rsidRPr="00297EB7">
        <w:rPr>
          <w:sz w:val="28"/>
          <w:szCs w:val="28"/>
        </w:rPr>
        <w:t xml:space="preserve"> на 3,14 %.</w:t>
      </w:r>
    </w:p>
    <w:p w14:paraId="5807131B" w14:textId="77777777" w:rsidR="00297EB7" w:rsidRPr="00297EB7" w:rsidRDefault="00297EB7" w:rsidP="00297EB7">
      <w:pPr>
        <w:ind w:firstLine="709"/>
        <w:rPr>
          <w:sz w:val="28"/>
          <w:szCs w:val="28"/>
        </w:rPr>
      </w:pPr>
      <w:r w:rsidRPr="00297EB7">
        <w:rPr>
          <w:sz w:val="28"/>
          <w:szCs w:val="28"/>
        </w:rPr>
        <w:t>Возврат субсидии за недостижение показателей результативности осуществляется за счет субсидии, предоставляемой Фонду на осуществление уставной деятельности, размеры которой согласовываются и утверждаются министерством. В 2019 году возврат средств субсидии составил 2,11 млн рублей, в 2020 году – 0,51 млн рублей.</w:t>
      </w:r>
    </w:p>
    <w:p w14:paraId="2274D38B" w14:textId="70D08B5A" w:rsidR="00297EB7" w:rsidRPr="00297EB7" w:rsidRDefault="00297EB7" w:rsidP="00297EB7">
      <w:pPr>
        <w:ind w:firstLine="709"/>
        <w:rPr>
          <w:sz w:val="28"/>
          <w:szCs w:val="28"/>
        </w:rPr>
      </w:pPr>
      <w:r w:rsidRPr="00297EB7">
        <w:rPr>
          <w:sz w:val="28"/>
          <w:szCs w:val="28"/>
        </w:rPr>
        <w:t xml:space="preserve">Представление </w:t>
      </w:r>
      <w:r w:rsidR="004B723C">
        <w:rPr>
          <w:sz w:val="28"/>
          <w:szCs w:val="28"/>
        </w:rPr>
        <w:t xml:space="preserve">Контрольно-счетной палаты </w:t>
      </w:r>
      <w:r w:rsidRPr="00297EB7">
        <w:rPr>
          <w:sz w:val="28"/>
          <w:szCs w:val="28"/>
        </w:rPr>
        <w:t>снято с контроля.</w:t>
      </w:r>
    </w:p>
    <w:p w14:paraId="2DC7D727" w14:textId="04330BF2" w:rsidR="00297EB7" w:rsidRPr="00297EB7" w:rsidRDefault="00297EB7" w:rsidP="00297EB7">
      <w:pPr>
        <w:ind w:firstLine="709"/>
        <w:rPr>
          <w:b/>
          <w:sz w:val="28"/>
          <w:szCs w:val="28"/>
        </w:rPr>
      </w:pPr>
      <w:r w:rsidRPr="00297EB7">
        <w:rPr>
          <w:sz w:val="28"/>
          <w:szCs w:val="28"/>
        </w:rPr>
        <w:t xml:space="preserve">Контрольное мероприятие </w:t>
      </w:r>
      <w:r w:rsidRPr="00297EB7">
        <w:rPr>
          <w:b/>
          <w:sz w:val="28"/>
          <w:szCs w:val="28"/>
        </w:rPr>
        <w:t>"Проверка принятия мер по сокращению объемов незавершенного строительства и вовлечению объектов в хозяйственный оборот в Приморском крае".</w:t>
      </w:r>
    </w:p>
    <w:p w14:paraId="6695BD92" w14:textId="6CA38002" w:rsidR="00297EB7" w:rsidRPr="00297EB7" w:rsidRDefault="00297EB7" w:rsidP="00297EB7">
      <w:pPr>
        <w:tabs>
          <w:tab w:val="left" w:pos="1144"/>
        </w:tabs>
        <w:suppressAutoHyphens/>
        <w:ind w:firstLine="709"/>
        <w:rPr>
          <w:sz w:val="28"/>
          <w:szCs w:val="28"/>
          <w:lang w:eastAsia="ar-SA"/>
        </w:rPr>
      </w:pPr>
      <w:r w:rsidRPr="00297EB7">
        <w:rPr>
          <w:sz w:val="28"/>
          <w:szCs w:val="28"/>
          <w:lang w:eastAsia="ar-SA"/>
        </w:rPr>
        <w:t xml:space="preserve">Количество объектов незавершенного строительства </w:t>
      </w:r>
      <w:r w:rsidR="00701D17">
        <w:rPr>
          <w:sz w:val="28"/>
          <w:szCs w:val="28"/>
          <w:lang w:eastAsia="ar-SA"/>
        </w:rPr>
        <w:t xml:space="preserve">(ОНС) </w:t>
      </w:r>
      <w:r w:rsidRPr="00297EB7">
        <w:rPr>
          <w:sz w:val="28"/>
          <w:szCs w:val="28"/>
          <w:lang w:eastAsia="ar-SA"/>
        </w:rPr>
        <w:t>по Приморскому краю составило по состоянию:</w:t>
      </w:r>
    </w:p>
    <w:p w14:paraId="1996720B" w14:textId="77777777" w:rsidR="00297EB7" w:rsidRPr="00297EB7" w:rsidRDefault="00297EB7" w:rsidP="00297EB7">
      <w:pPr>
        <w:tabs>
          <w:tab w:val="left" w:pos="1144"/>
        </w:tabs>
        <w:suppressAutoHyphens/>
        <w:ind w:firstLine="709"/>
        <w:rPr>
          <w:sz w:val="28"/>
          <w:szCs w:val="28"/>
          <w:lang w:eastAsia="ar-SA"/>
        </w:rPr>
      </w:pPr>
      <w:r w:rsidRPr="00297EB7">
        <w:rPr>
          <w:sz w:val="28"/>
          <w:szCs w:val="28"/>
          <w:lang w:eastAsia="ar-SA"/>
        </w:rPr>
        <w:t xml:space="preserve">на 01.01.2019 – 1 036 объектов; </w:t>
      </w:r>
    </w:p>
    <w:p w14:paraId="3BA1C7F8" w14:textId="77777777" w:rsidR="00297EB7" w:rsidRPr="00297EB7" w:rsidRDefault="00297EB7" w:rsidP="00297EB7">
      <w:pPr>
        <w:tabs>
          <w:tab w:val="left" w:pos="1144"/>
        </w:tabs>
        <w:suppressAutoHyphens/>
        <w:ind w:firstLine="709"/>
        <w:rPr>
          <w:sz w:val="28"/>
          <w:szCs w:val="28"/>
          <w:lang w:eastAsia="ar-SA"/>
        </w:rPr>
      </w:pPr>
      <w:r w:rsidRPr="00297EB7">
        <w:rPr>
          <w:sz w:val="28"/>
          <w:szCs w:val="28"/>
          <w:lang w:eastAsia="ar-SA"/>
        </w:rPr>
        <w:t xml:space="preserve">на 01.01.2020 – 593 объекта, (уменьшение в 1,7 раза); </w:t>
      </w:r>
    </w:p>
    <w:p w14:paraId="488142DE" w14:textId="77777777" w:rsidR="00297EB7" w:rsidRPr="00297EB7" w:rsidRDefault="00297EB7" w:rsidP="00297EB7">
      <w:pPr>
        <w:tabs>
          <w:tab w:val="left" w:pos="1144"/>
        </w:tabs>
        <w:suppressAutoHyphens/>
        <w:ind w:firstLine="709"/>
        <w:rPr>
          <w:b/>
          <w:bCs/>
          <w:sz w:val="28"/>
          <w:szCs w:val="28"/>
          <w:lang w:eastAsia="ar-SA"/>
        </w:rPr>
      </w:pPr>
      <w:r w:rsidRPr="00297EB7">
        <w:rPr>
          <w:sz w:val="28"/>
          <w:szCs w:val="28"/>
          <w:lang w:eastAsia="ar-SA"/>
        </w:rPr>
        <w:t xml:space="preserve">на 01.01.2021 – 794 объекта, что больше на 201 объект, чем в 2019 году. </w:t>
      </w:r>
    </w:p>
    <w:p w14:paraId="21EF2D52" w14:textId="77777777" w:rsidR="00297EB7" w:rsidRPr="00297EB7" w:rsidRDefault="00297EB7" w:rsidP="00297EB7">
      <w:pPr>
        <w:suppressAutoHyphens/>
        <w:ind w:firstLine="709"/>
        <w:rPr>
          <w:sz w:val="28"/>
          <w:szCs w:val="28"/>
          <w:lang w:eastAsia="ar-SA"/>
        </w:rPr>
      </w:pPr>
      <w:r w:rsidRPr="00297EB7">
        <w:rPr>
          <w:sz w:val="28"/>
          <w:szCs w:val="28"/>
          <w:lang w:eastAsia="ar-SA"/>
        </w:rPr>
        <w:t>Сумма фактических вложений в ОНС на территории края составила:</w:t>
      </w:r>
    </w:p>
    <w:p w14:paraId="6FAA6120" w14:textId="48D9861B" w:rsidR="00297EB7" w:rsidRPr="00297EB7" w:rsidRDefault="00297EB7" w:rsidP="00297EB7">
      <w:pPr>
        <w:suppressAutoHyphens/>
        <w:ind w:firstLine="709"/>
        <w:rPr>
          <w:sz w:val="28"/>
          <w:szCs w:val="28"/>
          <w:lang w:eastAsia="ar-SA"/>
        </w:rPr>
      </w:pPr>
      <w:r w:rsidRPr="00297EB7">
        <w:rPr>
          <w:sz w:val="28"/>
          <w:szCs w:val="28"/>
          <w:lang w:eastAsia="ar-SA"/>
        </w:rPr>
        <w:t>26566,57 млн рублей по состоянию на 01.01.2019;</w:t>
      </w:r>
    </w:p>
    <w:p w14:paraId="765D0D9F" w14:textId="39521E35" w:rsidR="00297EB7" w:rsidRPr="00297EB7" w:rsidRDefault="00297EB7" w:rsidP="00297EB7">
      <w:pPr>
        <w:suppressAutoHyphens/>
        <w:ind w:firstLine="709"/>
        <w:rPr>
          <w:sz w:val="28"/>
          <w:szCs w:val="28"/>
          <w:lang w:eastAsia="ar-SA"/>
        </w:rPr>
      </w:pPr>
      <w:r w:rsidRPr="00297EB7">
        <w:rPr>
          <w:sz w:val="28"/>
          <w:szCs w:val="28"/>
          <w:lang w:eastAsia="ar-SA"/>
        </w:rPr>
        <w:t xml:space="preserve">32 709,92 млн рублей на 01.01.2020, что на 23,1 % выше суммы затрат, сложившихся за 2018 год; </w:t>
      </w:r>
    </w:p>
    <w:p w14:paraId="6AE0767C" w14:textId="09F2A7D2" w:rsidR="00297EB7" w:rsidRPr="00297EB7" w:rsidRDefault="00297EB7" w:rsidP="00297EB7">
      <w:pPr>
        <w:suppressAutoHyphens/>
        <w:ind w:firstLine="709"/>
        <w:rPr>
          <w:sz w:val="28"/>
          <w:szCs w:val="28"/>
          <w:lang w:eastAsia="ar-SA"/>
        </w:rPr>
      </w:pPr>
      <w:r w:rsidRPr="00297EB7">
        <w:rPr>
          <w:sz w:val="28"/>
          <w:szCs w:val="28"/>
          <w:lang w:eastAsia="ar-SA"/>
        </w:rPr>
        <w:t xml:space="preserve">40749,44 млн рублей на 01.01.2021, что на 24,6 % выше суммы затрат за 2019 год. </w:t>
      </w:r>
    </w:p>
    <w:p w14:paraId="402E5846" w14:textId="77777777" w:rsidR="00297EB7" w:rsidRPr="00297EB7" w:rsidRDefault="00297EB7" w:rsidP="00297EB7">
      <w:pPr>
        <w:ind w:firstLine="709"/>
        <w:rPr>
          <w:rFonts w:eastAsia="Calibri"/>
          <w:b/>
          <w:sz w:val="28"/>
          <w:szCs w:val="28"/>
        </w:rPr>
      </w:pPr>
      <w:r w:rsidRPr="00297EB7">
        <w:rPr>
          <w:sz w:val="28"/>
          <w:szCs w:val="28"/>
          <w:lang w:eastAsia="ar-SA"/>
        </w:rPr>
        <w:t>В целом за период с 2018 по 2020 год включительно сумма вложений в ОНС увеличилась в 1,5 раза.</w:t>
      </w:r>
    </w:p>
    <w:p w14:paraId="4CFD5E8E" w14:textId="432CCA56" w:rsidR="00297EB7" w:rsidRPr="00297EB7" w:rsidRDefault="00297EB7" w:rsidP="00297EB7">
      <w:pPr>
        <w:tabs>
          <w:tab w:val="left" w:pos="1144"/>
        </w:tabs>
        <w:suppressAutoHyphens/>
        <w:ind w:firstLine="709"/>
        <w:rPr>
          <w:sz w:val="28"/>
          <w:szCs w:val="28"/>
          <w:lang w:eastAsia="ar-SA"/>
        </w:rPr>
      </w:pPr>
      <w:r w:rsidRPr="00297EB7">
        <w:rPr>
          <w:sz w:val="28"/>
          <w:szCs w:val="28"/>
        </w:rPr>
        <w:t>Количество объектов незавершенного строительства, числящихся в учете министерства строительства Приморского края</w:t>
      </w:r>
      <w:r w:rsidR="000720F4">
        <w:rPr>
          <w:sz w:val="28"/>
          <w:szCs w:val="28"/>
        </w:rPr>
        <w:t xml:space="preserve"> (Министерство)</w:t>
      </w:r>
      <w:r w:rsidRPr="00297EB7">
        <w:rPr>
          <w:sz w:val="28"/>
          <w:szCs w:val="28"/>
        </w:rPr>
        <w:t xml:space="preserve">, составило: по состоянию на 01.01.2019 и 01.01.2020 – 92 объекта, на 01.01.2021 – 104 объекта, что выше показателя, сложившегося за </w:t>
      </w:r>
      <w:r w:rsidRPr="00297EB7">
        <w:rPr>
          <w:sz w:val="28"/>
          <w:szCs w:val="28"/>
          <w:lang w:eastAsia="ar-SA"/>
        </w:rPr>
        <w:t>два предыдущих года на 13,0 %.</w:t>
      </w:r>
    </w:p>
    <w:p w14:paraId="2F21415B" w14:textId="77777777" w:rsidR="00297EB7" w:rsidRPr="00297EB7" w:rsidRDefault="00297EB7" w:rsidP="00297EB7">
      <w:pPr>
        <w:tabs>
          <w:tab w:val="left" w:pos="1144"/>
        </w:tabs>
        <w:suppressAutoHyphens/>
        <w:ind w:firstLine="709"/>
        <w:rPr>
          <w:sz w:val="28"/>
          <w:szCs w:val="28"/>
        </w:rPr>
      </w:pPr>
      <w:r w:rsidRPr="00297EB7">
        <w:rPr>
          <w:sz w:val="28"/>
          <w:szCs w:val="28"/>
          <w:lang w:eastAsia="ar-SA"/>
        </w:rPr>
        <w:t>Сумма расходов</w:t>
      </w:r>
      <w:r w:rsidRPr="00297EB7">
        <w:rPr>
          <w:sz w:val="28"/>
          <w:szCs w:val="28"/>
        </w:rPr>
        <w:t xml:space="preserve"> в ОНС по </w:t>
      </w:r>
      <w:r w:rsidRPr="000720F4">
        <w:rPr>
          <w:sz w:val="28"/>
          <w:szCs w:val="28"/>
        </w:rPr>
        <w:t>Министерству</w:t>
      </w:r>
      <w:r w:rsidRPr="00297EB7">
        <w:rPr>
          <w:sz w:val="28"/>
          <w:szCs w:val="28"/>
        </w:rPr>
        <w:t xml:space="preserve"> составила: </w:t>
      </w:r>
    </w:p>
    <w:p w14:paraId="29D51CBF" w14:textId="77777777" w:rsidR="00297EB7" w:rsidRPr="00297EB7" w:rsidRDefault="00297EB7" w:rsidP="00297EB7">
      <w:pPr>
        <w:suppressAutoHyphens/>
        <w:ind w:firstLine="709"/>
        <w:rPr>
          <w:sz w:val="28"/>
          <w:szCs w:val="28"/>
        </w:rPr>
      </w:pPr>
      <w:r w:rsidRPr="00297EB7">
        <w:rPr>
          <w:sz w:val="28"/>
          <w:szCs w:val="28"/>
        </w:rPr>
        <w:t>7633,5 млн рублей – по состоянию на 01.01.2019;</w:t>
      </w:r>
    </w:p>
    <w:p w14:paraId="6FBC994F" w14:textId="1448A752" w:rsidR="00297EB7" w:rsidRPr="00297EB7" w:rsidRDefault="00297EB7" w:rsidP="00297EB7">
      <w:pPr>
        <w:suppressAutoHyphens/>
        <w:ind w:firstLine="709"/>
        <w:rPr>
          <w:sz w:val="28"/>
          <w:szCs w:val="28"/>
        </w:rPr>
      </w:pPr>
      <w:r w:rsidRPr="00297EB7">
        <w:rPr>
          <w:sz w:val="28"/>
          <w:szCs w:val="28"/>
        </w:rPr>
        <w:t xml:space="preserve">7 907,05 млн рублей </w:t>
      </w:r>
      <w:r w:rsidR="00701D17">
        <w:rPr>
          <w:sz w:val="28"/>
          <w:szCs w:val="28"/>
        </w:rPr>
        <w:t>–</w:t>
      </w:r>
      <w:r w:rsidRPr="00297EB7">
        <w:rPr>
          <w:sz w:val="28"/>
          <w:szCs w:val="28"/>
        </w:rPr>
        <w:t xml:space="preserve"> на 01.01.2020, что на 3,6 % выше суммы затрат, сложившихся за 2018 год;</w:t>
      </w:r>
    </w:p>
    <w:p w14:paraId="3152684E" w14:textId="55097FF9" w:rsidR="00297EB7" w:rsidRPr="00297EB7" w:rsidRDefault="00701D17" w:rsidP="00297EB7">
      <w:pPr>
        <w:suppressAutoHyphens/>
        <w:ind w:firstLine="709"/>
        <w:rPr>
          <w:sz w:val="28"/>
          <w:szCs w:val="28"/>
        </w:rPr>
      </w:pPr>
      <w:r>
        <w:rPr>
          <w:sz w:val="28"/>
          <w:szCs w:val="28"/>
        </w:rPr>
        <w:t>8882,43 млн рублей –</w:t>
      </w:r>
      <w:r w:rsidR="00297EB7" w:rsidRPr="00297EB7">
        <w:rPr>
          <w:sz w:val="28"/>
          <w:szCs w:val="28"/>
        </w:rPr>
        <w:t xml:space="preserve"> на 01.01.2021, что на 12,3 % выше суммы затрат, сложившейся за 2019 год. </w:t>
      </w:r>
    </w:p>
    <w:p w14:paraId="417854DF" w14:textId="77A56431" w:rsidR="00297EB7" w:rsidRPr="00297EB7" w:rsidRDefault="00297EB7" w:rsidP="00297EB7">
      <w:pPr>
        <w:tabs>
          <w:tab w:val="left" w:pos="1144"/>
        </w:tabs>
        <w:suppressAutoHyphens/>
        <w:ind w:firstLine="709"/>
        <w:rPr>
          <w:sz w:val="28"/>
          <w:szCs w:val="28"/>
          <w:lang w:eastAsia="ar-SA"/>
        </w:rPr>
      </w:pPr>
      <w:r w:rsidRPr="00297EB7">
        <w:rPr>
          <w:sz w:val="28"/>
          <w:szCs w:val="28"/>
        </w:rPr>
        <w:t>За период с 2018 по 2020 год сумма расходов в ОНС увеличилась в 1,2</w:t>
      </w:r>
      <w:r w:rsidR="00701D17">
        <w:rPr>
          <w:sz w:val="28"/>
          <w:szCs w:val="28"/>
        </w:rPr>
        <w:t> </w:t>
      </w:r>
      <w:r w:rsidRPr="00297EB7">
        <w:rPr>
          <w:sz w:val="28"/>
          <w:szCs w:val="28"/>
          <w:lang w:eastAsia="ar-SA"/>
        </w:rPr>
        <w:t>раза.</w:t>
      </w:r>
    </w:p>
    <w:p w14:paraId="405CD55D" w14:textId="77777777" w:rsidR="00297EB7" w:rsidRPr="00297EB7" w:rsidRDefault="00297EB7" w:rsidP="00297EB7">
      <w:pPr>
        <w:tabs>
          <w:tab w:val="left" w:pos="1144"/>
        </w:tabs>
        <w:suppressAutoHyphens/>
        <w:ind w:firstLine="709"/>
        <w:rPr>
          <w:sz w:val="28"/>
          <w:szCs w:val="28"/>
          <w:lang w:eastAsia="ar-SA"/>
        </w:rPr>
      </w:pPr>
      <w:r w:rsidRPr="00297EB7">
        <w:rPr>
          <w:sz w:val="28"/>
          <w:szCs w:val="28"/>
          <w:lang w:eastAsia="ar-SA"/>
        </w:rPr>
        <w:t>В целях достройки ОНС Министерством осуществлялись вложения в сумме:</w:t>
      </w:r>
    </w:p>
    <w:p w14:paraId="44722F45" w14:textId="1BF18DFA" w:rsidR="00297EB7" w:rsidRPr="00297EB7" w:rsidRDefault="00297EB7" w:rsidP="00297EB7">
      <w:pPr>
        <w:suppressAutoHyphens/>
        <w:ind w:firstLine="709"/>
        <w:rPr>
          <w:sz w:val="28"/>
          <w:szCs w:val="28"/>
        </w:rPr>
      </w:pPr>
      <w:r w:rsidRPr="00297EB7">
        <w:rPr>
          <w:sz w:val="28"/>
          <w:szCs w:val="28"/>
        </w:rPr>
        <w:t>1042,92 млн рублей за 2019 год;</w:t>
      </w:r>
    </w:p>
    <w:p w14:paraId="6B8C45C7" w14:textId="6B1120F4" w:rsidR="00297EB7" w:rsidRPr="00297EB7" w:rsidRDefault="00297EB7" w:rsidP="00297EB7">
      <w:pPr>
        <w:suppressAutoHyphens/>
        <w:ind w:firstLine="709"/>
        <w:rPr>
          <w:sz w:val="28"/>
          <w:szCs w:val="28"/>
        </w:rPr>
      </w:pPr>
      <w:r w:rsidRPr="00297EB7">
        <w:rPr>
          <w:sz w:val="28"/>
          <w:szCs w:val="28"/>
        </w:rPr>
        <w:t xml:space="preserve">1117,63 млн рублей за 2020 год. </w:t>
      </w:r>
    </w:p>
    <w:p w14:paraId="7F5DC9B7" w14:textId="5F0CE3A9" w:rsidR="00297EB7" w:rsidRPr="00297EB7" w:rsidRDefault="00297EB7" w:rsidP="00297EB7">
      <w:pPr>
        <w:suppressAutoHyphens/>
        <w:ind w:firstLine="709"/>
        <w:rPr>
          <w:sz w:val="28"/>
          <w:szCs w:val="28"/>
          <w:lang w:eastAsia="ar-SA"/>
        </w:rPr>
      </w:pPr>
      <w:r w:rsidRPr="00297EB7">
        <w:rPr>
          <w:sz w:val="28"/>
          <w:szCs w:val="28"/>
        </w:rPr>
        <w:lastRenderedPageBreak/>
        <w:t>При наличии ОНС, числящихся с момента начала реализации объектов, начиная с 2008-2009 годов, и незаконченно</w:t>
      </w:r>
      <w:r w:rsidR="00701D17">
        <w:rPr>
          <w:sz w:val="28"/>
          <w:szCs w:val="28"/>
        </w:rPr>
        <w:t>го</w:t>
      </w:r>
      <w:r w:rsidRPr="00297EB7">
        <w:rPr>
          <w:sz w:val="28"/>
          <w:szCs w:val="28"/>
        </w:rPr>
        <w:t xml:space="preserve"> строительств</w:t>
      </w:r>
      <w:r w:rsidR="00701D17">
        <w:rPr>
          <w:sz w:val="28"/>
          <w:szCs w:val="28"/>
        </w:rPr>
        <w:t>а</w:t>
      </w:r>
      <w:r w:rsidRPr="00297EB7">
        <w:rPr>
          <w:sz w:val="28"/>
          <w:szCs w:val="28"/>
        </w:rPr>
        <w:t xml:space="preserve"> объектов с пропущенными плановыми сроками Министерством осуществляются вложения в проектно-изыскательские работы и проектно-сметную документацию в новые объекты, строительство которых не </w:t>
      </w:r>
      <w:r w:rsidRPr="00297EB7">
        <w:rPr>
          <w:sz w:val="28"/>
          <w:szCs w:val="28"/>
          <w:lang w:eastAsia="ar-SA"/>
        </w:rPr>
        <w:t>начиналось.</w:t>
      </w:r>
    </w:p>
    <w:p w14:paraId="4C107D5F" w14:textId="77777777" w:rsidR="00297EB7" w:rsidRPr="00297EB7" w:rsidRDefault="00297EB7" w:rsidP="00297EB7">
      <w:pPr>
        <w:suppressAutoHyphens/>
        <w:ind w:firstLine="709"/>
        <w:rPr>
          <w:sz w:val="28"/>
          <w:szCs w:val="28"/>
          <w:lang w:eastAsia="ar-SA"/>
        </w:rPr>
      </w:pPr>
      <w:r w:rsidRPr="00297EB7">
        <w:rPr>
          <w:sz w:val="28"/>
          <w:szCs w:val="28"/>
          <w:lang w:eastAsia="ar-SA"/>
        </w:rPr>
        <w:t xml:space="preserve">Инвентаризация ОНС созданной Комиссией в 2019, 2020, 2021 годах не проводилась. </w:t>
      </w:r>
    </w:p>
    <w:p w14:paraId="2FA68426" w14:textId="77777777" w:rsidR="00297EB7" w:rsidRPr="00297EB7" w:rsidRDefault="00297EB7" w:rsidP="00297EB7">
      <w:pPr>
        <w:suppressAutoHyphens/>
        <w:ind w:firstLine="709"/>
        <w:rPr>
          <w:sz w:val="28"/>
          <w:szCs w:val="28"/>
          <w:lang w:eastAsia="ar-SA"/>
        </w:rPr>
      </w:pPr>
      <w:r w:rsidRPr="00297EB7">
        <w:rPr>
          <w:sz w:val="28"/>
          <w:szCs w:val="28"/>
          <w:lang w:eastAsia="ar-SA"/>
        </w:rPr>
        <w:t>В соответствии с пунктом 8 Положения заседания Комиссии проводятся не реже одного раза в месяц. В 2019 году заседания Комиссии не проводились. В 2020 году в течение декабря проведено четыре заседания.</w:t>
      </w:r>
    </w:p>
    <w:p w14:paraId="22286918" w14:textId="77777777" w:rsidR="00297EB7" w:rsidRPr="00297EB7" w:rsidRDefault="00297EB7" w:rsidP="00297EB7">
      <w:pPr>
        <w:suppressAutoHyphens/>
        <w:ind w:firstLine="709"/>
        <w:rPr>
          <w:rFonts w:eastAsia="Calibri"/>
          <w:sz w:val="28"/>
          <w:szCs w:val="28"/>
          <w:lang w:val="x-none" w:eastAsia="ar-SA"/>
        </w:rPr>
      </w:pPr>
      <w:r w:rsidRPr="00297EB7">
        <w:rPr>
          <w:rFonts w:eastAsia="Calibri"/>
          <w:sz w:val="28"/>
          <w:szCs w:val="28"/>
          <w:lang w:val="x-none" w:eastAsia="ar-SA"/>
        </w:rPr>
        <w:t xml:space="preserve">Со стороны </w:t>
      </w:r>
      <w:r w:rsidRPr="00297EB7">
        <w:rPr>
          <w:rFonts w:eastAsia="Calibri"/>
          <w:sz w:val="28"/>
          <w:szCs w:val="28"/>
          <w:lang w:eastAsia="ar-SA"/>
        </w:rPr>
        <w:t xml:space="preserve">исполнителя </w:t>
      </w:r>
      <w:r w:rsidRPr="00297EB7">
        <w:rPr>
          <w:rFonts w:eastAsia="Calibri"/>
          <w:sz w:val="28"/>
          <w:szCs w:val="28"/>
          <w:lang w:val="x-none" w:eastAsia="ar-SA"/>
        </w:rPr>
        <w:t xml:space="preserve">УГП </w:t>
      </w:r>
      <w:r w:rsidRPr="00297EB7">
        <w:rPr>
          <w:rFonts w:eastAsia="Calibri"/>
          <w:sz w:val="28"/>
          <w:szCs w:val="28"/>
          <w:lang w:eastAsia="ar-SA"/>
        </w:rPr>
        <w:t>"</w:t>
      </w:r>
      <w:r w:rsidRPr="00297EB7">
        <w:rPr>
          <w:rFonts w:eastAsia="Calibri"/>
          <w:sz w:val="28"/>
          <w:szCs w:val="28"/>
          <w:lang w:val="x-none" w:eastAsia="ar-SA"/>
        </w:rPr>
        <w:t>ПриморСтройЗаказчик</w:t>
      </w:r>
      <w:r w:rsidRPr="00297EB7">
        <w:rPr>
          <w:rFonts w:eastAsia="Calibri"/>
          <w:sz w:val="28"/>
          <w:szCs w:val="28"/>
          <w:lang w:eastAsia="ar-SA"/>
        </w:rPr>
        <w:t>"</w:t>
      </w:r>
      <w:r w:rsidRPr="00297EB7">
        <w:rPr>
          <w:rFonts w:eastAsia="Calibri"/>
          <w:sz w:val="28"/>
          <w:szCs w:val="28"/>
          <w:lang w:val="x-none" w:eastAsia="ar-SA"/>
        </w:rPr>
        <w:t xml:space="preserve"> не исполнены решения комиссии по оформлению и передаче документов по объектам на общую сумму </w:t>
      </w:r>
      <w:r w:rsidRPr="00297EB7">
        <w:rPr>
          <w:rFonts w:eastAsia="Calibri"/>
          <w:bCs/>
          <w:sz w:val="28"/>
          <w:szCs w:val="28"/>
          <w:lang w:val="x-none" w:eastAsia="ar-SA"/>
        </w:rPr>
        <w:t>798</w:t>
      </w:r>
      <w:r w:rsidRPr="00297EB7">
        <w:rPr>
          <w:rFonts w:eastAsia="Calibri"/>
          <w:bCs/>
          <w:sz w:val="28"/>
          <w:szCs w:val="28"/>
          <w:lang w:eastAsia="ar-SA"/>
        </w:rPr>
        <w:t>,</w:t>
      </w:r>
      <w:r w:rsidRPr="00297EB7">
        <w:rPr>
          <w:rFonts w:eastAsia="Calibri"/>
          <w:bCs/>
          <w:sz w:val="28"/>
          <w:szCs w:val="28"/>
          <w:lang w:val="x-none" w:eastAsia="ar-SA"/>
        </w:rPr>
        <w:t>58</w:t>
      </w:r>
      <w:r w:rsidRPr="00297EB7">
        <w:rPr>
          <w:rFonts w:eastAsia="Calibri"/>
          <w:bCs/>
          <w:sz w:val="28"/>
          <w:szCs w:val="28"/>
          <w:lang w:eastAsia="ar-SA"/>
        </w:rPr>
        <w:t xml:space="preserve"> млн</w:t>
      </w:r>
      <w:r w:rsidRPr="00297EB7">
        <w:rPr>
          <w:rFonts w:eastAsia="Calibri"/>
          <w:sz w:val="28"/>
          <w:szCs w:val="28"/>
          <w:lang w:val="x-none" w:eastAsia="ar-SA"/>
        </w:rPr>
        <w:t xml:space="preserve"> рублей.</w:t>
      </w:r>
    </w:p>
    <w:p w14:paraId="0354758B" w14:textId="23A75995" w:rsidR="00297EB7" w:rsidRPr="00297EB7" w:rsidRDefault="00297EB7" w:rsidP="00297EB7">
      <w:pPr>
        <w:suppressAutoHyphens/>
        <w:ind w:firstLine="709"/>
        <w:rPr>
          <w:rFonts w:eastAsia="Calibri"/>
          <w:sz w:val="28"/>
          <w:szCs w:val="28"/>
          <w:lang w:val="x-none" w:eastAsia="ar-SA"/>
        </w:rPr>
      </w:pPr>
      <w:r w:rsidRPr="00297EB7">
        <w:rPr>
          <w:rFonts w:eastAsia="Calibri"/>
          <w:sz w:val="28"/>
          <w:szCs w:val="28"/>
          <w:lang w:val="x-none" w:eastAsia="ar-SA"/>
        </w:rPr>
        <w:t xml:space="preserve">УГП </w:t>
      </w:r>
      <w:r w:rsidRPr="00297EB7">
        <w:rPr>
          <w:rFonts w:eastAsia="Calibri"/>
          <w:sz w:val="28"/>
          <w:szCs w:val="28"/>
          <w:lang w:eastAsia="ar-SA"/>
        </w:rPr>
        <w:t>"</w:t>
      </w:r>
      <w:r w:rsidR="007F2658">
        <w:rPr>
          <w:rFonts w:eastAsia="Calibri"/>
          <w:sz w:val="28"/>
          <w:szCs w:val="28"/>
          <w:lang w:val="x-none" w:eastAsia="ar-SA"/>
        </w:rPr>
        <w:t>"</w:t>
      </w:r>
      <w:r w:rsidRPr="00297EB7">
        <w:rPr>
          <w:rFonts w:eastAsia="Calibri"/>
          <w:sz w:val="28"/>
          <w:szCs w:val="28"/>
          <w:lang w:val="x-none" w:eastAsia="ar-SA"/>
        </w:rPr>
        <w:t>ПриморСтройЗаказчик</w:t>
      </w:r>
      <w:r w:rsidRPr="00297EB7">
        <w:rPr>
          <w:rFonts w:eastAsia="Calibri"/>
          <w:sz w:val="28"/>
          <w:szCs w:val="28"/>
          <w:lang w:eastAsia="ar-SA"/>
        </w:rPr>
        <w:t>"</w:t>
      </w:r>
      <w:r w:rsidRPr="00297EB7">
        <w:rPr>
          <w:rFonts w:eastAsia="Calibri"/>
          <w:sz w:val="28"/>
          <w:szCs w:val="28"/>
          <w:lang w:val="x-none" w:eastAsia="ar-SA"/>
        </w:rPr>
        <w:t xml:space="preserve"> списание затрат по объектам производилось за счет ранее полученных субсидий </w:t>
      </w:r>
      <w:r w:rsidRPr="00297EB7">
        <w:rPr>
          <w:rFonts w:eastAsia="Calibri"/>
          <w:bCs/>
          <w:sz w:val="28"/>
          <w:szCs w:val="28"/>
          <w:lang w:val="x-none" w:eastAsia="ar-SA"/>
        </w:rPr>
        <w:t>без предоставления информации о финансировании из краевого бюджета</w:t>
      </w:r>
      <w:r w:rsidRPr="00297EB7">
        <w:rPr>
          <w:rFonts w:eastAsia="Calibri"/>
          <w:sz w:val="28"/>
          <w:szCs w:val="28"/>
          <w:lang w:val="x-none" w:eastAsia="ar-SA"/>
        </w:rPr>
        <w:t xml:space="preserve"> (с расшифровкой по годам финансирования), что предусмотрено пунктом 2 Положения. </w:t>
      </w:r>
    </w:p>
    <w:p w14:paraId="5A2E1555" w14:textId="77777777" w:rsidR="00297EB7" w:rsidRPr="00297EB7" w:rsidRDefault="00297EB7" w:rsidP="00297EB7">
      <w:pPr>
        <w:suppressAutoHyphens/>
        <w:ind w:firstLine="709"/>
        <w:rPr>
          <w:sz w:val="28"/>
          <w:szCs w:val="28"/>
          <w:lang w:eastAsia="ar-SA"/>
        </w:rPr>
      </w:pPr>
      <w:r w:rsidRPr="00297EB7">
        <w:rPr>
          <w:sz w:val="28"/>
          <w:szCs w:val="28"/>
          <w:lang w:eastAsia="ar-SA"/>
        </w:rPr>
        <w:t>Министерством не подготавливался проект распоряжения Правительства Приморского края о согласовании списания затрат УГП "ПриморСтройЗаказчик" и акт на списание объектов незавершенного строительства.</w:t>
      </w:r>
    </w:p>
    <w:p w14:paraId="34F554CB" w14:textId="25CA32CA" w:rsidR="00297EB7" w:rsidRPr="00297EB7" w:rsidRDefault="00297EB7" w:rsidP="00297EB7">
      <w:pPr>
        <w:suppressAutoHyphens/>
        <w:ind w:firstLine="709"/>
        <w:rPr>
          <w:sz w:val="28"/>
          <w:szCs w:val="28"/>
          <w:lang w:eastAsia="ar-SA"/>
        </w:rPr>
      </w:pPr>
      <w:r w:rsidRPr="00297EB7">
        <w:rPr>
          <w:sz w:val="28"/>
          <w:szCs w:val="28"/>
        </w:rPr>
        <w:t>Решения Комиссией приняты без согласования с Правительством Приморского края. Со стороны УГП "</w:t>
      </w:r>
      <w:r w:rsidRPr="00297EB7">
        <w:rPr>
          <w:sz w:val="28"/>
          <w:szCs w:val="28"/>
          <w:lang w:eastAsia="ar-SA"/>
        </w:rPr>
        <w:t xml:space="preserve">ПриморСтройЗаказчик" произведено списание затрат без оформления первичных документов </w:t>
      </w:r>
      <w:r w:rsidR="00701D17">
        <w:rPr>
          <w:sz w:val="28"/>
          <w:szCs w:val="28"/>
          <w:lang w:eastAsia="ar-SA"/>
        </w:rPr>
        <w:t>–</w:t>
      </w:r>
      <w:r w:rsidRPr="00297EB7">
        <w:rPr>
          <w:sz w:val="28"/>
          <w:szCs w:val="28"/>
          <w:lang w:eastAsia="ar-SA"/>
        </w:rPr>
        <w:t xml:space="preserve"> актов на списание объектов незавершенного строительства, актов приема-передачи объектов незавершенного строительства на общую сумму 182,0 млн рублей.</w:t>
      </w:r>
    </w:p>
    <w:p w14:paraId="42C2C457" w14:textId="77777777" w:rsidR="00297EB7" w:rsidRPr="00297EB7" w:rsidRDefault="00297EB7" w:rsidP="00297EB7">
      <w:pPr>
        <w:suppressAutoHyphens/>
        <w:ind w:firstLine="709"/>
        <w:rPr>
          <w:rFonts w:eastAsia="Calibri"/>
          <w:sz w:val="28"/>
          <w:szCs w:val="28"/>
          <w:lang w:val="x-none" w:eastAsia="ar-SA"/>
        </w:rPr>
      </w:pPr>
      <w:r w:rsidRPr="00297EB7">
        <w:rPr>
          <w:rFonts w:eastAsia="Calibri"/>
          <w:sz w:val="28"/>
          <w:szCs w:val="28"/>
          <w:lang w:eastAsia="ar-SA"/>
        </w:rPr>
        <w:t>В отчетности</w:t>
      </w:r>
      <w:r w:rsidRPr="00297EB7">
        <w:rPr>
          <w:rFonts w:eastAsia="Calibri"/>
          <w:sz w:val="28"/>
          <w:szCs w:val="28"/>
          <w:lang w:val="x-none" w:eastAsia="ar-SA"/>
        </w:rPr>
        <w:t xml:space="preserve"> Министерства за 2020 год в форме 0503190 отражены объекты, которые фактически списаны в учете УГП </w:t>
      </w:r>
      <w:r w:rsidRPr="00297EB7">
        <w:rPr>
          <w:rFonts w:eastAsia="Calibri"/>
          <w:sz w:val="28"/>
          <w:szCs w:val="28"/>
          <w:lang w:eastAsia="ar-SA"/>
        </w:rPr>
        <w:t>"</w:t>
      </w:r>
      <w:r w:rsidRPr="00297EB7">
        <w:rPr>
          <w:rFonts w:eastAsia="Calibri"/>
          <w:sz w:val="28"/>
          <w:szCs w:val="28"/>
          <w:lang w:val="x-none" w:eastAsia="ar-SA"/>
        </w:rPr>
        <w:t>ПриморСтройЗаказчик</w:t>
      </w:r>
      <w:r w:rsidRPr="00297EB7">
        <w:rPr>
          <w:rFonts w:eastAsia="Calibri"/>
          <w:sz w:val="28"/>
          <w:szCs w:val="28"/>
          <w:lang w:eastAsia="ar-SA"/>
        </w:rPr>
        <w:t>"</w:t>
      </w:r>
      <w:r w:rsidRPr="00297EB7">
        <w:rPr>
          <w:rFonts w:eastAsia="Calibri"/>
          <w:sz w:val="28"/>
          <w:szCs w:val="28"/>
          <w:lang w:val="x-none" w:eastAsia="ar-SA"/>
        </w:rPr>
        <w:t xml:space="preserve">, в общей сумме </w:t>
      </w:r>
      <w:r w:rsidRPr="00297EB7">
        <w:rPr>
          <w:rFonts w:eastAsia="Calibri"/>
          <w:bCs/>
          <w:sz w:val="28"/>
          <w:szCs w:val="28"/>
          <w:lang w:val="x-none" w:eastAsia="ar-SA"/>
        </w:rPr>
        <w:t>182</w:t>
      </w:r>
      <w:r w:rsidRPr="00297EB7">
        <w:rPr>
          <w:rFonts w:eastAsia="Calibri"/>
          <w:bCs/>
          <w:sz w:val="28"/>
          <w:szCs w:val="28"/>
          <w:lang w:eastAsia="ar-SA"/>
        </w:rPr>
        <w:t>,</w:t>
      </w:r>
      <w:r w:rsidRPr="00297EB7">
        <w:rPr>
          <w:rFonts w:eastAsia="Calibri"/>
          <w:bCs/>
          <w:sz w:val="28"/>
          <w:szCs w:val="28"/>
          <w:lang w:val="x-none" w:eastAsia="ar-SA"/>
        </w:rPr>
        <w:t>0</w:t>
      </w:r>
      <w:r w:rsidRPr="00297EB7">
        <w:rPr>
          <w:rFonts w:eastAsia="Calibri"/>
          <w:bCs/>
          <w:sz w:val="28"/>
          <w:szCs w:val="28"/>
          <w:lang w:eastAsia="ar-SA"/>
        </w:rPr>
        <w:t xml:space="preserve"> млн</w:t>
      </w:r>
      <w:r w:rsidRPr="00297EB7">
        <w:rPr>
          <w:rFonts w:eastAsia="Calibri"/>
          <w:sz w:val="28"/>
          <w:szCs w:val="28"/>
          <w:lang w:val="x-none" w:eastAsia="ar-SA"/>
        </w:rPr>
        <w:t xml:space="preserve"> рублей.</w:t>
      </w:r>
    </w:p>
    <w:p w14:paraId="44F31A38" w14:textId="77777777" w:rsidR="00297EB7" w:rsidRPr="00297EB7" w:rsidRDefault="00297EB7" w:rsidP="00297EB7">
      <w:pPr>
        <w:suppressAutoHyphens/>
        <w:ind w:firstLine="709"/>
        <w:rPr>
          <w:rFonts w:eastAsia="Calibri"/>
          <w:sz w:val="28"/>
          <w:szCs w:val="28"/>
        </w:rPr>
      </w:pPr>
      <w:r w:rsidRPr="00297EB7">
        <w:rPr>
          <w:rFonts w:eastAsia="Calibri"/>
          <w:sz w:val="28"/>
          <w:szCs w:val="28"/>
        </w:rPr>
        <w:t>Правила (порядок) о списании объектов незавершенного строительства в Приморском крае не разработаны.</w:t>
      </w:r>
    </w:p>
    <w:p w14:paraId="3D419D4D" w14:textId="614C95EB" w:rsidR="00297EB7" w:rsidRPr="00297EB7" w:rsidRDefault="00297EB7" w:rsidP="00297EB7">
      <w:pPr>
        <w:suppressAutoHyphens/>
        <w:ind w:firstLine="709"/>
        <w:rPr>
          <w:rFonts w:eastAsia="Calibri"/>
          <w:sz w:val="28"/>
          <w:szCs w:val="28"/>
        </w:rPr>
      </w:pPr>
      <w:r w:rsidRPr="00297EB7">
        <w:rPr>
          <w:rFonts w:eastAsia="Calibri"/>
          <w:sz w:val="28"/>
          <w:szCs w:val="28"/>
        </w:rPr>
        <w:t xml:space="preserve">Оперативный план работ по поэтапному снижению объемов и количества ОНС на территории Приморского края, числящихся на балансе министерства строительства Приморского края, при строительстве которых использованы бюджетные средства, на 2021 год, утвержден </w:t>
      </w:r>
      <w:r w:rsidRPr="00CD05DD">
        <w:rPr>
          <w:rFonts w:eastAsia="Calibri"/>
          <w:sz w:val="28"/>
          <w:szCs w:val="28"/>
        </w:rPr>
        <w:t>М</w:t>
      </w:r>
      <w:r w:rsidRPr="00297EB7">
        <w:rPr>
          <w:rFonts w:eastAsia="Calibri"/>
          <w:sz w:val="28"/>
          <w:szCs w:val="28"/>
        </w:rPr>
        <w:t>инистром строительства Приморского края спустя пять месяцев с начала года, т.е. 23.05.2021.</w:t>
      </w:r>
    </w:p>
    <w:p w14:paraId="193C6D57" w14:textId="6B25AB5C" w:rsidR="00297EB7" w:rsidRPr="00297EB7" w:rsidRDefault="00297EB7" w:rsidP="00297EB7">
      <w:pPr>
        <w:suppressAutoHyphens/>
        <w:ind w:firstLine="709"/>
        <w:rPr>
          <w:rFonts w:eastAsia="Calibri"/>
          <w:sz w:val="28"/>
          <w:szCs w:val="28"/>
        </w:rPr>
      </w:pPr>
      <w:r w:rsidRPr="00297EB7">
        <w:rPr>
          <w:rFonts w:eastAsia="Calibri"/>
          <w:sz w:val="28"/>
          <w:szCs w:val="28"/>
        </w:rPr>
        <w:t xml:space="preserve">План рассчитан на реализацию 16 мероприятий в течение 7 месяцев на сумму затрат по ОНС – 1241,76 млн рублей. Контроль со стороны Министерства отсутствует: по состоянию на 17.12.2021 ни один пункт Плана не выполнен. </w:t>
      </w:r>
    </w:p>
    <w:p w14:paraId="3E3B5854" w14:textId="77777777" w:rsidR="00297EB7" w:rsidRPr="00297EB7" w:rsidRDefault="00297EB7" w:rsidP="00297EB7">
      <w:pPr>
        <w:suppressAutoHyphens/>
        <w:ind w:firstLine="709"/>
        <w:rPr>
          <w:rFonts w:eastAsia="Calibri"/>
          <w:sz w:val="28"/>
          <w:szCs w:val="28"/>
        </w:rPr>
      </w:pPr>
      <w:r w:rsidRPr="00297EB7">
        <w:rPr>
          <w:rFonts w:eastAsia="Calibri"/>
          <w:sz w:val="28"/>
          <w:szCs w:val="28"/>
        </w:rPr>
        <w:t>По состоянию на 10.12.2021 в Министерстве числятся 19 объектов незавершенного строительства на сумму 5072,53 млн рублей, строительство которых начато более 10 лет. В План данные объекты не включены.</w:t>
      </w:r>
    </w:p>
    <w:p w14:paraId="05B8716D" w14:textId="77777777" w:rsidR="00297EB7" w:rsidRPr="00297EB7" w:rsidRDefault="00297EB7" w:rsidP="00297EB7">
      <w:pPr>
        <w:suppressAutoHyphens/>
        <w:ind w:firstLine="709"/>
        <w:rPr>
          <w:rFonts w:eastAsia="Calibri"/>
          <w:sz w:val="28"/>
          <w:szCs w:val="28"/>
          <w:lang w:val="x-none" w:eastAsia="ar-SA"/>
        </w:rPr>
      </w:pPr>
      <w:r w:rsidRPr="00297EB7">
        <w:rPr>
          <w:rFonts w:eastAsia="Calibri"/>
          <w:sz w:val="28"/>
          <w:szCs w:val="28"/>
          <w:lang w:val="x-none" w:eastAsia="ar-SA"/>
        </w:rPr>
        <w:lastRenderedPageBreak/>
        <w:t xml:space="preserve">За проверяемый период по Министерству согласно данным бюджетного учета (отчетности) вовлечено в хозяйственный оборот 10 объектов на общую </w:t>
      </w:r>
      <w:r w:rsidRPr="00297EB7">
        <w:rPr>
          <w:sz w:val="28"/>
          <w:szCs w:val="28"/>
          <w:lang w:eastAsia="ar-SA"/>
        </w:rPr>
        <w:t>сумму 3621,85 млн рублей</w:t>
      </w:r>
      <w:r w:rsidRPr="00297EB7">
        <w:rPr>
          <w:rFonts w:eastAsia="Calibri"/>
          <w:sz w:val="28"/>
          <w:szCs w:val="28"/>
          <w:lang w:val="x-none" w:eastAsia="ar-SA"/>
        </w:rPr>
        <w:t>.</w:t>
      </w:r>
    </w:p>
    <w:p w14:paraId="0FE40D16" w14:textId="77777777" w:rsidR="00297EB7" w:rsidRPr="00297EB7" w:rsidRDefault="00297EB7" w:rsidP="00297EB7">
      <w:pPr>
        <w:suppressAutoHyphens/>
        <w:ind w:firstLine="709"/>
        <w:rPr>
          <w:rFonts w:eastAsia="Calibri"/>
          <w:sz w:val="28"/>
          <w:szCs w:val="28"/>
        </w:rPr>
      </w:pPr>
      <w:r w:rsidRPr="00297EB7">
        <w:rPr>
          <w:rFonts w:eastAsia="Calibri"/>
          <w:sz w:val="28"/>
          <w:szCs w:val="28"/>
          <w:lang w:eastAsia="ar-SA"/>
        </w:rPr>
        <w:t>По результатам контрольного мероприятия Контрольно-счетной палатой Министерству внесено представление. Министерством подготовлены проекты постановлений Правительства Приморского края о списании объектов, в учете УГП "ПриморСтройЗаказчик" восстановлены ранее списанные объекты в общей сумме 182,0 млн рублей. Представление находится на контроле.</w:t>
      </w:r>
    </w:p>
    <w:p w14:paraId="0B7EE6D9" w14:textId="77777777" w:rsidR="004B723C" w:rsidRDefault="004B723C" w:rsidP="001B0CFA">
      <w:pPr>
        <w:ind w:firstLine="720"/>
        <w:rPr>
          <w:b/>
          <w:sz w:val="28"/>
          <w:szCs w:val="28"/>
        </w:rPr>
      </w:pPr>
    </w:p>
    <w:p w14:paraId="67580E2E" w14:textId="77777777" w:rsidR="001B0CFA" w:rsidRPr="00016477" w:rsidRDefault="001B0CFA" w:rsidP="001B0CFA">
      <w:pPr>
        <w:ind w:firstLine="720"/>
        <w:rPr>
          <w:b/>
          <w:sz w:val="28"/>
          <w:szCs w:val="28"/>
        </w:rPr>
      </w:pPr>
      <w:r w:rsidRPr="00016477">
        <w:rPr>
          <w:b/>
          <w:sz w:val="28"/>
          <w:szCs w:val="28"/>
        </w:rPr>
        <w:t>3.4. Контроль расходов на сельское хозяйство, рыбохозяйственный комплекс, лесное хозяйство, охрану окружающей среды, газоснабжение и энергетику</w:t>
      </w:r>
      <w:r>
        <w:rPr>
          <w:b/>
          <w:sz w:val="28"/>
          <w:szCs w:val="28"/>
        </w:rPr>
        <w:t>.</w:t>
      </w:r>
      <w:r w:rsidRPr="00016477">
        <w:rPr>
          <w:b/>
          <w:sz w:val="28"/>
          <w:szCs w:val="28"/>
        </w:rPr>
        <w:t xml:space="preserve"> </w:t>
      </w:r>
    </w:p>
    <w:p w14:paraId="3824F931" w14:textId="30528EF7" w:rsidR="001B0CFA" w:rsidRPr="004F39F7" w:rsidRDefault="001B0CFA" w:rsidP="001B0CFA">
      <w:pPr>
        <w:tabs>
          <w:tab w:val="left" w:pos="6379"/>
        </w:tabs>
        <w:ind w:firstLine="720"/>
        <w:rPr>
          <w:color w:val="000000"/>
          <w:sz w:val="28"/>
          <w:szCs w:val="28"/>
        </w:rPr>
      </w:pPr>
      <w:r>
        <w:rPr>
          <w:color w:val="000000"/>
          <w:sz w:val="28"/>
          <w:szCs w:val="28"/>
        </w:rPr>
        <w:t xml:space="preserve">По данному </w:t>
      </w:r>
      <w:r w:rsidRPr="004F39F7">
        <w:rPr>
          <w:color w:val="000000"/>
          <w:sz w:val="28"/>
          <w:szCs w:val="28"/>
        </w:rPr>
        <w:t xml:space="preserve">направлению за 2021 год проведено 12 контрольных мероприятий, в том числе </w:t>
      </w:r>
      <w:r w:rsidRPr="004F39F7">
        <w:rPr>
          <w:color w:val="000000"/>
          <w:sz w:val="28"/>
          <w:szCs w:val="28"/>
        </w:rPr>
        <w:softHyphen/>
        <w:t>9 встречны</w:t>
      </w:r>
      <w:r w:rsidR="002401D8" w:rsidRPr="004F39F7">
        <w:rPr>
          <w:color w:val="000000"/>
          <w:sz w:val="28"/>
          <w:szCs w:val="28"/>
        </w:rPr>
        <w:t>х</w:t>
      </w:r>
      <w:r w:rsidRPr="004F39F7">
        <w:rPr>
          <w:color w:val="000000"/>
          <w:sz w:val="28"/>
          <w:szCs w:val="28"/>
        </w:rPr>
        <w:t xml:space="preserve"> провер</w:t>
      </w:r>
      <w:r w:rsidR="002401D8" w:rsidRPr="004F39F7">
        <w:rPr>
          <w:color w:val="000000"/>
          <w:sz w:val="28"/>
          <w:szCs w:val="28"/>
        </w:rPr>
        <w:t>ок</w:t>
      </w:r>
      <w:r w:rsidRPr="004F39F7">
        <w:rPr>
          <w:color w:val="000000"/>
          <w:sz w:val="28"/>
          <w:szCs w:val="28"/>
        </w:rPr>
        <w:t xml:space="preserve">. </w:t>
      </w:r>
    </w:p>
    <w:p w14:paraId="7D7897A7" w14:textId="77777777" w:rsidR="001B0CFA" w:rsidRDefault="001B0CFA" w:rsidP="001B0CFA">
      <w:pPr>
        <w:tabs>
          <w:tab w:val="left" w:pos="6379"/>
        </w:tabs>
        <w:ind w:firstLine="720"/>
        <w:rPr>
          <w:color w:val="000000"/>
          <w:sz w:val="28"/>
          <w:szCs w:val="28"/>
        </w:rPr>
      </w:pPr>
      <w:r w:rsidRPr="004F39F7">
        <w:rPr>
          <w:color w:val="000000"/>
          <w:sz w:val="28"/>
          <w:szCs w:val="28"/>
        </w:rPr>
        <w:t>Итоговые показатели проверок представлены в таблице.</w:t>
      </w:r>
    </w:p>
    <w:tbl>
      <w:tblPr>
        <w:tblStyle w:val="210"/>
        <w:tblW w:w="0" w:type="auto"/>
        <w:tblLook w:val="04A0" w:firstRow="1" w:lastRow="0" w:firstColumn="1" w:lastColumn="0" w:noHBand="0" w:noVBand="1"/>
      </w:tblPr>
      <w:tblGrid>
        <w:gridCol w:w="7804"/>
        <w:gridCol w:w="1550"/>
      </w:tblGrid>
      <w:tr w:rsidR="001B0CFA" w:rsidRPr="00D519E8" w14:paraId="014BB3FF" w14:textId="77777777" w:rsidTr="00A167E5">
        <w:trPr>
          <w:trHeight w:val="337"/>
          <w:tblHeader/>
        </w:trPr>
        <w:tc>
          <w:tcPr>
            <w:tcW w:w="7805" w:type="dxa"/>
            <w:tcBorders>
              <w:top w:val="nil"/>
              <w:left w:val="nil"/>
              <w:bottom w:val="single" w:sz="4" w:space="0" w:color="auto"/>
              <w:right w:val="nil"/>
            </w:tcBorders>
          </w:tcPr>
          <w:p w14:paraId="165ECD1E" w14:textId="77777777" w:rsidR="001B0CFA" w:rsidRPr="00D519E8" w:rsidRDefault="001B0CFA" w:rsidP="00A167E5">
            <w:pPr>
              <w:spacing w:before="120" w:after="120"/>
              <w:jc w:val="center"/>
            </w:pPr>
          </w:p>
        </w:tc>
        <w:tc>
          <w:tcPr>
            <w:tcW w:w="1550" w:type="dxa"/>
            <w:tcBorders>
              <w:top w:val="nil"/>
              <w:left w:val="nil"/>
              <w:bottom w:val="single" w:sz="4" w:space="0" w:color="auto"/>
              <w:right w:val="nil"/>
            </w:tcBorders>
            <w:vAlign w:val="bottom"/>
          </w:tcPr>
          <w:p w14:paraId="4DEFBDA8" w14:textId="77777777" w:rsidR="001B0CFA" w:rsidRPr="00D519E8" w:rsidRDefault="001B0CFA" w:rsidP="00A167E5">
            <w:pPr>
              <w:spacing w:before="120" w:after="120"/>
            </w:pPr>
            <w:r w:rsidRPr="00D519E8">
              <w:t>(млн рублей)</w:t>
            </w:r>
          </w:p>
        </w:tc>
      </w:tr>
      <w:tr w:rsidR="001B0CFA" w:rsidRPr="00D519E8" w14:paraId="1C402993" w14:textId="77777777" w:rsidTr="00A167E5">
        <w:trPr>
          <w:trHeight w:val="533"/>
          <w:tblHeader/>
        </w:trPr>
        <w:tc>
          <w:tcPr>
            <w:tcW w:w="7805" w:type="dxa"/>
            <w:tcBorders>
              <w:top w:val="single" w:sz="4" w:space="0" w:color="auto"/>
            </w:tcBorders>
            <w:vAlign w:val="center"/>
          </w:tcPr>
          <w:p w14:paraId="5044E892" w14:textId="77777777" w:rsidR="001B0CFA" w:rsidRPr="00D519E8" w:rsidRDefault="001B0CFA" w:rsidP="00A167E5">
            <w:pPr>
              <w:jc w:val="center"/>
            </w:pPr>
            <w:r w:rsidRPr="00D519E8">
              <w:t>Наименование показателя</w:t>
            </w:r>
          </w:p>
        </w:tc>
        <w:tc>
          <w:tcPr>
            <w:tcW w:w="1550" w:type="dxa"/>
            <w:tcBorders>
              <w:top w:val="single" w:sz="4" w:space="0" w:color="auto"/>
            </w:tcBorders>
            <w:vAlign w:val="center"/>
          </w:tcPr>
          <w:p w14:paraId="7E9B05F3" w14:textId="77777777" w:rsidR="001B0CFA" w:rsidRPr="00D519E8" w:rsidRDefault="001B0CFA" w:rsidP="00A167E5">
            <w:pPr>
              <w:jc w:val="center"/>
            </w:pPr>
            <w:r w:rsidRPr="00D519E8">
              <w:t>Сумма</w:t>
            </w:r>
          </w:p>
        </w:tc>
      </w:tr>
      <w:tr w:rsidR="001B0CFA" w:rsidRPr="00D519E8" w14:paraId="48089C8B" w14:textId="77777777" w:rsidTr="00A167E5">
        <w:trPr>
          <w:trHeight w:val="400"/>
          <w:tblHeader/>
        </w:trPr>
        <w:tc>
          <w:tcPr>
            <w:tcW w:w="7805" w:type="dxa"/>
            <w:vAlign w:val="bottom"/>
          </w:tcPr>
          <w:p w14:paraId="6487AE43" w14:textId="77777777" w:rsidR="001B0CFA" w:rsidRPr="00D519E8" w:rsidRDefault="001B0CFA" w:rsidP="00A167E5">
            <w:pPr>
              <w:jc w:val="left"/>
            </w:pPr>
            <w:r w:rsidRPr="00D519E8">
              <w:t>Объем проверенных средств</w:t>
            </w:r>
          </w:p>
        </w:tc>
        <w:tc>
          <w:tcPr>
            <w:tcW w:w="1550" w:type="dxa"/>
            <w:vAlign w:val="bottom"/>
          </w:tcPr>
          <w:p w14:paraId="44353394" w14:textId="77777777" w:rsidR="001B0CFA" w:rsidRPr="00D519E8" w:rsidRDefault="001B0CFA" w:rsidP="00A167E5">
            <w:pPr>
              <w:jc w:val="right"/>
            </w:pPr>
            <w:r w:rsidRPr="00D519E8">
              <w:t>958,53</w:t>
            </w:r>
          </w:p>
        </w:tc>
      </w:tr>
      <w:tr w:rsidR="001B0CFA" w:rsidRPr="00D519E8" w14:paraId="20F46258" w14:textId="77777777" w:rsidTr="00A167E5">
        <w:trPr>
          <w:trHeight w:val="419"/>
          <w:tblHeader/>
        </w:trPr>
        <w:tc>
          <w:tcPr>
            <w:tcW w:w="7805" w:type="dxa"/>
            <w:vAlign w:val="bottom"/>
          </w:tcPr>
          <w:p w14:paraId="0D6A49EE" w14:textId="77777777" w:rsidR="001B0CFA" w:rsidRPr="00D519E8" w:rsidRDefault="001B0CFA" w:rsidP="00A167E5">
            <w:pPr>
              <w:jc w:val="left"/>
            </w:pPr>
            <w:r w:rsidRPr="00D519E8">
              <w:t>Объем финансовых нарушений</w:t>
            </w:r>
          </w:p>
        </w:tc>
        <w:tc>
          <w:tcPr>
            <w:tcW w:w="1550" w:type="dxa"/>
            <w:vAlign w:val="bottom"/>
          </w:tcPr>
          <w:p w14:paraId="41A2E33D" w14:textId="77777777" w:rsidR="001B0CFA" w:rsidRPr="00D519E8" w:rsidRDefault="001B0CFA" w:rsidP="00A167E5">
            <w:pPr>
              <w:jc w:val="right"/>
            </w:pPr>
            <w:r w:rsidRPr="00D519E8">
              <w:t>10,24</w:t>
            </w:r>
          </w:p>
        </w:tc>
      </w:tr>
      <w:tr w:rsidR="001B0CFA" w:rsidRPr="00D519E8" w14:paraId="3021821D" w14:textId="77777777" w:rsidTr="00A167E5">
        <w:trPr>
          <w:tblHeader/>
        </w:trPr>
        <w:tc>
          <w:tcPr>
            <w:tcW w:w="7805" w:type="dxa"/>
            <w:vAlign w:val="bottom"/>
          </w:tcPr>
          <w:p w14:paraId="5A6D92DF" w14:textId="77777777" w:rsidR="001B0CFA" w:rsidRPr="00D519E8" w:rsidRDefault="001B0CFA" w:rsidP="00A167E5">
            <w:pPr>
              <w:jc w:val="left"/>
              <w:rPr>
                <w:i/>
              </w:rPr>
            </w:pPr>
            <w:r w:rsidRPr="00D519E8">
              <w:rPr>
                <w:i/>
              </w:rPr>
              <w:t>в том числе</w:t>
            </w:r>
          </w:p>
        </w:tc>
        <w:tc>
          <w:tcPr>
            <w:tcW w:w="1550" w:type="dxa"/>
            <w:vAlign w:val="bottom"/>
          </w:tcPr>
          <w:p w14:paraId="38A86B19" w14:textId="77777777" w:rsidR="001B0CFA" w:rsidRPr="00D519E8" w:rsidRDefault="001B0CFA" w:rsidP="00A167E5">
            <w:pPr>
              <w:jc w:val="right"/>
            </w:pPr>
          </w:p>
        </w:tc>
      </w:tr>
      <w:tr w:rsidR="001B0CFA" w:rsidRPr="00D519E8" w14:paraId="7BD9948D" w14:textId="77777777" w:rsidTr="00A167E5">
        <w:trPr>
          <w:trHeight w:val="699"/>
          <w:tblHeader/>
        </w:trPr>
        <w:tc>
          <w:tcPr>
            <w:tcW w:w="7805" w:type="dxa"/>
            <w:vAlign w:val="bottom"/>
          </w:tcPr>
          <w:p w14:paraId="108958D2" w14:textId="77777777" w:rsidR="001B0CFA" w:rsidRPr="00D519E8" w:rsidRDefault="001B0CFA" w:rsidP="00A167E5">
            <w:pPr>
              <w:ind w:firstLine="284"/>
              <w:jc w:val="left"/>
              <w:rPr>
                <w:i/>
              </w:rPr>
            </w:pPr>
            <w:r w:rsidRPr="00D519E8">
              <w:rPr>
                <w:i/>
              </w:rPr>
              <w:t>при формировании и исполнении бюджетов</w:t>
            </w:r>
          </w:p>
          <w:p w14:paraId="0021324E" w14:textId="77777777" w:rsidR="001B0CFA" w:rsidRPr="00D519E8" w:rsidRDefault="001B0CFA" w:rsidP="00A167E5">
            <w:pPr>
              <w:ind w:firstLine="284"/>
              <w:jc w:val="left"/>
              <w:rPr>
                <w:i/>
              </w:rPr>
            </w:pPr>
            <w:r w:rsidRPr="00D519E8">
              <w:rPr>
                <w:i/>
                <w:iCs/>
                <w:color w:val="000000"/>
              </w:rPr>
              <w:t>(1 группа Классификатора)</w:t>
            </w:r>
          </w:p>
        </w:tc>
        <w:tc>
          <w:tcPr>
            <w:tcW w:w="1550" w:type="dxa"/>
            <w:vAlign w:val="bottom"/>
          </w:tcPr>
          <w:p w14:paraId="14938ECA" w14:textId="77777777" w:rsidR="001B0CFA" w:rsidRPr="00D519E8" w:rsidRDefault="001B0CFA" w:rsidP="00A167E5">
            <w:pPr>
              <w:jc w:val="right"/>
            </w:pPr>
            <w:r w:rsidRPr="00D519E8">
              <w:t>10,24</w:t>
            </w:r>
          </w:p>
        </w:tc>
      </w:tr>
    </w:tbl>
    <w:p w14:paraId="6524E421" w14:textId="77777777" w:rsidR="001B0CFA" w:rsidRDefault="001B0CFA" w:rsidP="001B0CFA">
      <w:pPr>
        <w:tabs>
          <w:tab w:val="left" w:pos="6379"/>
        </w:tabs>
        <w:ind w:firstLine="720"/>
        <w:rPr>
          <w:color w:val="000000"/>
          <w:sz w:val="28"/>
          <w:szCs w:val="28"/>
        </w:rPr>
      </w:pPr>
    </w:p>
    <w:p w14:paraId="5350C298" w14:textId="77777777" w:rsidR="001B0CFA" w:rsidRPr="00016477" w:rsidRDefault="001B0CFA" w:rsidP="001B0CFA">
      <w:pPr>
        <w:tabs>
          <w:tab w:val="left" w:pos="6379"/>
        </w:tabs>
        <w:ind w:firstLine="720"/>
        <w:rPr>
          <w:sz w:val="28"/>
          <w:szCs w:val="28"/>
        </w:rPr>
      </w:pPr>
      <w:r w:rsidRPr="00016477">
        <w:rPr>
          <w:color w:val="000000"/>
          <w:sz w:val="28"/>
          <w:szCs w:val="28"/>
        </w:rPr>
        <w:t xml:space="preserve">По данному направлению сумма средств, возмещенных в краевой </w:t>
      </w:r>
      <w:r w:rsidRPr="00016477">
        <w:rPr>
          <w:sz w:val="28"/>
          <w:szCs w:val="28"/>
        </w:rPr>
        <w:t xml:space="preserve">бюджет </w:t>
      </w:r>
      <w:r w:rsidRPr="00016477">
        <w:rPr>
          <w:color w:val="000000"/>
          <w:sz w:val="28"/>
          <w:szCs w:val="28"/>
        </w:rPr>
        <w:t xml:space="preserve">в ходе проверок, </w:t>
      </w:r>
      <w:r>
        <w:rPr>
          <w:sz w:val="28"/>
          <w:szCs w:val="28"/>
        </w:rPr>
        <w:t>составила 8,63 млн рублей</w:t>
      </w:r>
      <w:r w:rsidRPr="00016477">
        <w:rPr>
          <w:sz w:val="28"/>
          <w:szCs w:val="28"/>
        </w:rPr>
        <w:t>.</w:t>
      </w:r>
    </w:p>
    <w:p w14:paraId="5C461DAE" w14:textId="77777777" w:rsidR="001B0CFA" w:rsidRDefault="001B0CFA" w:rsidP="001B0CFA">
      <w:pPr>
        <w:shd w:val="clear" w:color="auto" w:fill="FFFFFF" w:themeFill="background1"/>
        <w:ind w:firstLine="720"/>
        <w:rPr>
          <w:sz w:val="28"/>
          <w:szCs w:val="28"/>
        </w:rPr>
      </w:pPr>
      <w:r w:rsidRPr="00016477">
        <w:rPr>
          <w:sz w:val="28"/>
          <w:szCs w:val="28"/>
        </w:rPr>
        <w:t>По итогам проведенных контрольных мероприятий Конт</w:t>
      </w:r>
      <w:r>
        <w:rPr>
          <w:sz w:val="28"/>
          <w:szCs w:val="28"/>
        </w:rPr>
        <w:t>рольно-счетной палатой внесено 6 представлений, 2</w:t>
      </w:r>
      <w:r w:rsidRPr="00016477">
        <w:rPr>
          <w:sz w:val="28"/>
          <w:szCs w:val="28"/>
        </w:rPr>
        <w:t xml:space="preserve"> из которых находятся на контроле.</w:t>
      </w:r>
    </w:p>
    <w:p w14:paraId="08ED7B99" w14:textId="77777777" w:rsidR="001B0CFA" w:rsidRDefault="001B0CFA" w:rsidP="001B0CFA">
      <w:pPr>
        <w:pStyle w:val="a4"/>
        <w:spacing w:after="0"/>
        <w:ind w:firstLine="709"/>
        <w:rPr>
          <w:sz w:val="28"/>
          <w:szCs w:val="28"/>
        </w:rPr>
      </w:pPr>
      <w:r w:rsidRPr="00026462">
        <w:rPr>
          <w:sz w:val="28"/>
          <w:szCs w:val="28"/>
        </w:rPr>
        <w:t>По обращению прокуратуры Приморского края от 30.11.2020 № 7/3-9-2020 в министерстве сельского хозяйства Приморского края</w:t>
      </w:r>
      <w:r w:rsidRPr="00EC3E71">
        <w:rPr>
          <w:sz w:val="28"/>
          <w:szCs w:val="28"/>
        </w:rPr>
        <w:t xml:space="preserve"> </w:t>
      </w:r>
      <w:r w:rsidRPr="00026462">
        <w:rPr>
          <w:sz w:val="28"/>
          <w:szCs w:val="28"/>
        </w:rPr>
        <w:t xml:space="preserve">проведено два контрольных мероприятия: </w:t>
      </w:r>
    </w:p>
    <w:p w14:paraId="19AB58D4" w14:textId="77777777" w:rsidR="001B0CFA" w:rsidRDefault="001B0CFA" w:rsidP="001B0CFA">
      <w:pPr>
        <w:pStyle w:val="a4"/>
        <w:spacing w:after="0"/>
        <w:ind w:firstLine="709"/>
        <w:rPr>
          <w:sz w:val="28"/>
          <w:szCs w:val="28"/>
        </w:rPr>
      </w:pPr>
      <w:r>
        <w:rPr>
          <w:b/>
          <w:i/>
          <w:sz w:val="28"/>
          <w:szCs w:val="28"/>
        </w:rPr>
        <w:t>"</w:t>
      </w:r>
      <w:r w:rsidRPr="00C84770">
        <w:rPr>
          <w:b/>
          <w:i/>
          <w:sz w:val="28"/>
          <w:szCs w:val="28"/>
        </w:rPr>
        <w:t xml:space="preserve">Проверка целевого и эффективного использования субсидии хлебопекарным предприятиям Приморского края на возмещение части затрат, связанных с производством социальных сортов хлеба подпрограммы № 5 </w:t>
      </w:r>
      <w:r>
        <w:rPr>
          <w:b/>
          <w:i/>
          <w:sz w:val="28"/>
          <w:szCs w:val="28"/>
        </w:rPr>
        <w:t>"</w:t>
      </w:r>
      <w:r w:rsidRPr="00C84770">
        <w:rPr>
          <w:b/>
          <w:i/>
          <w:sz w:val="28"/>
          <w:szCs w:val="28"/>
        </w:rPr>
        <w:t>Развитие подотрасли растениеводства, переработки и реализации продукции растениеводства</w:t>
      </w:r>
      <w:r>
        <w:rPr>
          <w:b/>
          <w:i/>
          <w:sz w:val="28"/>
          <w:szCs w:val="28"/>
        </w:rPr>
        <w:t>"</w:t>
      </w:r>
      <w:r w:rsidRPr="00C84770">
        <w:rPr>
          <w:b/>
          <w:i/>
          <w:sz w:val="28"/>
          <w:szCs w:val="28"/>
        </w:rPr>
        <w:t xml:space="preserve"> государственной программы Приморского края </w:t>
      </w:r>
      <w:r>
        <w:rPr>
          <w:b/>
          <w:i/>
          <w:sz w:val="28"/>
          <w:szCs w:val="28"/>
        </w:rPr>
        <w:t>"</w:t>
      </w:r>
      <w:r w:rsidRPr="00C84770">
        <w:rPr>
          <w:b/>
          <w:i/>
          <w:sz w:val="28"/>
          <w:szCs w:val="28"/>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r>
        <w:rPr>
          <w:b/>
          <w:i/>
          <w:sz w:val="28"/>
          <w:szCs w:val="28"/>
        </w:rPr>
        <w:t>"</w:t>
      </w:r>
      <w:r w:rsidRPr="00C84770">
        <w:rPr>
          <w:b/>
          <w:i/>
          <w:sz w:val="28"/>
          <w:szCs w:val="28"/>
        </w:rPr>
        <w:t xml:space="preserve"> на 2013-2021 годы</w:t>
      </w:r>
      <w:r>
        <w:rPr>
          <w:b/>
          <w:i/>
          <w:sz w:val="28"/>
          <w:szCs w:val="28"/>
        </w:rPr>
        <w:t>"</w:t>
      </w:r>
      <w:r w:rsidRPr="00C84770">
        <w:rPr>
          <w:b/>
          <w:i/>
          <w:sz w:val="28"/>
          <w:szCs w:val="28"/>
        </w:rPr>
        <w:t xml:space="preserve"> за 2019 год, подпрограммы № 5 </w:t>
      </w:r>
      <w:r>
        <w:rPr>
          <w:b/>
          <w:i/>
          <w:sz w:val="28"/>
          <w:szCs w:val="28"/>
        </w:rPr>
        <w:t>"</w:t>
      </w:r>
      <w:r w:rsidRPr="00C84770">
        <w:rPr>
          <w:b/>
          <w:i/>
          <w:sz w:val="28"/>
          <w:szCs w:val="28"/>
        </w:rPr>
        <w:t>Развитие пищевой и перерабатывающей промышленности</w:t>
      </w:r>
      <w:r>
        <w:rPr>
          <w:b/>
          <w:i/>
          <w:sz w:val="28"/>
          <w:szCs w:val="28"/>
        </w:rPr>
        <w:t>"</w:t>
      </w:r>
      <w:r w:rsidRPr="00C84770">
        <w:rPr>
          <w:b/>
          <w:i/>
          <w:sz w:val="28"/>
          <w:szCs w:val="28"/>
        </w:rPr>
        <w:t xml:space="preserve"> государственной программы Приморского края </w:t>
      </w:r>
      <w:r>
        <w:rPr>
          <w:b/>
          <w:i/>
          <w:sz w:val="28"/>
          <w:szCs w:val="28"/>
        </w:rPr>
        <w:t>"</w:t>
      </w:r>
      <w:r w:rsidRPr="00C84770">
        <w:rPr>
          <w:b/>
          <w:i/>
          <w:sz w:val="28"/>
          <w:szCs w:val="28"/>
        </w:rPr>
        <w:t xml:space="preserve">Развитие сельского хозяйства и регулирования рынков </w:t>
      </w:r>
      <w:r w:rsidRPr="00C84770">
        <w:rPr>
          <w:b/>
          <w:i/>
          <w:sz w:val="28"/>
          <w:szCs w:val="28"/>
        </w:rPr>
        <w:lastRenderedPageBreak/>
        <w:t>сельскохозяйственной продукции, сырья и продовольствия</w:t>
      </w:r>
      <w:r>
        <w:rPr>
          <w:b/>
          <w:i/>
          <w:sz w:val="28"/>
          <w:szCs w:val="28"/>
        </w:rPr>
        <w:t>"</w:t>
      </w:r>
      <w:r w:rsidRPr="00C84770">
        <w:rPr>
          <w:b/>
          <w:i/>
          <w:sz w:val="28"/>
          <w:szCs w:val="28"/>
        </w:rPr>
        <w:t xml:space="preserve"> на 2020-2027 годы</w:t>
      </w:r>
      <w:r>
        <w:rPr>
          <w:b/>
          <w:i/>
          <w:sz w:val="28"/>
          <w:szCs w:val="28"/>
        </w:rPr>
        <w:t>"</w:t>
      </w:r>
      <w:r w:rsidRPr="00C84770">
        <w:rPr>
          <w:b/>
          <w:i/>
          <w:sz w:val="28"/>
          <w:szCs w:val="28"/>
        </w:rPr>
        <w:t xml:space="preserve"> за 2020 год и истекший период 2021 года</w:t>
      </w:r>
      <w:r>
        <w:rPr>
          <w:b/>
          <w:i/>
          <w:sz w:val="28"/>
          <w:szCs w:val="28"/>
        </w:rPr>
        <w:t>"</w:t>
      </w:r>
      <w:r w:rsidRPr="00C84770">
        <w:rPr>
          <w:b/>
          <w:i/>
          <w:sz w:val="28"/>
          <w:szCs w:val="28"/>
        </w:rPr>
        <w:t>;</w:t>
      </w:r>
      <w:r w:rsidRPr="00026462">
        <w:rPr>
          <w:sz w:val="28"/>
          <w:szCs w:val="28"/>
        </w:rPr>
        <w:t xml:space="preserve"> </w:t>
      </w:r>
    </w:p>
    <w:p w14:paraId="5D7B71FD" w14:textId="77777777" w:rsidR="001B0CFA" w:rsidRPr="00C84770" w:rsidRDefault="001B0CFA" w:rsidP="001B0CFA">
      <w:pPr>
        <w:pStyle w:val="a4"/>
        <w:spacing w:after="0"/>
        <w:ind w:firstLine="709"/>
        <w:rPr>
          <w:b/>
          <w:i/>
          <w:sz w:val="28"/>
          <w:szCs w:val="28"/>
        </w:rPr>
      </w:pPr>
      <w:r>
        <w:rPr>
          <w:b/>
          <w:i/>
          <w:sz w:val="28"/>
          <w:szCs w:val="28"/>
        </w:rPr>
        <w:t>"</w:t>
      </w:r>
      <w:r w:rsidRPr="00C84770">
        <w:rPr>
          <w:b/>
          <w:i/>
          <w:sz w:val="28"/>
          <w:szCs w:val="28"/>
        </w:rPr>
        <w:t xml:space="preserve">Проверка целевого и эффективного использования средств субсидий, направленных на возмещение части затрат, связанных со стимулированием увеличения производства масличных культур по подпрограмме № 9 </w:t>
      </w:r>
      <w:r>
        <w:rPr>
          <w:b/>
          <w:i/>
          <w:sz w:val="28"/>
          <w:szCs w:val="28"/>
        </w:rPr>
        <w:t>"</w:t>
      </w:r>
      <w:r w:rsidRPr="00C84770">
        <w:rPr>
          <w:b/>
          <w:i/>
          <w:sz w:val="28"/>
          <w:szCs w:val="28"/>
        </w:rPr>
        <w:t>Экспорт продукции агропромышленного комплекса</w:t>
      </w:r>
      <w:r>
        <w:rPr>
          <w:b/>
          <w:i/>
          <w:sz w:val="28"/>
          <w:szCs w:val="28"/>
        </w:rPr>
        <w:t>"</w:t>
      </w:r>
      <w:r w:rsidRPr="00C84770">
        <w:rPr>
          <w:b/>
          <w:i/>
          <w:sz w:val="28"/>
          <w:szCs w:val="28"/>
        </w:rPr>
        <w:t xml:space="preserve"> государственной программы Приморского края </w:t>
      </w:r>
      <w:r>
        <w:rPr>
          <w:b/>
          <w:i/>
          <w:sz w:val="28"/>
          <w:szCs w:val="28"/>
        </w:rPr>
        <w:t>"</w:t>
      </w:r>
      <w:r w:rsidRPr="00C84770">
        <w:rPr>
          <w:b/>
          <w:i/>
          <w:sz w:val="28"/>
          <w:szCs w:val="28"/>
        </w:rPr>
        <w:t>Развитие сельского хозяйства и регулирования рынков сельскохозяйственной продукции, сырья и продовольствия</w:t>
      </w:r>
      <w:r>
        <w:rPr>
          <w:b/>
          <w:i/>
          <w:sz w:val="28"/>
          <w:szCs w:val="28"/>
        </w:rPr>
        <w:t>"</w:t>
      </w:r>
      <w:r w:rsidRPr="00C84770">
        <w:rPr>
          <w:b/>
          <w:i/>
          <w:sz w:val="28"/>
          <w:szCs w:val="28"/>
        </w:rPr>
        <w:t xml:space="preserve"> на 2020-2027 годы</w:t>
      </w:r>
      <w:r>
        <w:rPr>
          <w:b/>
          <w:i/>
          <w:sz w:val="28"/>
          <w:szCs w:val="28"/>
        </w:rPr>
        <w:t>"</w:t>
      </w:r>
      <w:r w:rsidRPr="00C84770">
        <w:rPr>
          <w:b/>
          <w:i/>
          <w:sz w:val="28"/>
          <w:szCs w:val="28"/>
        </w:rPr>
        <w:t xml:space="preserve"> за 2020 и истекший период 2021 года.</w:t>
      </w:r>
    </w:p>
    <w:p w14:paraId="63D0E0DB" w14:textId="77777777" w:rsidR="001B0CFA" w:rsidRPr="001D28D9" w:rsidRDefault="001B0CFA" w:rsidP="001B0CFA">
      <w:pPr>
        <w:ind w:firstLine="709"/>
        <w:rPr>
          <w:sz w:val="28"/>
          <w:szCs w:val="28"/>
        </w:rPr>
      </w:pPr>
      <w:r w:rsidRPr="001D28D9">
        <w:rPr>
          <w:sz w:val="28"/>
          <w:szCs w:val="28"/>
        </w:rPr>
        <w:t>При проведении вышеуказанных проверок установлено следующее.</w:t>
      </w:r>
    </w:p>
    <w:p w14:paraId="5F4F2B9D" w14:textId="6DE7C927" w:rsidR="001B0CFA" w:rsidRPr="001D28D9" w:rsidRDefault="001B0CFA" w:rsidP="001B0CFA">
      <w:pPr>
        <w:ind w:firstLine="709"/>
        <w:rPr>
          <w:sz w:val="28"/>
          <w:szCs w:val="28"/>
        </w:rPr>
      </w:pPr>
      <w:r w:rsidRPr="001D28D9">
        <w:rPr>
          <w:sz w:val="28"/>
          <w:szCs w:val="28"/>
        </w:rPr>
        <w:t xml:space="preserve">1. За 2019-2020 годы и первое полугодие 2021 года министерством сельского хозяйства Приморского края (далее </w:t>
      </w:r>
      <w:r w:rsidR="00CD05DD">
        <w:rPr>
          <w:sz w:val="28"/>
          <w:szCs w:val="28"/>
        </w:rPr>
        <w:t>–</w:t>
      </w:r>
      <w:r w:rsidRPr="001D28D9">
        <w:rPr>
          <w:sz w:val="28"/>
          <w:szCs w:val="28"/>
        </w:rPr>
        <w:t xml:space="preserve"> министерство сельского хозяйства) предоставлена субсидия на возмещение части затрат за произведенные социальные сорта хлеба в объеме 43,573 тыс. тонн на общую сумму 172,4 млн рублей. </w:t>
      </w:r>
    </w:p>
    <w:p w14:paraId="7B49221D" w14:textId="7A3D0D50" w:rsidR="001B0CFA" w:rsidRPr="001D28D9" w:rsidRDefault="001B0CFA" w:rsidP="001B0CFA">
      <w:pPr>
        <w:ind w:firstLine="709"/>
        <w:rPr>
          <w:sz w:val="28"/>
          <w:szCs w:val="28"/>
        </w:rPr>
      </w:pPr>
      <w:r w:rsidRPr="001D28D9">
        <w:rPr>
          <w:sz w:val="28"/>
          <w:szCs w:val="28"/>
        </w:rPr>
        <w:t xml:space="preserve">Бюджетные назначения по мероприятию </w:t>
      </w:r>
      <w:r w:rsidR="007F2658">
        <w:rPr>
          <w:sz w:val="28"/>
          <w:szCs w:val="28"/>
        </w:rPr>
        <w:t>"</w:t>
      </w:r>
      <w:r w:rsidRPr="001D28D9">
        <w:rPr>
          <w:sz w:val="28"/>
          <w:szCs w:val="28"/>
        </w:rPr>
        <w:t>Субсидии хлебопекарным предприятиям Приморского края на возмещение части затрат, связанных с производством социальных сортов хлеба</w:t>
      </w:r>
      <w:r w:rsidR="007F2658">
        <w:rPr>
          <w:sz w:val="28"/>
          <w:szCs w:val="28"/>
        </w:rPr>
        <w:t>"</w:t>
      </w:r>
      <w:r w:rsidR="00CD05DD">
        <w:rPr>
          <w:sz w:val="28"/>
          <w:szCs w:val="28"/>
        </w:rPr>
        <w:t>,</w:t>
      </w:r>
      <w:r w:rsidRPr="00FB021B">
        <w:rPr>
          <w:rFonts w:cs="Arial"/>
          <w:snapToGrid w:val="0"/>
          <w:szCs w:val="28"/>
        </w:rPr>
        <w:t xml:space="preserve"> </w:t>
      </w:r>
      <w:r w:rsidRPr="001D28D9">
        <w:rPr>
          <w:snapToGrid w:val="0"/>
          <w:sz w:val="28"/>
          <w:szCs w:val="28"/>
        </w:rPr>
        <w:t>и</w:t>
      </w:r>
      <w:r w:rsidRPr="001D28D9">
        <w:rPr>
          <w:sz w:val="28"/>
          <w:szCs w:val="28"/>
        </w:rPr>
        <w:t>сполнены на 86,42 %, в том числе: за 2019 год на 100% в сумме 41,3 млн рублей</w:t>
      </w:r>
      <w:r>
        <w:rPr>
          <w:sz w:val="28"/>
          <w:szCs w:val="28"/>
        </w:rPr>
        <w:t xml:space="preserve">; за </w:t>
      </w:r>
      <w:r w:rsidRPr="001D28D9">
        <w:rPr>
          <w:sz w:val="28"/>
          <w:szCs w:val="28"/>
        </w:rPr>
        <w:t xml:space="preserve">2020 год на 100 % в сумме 79,7 млн рублей; </w:t>
      </w:r>
      <w:r>
        <w:rPr>
          <w:sz w:val="28"/>
          <w:szCs w:val="28"/>
        </w:rPr>
        <w:t xml:space="preserve">за первое полугодие </w:t>
      </w:r>
      <w:r w:rsidRPr="001D28D9">
        <w:rPr>
          <w:sz w:val="28"/>
          <w:szCs w:val="28"/>
        </w:rPr>
        <w:t>2021 года на 65,45 % в сумме 51</w:t>
      </w:r>
      <w:r>
        <w:rPr>
          <w:sz w:val="28"/>
          <w:szCs w:val="28"/>
        </w:rPr>
        <w:t>,4</w:t>
      </w:r>
      <w:r w:rsidRPr="001D28D9">
        <w:rPr>
          <w:sz w:val="28"/>
          <w:szCs w:val="28"/>
        </w:rPr>
        <w:t xml:space="preserve"> млн рублей.</w:t>
      </w:r>
    </w:p>
    <w:p w14:paraId="3FAEAAF2" w14:textId="77777777" w:rsidR="001B0CFA" w:rsidRPr="001D28D9" w:rsidRDefault="001B0CFA" w:rsidP="001B0CFA">
      <w:pPr>
        <w:ind w:firstLine="709"/>
        <w:rPr>
          <w:sz w:val="28"/>
          <w:szCs w:val="28"/>
        </w:rPr>
      </w:pPr>
      <w:r w:rsidRPr="001D28D9">
        <w:rPr>
          <w:sz w:val="28"/>
          <w:szCs w:val="28"/>
        </w:rPr>
        <w:t>Министерством сельского хозяйства допущено незаконное предоставление субсидии из краевого бюджета семи хлебопекарным предприятиям на общую сумму 6,2 млн рублей.</w:t>
      </w:r>
    </w:p>
    <w:p w14:paraId="2AE0DBDC" w14:textId="1334AEB3" w:rsidR="001B0CFA" w:rsidRPr="001D28D9" w:rsidRDefault="001B0CFA" w:rsidP="001B0CFA">
      <w:pPr>
        <w:autoSpaceDE w:val="0"/>
        <w:autoSpaceDN w:val="0"/>
        <w:adjustRightInd w:val="0"/>
        <w:ind w:firstLine="709"/>
        <w:rPr>
          <w:sz w:val="28"/>
          <w:szCs w:val="28"/>
        </w:rPr>
      </w:pPr>
      <w:r w:rsidRPr="001D28D9">
        <w:rPr>
          <w:sz w:val="28"/>
          <w:szCs w:val="28"/>
        </w:rPr>
        <w:t>Ввиду недостижения</w:t>
      </w:r>
      <w:r>
        <w:rPr>
          <w:sz w:val="28"/>
          <w:szCs w:val="28"/>
        </w:rPr>
        <w:t xml:space="preserve"> показателей результативности</w:t>
      </w:r>
      <w:r w:rsidRPr="001D28D9">
        <w:rPr>
          <w:sz w:val="28"/>
          <w:szCs w:val="28"/>
        </w:rPr>
        <w:t xml:space="preserve"> четыр</w:t>
      </w:r>
      <w:r w:rsidR="00A27F6B">
        <w:rPr>
          <w:sz w:val="28"/>
          <w:szCs w:val="28"/>
        </w:rPr>
        <w:t>ем</w:t>
      </w:r>
      <w:r w:rsidRPr="001D28D9">
        <w:rPr>
          <w:sz w:val="28"/>
          <w:szCs w:val="28"/>
        </w:rPr>
        <w:t xml:space="preserve"> хлебопекарным предприятиям Приморского края излишне предоставлена субсидия в размере 1,3 млн рублей.</w:t>
      </w:r>
    </w:p>
    <w:p w14:paraId="0F5F4783" w14:textId="23C1D50D" w:rsidR="001B0CFA" w:rsidRPr="001D28D9" w:rsidRDefault="001B0CFA" w:rsidP="001B0CFA">
      <w:pPr>
        <w:autoSpaceDE w:val="0"/>
        <w:autoSpaceDN w:val="0"/>
        <w:adjustRightInd w:val="0"/>
        <w:ind w:firstLine="709"/>
        <w:rPr>
          <w:sz w:val="28"/>
          <w:szCs w:val="28"/>
        </w:rPr>
      </w:pPr>
      <w:r w:rsidRPr="001D28D9">
        <w:rPr>
          <w:sz w:val="28"/>
          <w:szCs w:val="28"/>
        </w:rPr>
        <w:t>На возмещение части затрат</w:t>
      </w:r>
      <w:r w:rsidR="00CD05DD">
        <w:rPr>
          <w:sz w:val="28"/>
          <w:szCs w:val="28"/>
        </w:rPr>
        <w:t>,</w:t>
      </w:r>
      <w:r w:rsidRPr="001D28D9">
        <w:rPr>
          <w:sz w:val="28"/>
          <w:szCs w:val="28"/>
        </w:rPr>
        <w:t xml:space="preserve"> связанных с производством социальных сортов хлеба</w:t>
      </w:r>
      <w:r w:rsidR="00CD05DD">
        <w:rPr>
          <w:sz w:val="28"/>
          <w:szCs w:val="28"/>
        </w:rPr>
        <w:t>,</w:t>
      </w:r>
      <w:r w:rsidRPr="001D28D9">
        <w:rPr>
          <w:sz w:val="28"/>
          <w:szCs w:val="28"/>
        </w:rPr>
        <w:t xml:space="preserve"> представлены в министерство сельского хозяйства две декларации о соответствии с одним и тем же регистрационным номером и с одной и той же датой регистрации на изготовление хлебобулочных изделий под разными наименованиями. По данному факту в адрес начальника Управления МВД</w:t>
      </w:r>
      <w:r>
        <w:rPr>
          <w:sz w:val="28"/>
          <w:szCs w:val="28"/>
        </w:rPr>
        <w:t xml:space="preserve"> России по Приморскому краю</w:t>
      </w:r>
      <w:r w:rsidRPr="001D28D9">
        <w:rPr>
          <w:sz w:val="28"/>
          <w:szCs w:val="28"/>
        </w:rPr>
        <w:t xml:space="preserve"> направлена информация Контрольно-счетной палаты от 19.08.2021 № 02-01/688 с приложением копий документов. Материалы по данному вопросу от Управления МВД России по Приморскому краю переданы в отдел МВД России по Уссурийскому городскому округу. </w:t>
      </w:r>
    </w:p>
    <w:p w14:paraId="55473618" w14:textId="319740AA" w:rsidR="001B0CFA" w:rsidRPr="007126CD" w:rsidRDefault="001B0CFA" w:rsidP="001B0CFA">
      <w:pPr>
        <w:ind w:firstLine="709"/>
        <w:rPr>
          <w:color w:val="000000"/>
          <w:sz w:val="28"/>
          <w:szCs w:val="28"/>
        </w:rPr>
      </w:pPr>
      <w:r>
        <w:rPr>
          <w:sz w:val="28"/>
          <w:szCs w:val="28"/>
        </w:rPr>
        <w:t>2. </w:t>
      </w:r>
      <w:r w:rsidRPr="007126CD">
        <w:rPr>
          <w:sz w:val="28"/>
          <w:szCs w:val="28"/>
        </w:rPr>
        <w:t xml:space="preserve">Целью Подпрограммы № 9 </w:t>
      </w:r>
      <w:r w:rsidR="007F2658">
        <w:rPr>
          <w:sz w:val="28"/>
          <w:szCs w:val="28"/>
        </w:rPr>
        <w:t>"</w:t>
      </w:r>
      <w:r w:rsidRPr="007126CD">
        <w:rPr>
          <w:sz w:val="28"/>
          <w:szCs w:val="28"/>
        </w:rPr>
        <w:t>Экспорт продукции агропромышленного комплекса</w:t>
      </w:r>
      <w:r w:rsidR="007F2658">
        <w:rPr>
          <w:sz w:val="28"/>
          <w:szCs w:val="28"/>
        </w:rPr>
        <w:t>"</w:t>
      </w:r>
      <w:r w:rsidRPr="007126CD">
        <w:rPr>
          <w:sz w:val="28"/>
          <w:szCs w:val="28"/>
        </w:rPr>
        <w:t xml:space="preserve"> является увеличение экспорта продукции агропромышленного комплекса. В 2020 году</w:t>
      </w:r>
      <w:r w:rsidRPr="007126CD">
        <w:rPr>
          <w:color w:val="000000"/>
          <w:sz w:val="28"/>
          <w:szCs w:val="28"/>
        </w:rPr>
        <w:t xml:space="preserve"> из общего объема реализованной сельхозтоваропроизводителями сои (94,626 тыс. тонн), за которую предоставлена субсидия, на экспорт реализовано 26,16 тыс. тонн, что составляет 27,6 %.</w:t>
      </w:r>
    </w:p>
    <w:p w14:paraId="27F317D4" w14:textId="3756205A" w:rsidR="001B0CFA" w:rsidRDefault="001B0CFA" w:rsidP="001B0CFA">
      <w:pPr>
        <w:ind w:firstLine="709"/>
        <w:rPr>
          <w:sz w:val="28"/>
          <w:szCs w:val="28"/>
        </w:rPr>
      </w:pPr>
      <w:r w:rsidRPr="001D28D9">
        <w:rPr>
          <w:sz w:val="28"/>
          <w:szCs w:val="28"/>
        </w:rPr>
        <w:lastRenderedPageBreak/>
        <w:t xml:space="preserve">Бюджетные назначения по мероприятию </w:t>
      </w:r>
      <w:r w:rsidR="007F2658">
        <w:rPr>
          <w:sz w:val="28"/>
          <w:szCs w:val="28"/>
        </w:rPr>
        <w:t>"</w:t>
      </w:r>
      <w:r w:rsidRPr="001D28D9">
        <w:rPr>
          <w:sz w:val="28"/>
          <w:szCs w:val="28"/>
        </w:rPr>
        <w:t>Субсидии на возмещение части затрат, связанных со стимулированием увеличения производства масличных культур</w:t>
      </w:r>
      <w:r w:rsidR="007F2658">
        <w:rPr>
          <w:sz w:val="28"/>
          <w:szCs w:val="28"/>
        </w:rPr>
        <w:t>"</w:t>
      </w:r>
      <w:r w:rsidRPr="001D28D9">
        <w:rPr>
          <w:rFonts w:cs="Arial"/>
          <w:snapToGrid w:val="0"/>
          <w:sz w:val="28"/>
          <w:szCs w:val="28"/>
        </w:rPr>
        <w:t xml:space="preserve"> и</w:t>
      </w:r>
      <w:r w:rsidRPr="001D28D9">
        <w:rPr>
          <w:sz w:val="28"/>
          <w:szCs w:val="28"/>
        </w:rPr>
        <w:t>сполнены на 69,27 %, в том числе: за 2020 год на 100 % в сумме 378,5 млн рублей</w:t>
      </w:r>
      <w:r w:rsidR="00CD05DD">
        <w:rPr>
          <w:sz w:val="28"/>
          <w:szCs w:val="28"/>
        </w:rPr>
        <w:t>,</w:t>
      </w:r>
      <w:r w:rsidRPr="001D28D9">
        <w:rPr>
          <w:sz w:val="28"/>
          <w:szCs w:val="28"/>
        </w:rPr>
        <w:t xml:space="preserve"> за девять месяцев 2021 года на 41,16 % в сумме 170,4 млн рублей.</w:t>
      </w:r>
    </w:p>
    <w:p w14:paraId="33E5E314" w14:textId="7E23EB24" w:rsidR="001B0CFA" w:rsidRPr="00026462" w:rsidRDefault="001B0CFA" w:rsidP="001B0CFA">
      <w:pPr>
        <w:ind w:firstLine="709"/>
        <w:rPr>
          <w:sz w:val="28"/>
          <w:szCs w:val="28"/>
        </w:rPr>
      </w:pPr>
      <w:r w:rsidRPr="001D28D9">
        <w:rPr>
          <w:sz w:val="28"/>
          <w:szCs w:val="28"/>
        </w:rPr>
        <w:t xml:space="preserve">Министерством сельского хозяйства </w:t>
      </w:r>
      <w:r>
        <w:rPr>
          <w:sz w:val="28"/>
          <w:szCs w:val="28"/>
        </w:rPr>
        <w:t xml:space="preserve">внесены изменения в </w:t>
      </w:r>
      <w:r w:rsidRPr="00026462">
        <w:rPr>
          <w:sz w:val="28"/>
          <w:szCs w:val="28"/>
        </w:rPr>
        <w:t>Порядок предоставления субсидий из краевого бюджета сельскохозяйственным товаропроизводителям (за исключением граждан, ведущих личное подсобное хозяйство) на возмещение части затрат, связанных с поддержкой сельскохозяйственного производства по отдельным подотраслям растениеводства и животноводства Приморского края, утвержденный постановлением Правительства Приморского края от 10.0</w:t>
      </w:r>
      <w:r>
        <w:rPr>
          <w:sz w:val="28"/>
          <w:szCs w:val="28"/>
        </w:rPr>
        <w:t>6.2020 № 520-пп</w:t>
      </w:r>
      <w:r w:rsidR="00CD05DD">
        <w:rPr>
          <w:sz w:val="28"/>
          <w:szCs w:val="28"/>
        </w:rPr>
        <w:t>,</w:t>
      </w:r>
      <w:r>
        <w:rPr>
          <w:sz w:val="28"/>
          <w:szCs w:val="28"/>
        </w:rPr>
        <w:t xml:space="preserve"> не соответствующие</w:t>
      </w:r>
      <w:r w:rsidRPr="00026462">
        <w:rPr>
          <w:sz w:val="28"/>
          <w:szCs w:val="28"/>
        </w:rPr>
        <w:t xml:space="preserve"> пункту 5 Правил предоставления и распределения субсидий из федерального бюджета бюджетам субъектов Российской Федерации на стимулирование увеличения производства масличных культур, утвержденных постановлением Правительства Российской Федерации от 05.02.2020 № 86</w:t>
      </w:r>
      <w:r>
        <w:rPr>
          <w:sz w:val="28"/>
          <w:szCs w:val="28"/>
        </w:rPr>
        <w:t xml:space="preserve">. </w:t>
      </w:r>
      <w:r w:rsidRPr="00026462">
        <w:rPr>
          <w:sz w:val="28"/>
          <w:szCs w:val="28"/>
        </w:rPr>
        <w:t>Вместо ставки расчета субсидии на 1 тонну прироста объема производст</w:t>
      </w:r>
      <w:r>
        <w:rPr>
          <w:sz w:val="28"/>
          <w:szCs w:val="28"/>
        </w:rPr>
        <w:t>ва масличных культур министерством сельского хозяйства применена</w:t>
      </w:r>
      <w:r w:rsidRPr="00026462">
        <w:rPr>
          <w:sz w:val="28"/>
          <w:szCs w:val="28"/>
        </w:rPr>
        <w:t xml:space="preserve"> ставка расчета субсидии на 1 гектар посевной площади сои и (или) рапса. </w:t>
      </w:r>
    </w:p>
    <w:p w14:paraId="15453F8C" w14:textId="107C6436" w:rsidR="001B0CFA" w:rsidRPr="00026462" w:rsidRDefault="001B0CFA" w:rsidP="001B0CFA">
      <w:pPr>
        <w:autoSpaceDE w:val="0"/>
        <w:autoSpaceDN w:val="0"/>
        <w:adjustRightInd w:val="0"/>
        <w:ind w:firstLine="709"/>
        <w:rPr>
          <w:sz w:val="28"/>
          <w:szCs w:val="28"/>
        </w:rPr>
      </w:pPr>
      <w:r>
        <w:rPr>
          <w:sz w:val="28"/>
          <w:szCs w:val="28"/>
        </w:rPr>
        <w:t xml:space="preserve">По данному факту </w:t>
      </w:r>
      <w:r w:rsidRPr="00026462">
        <w:rPr>
          <w:sz w:val="28"/>
          <w:szCs w:val="28"/>
        </w:rPr>
        <w:t>для принятия правового решения</w:t>
      </w:r>
      <w:r>
        <w:rPr>
          <w:sz w:val="28"/>
          <w:szCs w:val="28"/>
        </w:rPr>
        <w:t xml:space="preserve"> Контрольно-счетной палатой</w:t>
      </w:r>
      <w:r w:rsidRPr="001D28D9">
        <w:rPr>
          <w:sz w:val="28"/>
          <w:szCs w:val="28"/>
        </w:rPr>
        <w:t xml:space="preserve"> </w:t>
      </w:r>
      <w:r w:rsidRPr="00026462">
        <w:rPr>
          <w:sz w:val="28"/>
          <w:szCs w:val="28"/>
        </w:rPr>
        <w:t xml:space="preserve">направлены </w:t>
      </w:r>
      <w:r>
        <w:rPr>
          <w:sz w:val="28"/>
          <w:szCs w:val="28"/>
        </w:rPr>
        <w:t>м</w:t>
      </w:r>
      <w:r w:rsidRPr="00026462">
        <w:rPr>
          <w:sz w:val="28"/>
          <w:szCs w:val="28"/>
        </w:rPr>
        <w:t>а</w:t>
      </w:r>
      <w:r>
        <w:rPr>
          <w:sz w:val="28"/>
          <w:szCs w:val="28"/>
        </w:rPr>
        <w:t>териалы проверки</w:t>
      </w:r>
      <w:r w:rsidRPr="00026462">
        <w:rPr>
          <w:sz w:val="28"/>
          <w:szCs w:val="28"/>
        </w:rPr>
        <w:t xml:space="preserve"> в прокуратуру Приморского края.</w:t>
      </w:r>
    </w:p>
    <w:p w14:paraId="20E6BE75" w14:textId="77777777" w:rsidR="00CB6762" w:rsidRPr="00297EB7" w:rsidRDefault="00CB6762" w:rsidP="00CB6762">
      <w:pPr>
        <w:shd w:val="clear" w:color="auto" w:fill="FFFFFF" w:themeFill="background1"/>
        <w:ind w:firstLine="709"/>
        <w:rPr>
          <w:b/>
          <w:sz w:val="28"/>
          <w:szCs w:val="28"/>
        </w:rPr>
      </w:pPr>
    </w:p>
    <w:p w14:paraId="4F25583C" w14:textId="77777777" w:rsidR="00CB6762" w:rsidRPr="00297EB7" w:rsidRDefault="00CB6762" w:rsidP="00CB6762">
      <w:pPr>
        <w:shd w:val="clear" w:color="auto" w:fill="FFFFFF" w:themeFill="background1"/>
        <w:ind w:firstLine="709"/>
        <w:rPr>
          <w:b/>
          <w:sz w:val="28"/>
          <w:szCs w:val="28"/>
        </w:rPr>
      </w:pPr>
      <w:r w:rsidRPr="00297EB7">
        <w:rPr>
          <w:b/>
          <w:sz w:val="28"/>
          <w:szCs w:val="28"/>
        </w:rPr>
        <w:t xml:space="preserve">3.5. Контроль за формированием и использованием доходов краевого бюджета, управлением и распоряжением объектами краевой собственности, за состоянием государственного внутреннего долга Приморского края, </w:t>
      </w:r>
      <w:bookmarkStart w:id="4" w:name="_Hlk95475677"/>
      <w:r w:rsidRPr="00297EB7">
        <w:rPr>
          <w:b/>
          <w:sz w:val="28"/>
          <w:szCs w:val="28"/>
        </w:rPr>
        <w:t>средствами краевого бюджета, предоставленными краевым государственным унитарным предприятиям</w:t>
      </w:r>
      <w:bookmarkEnd w:id="4"/>
      <w:r w:rsidRPr="00297EB7">
        <w:rPr>
          <w:b/>
          <w:sz w:val="28"/>
          <w:szCs w:val="28"/>
        </w:rPr>
        <w:t>.</w:t>
      </w:r>
    </w:p>
    <w:p w14:paraId="66B6C572" w14:textId="77777777" w:rsidR="00CB6762" w:rsidRPr="00297EB7" w:rsidRDefault="00CB6762" w:rsidP="00CB6762">
      <w:pPr>
        <w:shd w:val="clear" w:color="auto" w:fill="FFFFFF" w:themeFill="background1"/>
        <w:ind w:firstLine="709"/>
        <w:rPr>
          <w:color w:val="000000"/>
          <w:sz w:val="28"/>
          <w:szCs w:val="28"/>
        </w:rPr>
      </w:pPr>
      <w:r w:rsidRPr="00297EB7">
        <w:rPr>
          <w:color w:val="000000"/>
          <w:sz w:val="28"/>
          <w:szCs w:val="28"/>
          <w:shd w:val="clear" w:color="auto" w:fill="FFFFFF" w:themeFill="background1"/>
        </w:rPr>
        <w:t xml:space="preserve">По данному направлению за 2021 год проведено </w:t>
      </w:r>
      <w:r w:rsidRPr="00297EB7">
        <w:rPr>
          <w:color w:val="000000"/>
          <w:sz w:val="28"/>
          <w:szCs w:val="28"/>
        </w:rPr>
        <w:t>1 контрольное мероприятия.</w:t>
      </w:r>
    </w:p>
    <w:p w14:paraId="0CC1837A" w14:textId="77777777" w:rsidR="00CB6762" w:rsidRPr="00297EB7" w:rsidRDefault="00CB6762" w:rsidP="00CB6762">
      <w:pPr>
        <w:ind w:firstLine="709"/>
        <w:rPr>
          <w:b/>
          <w:sz w:val="28"/>
          <w:szCs w:val="28"/>
        </w:rPr>
      </w:pPr>
      <w:r w:rsidRPr="00297EB7">
        <w:rPr>
          <w:color w:val="000000"/>
          <w:sz w:val="28"/>
          <w:szCs w:val="28"/>
        </w:rPr>
        <w:t>Информация о результатах контрольного мероприятия представлена в таблице.</w:t>
      </w:r>
    </w:p>
    <w:tbl>
      <w:tblPr>
        <w:tblW w:w="9371" w:type="dxa"/>
        <w:tblInd w:w="93" w:type="dxa"/>
        <w:tblLook w:val="04A0" w:firstRow="1" w:lastRow="0" w:firstColumn="1" w:lastColumn="0" w:noHBand="0" w:noVBand="1"/>
      </w:tblPr>
      <w:tblGrid>
        <w:gridCol w:w="7386"/>
        <w:gridCol w:w="1985"/>
      </w:tblGrid>
      <w:tr w:rsidR="00CB6762" w:rsidRPr="00297EB7" w14:paraId="118BFD97" w14:textId="77777777" w:rsidTr="002668EA">
        <w:trPr>
          <w:trHeight w:val="375"/>
          <w:tblHeader/>
        </w:trPr>
        <w:tc>
          <w:tcPr>
            <w:tcW w:w="7386" w:type="dxa"/>
            <w:tcBorders>
              <w:bottom w:val="single" w:sz="4" w:space="0" w:color="auto"/>
            </w:tcBorders>
            <w:shd w:val="clear" w:color="auto" w:fill="auto"/>
            <w:vAlign w:val="center"/>
          </w:tcPr>
          <w:p w14:paraId="76DDA9B9" w14:textId="77777777" w:rsidR="00CB6762" w:rsidRPr="00297EB7" w:rsidRDefault="00CB6762" w:rsidP="002668EA">
            <w:pPr>
              <w:spacing w:before="40" w:after="40"/>
              <w:jc w:val="center"/>
              <w:rPr>
                <w:color w:val="000000"/>
              </w:rPr>
            </w:pPr>
          </w:p>
        </w:tc>
        <w:tc>
          <w:tcPr>
            <w:tcW w:w="1985" w:type="dxa"/>
            <w:tcBorders>
              <w:bottom w:val="single" w:sz="4" w:space="0" w:color="auto"/>
            </w:tcBorders>
            <w:shd w:val="clear" w:color="auto" w:fill="auto"/>
            <w:vAlign w:val="center"/>
          </w:tcPr>
          <w:p w14:paraId="30C50635" w14:textId="77777777" w:rsidR="00CB6762" w:rsidRPr="00297EB7" w:rsidRDefault="00CB6762" w:rsidP="002668EA">
            <w:pPr>
              <w:spacing w:before="40" w:after="40"/>
              <w:jc w:val="right"/>
              <w:rPr>
                <w:color w:val="000000"/>
              </w:rPr>
            </w:pPr>
            <w:r w:rsidRPr="00297EB7">
              <w:rPr>
                <w:color w:val="000000"/>
              </w:rPr>
              <w:t>(млн рублей)</w:t>
            </w:r>
          </w:p>
        </w:tc>
      </w:tr>
      <w:tr w:rsidR="00CB6762" w:rsidRPr="00297EB7" w14:paraId="3D2EA53C" w14:textId="77777777" w:rsidTr="002668EA">
        <w:trPr>
          <w:trHeight w:val="244"/>
          <w:tblHeader/>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428C57A2" w14:textId="77777777" w:rsidR="00CB6762" w:rsidRPr="00297EB7" w:rsidRDefault="00CB6762" w:rsidP="002668EA">
            <w:pPr>
              <w:spacing w:before="40" w:after="40"/>
              <w:jc w:val="center"/>
              <w:rPr>
                <w:color w:val="000000"/>
              </w:rPr>
            </w:pPr>
            <w:r w:rsidRPr="00297EB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0AAA29" w14:textId="77777777" w:rsidR="00CB6762" w:rsidRPr="00297EB7" w:rsidRDefault="00CB6762" w:rsidP="002668EA">
            <w:pPr>
              <w:spacing w:before="40" w:after="40"/>
              <w:jc w:val="center"/>
              <w:rPr>
                <w:color w:val="000000"/>
              </w:rPr>
            </w:pPr>
            <w:r w:rsidRPr="00297EB7">
              <w:rPr>
                <w:color w:val="000000"/>
              </w:rPr>
              <w:t>Сумма</w:t>
            </w:r>
          </w:p>
        </w:tc>
      </w:tr>
      <w:tr w:rsidR="00CB6762" w:rsidRPr="00297EB7" w14:paraId="7F36E4DA" w14:textId="77777777" w:rsidTr="002668EA">
        <w:trPr>
          <w:trHeight w:val="136"/>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5CD6E" w14:textId="77777777" w:rsidR="00CB6762" w:rsidRPr="00297EB7" w:rsidRDefault="00CB6762" w:rsidP="002668EA">
            <w:pPr>
              <w:spacing w:before="40" w:after="40"/>
              <w:rPr>
                <w:color w:val="000000"/>
              </w:rPr>
            </w:pPr>
            <w:r w:rsidRPr="00297EB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526DE9C" w14:textId="77777777" w:rsidR="00CB6762" w:rsidRPr="00297EB7" w:rsidRDefault="00CB6762" w:rsidP="002668EA">
            <w:pPr>
              <w:spacing w:before="40" w:after="40"/>
              <w:jc w:val="right"/>
              <w:rPr>
                <w:color w:val="000000"/>
              </w:rPr>
            </w:pPr>
            <w:r w:rsidRPr="00297EB7">
              <w:rPr>
                <w:color w:val="000000"/>
              </w:rPr>
              <w:t>17 025,25</w:t>
            </w:r>
          </w:p>
        </w:tc>
      </w:tr>
      <w:tr w:rsidR="00CB6762" w:rsidRPr="00297EB7" w14:paraId="20E921FF" w14:textId="77777777" w:rsidTr="002668EA">
        <w:trPr>
          <w:trHeight w:val="184"/>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68BC2" w14:textId="77777777" w:rsidR="00CB6762" w:rsidRPr="00297EB7" w:rsidRDefault="00CB6762" w:rsidP="002668EA">
            <w:pPr>
              <w:spacing w:before="40" w:after="40"/>
              <w:rPr>
                <w:color w:val="000000"/>
              </w:rPr>
            </w:pPr>
            <w:r w:rsidRPr="00297EB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85C8863" w14:textId="77777777" w:rsidR="00CB6762" w:rsidRPr="00297EB7" w:rsidRDefault="00CB6762" w:rsidP="002668EA">
            <w:pPr>
              <w:spacing w:before="40" w:after="40"/>
              <w:jc w:val="right"/>
              <w:rPr>
                <w:color w:val="000000"/>
              </w:rPr>
            </w:pPr>
            <w:r w:rsidRPr="00297EB7">
              <w:rPr>
                <w:color w:val="000000"/>
              </w:rPr>
              <w:t>643,95</w:t>
            </w:r>
          </w:p>
        </w:tc>
      </w:tr>
      <w:tr w:rsidR="00CB6762" w:rsidRPr="00297EB7" w14:paraId="1CA83E34"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9F9EC" w14:textId="77777777" w:rsidR="00CB6762" w:rsidRPr="00297EB7" w:rsidRDefault="00CB6762" w:rsidP="002668EA">
            <w:pPr>
              <w:spacing w:before="40" w:after="40"/>
              <w:rPr>
                <w:i/>
                <w:iCs/>
                <w:color w:val="000000"/>
              </w:rPr>
            </w:pPr>
            <w:r w:rsidRPr="00297EB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18594C0" w14:textId="77777777" w:rsidR="00CB6762" w:rsidRPr="00297EB7" w:rsidRDefault="00CB6762" w:rsidP="002668EA">
            <w:pPr>
              <w:spacing w:before="40" w:after="40"/>
              <w:jc w:val="right"/>
              <w:rPr>
                <w:color w:val="000000"/>
              </w:rPr>
            </w:pPr>
          </w:p>
        </w:tc>
      </w:tr>
      <w:tr w:rsidR="00CB6762" w:rsidRPr="00297EB7" w14:paraId="40C150AA" w14:textId="77777777" w:rsidTr="002668EA">
        <w:trPr>
          <w:trHeight w:val="515"/>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7D670A0F" w14:textId="77777777" w:rsidR="00CB6762" w:rsidRPr="00297EB7" w:rsidRDefault="00CB6762" w:rsidP="002668EA">
            <w:pPr>
              <w:spacing w:before="40" w:after="40"/>
              <w:ind w:firstLine="191"/>
              <w:rPr>
                <w:i/>
                <w:iCs/>
                <w:color w:val="000000"/>
              </w:rPr>
            </w:pPr>
            <w:r w:rsidRPr="00297EB7">
              <w:rPr>
                <w:i/>
                <w:iCs/>
                <w:color w:val="000000"/>
              </w:rPr>
              <w:t xml:space="preserve">нарушения ведения бухгалтерского учета, составления и представления бухгалтерской (финансовой) отчетности </w:t>
            </w:r>
          </w:p>
          <w:p w14:paraId="74F9D1FD" w14:textId="77777777" w:rsidR="00CB6762" w:rsidRPr="00297EB7" w:rsidRDefault="00CB6762" w:rsidP="002668EA">
            <w:pPr>
              <w:spacing w:before="40" w:after="40"/>
              <w:ind w:firstLine="191"/>
              <w:rPr>
                <w:i/>
                <w:iCs/>
                <w:color w:val="000000"/>
              </w:rPr>
            </w:pPr>
            <w:r w:rsidRPr="00297EB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EF9D085" w14:textId="77777777" w:rsidR="00CB6762" w:rsidRPr="00297EB7" w:rsidRDefault="00CB6762" w:rsidP="002668EA">
            <w:pPr>
              <w:spacing w:before="40" w:after="40"/>
              <w:jc w:val="right"/>
              <w:rPr>
                <w:color w:val="000000"/>
              </w:rPr>
            </w:pPr>
            <w:r w:rsidRPr="00297EB7">
              <w:rPr>
                <w:color w:val="000000"/>
              </w:rPr>
              <w:t>30,83</w:t>
            </w:r>
          </w:p>
        </w:tc>
      </w:tr>
      <w:tr w:rsidR="00CB6762" w:rsidRPr="004F39F7" w14:paraId="0AD13E75"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53405523" w14:textId="77777777" w:rsidR="00CB6762" w:rsidRPr="004F39F7" w:rsidRDefault="00CB6762" w:rsidP="002668EA">
            <w:pPr>
              <w:spacing w:before="40" w:after="40"/>
              <w:ind w:firstLine="191"/>
              <w:rPr>
                <w:i/>
                <w:iCs/>
                <w:color w:val="000000"/>
              </w:rPr>
            </w:pPr>
            <w:r w:rsidRPr="004F39F7">
              <w:rPr>
                <w:i/>
                <w:iCs/>
                <w:color w:val="000000"/>
              </w:rPr>
              <w:t>нарушения в сфере управления и распоряжения государственной (муниципальной) собственностью</w:t>
            </w:r>
          </w:p>
          <w:p w14:paraId="660EEF36" w14:textId="77777777" w:rsidR="00CB6762" w:rsidRPr="004F39F7" w:rsidRDefault="00CB6762" w:rsidP="002668EA">
            <w:pPr>
              <w:spacing w:before="40" w:after="40"/>
              <w:ind w:firstLine="191"/>
              <w:rPr>
                <w:i/>
                <w:iCs/>
                <w:color w:val="000000"/>
              </w:rPr>
            </w:pPr>
            <w:r w:rsidRPr="004F39F7">
              <w:rPr>
                <w:i/>
                <w:iCs/>
                <w:color w:val="000000"/>
              </w:rPr>
              <w:t xml:space="preserve"> (3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5FBE01A" w14:textId="77777777" w:rsidR="00CB6762" w:rsidRPr="004F39F7" w:rsidRDefault="00CB6762" w:rsidP="002668EA">
            <w:pPr>
              <w:spacing w:before="40" w:after="40"/>
              <w:jc w:val="right"/>
              <w:rPr>
                <w:color w:val="000000"/>
              </w:rPr>
            </w:pPr>
            <w:r w:rsidRPr="004F39F7">
              <w:rPr>
                <w:color w:val="000000"/>
              </w:rPr>
              <w:t>612,35</w:t>
            </w:r>
          </w:p>
        </w:tc>
      </w:tr>
      <w:tr w:rsidR="00CB6762" w:rsidRPr="00297EB7" w14:paraId="43A331CC" w14:textId="77777777" w:rsidTr="002668EA">
        <w:trPr>
          <w:trHeight w:val="539"/>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855CF65" w14:textId="63040C48" w:rsidR="00CB6762" w:rsidRPr="004F39F7" w:rsidRDefault="00CB6762" w:rsidP="002668EA">
            <w:pPr>
              <w:spacing w:before="40" w:after="40"/>
              <w:ind w:firstLine="191"/>
              <w:rPr>
                <w:i/>
                <w:iCs/>
                <w:color w:val="000000"/>
              </w:rPr>
            </w:pPr>
            <w:r w:rsidRPr="004F39F7">
              <w:rPr>
                <w:i/>
                <w:iCs/>
                <w:color w:val="000000"/>
              </w:rPr>
              <w:lastRenderedPageBreak/>
              <w:t xml:space="preserve">нарушения при осуществлении государственных (муниципальных) закупок </w:t>
            </w:r>
            <w:r w:rsidR="00D957A7" w:rsidRPr="004F39F7">
              <w:rPr>
                <w:i/>
                <w:iCs/>
                <w:color w:val="000000"/>
              </w:rPr>
              <w:t xml:space="preserve">и закупок </w:t>
            </w:r>
            <w:r w:rsidRPr="004F39F7">
              <w:rPr>
                <w:i/>
                <w:iCs/>
                <w:color w:val="000000"/>
              </w:rPr>
              <w:t>отдельными видами юридических лиц</w:t>
            </w:r>
          </w:p>
          <w:p w14:paraId="2F0214B5" w14:textId="77777777" w:rsidR="00CB6762" w:rsidRPr="004F39F7" w:rsidRDefault="00CB6762" w:rsidP="002668EA">
            <w:pPr>
              <w:spacing w:before="40" w:after="40"/>
              <w:ind w:firstLine="191"/>
              <w:rPr>
                <w:i/>
                <w:iCs/>
                <w:color w:val="000000"/>
              </w:rPr>
            </w:pPr>
            <w:r w:rsidRPr="004F39F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DE13460" w14:textId="77777777" w:rsidR="00CB6762" w:rsidRPr="00297EB7" w:rsidRDefault="00CB6762" w:rsidP="002668EA">
            <w:pPr>
              <w:spacing w:before="40" w:after="40"/>
              <w:jc w:val="right"/>
              <w:rPr>
                <w:color w:val="000000"/>
              </w:rPr>
            </w:pPr>
            <w:r w:rsidRPr="004F39F7">
              <w:rPr>
                <w:color w:val="000000"/>
              </w:rPr>
              <w:t>0,77</w:t>
            </w:r>
          </w:p>
        </w:tc>
      </w:tr>
    </w:tbl>
    <w:p w14:paraId="66BA40BD" w14:textId="77777777" w:rsidR="00CB6762" w:rsidRPr="00297EB7" w:rsidRDefault="00CB6762" w:rsidP="00CB6762">
      <w:pPr>
        <w:ind w:firstLine="709"/>
        <w:rPr>
          <w:b/>
          <w:sz w:val="28"/>
          <w:szCs w:val="28"/>
        </w:rPr>
      </w:pPr>
    </w:p>
    <w:p w14:paraId="7339B3C9" w14:textId="6E8EA73D" w:rsidR="001B0CFA" w:rsidRPr="001B0CFA" w:rsidRDefault="001B0CFA" w:rsidP="001B0CFA">
      <w:pPr>
        <w:tabs>
          <w:tab w:val="left" w:pos="6379"/>
        </w:tabs>
        <w:ind w:firstLine="720"/>
        <w:rPr>
          <w:sz w:val="28"/>
          <w:szCs w:val="28"/>
        </w:rPr>
      </w:pPr>
      <w:r w:rsidRPr="001B0CFA">
        <w:rPr>
          <w:color w:val="000000"/>
          <w:sz w:val="28"/>
          <w:szCs w:val="28"/>
        </w:rPr>
        <w:t>По данному направлению восстановлено средств на общую сумму 64</w:t>
      </w:r>
      <w:r w:rsidR="006257B2">
        <w:rPr>
          <w:color w:val="000000"/>
          <w:sz w:val="28"/>
          <w:szCs w:val="28"/>
        </w:rPr>
        <w:t>8,41</w:t>
      </w:r>
      <w:r w:rsidRPr="001B0CFA">
        <w:rPr>
          <w:color w:val="000000"/>
          <w:sz w:val="28"/>
          <w:szCs w:val="28"/>
        </w:rPr>
        <w:t xml:space="preserve"> млн рублей, в том числе: в краевой </w:t>
      </w:r>
      <w:r w:rsidRPr="001B0CFA">
        <w:rPr>
          <w:sz w:val="28"/>
          <w:szCs w:val="28"/>
        </w:rPr>
        <w:t xml:space="preserve">бюджет </w:t>
      </w:r>
      <w:r w:rsidR="00CD05DD">
        <w:rPr>
          <w:sz w:val="28"/>
          <w:szCs w:val="28"/>
        </w:rPr>
        <w:t xml:space="preserve">– </w:t>
      </w:r>
      <w:r w:rsidRPr="001B0CFA">
        <w:rPr>
          <w:sz w:val="28"/>
          <w:szCs w:val="28"/>
        </w:rPr>
        <w:t>61</w:t>
      </w:r>
      <w:r w:rsidR="006257B2">
        <w:rPr>
          <w:sz w:val="28"/>
          <w:szCs w:val="28"/>
        </w:rPr>
        <w:t>7</w:t>
      </w:r>
      <w:r w:rsidRPr="001B0CFA">
        <w:rPr>
          <w:sz w:val="28"/>
          <w:szCs w:val="28"/>
        </w:rPr>
        <w:t>,</w:t>
      </w:r>
      <w:r w:rsidR="00CF09B1">
        <w:rPr>
          <w:sz w:val="28"/>
          <w:szCs w:val="28"/>
        </w:rPr>
        <w:t>58</w:t>
      </w:r>
      <w:r w:rsidRPr="001B0CFA">
        <w:rPr>
          <w:sz w:val="28"/>
          <w:szCs w:val="28"/>
        </w:rPr>
        <w:t> млн рублей, в бюджеты других уровней – 30,83 млн рублей.</w:t>
      </w:r>
    </w:p>
    <w:p w14:paraId="07B316CA" w14:textId="6FC202E2" w:rsidR="001B0CFA" w:rsidRDefault="001B0CFA" w:rsidP="001B0CFA">
      <w:pPr>
        <w:ind w:firstLine="709"/>
        <w:rPr>
          <w:sz w:val="28"/>
          <w:szCs w:val="28"/>
        </w:rPr>
      </w:pPr>
      <w:r w:rsidRPr="001B0CFA">
        <w:rPr>
          <w:sz w:val="28"/>
          <w:szCs w:val="28"/>
        </w:rPr>
        <w:t xml:space="preserve">По итогам контрольного мероприятия </w:t>
      </w:r>
      <w:r w:rsidR="00CD05DD">
        <w:rPr>
          <w:sz w:val="28"/>
          <w:szCs w:val="28"/>
        </w:rPr>
        <w:t>внесено</w:t>
      </w:r>
      <w:r w:rsidRPr="001B0CFA">
        <w:rPr>
          <w:sz w:val="28"/>
          <w:szCs w:val="28"/>
        </w:rPr>
        <w:t xml:space="preserve"> представление, которое </w:t>
      </w:r>
      <w:r w:rsidR="006D7734">
        <w:rPr>
          <w:sz w:val="28"/>
          <w:szCs w:val="28"/>
        </w:rPr>
        <w:t xml:space="preserve">исполнено и </w:t>
      </w:r>
      <w:r w:rsidRPr="001B0CFA">
        <w:rPr>
          <w:sz w:val="28"/>
          <w:szCs w:val="28"/>
        </w:rPr>
        <w:t>снято с контроля.</w:t>
      </w:r>
    </w:p>
    <w:p w14:paraId="7F97C56E" w14:textId="77777777" w:rsidR="00CB6762" w:rsidRPr="00297EB7" w:rsidRDefault="00CB6762" w:rsidP="00CB6762">
      <w:pPr>
        <w:ind w:firstLine="709"/>
        <w:rPr>
          <w:sz w:val="28"/>
          <w:szCs w:val="28"/>
        </w:rPr>
      </w:pPr>
      <w:r w:rsidRPr="00297EB7">
        <w:rPr>
          <w:sz w:val="28"/>
          <w:szCs w:val="28"/>
        </w:rPr>
        <w:t>В ходе контрольного мероприятия "</w:t>
      </w:r>
      <w:r w:rsidRPr="00297EB7">
        <w:rPr>
          <w:b/>
          <w:i/>
          <w:sz w:val="28"/>
          <w:szCs w:val="28"/>
        </w:rPr>
        <w:t xml:space="preserve">Проверка отдельных вопросов финансово-хозяйственной деятельности краевого государственного унитарного предприятия "Примтеплоэнерго" за 2019, 2020 и истекший период 2021 года" </w:t>
      </w:r>
      <w:r w:rsidRPr="00297EB7">
        <w:rPr>
          <w:sz w:val="28"/>
          <w:szCs w:val="28"/>
        </w:rPr>
        <w:t xml:space="preserve">установлено, что основные показатели экономической эффективности деятельности </w:t>
      </w:r>
      <w:r w:rsidRPr="000720F4">
        <w:rPr>
          <w:sz w:val="28"/>
          <w:szCs w:val="28"/>
        </w:rPr>
        <w:t>Предприятием</w:t>
      </w:r>
      <w:r w:rsidRPr="00297EB7">
        <w:rPr>
          <w:sz w:val="28"/>
          <w:szCs w:val="28"/>
        </w:rPr>
        <w:t xml:space="preserve"> не выполняются: в 2019 году сумма выручки при плане 7247,57 млн рублей составила 6793,68 млн рублей, или 93,7 % от плана. В 2020 году плановое задание по выручке выполнено на 97,0 % (план –7329,30 млн рублей, факт – 7112,23 млн рублей).</w:t>
      </w:r>
    </w:p>
    <w:p w14:paraId="7C7E1076" w14:textId="77777777" w:rsidR="00CB6762" w:rsidRPr="00297EB7" w:rsidRDefault="00CB6762" w:rsidP="00CB6762">
      <w:pPr>
        <w:ind w:firstLine="709"/>
        <w:rPr>
          <w:sz w:val="28"/>
          <w:szCs w:val="28"/>
        </w:rPr>
      </w:pPr>
      <w:r w:rsidRPr="00297EB7">
        <w:rPr>
          <w:sz w:val="28"/>
          <w:szCs w:val="28"/>
        </w:rPr>
        <w:t>В течение двух лет выполнялся только один из четырех показателей объема производства в натуральном выражении по основным видам деятельности: в 2019 году по электроснабжению выполнение составило 100,4 % от плана, в 2020 году по водоснабжению – 100,2 %, по показателям теплоснабжение и водоотведение плановый уровень не достигнут.</w:t>
      </w:r>
    </w:p>
    <w:p w14:paraId="0B4A673F" w14:textId="77777777" w:rsidR="00CB6762" w:rsidRPr="00297EB7" w:rsidRDefault="00CB6762" w:rsidP="00CB6762">
      <w:pPr>
        <w:ind w:firstLine="709"/>
        <w:rPr>
          <w:sz w:val="28"/>
          <w:szCs w:val="28"/>
        </w:rPr>
      </w:pPr>
      <w:r w:rsidRPr="00297EB7">
        <w:rPr>
          <w:sz w:val="28"/>
          <w:szCs w:val="28"/>
        </w:rPr>
        <w:t>По результатам работы за 2019 год Предприятием допущены убытки в сумме 857,07 млн рублей, что превысило запланированный убыток в 5,1 раза. В 2020 году чистая прибыль составила 0,46 млн рублей.</w:t>
      </w:r>
    </w:p>
    <w:p w14:paraId="40679069" w14:textId="59EDD42D" w:rsidR="00CB6762" w:rsidRPr="00297EB7" w:rsidRDefault="00CB6762" w:rsidP="00CB6762">
      <w:pPr>
        <w:ind w:firstLine="709"/>
        <w:rPr>
          <w:sz w:val="28"/>
          <w:szCs w:val="28"/>
        </w:rPr>
      </w:pPr>
      <w:r w:rsidRPr="00297EB7">
        <w:rPr>
          <w:sz w:val="28"/>
          <w:szCs w:val="28"/>
        </w:rPr>
        <w:t>На реализацию госпрограммы "Энергоэффективность, развитие газоснабжения и энергетики в Приморском крае" КГУП "Примтеплоэнерго</w:t>
      </w:r>
      <w:r w:rsidR="001B0CFA">
        <w:rPr>
          <w:sz w:val="28"/>
          <w:szCs w:val="28"/>
        </w:rPr>
        <w:t>" поступило в 2019-2020 годах 1</w:t>
      </w:r>
      <w:r w:rsidRPr="00297EB7">
        <w:rPr>
          <w:sz w:val="28"/>
          <w:szCs w:val="28"/>
        </w:rPr>
        <w:t>016,12 млн рублей (в 2019 году – 472,95 млн рублей, в 2020 году – 542,17 млн рублей, в том числе средства федерального бюджета в сумме 65,84 млн рублей).</w:t>
      </w:r>
    </w:p>
    <w:p w14:paraId="601BF2A5" w14:textId="77777777" w:rsidR="00CB6762" w:rsidRPr="00297EB7" w:rsidRDefault="00CB6762" w:rsidP="00CB6762">
      <w:pPr>
        <w:ind w:firstLine="709"/>
        <w:rPr>
          <w:sz w:val="28"/>
          <w:szCs w:val="28"/>
        </w:rPr>
      </w:pPr>
      <w:r w:rsidRPr="00297EB7">
        <w:rPr>
          <w:sz w:val="28"/>
          <w:szCs w:val="28"/>
        </w:rPr>
        <w:t xml:space="preserve">Освоение средств субсидий при исполнении госпрограммы "Энергоэффективность, развитие газоснабжения и энергетики в Приморском крае": в 2019 году – 74,3 % (получено 472,95 млн рублей, исполнено 351,36 млн рублей, в 2020 году – 73,9 % (получено 542,17 млн рублей, исполнено 400,58 млн рублей). </w:t>
      </w:r>
    </w:p>
    <w:p w14:paraId="2B38905D" w14:textId="77777777" w:rsidR="00CB6762" w:rsidRPr="00297EB7" w:rsidRDefault="00CB6762" w:rsidP="00CB6762">
      <w:pPr>
        <w:ind w:firstLine="709"/>
        <w:rPr>
          <w:sz w:val="28"/>
          <w:szCs w:val="28"/>
        </w:rPr>
      </w:pPr>
      <w:r w:rsidRPr="00297EB7">
        <w:rPr>
          <w:sz w:val="28"/>
          <w:szCs w:val="28"/>
        </w:rPr>
        <w:t>В рамках указанной госпрограммы Предприятием в 2019-2020 годах исполнялась подпрограмма № 3 "Энергосбережение и повышение энергетической эффективности в Приморском крае".</w:t>
      </w:r>
    </w:p>
    <w:p w14:paraId="34071342" w14:textId="1E5B8306" w:rsidR="00CB6762" w:rsidRPr="00297EB7" w:rsidRDefault="00CB6762" w:rsidP="00CB6762">
      <w:pPr>
        <w:ind w:firstLine="709"/>
        <w:rPr>
          <w:sz w:val="28"/>
          <w:szCs w:val="28"/>
        </w:rPr>
      </w:pPr>
      <w:r w:rsidRPr="00297EB7">
        <w:rPr>
          <w:sz w:val="28"/>
          <w:szCs w:val="28"/>
        </w:rPr>
        <w:t xml:space="preserve">Из полученных средств субсидии на модернизацию объектов капитального строительства в сумме 169,87 млн рублей исполнено – 48,85 млн рублей (28,8 %), вместе с тем, согласно закону Приморского края от 02.07.2020 № 841-КЗ "Об исполнении краевого бюджета за 2019 год", средства </w:t>
      </w:r>
      <w:r w:rsidRPr="00297EB7">
        <w:rPr>
          <w:sz w:val="28"/>
          <w:szCs w:val="28"/>
        </w:rPr>
        <w:lastRenderedPageBreak/>
        <w:t>краевого бюджета по субсидии исполнены в полном объеме (уточнено и исполнено 169,87 млн рублей).</w:t>
      </w:r>
    </w:p>
    <w:p w14:paraId="0E7A8BCB" w14:textId="77777777" w:rsidR="00CB6762" w:rsidRPr="00297EB7" w:rsidRDefault="00CB6762" w:rsidP="00CB6762">
      <w:pPr>
        <w:ind w:firstLine="709"/>
        <w:rPr>
          <w:sz w:val="28"/>
          <w:szCs w:val="28"/>
        </w:rPr>
      </w:pPr>
      <w:r w:rsidRPr="00297EB7">
        <w:rPr>
          <w:sz w:val="28"/>
          <w:szCs w:val="28"/>
        </w:rPr>
        <w:t>Субсидия в сумме 121,02 млн рублей поступила на счет Предприятия 30.12.2019, что является нарушением требования пункта 3.2 Порядка завершения операций по исполнению краевого бюджета в текущем финансовом году и обеспечения получателей бюджетных средств наличными деньгами, утвержденного приказом департамента финансов Приморского края от 19.11.2014 № 230, согласно которому главные распорядители средств краевого бюджета, главные администраторы источников финансирования средств краевого бюджета, имеющие подведомственных получателей средств краевого бюджета, за два рабочих дня до окончания текущего финансового года завершают распределение средств краевого бюджета.</w:t>
      </w:r>
    </w:p>
    <w:p w14:paraId="0E51A2CC" w14:textId="77777777" w:rsidR="00CB6762" w:rsidRPr="00297EB7" w:rsidRDefault="00CB6762" w:rsidP="00CB6762">
      <w:pPr>
        <w:ind w:firstLine="709"/>
        <w:rPr>
          <w:sz w:val="28"/>
          <w:szCs w:val="28"/>
        </w:rPr>
      </w:pPr>
      <w:r w:rsidRPr="00297EB7">
        <w:rPr>
          <w:sz w:val="28"/>
          <w:szCs w:val="28"/>
        </w:rPr>
        <w:t>В связи с низким исполнением ассигнований по трем объектам бюджетные средства на протяжении ряда лет возвращаются.</w:t>
      </w:r>
    </w:p>
    <w:p w14:paraId="6CDF1A7D" w14:textId="168B6CA3" w:rsidR="00CB6762" w:rsidRPr="004F39F7" w:rsidRDefault="00CB6762" w:rsidP="00CB6762">
      <w:pPr>
        <w:ind w:firstLine="709"/>
        <w:rPr>
          <w:sz w:val="28"/>
          <w:szCs w:val="28"/>
        </w:rPr>
      </w:pPr>
      <w:r w:rsidRPr="00297EB7">
        <w:rPr>
          <w:sz w:val="28"/>
          <w:szCs w:val="28"/>
        </w:rPr>
        <w:t>В результате использования средств субсидий Предприятием введены в строй новые объекты капитального строительства, а также произведена модернизация (реконструкция) действующих объектов. За период с 2014 года по 1 квартал 2021 года общая сумма вложений в 22 объекта капитал</w:t>
      </w:r>
      <w:r w:rsidR="00801608">
        <w:rPr>
          <w:sz w:val="28"/>
          <w:szCs w:val="28"/>
        </w:rPr>
        <w:t>ьного строительства составила 1</w:t>
      </w:r>
      <w:r w:rsidRPr="00297EB7">
        <w:rPr>
          <w:sz w:val="28"/>
          <w:szCs w:val="28"/>
        </w:rPr>
        <w:t>585,03 млн рублей, в том числе 1008,75 млн рублей</w:t>
      </w:r>
      <w:r w:rsidR="00F5593C">
        <w:rPr>
          <w:sz w:val="28"/>
          <w:szCs w:val="28"/>
        </w:rPr>
        <w:t> </w:t>
      </w:r>
      <w:r w:rsidRPr="00297EB7">
        <w:rPr>
          <w:sz w:val="28"/>
          <w:szCs w:val="28"/>
        </w:rPr>
        <w:t xml:space="preserve">– средства субсидий, 576,28 млн рублей – средства Предприятия. Из 22 объектов ведено в </w:t>
      </w:r>
      <w:r w:rsidRPr="004F39F7">
        <w:rPr>
          <w:sz w:val="28"/>
          <w:szCs w:val="28"/>
        </w:rPr>
        <w:t>эксплуатацию (реконструировано, модернизировано) 13 объектов.</w:t>
      </w:r>
    </w:p>
    <w:p w14:paraId="460817F5" w14:textId="32247220" w:rsidR="00CB6762" w:rsidRPr="004F39F7" w:rsidRDefault="00CB6762" w:rsidP="00D957A7">
      <w:pPr>
        <w:spacing w:after="1" w:line="280" w:lineRule="atLeast"/>
        <w:ind w:firstLine="709"/>
      </w:pPr>
      <w:r w:rsidRPr="004F39F7">
        <w:rPr>
          <w:sz w:val="28"/>
          <w:szCs w:val="28"/>
        </w:rPr>
        <w:t xml:space="preserve">В нарушение пункта 1 статьи 14 </w:t>
      </w:r>
      <w:r w:rsidR="00D957A7" w:rsidRPr="004F39F7">
        <w:rPr>
          <w:sz w:val="28"/>
          <w:szCs w:val="28"/>
        </w:rPr>
        <w:t>Федерального з</w:t>
      </w:r>
      <w:r w:rsidRPr="004F39F7">
        <w:rPr>
          <w:sz w:val="28"/>
          <w:szCs w:val="28"/>
        </w:rPr>
        <w:t>акона № 161-ФЗ</w:t>
      </w:r>
      <w:r w:rsidR="00D957A7" w:rsidRPr="004F39F7">
        <w:rPr>
          <w:sz w:val="28"/>
          <w:szCs w:val="28"/>
        </w:rPr>
        <w:t xml:space="preserve"> </w:t>
      </w:r>
      <w:r w:rsidR="00D957A7" w:rsidRPr="004F39F7">
        <w:rPr>
          <w:sz w:val="28"/>
        </w:rPr>
        <w:t>"О государственных и муниципальных унитарных предприятиях"</w:t>
      </w:r>
      <w:r w:rsidRPr="004F39F7">
        <w:rPr>
          <w:sz w:val="28"/>
          <w:szCs w:val="28"/>
        </w:rPr>
        <w:t xml:space="preserve">, пункта 1.5 Порядка </w:t>
      </w:r>
      <w:r w:rsidR="00D957A7" w:rsidRPr="004F39F7">
        <w:rPr>
          <w:sz w:val="28"/>
          <w:szCs w:val="28"/>
          <w:lang w:eastAsia="ar-SA"/>
        </w:rPr>
        <w:t xml:space="preserve">осуществления капитальных вложений в объекты капитального строительства собственности Приморского края и приобретении объектов недвижимого имущества в собственность Приморского края за счет средств краевого бюджета, утвержденного постановлением Администрации Приморского края от 28.05.2014 </w:t>
      </w:r>
      <w:r w:rsidRPr="004F39F7">
        <w:rPr>
          <w:sz w:val="28"/>
          <w:szCs w:val="28"/>
        </w:rPr>
        <w:t>№ 200-па</w:t>
      </w:r>
      <w:r w:rsidR="00F5593C">
        <w:rPr>
          <w:sz w:val="28"/>
          <w:szCs w:val="28"/>
        </w:rPr>
        <w:t>,</w:t>
      </w:r>
      <w:r w:rsidRPr="004F39F7">
        <w:rPr>
          <w:sz w:val="28"/>
          <w:szCs w:val="28"/>
        </w:rPr>
        <w:t xml:space="preserve"> по состоянию на 23.06.2021 имущество на сумму 612,36 млн рублей не внесено в уставный фонд Предприятия.</w:t>
      </w:r>
    </w:p>
    <w:p w14:paraId="3F8BF73B" w14:textId="6317F218" w:rsidR="00CB6762" w:rsidRPr="00297EB7" w:rsidRDefault="00CB6762" w:rsidP="00CB6762">
      <w:pPr>
        <w:ind w:firstLine="709"/>
        <w:rPr>
          <w:sz w:val="28"/>
          <w:szCs w:val="28"/>
        </w:rPr>
      </w:pPr>
      <w:r w:rsidRPr="004F39F7">
        <w:rPr>
          <w:sz w:val="28"/>
          <w:szCs w:val="28"/>
        </w:rPr>
        <w:t>В проверяемом периоде текущая кредиторская задолженность увеличивалась относительно результатов 2019 года. Длительность оборота кредиторской задолженности КГУП "Примтеплоэнерго" превышает шесть месяцев. Согласно п</w:t>
      </w:r>
      <w:r w:rsidR="00D957A7" w:rsidRPr="004F39F7">
        <w:rPr>
          <w:sz w:val="28"/>
          <w:szCs w:val="28"/>
        </w:rPr>
        <w:t>ункту</w:t>
      </w:r>
      <w:r w:rsidRPr="004F39F7">
        <w:rPr>
          <w:sz w:val="28"/>
          <w:szCs w:val="28"/>
        </w:rPr>
        <w:t xml:space="preserve"> 2 ст</w:t>
      </w:r>
      <w:r w:rsidR="00D957A7" w:rsidRPr="004F39F7">
        <w:rPr>
          <w:sz w:val="28"/>
          <w:szCs w:val="28"/>
        </w:rPr>
        <w:t>атьи</w:t>
      </w:r>
      <w:r w:rsidRPr="004F39F7">
        <w:rPr>
          <w:sz w:val="28"/>
          <w:szCs w:val="28"/>
        </w:rPr>
        <w:t xml:space="preserve"> 3 Федерального закона от 26.10.2002 </w:t>
      </w:r>
      <w:r w:rsidR="00D957A7" w:rsidRPr="004F39F7">
        <w:rPr>
          <w:sz w:val="28"/>
          <w:szCs w:val="28"/>
        </w:rPr>
        <w:t>№ </w:t>
      </w:r>
      <w:r w:rsidRPr="004F39F7">
        <w:rPr>
          <w:sz w:val="28"/>
          <w:szCs w:val="28"/>
        </w:rPr>
        <w:t>127-ФЗ "О несостоятельности (банкротстве)" юридическое лицо считается неспособным удовлетворить требования</w:t>
      </w:r>
      <w:r w:rsidRPr="00297EB7">
        <w:rPr>
          <w:sz w:val="28"/>
          <w:szCs w:val="28"/>
        </w:rPr>
        <w:t xml:space="preserve"> кредиторов по денежным обязательствам, если соответствующие обязательства не исполнены им в течение трех месяцев с даты, когда они должны быть исполнены.</w:t>
      </w:r>
    </w:p>
    <w:p w14:paraId="0BB16B48" w14:textId="77777777" w:rsidR="00DC49E7" w:rsidRPr="00297EB7" w:rsidRDefault="00DC49E7" w:rsidP="00194063">
      <w:pPr>
        <w:rPr>
          <w:sz w:val="28"/>
          <w:szCs w:val="28"/>
        </w:rPr>
      </w:pPr>
    </w:p>
    <w:p w14:paraId="7002F373" w14:textId="77777777" w:rsidR="003677EA" w:rsidRPr="00297EB7" w:rsidRDefault="003677EA" w:rsidP="003677EA">
      <w:pPr>
        <w:ind w:firstLine="709"/>
        <w:rPr>
          <w:b/>
          <w:sz w:val="28"/>
          <w:szCs w:val="28"/>
        </w:rPr>
      </w:pPr>
      <w:r w:rsidRPr="00297EB7">
        <w:rPr>
          <w:b/>
          <w:sz w:val="28"/>
          <w:szCs w:val="28"/>
        </w:rPr>
        <w:t>3.6. Контроль расходов краевого бюджета на общегосударственные вопросы, национальную оборону, национальную безопасность и правоохранительную деятельность, средства массовой информации, на реализацию мероприятий в области международного сотрудничества и развитие туризма, экономическое развитие и инновационную экономику.</w:t>
      </w:r>
    </w:p>
    <w:p w14:paraId="2EE32046" w14:textId="77777777" w:rsidR="00297EB7" w:rsidRPr="00297EB7" w:rsidRDefault="00297EB7" w:rsidP="00297EB7">
      <w:pPr>
        <w:ind w:firstLine="709"/>
        <w:rPr>
          <w:color w:val="000000"/>
          <w:sz w:val="28"/>
          <w:szCs w:val="28"/>
        </w:rPr>
      </w:pPr>
      <w:r w:rsidRPr="00297EB7">
        <w:rPr>
          <w:color w:val="000000"/>
          <w:sz w:val="28"/>
          <w:szCs w:val="28"/>
        </w:rPr>
        <w:lastRenderedPageBreak/>
        <w:t>По данному направлению за 2021 год проведено 2 контрольных мероприятия.</w:t>
      </w:r>
    </w:p>
    <w:p w14:paraId="5A59F3E5" w14:textId="77777777" w:rsidR="00297EB7" w:rsidRPr="00297EB7" w:rsidRDefault="00297EB7" w:rsidP="00297EB7">
      <w:pPr>
        <w:ind w:firstLine="709"/>
        <w:rPr>
          <w:color w:val="000000"/>
          <w:sz w:val="28"/>
          <w:szCs w:val="28"/>
        </w:rPr>
      </w:pPr>
      <w:r w:rsidRPr="00297EB7">
        <w:rPr>
          <w:color w:val="000000"/>
          <w:sz w:val="28"/>
          <w:szCs w:val="28"/>
        </w:rPr>
        <w:t>Информация о результатах контрольных мероприятий представлена в таблице.</w:t>
      </w:r>
    </w:p>
    <w:tbl>
      <w:tblPr>
        <w:tblW w:w="9371" w:type="dxa"/>
        <w:tblInd w:w="93" w:type="dxa"/>
        <w:tblLook w:val="04A0" w:firstRow="1" w:lastRow="0" w:firstColumn="1" w:lastColumn="0" w:noHBand="0" w:noVBand="1"/>
      </w:tblPr>
      <w:tblGrid>
        <w:gridCol w:w="7386"/>
        <w:gridCol w:w="1985"/>
      </w:tblGrid>
      <w:tr w:rsidR="00297EB7" w:rsidRPr="00297EB7" w14:paraId="5891DED2" w14:textId="77777777" w:rsidTr="002668EA">
        <w:trPr>
          <w:trHeight w:val="375"/>
          <w:tblHeader/>
        </w:trPr>
        <w:tc>
          <w:tcPr>
            <w:tcW w:w="7386" w:type="dxa"/>
            <w:tcBorders>
              <w:bottom w:val="single" w:sz="4" w:space="0" w:color="auto"/>
            </w:tcBorders>
            <w:shd w:val="clear" w:color="000000" w:fill="auto"/>
            <w:vAlign w:val="center"/>
          </w:tcPr>
          <w:p w14:paraId="47EE898F" w14:textId="77777777" w:rsidR="00297EB7" w:rsidRPr="00297EB7" w:rsidRDefault="00297EB7" w:rsidP="002668EA">
            <w:pPr>
              <w:spacing w:before="40" w:after="40"/>
              <w:jc w:val="center"/>
              <w:rPr>
                <w:color w:val="000000"/>
              </w:rPr>
            </w:pPr>
          </w:p>
        </w:tc>
        <w:tc>
          <w:tcPr>
            <w:tcW w:w="1985" w:type="dxa"/>
            <w:tcBorders>
              <w:bottom w:val="single" w:sz="4" w:space="0" w:color="auto"/>
            </w:tcBorders>
            <w:shd w:val="clear" w:color="000000" w:fill="auto"/>
            <w:vAlign w:val="center"/>
          </w:tcPr>
          <w:p w14:paraId="252005F9" w14:textId="77777777" w:rsidR="00297EB7" w:rsidRPr="00297EB7" w:rsidRDefault="00297EB7" w:rsidP="002668EA">
            <w:pPr>
              <w:spacing w:before="40" w:after="40"/>
              <w:jc w:val="right"/>
              <w:rPr>
                <w:color w:val="000000"/>
              </w:rPr>
            </w:pPr>
            <w:r w:rsidRPr="00297EB7">
              <w:rPr>
                <w:color w:val="000000"/>
              </w:rPr>
              <w:t>(млн рублей)</w:t>
            </w:r>
          </w:p>
        </w:tc>
      </w:tr>
      <w:tr w:rsidR="00297EB7" w:rsidRPr="00297EB7" w14:paraId="67B7771B" w14:textId="77777777" w:rsidTr="002668EA">
        <w:trPr>
          <w:trHeight w:val="375"/>
          <w:tblHeader/>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tcPr>
          <w:p w14:paraId="6F1E156C" w14:textId="77777777" w:rsidR="00297EB7" w:rsidRPr="00297EB7" w:rsidRDefault="00297EB7" w:rsidP="002668EA">
            <w:pPr>
              <w:spacing w:before="40" w:after="40"/>
              <w:jc w:val="center"/>
              <w:rPr>
                <w:color w:val="000000"/>
              </w:rPr>
            </w:pPr>
            <w:r w:rsidRPr="00297EB7">
              <w:rPr>
                <w:color w:val="000000"/>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7028C917" w14:textId="77777777" w:rsidR="00297EB7" w:rsidRPr="00297EB7" w:rsidRDefault="00297EB7" w:rsidP="002668EA">
            <w:pPr>
              <w:spacing w:before="40" w:after="40"/>
              <w:jc w:val="center"/>
              <w:rPr>
                <w:color w:val="000000"/>
              </w:rPr>
            </w:pPr>
            <w:r w:rsidRPr="00297EB7">
              <w:rPr>
                <w:color w:val="000000"/>
              </w:rPr>
              <w:t>Сумма</w:t>
            </w:r>
          </w:p>
        </w:tc>
      </w:tr>
      <w:tr w:rsidR="00297EB7" w:rsidRPr="00297EB7" w14:paraId="4B83D211"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4613B7A" w14:textId="77777777" w:rsidR="00297EB7" w:rsidRPr="00297EB7" w:rsidRDefault="00297EB7" w:rsidP="002668EA">
            <w:pPr>
              <w:spacing w:before="40" w:after="40"/>
              <w:rPr>
                <w:color w:val="000000"/>
              </w:rPr>
            </w:pPr>
            <w:r w:rsidRPr="00297EB7">
              <w:rPr>
                <w:color w:val="000000"/>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213363AE" w14:textId="77777777" w:rsidR="00297EB7" w:rsidRPr="00297EB7" w:rsidRDefault="00297EB7" w:rsidP="002668EA">
            <w:pPr>
              <w:spacing w:before="40" w:after="40"/>
              <w:jc w:val="right"/>
              <w:rPr>
                <w:color w:val="000000"/>
              </w:rPr>
            </w:pPr>
            <w:r w:rsidRPr="00297EB7">
              <w:rPr>
                <w:color w:val="000000"/>
              </w:rPr>
              <w:t>3289,64</w:t>
            </w:r>
          </w:p>
        </w:tc>
      </w:tr>
      <w:tr w:rsidR="00297EB7" w:rsidRPr="00297EB7" w14:paraId="5516A730" w14:textId="77777777" w:rsidTr="002668EA">
        <w:trPr>
          <w:trHeight w:val="375"/>
        </w:trPr>
        <w:tc>
          <w:tcPr>
            <w:tcW w:w="738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B1EB76F" w14:textId="77777777" w:rsidR="00297EB7" w:rsidRPr="00297EB7" w:rsidRDefault="00297EB7" w:rsidP="002668EA">
            <w:pPr>
              <w:spacing w:before="40" w:after="40"/>
              <w:rPr>
                <w:color w:val="000000"/>
              </w:rPr>
            </w:pPr>
            <w:r w:rsidRPr="00297EB7">
              <w:rPr>
                <w:color w:val="000000"/>
              </w:rPr>
              <w:t>Объем выявленных нарушений</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tcPr>
          <w:p w14:paraId="046FEE53" w14:textId="0732E1A8" w:rsidR="00297EB7" w:rsidRPr="00297EB7" w:rsidRDefault="00297EB7" w:rsidP="00364FCA">
            <w:pPr>
              <w:spacing w:before="40" w:after="40"/>
              <w:jc w:val="right"/>
              <w:rPr>
                <w:color w:val="000000"/>
              </w:rPr>
            </w:pPr>
            <w:r w:rsidRPr="00297EB7">
              <w:rPr>
                <w:color w:val="000000"/>
              </w:rPr>
              <w:t>39,2</w:t>
            </w:r>
            <w:r w:rsidR="00364FCA">
              <w:rPr>
                <w:color w:val="000000"/>
              </w:rPr>
              <w:t>9</w:t>
            </w:r>
          </w:p>
        </w:tc>
      </w:tr>
      <w:tr w:rsidR="00297EB7" w:rsidRPr="00297EB7" w14:paraId="284BB872"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8CFC0" w14:textId="77777777" w:rsidR="00297EB7" w:rsidRPr="004F39F7" w:rsidRDefault="00297EB7" w:rsidP="002668EA">
            <w:pPr>
              <w:spacing w:before="40" w:after="40"/>
              <w:rPr>
                <w:i/>
                <w:iCs/>
                <w:color w:val="000000"/>
              </w:rPr>
            </w:pPr>
            <w:r w:rsidRPr="004F39F7">
              <w:rPr>
                <w:i/>
                <w:iCs/>
                <w:color w:val="00000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E6E77F" w14:textId="77777777" w:rsidR="00297EB7" w:rsidRPr="00297EB7" w:rsidRDefault="00297EB7" w:rsidP="002668EA">
            <w:pPr>
              <w:spacing w:before="40" w:after="40"/>
              <w:jc w:val="right"/>
              <w:rPr>
                <w:color w:val="000000"/>
              </w:rPr>
            </w:pPr>
          </w:p>
        </w:tc>
      </w:tr>
      <w:tr w:rsidR="00297EB7" w:rsidRPr="00297EB7" w14:paraId="79CB9990"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7BEFC7ED" w14:textId="77777777" w:rsidR="00297EB7" w:rsidRPr="004F39F7" w:rsidRDefault="00297EB7" w:rsidP="002668EA">
            <w:pPr>
              <w:spacing w:before="40" w:after="40"/>
              <w:ind w:firstLine="191"/>
              <w:rPr>
                <w:i/>
                <w:iCs/>
                <w:color w:val="000000"/>
              </w:rPr>
            </w:pPr>
            <w:r w:rsidRPr="004F39F7">
              <w:rPr>
                <w:i/>
                <w:iCs/>
                <w:color w:val="000000"/>
              </w:rPr>
              <w:t xml:space="preserve">нарушения ведения бухгалтерского учета, составления и представления бухгалтерской (финансовой) отчетности </w:t>
            </w:r>
          </w:p>
          <w:p w14:paraId="38D5B91F" w14:textId="77777777" w:rsidR="00297EB7" w:rsidRPr="004F39F7" w:rsidRDefault="00297EB7" w:rsidP="002668EA">
            <w:pPr>
              <w:spacing w:before="40" w:after="40"/>
              <w:ind w:firstLine="191"/>
              <w:rPr>
                <w:i/>
                <w:iCs/>
                <w:color w:val="000000"/>
              </w:rPr>
            </w:pPr>
            <w:r w:rsidRPr="004F39F7">
              <w:rPr>
                <w:i/>
                <w:iCs/>
                <w:color w:val="000000"/>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2BB4FF" w14:textId="77777777" w:rsidR="00297EB7" w:rsidRPr="00297EB7" w:rsidRDefault="00297EB7" w:rsidP="002668EA">
            <w:pPr>
              <w:spacing w:before="40" w:after="40"/>
              <w:jc w:val="right"/>
              <w:rPr>
                <w:color w:val="000000"/>
              </w:rPr>
            </w:pPr>
            <w:r w:rsidRPr="00297EB7">
              <w:rPr>
                <w:color w:val="000000"/>
              </w:rPr>
              <w:t>39,04</w:t>
            </w:r>
          </w:p>
        </w:tc>
      </w:tr>
      <w:tr w:rsidR="00297EB7" w:rsidRPr="00297EB7" w14:paraId="6D6AF63F" w14:textId="77777777" w:rsidTr="002668EA">
        <w:trPr>
          <w:trHeight w:val="70"/>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2CF1E21" w14:textId="28AF68FF" w:rsidR="00297EB7" w:rsidRPr="004F39F7" w:rsidRDefault="00297EB7" w:rsidP="002668EA">
            <w:pPr>
              <w:spacing w:before="40" w:after="40"/>
              <w:ind w:firstLine="191"/>
              <w:rPr>
                <w:i/>
                <w:iCs/>
                <w:color w:val="000000"/>
              </w:rPr>
            </w:pPr>
            <w:r w:rsidRPr="004F39F7">
              <w:rPr>
                <w:i/>
                <w:iCs/>
                <w:color w:val="000000"/>
              </w:rPr>
              <w:t xml:space="preserve">нарушения при осуществлении государственных (муниципальных) закупок </w:t>
            </w:r>
            <w:r w:rsidR="00D957A7" w:rsidRPr="004F39F7">
              <w:rPr>
                <w:i/>
                <w:iCs/>
                <w:color w:val="000000"/>
              </w:rPr>
              <w:t xml:space="preserve">и закупок </w:t>
            </w:r>
            <w:r w:rsidRPr="004F39F7">
              <w:rPr>
                <w:i/>
                <w:iCs/>
                <w:color w:val="000000"/>
              </w:rPr>
              <w:t>отдельными видами юридических лиц</w:t>
            </w:r>
          </w:p>
          <w:p w14:paraId="2EC3925C" w14:textId="77777777" w:rsidR="00297EB7" w:rsidRPr="004F39F7" w:rsidRDefault="00297EB7" w:rsidP="002668EA">
            <w:pPr>
              <w:spacing w:before="40" w:after="40"/>
              <w:ind w:firstLine="191"/>
              <w:rPr>
                <w:i/>
                <w:iCs/>
                <w:color w:val="000000"/>
              </w:rPr>
            </w:pPr>
            <w:r w:rsidRPr="004F39F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D29A02" w14:textId="7BAD570E" w:rsidR="00297EB7" w:rsidRPr="00297EB7" w:rsidRDefault="00297EB7" w:rsidP="00364FCA">
            <w:pPr>
              <w:spacing w:before="40" w:after="40"/>
              <w:jc w:val="right"/>
              <w:rPr>
                <w:color w:val="000000"/>
              </w:rPr>
            </w:pPr>
            <w:r w:rsidRPr="00297EB7">
              <w:rPr>
                <w:color w:val="000000"/>
              </w:rPr>
              <w:t>0,2</w:t>
            </w:r>
            <w:r w:rsidR="00364FCA">
              <w:rPr>
                <w:color w:val="000000"/>
              </w:rPr>
              <w:t>5</w:t>
            </w:r>
          </w:p>
        </w:tc>
      </w:tr>
    </w:tbl>
    <w:p w14:paraId="3B75BF94" w14:textId="77777777" w:rsidR="00297EB7" w:rsidRPr="00297EB7" w:rsidRDefault="00297EB7" w:rsidP="00297EB7">
      <w:pPr>
        <w:ind w:firstLine="709"/>
        <w:rPr>
          <w:b/>
          <w:sz w:val="28"/>
          <w:szCs w:val="28"/>
        </w:rPr>
      </w:pPr>
    </w:p>
    <w:p w14:paraId="4401DAAD" w14:textId="77777777" w:rsidR="000B7855" w:rsidRDefault="00297EB7" w:rsidP="00297EB7">
      <w:pPr>
        <w:ind w:firstLine="709"/>
        <w:rPr>
          <w:sz w:val="28"/>
          <w:szCs w:val="28"/>
        </w:rPr>
      </w:pPr>
      <w:r w:rsidRPr="00297EB7">
        <w:rPr>
          <w:sz w:val="28"/>
          <w:szCs w:val="28"/>
        </w:rPr>
        <w:t>На момент составления Отчета из 2 представлений, внесенных по итогам контрольных мероприятий, 1 находится на контроле. В органы исполнительной власти Приморского края направлено 4 информационных письма</w:t>
      </w:r>
      <w:r w:rsidR="000B7855">
        <w:rPr>
          <w:sz w:val="28"/>
          <w:szCs w:val="28"/>
        </w:rPr>
        <w:t>,</w:t>
      </w:r>
      <w:r w:rsidR="000B7855" w:rsidRPr="000B7855">
        <w:t xml:space="preserve"> </w:t>
      </w:r>
      <w:r w:rsidR="000B7855" w:rsidRPr="000B7855">
        <w:rPr>
          <w:sz w:val="28"/>
          <w:szCs w:val="28"/>
        </w:rPr>
        <w:t>одно письмо направлено в Управление Федеральной службы безопасности Российской Федерации по Приморскому краю.</w:t>
      </w:r>
    </w:p>
    <w:p w14:paraId="22846514" w14:textId="5C49B81C" w:rsidR="00297EB7" w:rsidRDefault="00297EB7" w:rsidP="00297EB7">
      <w:pPr>
        <w:ind w:firstLine="709"/>
        <w:rPr>
          <w:sz w:val="28"/>
          <w:szCs w:val="28"/>
        </w:rPr>
      </w:pPr>
      <w:r w:rsidRPr="00297EB7">
        <w:rPr>
          <w:sz w:val="28"/>
          <w:szCs w:val="28"/>
        </w:rPr>
        <w:t xml:space="preserve">Сумма устраненных нарушений составила 41,32 млн рублей, в том числе восстановлено в краевой </w:t>
      </w:r>
      <w:r w:rsidR="00C51835">
        <w:rPr>
          <w:sz w:val="28"/>
          <w:szCs w:val="28"/>
        </w:rPr>
        <w:t xml:space="preserve">бюджет </w:t>
      </w:r>
      <w:r w:rsidRPr="00297EB7">
        <w:rPr>
          <w:sz w:val="28"/>
          <w:szCs w:val="28"/>
        </w:rPr>
        <w:t>39,00 млн рублей по проверке отчетного года и возмещено в краевой бюджет 2,32 млн рублей по проверке 2018 года.</w:t>
      </w:r>
    </w:p>
    <w:p w14:paraId="5FF9EA10" w14:textId="249AD329" w:rsidR="00FA55EB" w:rsidRPr="007457E5" w:rsidRDefault="00FA55EB" w:rsidP="00297EB7">
      <w:pPr>
        <w:ind w:firstLine="709"/>
        <w:rPr>
          <w:sz w:val="28"/>
          <w:szCs w:val="28"/>
        </w:rPr>
      </w:pPr>
      <w:r w:rsidRPr="007457E5">
        <w:rPr>
          <w:sz w:val="28"/>
          <w:szCs w:val="28"/>
        </w:rPr>
        <w:t>Основные результаты проведения контрольных мероприятий:</w:t>
      </w:r>
    </w:p>
    <w:p w14:paraId="4C267C18" w14:textId="6E2DF074" w:rsidR="00297EB7" w:rsidRPr="00FA55EB" w:rsidRDefault="00FA55EB" w:rsidP="00297EB7">
      <w:pPr>
        <w:ind w:firstLine="709"/>
        <w:rPr>
          <w:b/>
          <w:iCs/>
          <w:color w:val="000000"/>
          <w:sz w:val="28"/>
          <w:szCs w:val="28"/>
        </w:rPr>
      </w:pPr>
      <w:r w:rsidRPr="00E967C1">
        <w:rPr>
          <w:b/>
          <w:iCs/>
          <w:color w:val="000000"/>
          <w:sz w:val="28"/>
          <w:szCs w:val="28"/>
        </w:rPr>
        <w:t>1. </w:t>
      </w:r>
      <w:r w:rsidR="00297EB7" w:rsidRPr="00E967C1">
        <w:rPr>
          <w:b/>
          <w:iCs/>
          <w:color w:val="000000"/>
          <w:sz w:val="28"/>
          <w:szCs w:val="28"/>
        </w:rPr>
        <w:t>"Проверка целевого и эффективного использования средств, выделенных из краевого бюджета министерству цифрового развития и связи Приморского края на реализацию полномочий ведомства в рамках государственной программы Приморского края "Информационное общество" на 2020-2027 годы/на 2013-2021 годы"</w:t>
      </w:r>
      <w:r w:rsidRPr="00E967C1">
        <w:rPr>
          <w:b/>
          <w:iCs/>
          <w:color w:val="000000"/>
          <w:sz w:val="28"/>
          <w:szCs w:val="28"/>
        </w:rPr>
        <w:t>.</w:t>
      </w:r>
    </w:p>
    <w:p w14:paraId="7B7377A9" w14:textId="39C60546" w:rsidR="00297EB7" w:rsidRPr="00297EB7" w:rsidRDefault="00297EB7" w:rsidP="00297EB7">
      <w:pPr>
        <w:ind w:firstLine="709"/>
        <w:rPr>
          <w:color w:val="000000"/>
          <w:sz w:val="28"/>
          <w:szCs w:val="28"/>
        </w:rPr>
      </w:pPr>
      <w:r w:rsidRPr="00297EB7">
        <w:rPr>
          <w:color w:val="000000"/>
          <w:sz w:val="28"/>
          <w:szCs w:val="28"/>
        </w:rPr>
        <w:t>Выборочной проверкой расходов по министерству цифрового развития и связи Приморского края (далее – Министерство), в том числе связанных с осуществлением закупок товаров, работ, услуг, установлено, что в 2019</w:t>
      </w:r>
      <w:r w:rsidR="00E967C1">
        <w:rPr>
          <w:color w:val="000000"/>
          <w:sz w:val="28"/>
          <w:szCs w:val="28"/>
        </w:rPr>
        <w:t xml:space="preserve"> году</w:t>
      </w:r>
      <w:r w:rsidRPr="00297EB7">
        <w:rPr>
          <w:color w:val="000000"/>
          <w:sz w:val="28"/>
          <w:szCs w:val="28"/>
        </w:rPr>
        <w:t xml:space="preserve"> проведен открытый конкурс на выполнение научно-исследовательской работы по теме: "Разработка концепции цифровой трансформации Приморского края" (далее – открытый конкурс, НИР "Разработка концепции цифровой трансформации ПК", Концепция).</w:t>
      </w:r>
    </w:p>
    <w:p w14:paraId="17C29186" w14:textId="77777777" w:rsidR="00297EB7" w:rsidRPr="00297EB7" w:rsidRDefault="00297EB7" w:rsidP="00297EB7">
      <w:pPr>
        <w:ind w:firstLine="709"/>
        <w:rPr>
          <w:color w:val="000000"/>
          <w:sz w:val="28"/>
          <w:szCs w:val="28"/>
        </w:rPr>
      </w:pPr>
      <w:r w:rsidRPr="00297EB7">
        <w:rPr>
          <w:color w:val="000000"/>
          <w:sz w:val="28"/>
          <w:szCs w:val="28"/>
        </w:rPr>
        <w:t>Установленный порядок оценки заявок на участие в открытом конкурсе фактически позволил членам комиссии произвольно толковать положения конкурсной документации, необъективно оценивать заявки участников, вместе с тем наибольшее количество баллов присвоено участникам открытого конкурса именно по критерию "качественные, функциональные и экологические характеристики объекта закупки", наименование показателя "качество работ".</w:t>
      </w:r>
    </w:p>
    <w:p w14:paraId="1E55705D" w14:textId="77777777" w:rsidR="00297EB7" w:rsidRPr="00297EB7" w:rsidRDefault="00297EB7" w:rsidP="00297EB7">
      <w:pPr>
        <w:ind w:firstLine="709"/>
        <w:rPr>
          <w:color w:val="000000"/>
          <w:sz w:val="28"/>
          <w:szCs w:val="28"/>
        </w:rPr>
      </w:pPr>
      <w:r w:rsidRPr="00297EB7">
        <w:rPr>
          <w:color w:val="000000"/>
          <w:sz w:val="28"/>
          <w:szCs w:val="28"/>
        </w:rPr>
        <w:lastRenderedPageBreak/>
        <w:t>Важно отметить, что предложенная участниками открытого конкурса в электронной форме заявка ПАО "Ростелеком" содержит сумму 25,00 млн рублей, что существенно ниже (в 1,56 раза) заявки АО "СПГ" – 39,00 млн рублей, признанной по итогам оценки победителем.</w:t>
      </w:r>
    </w:p>
    <w:p w14:paraId="4EC4597B" w14:textId="77777777" w:rsidR="00297EB7" w:rsidRPr="00297EB7" w:rsidRDefault="00297EB7" w:rsidP="00297EB7">
      <w:pPr>
        <w:ind w:firstLine="709"/>
        <w:rPr>
          <w:color w:val="000000"/>
          <w:sz w:val="28"/>
          <w:szCs w:val="28"/>
        </w:rPr>
      </w:pPr>
      <w:r w:rsidRPr="00297EB7">
        <w:rPr>
          <w:color w:val="000000"/>
          <w:sz w:val="28"/>
          <w:szCs w:val="28"/>
        </w:rPr>
        <w:t>Также в период проверки Министерством не представлены материалы и расчёты, обосновывающие необходимость увеличения средств краевого бюджета на реализацию мероприятия "Разработка концепции цифрового развития Приморского края" на 2019-2020 годы (в общем размере 40,00 млн рублей).</w:t>
      </w:r>
    </w:p>
    <w:p w14:paraId="5DA99847" w14:textId="77777777" w:rsidR="00297EB7" w:rsidRPr="00297EB7" w:rsidRDefault="00297EB7" w:rsidP="00297EB7">
      <w:pPr>
        <w:ind w:firstLine="709"/>
        <w:rPr>
          <w:color w:val="000000"/>
          <w:sz w:val="28"/>
          <w:szCs w:val="28"/>
        </w:rPr>
      </w:pPr>
      <w:r w:rsidRPr="00297EB7">
        <w:rPr>
          <w:color w:val="000000"/>
          <w:sz w:val="28"/>
          <w:szCs w:val="28"/>
        </w:rPr>
        <w:t>С учетом вышеизложенного, Контрольно-счетная палата приходит к выводу о том, что при определении и обосновании НМЦК (на выполнение научно-исследовательских работ) не соблюдены требования статьи 34 Бюджетного кодекса Российской Федерации, устанавливающей принцип эффективности использования бюджетных средств.</w:t>
      </w:r>
    </w:p>
    <w:p w14:paraId="4E43B867" w14:textId="77777777" w:rsidR="00297EB7" w:rsidRPr="00297EB7" w:rsidRDefault="00297EB7" w:rsidP="00297EB7">
      <w:pPr>
        <w:ind w:firstLine="709"/>
        <w:rPr>
          <w:color w:val="000000"/>
          <w:sz w:val="28"/>
          <w:szCs w:val="28"/>
        </w:rPr>
      </w:pPr>
      <w:r w:rsidRPr="00297EB7">
        <w:rPr>
          <w:color w:val="000000"/>
          <w:sz w:val="28"/>
          <w:szCs w:val="28"/>
        </w:rPr>
        <w:t>Результатом проведенной НИР "Разработка цифровой трансформации ПК" является, в том числе разработанная Дорожная карта реализации цифровой трансформации Приморского края (далее – Дорожная карта), с указанием перечня конкретных инициатив.</w:t>
      </w:r>
    </w:p>
    <w:p w14:paraId="170634BE" w14:textId="7CC526D7" w:rsidR="00297EB7" w:rsidRPr="00297EB7" w:rsidRDefault="00297EB7" w:rsidP="00297EB7">
      <w:pPr>
        <w:ind w:firstLine="709"/>
        <w:rPr>
          <w:color w:val="000000"/>
          <w:sz w:val="28"/>
          <w:szCs w:val="28"/>
        </w:rPr>
      </w:pPr>
      <w:r w:rsidRPr="00297EB7">
        <w:rPr>
          <w:color w:val="000000"/>
          <w:sz w:val="28"/>
          <w:szCs w:val="28"/>
        </w:rPr>
        <w:t>В период контрольного мероприятия выборочно проанализированы инициативы, предложенные в виде мероприятий Дорожной карты (в том числе с учетом информации, представленной Министерством), в результате установлено, что большая часть мероприятий, предусмотренных Дорожной картой либо фактически начала реализовываться до разработки Дорожной карты</w:t>
      </w:r>
      <w:r w:rsidR="00E967C1">
        <w:rPr>
          <w:color w:val="000000"/>
          <w:sz w:val="28"/>
          <w:szCs w:val="28"/>
        </w:rPr>
        <w:t>,</w:t>
      </w:r>
      <w:r w:rsidRPr="00297EB7">
        <w:rPr>
          <w:color w:val="000000"/>
          <w:sz w:val="28"/>
          <w:szCs w:val="28"/>
        </w:rPr>
        <w:t xml:space="preserve"> либо не реализована вовсе, несмотря на наступление контрольных сроков.</w:t>
      </w:r>
    </w:p>
    <w:p w14:paraId="64221106" w14:textId="612BAA25" w:rsidR="00297EB7" w:rsidRPr="00297EB7" w:rsidRDefault="00297EB7" w:rsidP="00297EB7">
      <w:pPr>
        <w:ind w:firstLine="709"/>
        <w:rPr>
          <w:color w:val="000000"/>
          <w:sz w:val="28"/>
          <w:szCs w:val="28"/>
        </w:rPr>
      </w:pPr>
      <w:r w:rsidRPr="00297EB7">
        <w:rPr>
          <w:color w:val="000000"/>
          <w:sz w:val="28"/>
          <w:szCs w:val="28"/>
        </w:rPr>
        <w:t xml:space="preserve">В ходе исполнения Министерством представления Контрольно-счетной палаты дополнительно сообщено об отсутствии необходимости доработки положений Концепции цифровой трансформации Приморского края (в части Дорожной карты) в связи </w:t>
      </w:r>
      <w:r w:rsidR="00AF436B">
        <w:rPr>
          <w:color w:val="000000"/>
          <w:sz w:val="28"/>
          <w:szCs w:val="28"/>
        </w:rPr>
        <w:t xml:space="preserve">с </w:t>
      </w:r>
      <w:r w:rsidRPr="00297EB7">
        <w:rPr>
          <w:color w:val="000000"/>
          <w:sz w:val="28"/>
          <w:szCs w:val="28"/>
        </w:rPr>
        <w:t>разработанной Стратегией в области цифровой трансформации отраслей экономики, социальной сферы и государственного управления Приморского края.</w:t>
      </w:r>
    </w:p>
    <w:p w14:paraId="09F3EF45" w14:textId="5DBF2148" w:rsidR="00297EB7" w:rsidRPr="00297EB7" w:rsidRDefault="00297EB7" w:rsidP="00297EB7">
      <w:pPr>
        <w:ind w:firstLine="709"/>
        <w:rPr>
          <w:color w:val="000000"/>
          <w:sz w:val="28"/>
          <w:szCs w:val="28"/>
        </w:rPr>
      </w:pPr>
      <w:r w:rsidRPr="00297EB7">
        <w:rPr>
          <w:sz w:val="28"/>
          <w:szCs w:val="28"/>
        </w:rPr>
        <w:t xml:space="preserve">При отражении в 2019-2020 годах в </w:t>
      </w:r>
      <w:r w:rsidRPr="004F39F7">
        <w:rPr>
          <w:sz w:val="28"/>
          <w:szCs w:val="28"/>
        </w:rPr>
        <w:t xml:space="preserve">бухгалтерском учете расходов на </w:t>
      </w:r>
      <w:r w:rsidRPr="004F39F7">
        <w:rPr>
          <w:color w:val="000000"/>
          <w:sz w:val="28"/>
          <w:szCs w:val="28"/>
        </w:rPr>
        <w:t>НИР "Разработка концепции цифровой трансформации ПК"</w:t>
      </w:r>
      <w:r w:rsidRPr="004F39F7">
        <w:rPr>
          <w:sz w:val="28"/>
          <w:szCs w:val="28"/>
        </w:rPr>
        <w:t xml:space="preserve"> нарушен пункт 127 Инструкции </w:t>
      </w:r>
      <w:r w:rsidR="00810873" w:rsidRPr="004F39F7">
        <w:rPr>
          <w:sz w:val="28"/>
          <w:szCs w:val="28"/>
        </w:rPr>
        <w:t>применения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w:t>
      </w:r>
      <w:r w:rsidR="00810873" w:rsidRPr="004F39F7">
        <w:rPr>
          <w:szCs w:val="28"/>
        </w:rPr>
        <w:t xml:space="preserve"> </w:t>
      </w:r>
      <w:r w:rsidR="00810873" w:rsidRPr="004F39F7">
        <w:rPr>
          <w:sz w:val="28"/>
          <w:szCs w:val="28"/>
        </w:rPr>
        <w:t xml:space="preserve">(муниципальных) учреждений, утвержденной приказом Минфина России от 01.12.2010 </w:t>
      </w:r>
      <w:r w:rsidRPr="004F39F7">
        <w:rPr>
          <w:sz w:val="28"/>
          <w:szCs w:val="28"/>
        </w:rPr>
        <w:t>№ 157н</w:t>
      </w:r>
      <w:r w:rsidR="000720F4">
        <w:rPr>
          <w:sz w:val="28"/>
          <w:szCs w:val="28"/>
        </w:rPr>
        <w:t xml:space="preserve"> (</w:t>
      </w:r>
      <w:r w:rsidR="000720F4" w:rsidRPr="00873CC3">
        <w:rPr>
          <w:sz w:val="28"/>
          <w:szCs w:val="28"/>
        </w:rPr>
        <w:t>Инструкции № 157н</w:t>
      </w:r>
      <w:r w:rsidR="000720F4">
        <w:rPr>
          <w:sz w:val="28"/>
          <w:szCs w:val="28"/>
        </w:rPr>
        <w:t>)</w:t>
      </w:r>
      <w:r w:rsidRPr="004F39F7">
        <w:rPr>
          <w:sz w:val="28"/>
          <w:szCs w:val="28"/>
        </w:rPr>
        <w:t>, поскольку указанные расходы сразу списаны на счет 40120 "Расходы текущего финансового года" минуя счет</w:t>
      </w:r>
      <w:r w:rsidRPr="004F39F7">
        <w:t xml:space="preserve"> </w:t>
      </w:r>
      <w:r w:rsidRPr="004F39F7">
        <w:rPr>
          <w:sz w:val="28"/>
          <w:szCs w:val="28"/>
        </w:rPr>
        <w:t>10600 "Вложения в нефинансовые активы", что в свою очередь привело к искажению бюджетной отчетности, составленной по Министерству по состоянию на 01.01.2020, на 01.01.2021, а именно данных по</w:t>
      </w:r>
      <w:r w:rsidRPr="00297EB7">
        <w:rPr>
          <w:sz w:val="28"/>
          <w:szCs w:val="28"/>
        </w:rPr>
        <w:t xml:space="preserve"> строке 120 "Вложения в нефинансовые активы (010600000)" формы 0503130 "Баланс главного распорядителя, распорядителя, получателя бюджетных средств, </w:t>
      </w:r>
      <w:r w:rsidRPr="00297EB7">
        <w:rPr>
          <w:sz w:val="28"/>
          <w:szCs w:val="28"/>
        </w:rPr>
        <w:lastRenderedPageBreak/>
        <w:t>главного администратора, администратора источников финансирования дефицита бюджета, главного администратора, администратора доходов бюджета" на общую сумму 39,00 млн рублей.</w:t>
      </w:r>
    </w:p>
    <w:p w14:paraId="6E2EE69B" w14:textId="0B1C7F87" w:rsidR="00297EB7" w:rsidRPr="00FA55EB" w:rsidRDefault="00FA55EB" w:rsidP="00297EB7">
      <w:pPr>
        <w:ind w:firstLine="709"/>
        <w:rPr>
          <w:iCs/>
          <w:color w:val="000000"/>
          <w:sz w:val="28"/>
          <w:szCs w:val="28"/>
        </w:rPr>
      </w:pPr>
      <w:r w:rsidRPr="00FA55EB">
        <w:rPr>
          <w:b/>
          <w:iCs/>
          <w:color w:val="000000"/>
          <w:sz w:val="28"/>
          <w:szCs w:val="28"/>
        </w:rPr>
        <w:t>2. </w:t>
      </w:r>
      <w:r w:rsidR="00297EB7" w:rsidRPr="00FA55EB">
        <w:rPr>
          <w:b/>
          <w:iCs/>
          <w:color w:val="000000"/>
          <w:sz w:val="28"/>
          <w:szCs w:val="28"/>
        </w:rPr>
        <w:t>"Проверка целевого и эффективного</w:t>
      </w:r>
      <w:r w:rsidR="00297EB7" w:rsidRPr="00FA55EB">
        <w:rPr>
          <w:iCs/>
          <w:color w:val="000000"/>
          <w:sz w:val="28"/>
          <w:szCs w:val="28"/>
        </w:rPr>
        <w:t xml:space="preserve"> </w:t>
      </w:r>
      <w:r w:rsidR="00297EB7" w:rsidRPr="00FA55EB">
        <w:rPr>
          <w:b/>
          <w:iCs/>
          <w:color w:val="000000"/>
          <w:sz w:val="28"/>
          <w:szCs w:val="28"/>
        </w:rPr>
        <w:t>расходования средств краевого бюджета, предоставленных департаментом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краевому государственному казенному учреждению "Примгосавтонадзор" (в том числе в рамках реализации мероприятий национального проекта "Безопасные и качественные автомобильные дороги")</w:t>
      </w:r>
      <w:r>
        <w:rPr>
          <w:b/>
          <w:iCs/>
          <w:color w:val="000000"/>
          <w:sz w:val="28"/>
          <w:szCs w:val="28"/>
        </w:rPr>
        <w:t>.</w:t>
      </w:r>
    </w:p>
    <w:p w14:paraId="1851BF86" w14:textId="7BB4D8F6" w:rsidR="00297EB7" w:rsidRPr="00297EB7" w:rsidRDefault="00297EB7" w:rsidP="00297EB7">
      <w:pPr>
        <w:ind w:firstLine="709"/>
        <w:rPr>
          <w:color w:val="000000"/>
          <w:sz w:val="28"/>
          <w:szCs w:val="28"/>
        </w:rPr>
      </w:pPr>
      <w:r w:rsidRPr="00297EB7">
        <w:rPr>
          <w:color w:val="000000"/>
          <w:sz w:val="28"/>
          <w:szCs w:val="28"/>
        </w:rPr>
        <w:t>В 2018-2021 годах краевым государственным казенным учреждением "Примгосавтонадзор" (далее – учреждение, КГКУ "Примгосавтонадзор") освоены расходы в размере 507,61 млн рублей, в том числе на реализацию уставной деятельности, к которой также отнесены эксплуатация и обслуживание автоматизированной системы автоматической фиксации нарушений Правил дорожного движения Российской Федерации</w:t>
      </w:r>
      <w:r w:rsidR="00E967C1">
        <w:rPr>
          <w:color w:val="000000"/>
          <w:sz w:val="28"/>
          <w:szCs w:val="28"/>
        </w:rPr>
        <w:t>,</w:t>
      </w:r>
      <w:r w:rsidRPr="00297EB7">
        <w:rPr>
          <w:color w:val="000000"/>
          <w:sz w:val="28"/>
          <w:szCs w:val="28"/>
        </w:rPr>
        <w:t xml:space="preserve"> эксплуатация и обслуживание системы видеонаблюдения.</w:t>
      </w:r>
    </w:p>
    <w:p w14:paraId="132D2ADC" w14:textId="77777777" w:rsidR="00297EB7" w:rsidRPr="00297EB7" w:rsidRDefault="00297EB7" w:rsidP="00297EB7">
      <w:pPr>
        <w:ind w:firstLine="709"/>
        <w:rPr>
          <w:color w:val="000000"/>
          <w:sz w:val="28"/>
          <w:szCs w:val="28"/>
        </w:rPr>
      </w:pPr>
      <w:r w:rsidRPr="00297EB7">
        <w:rPr>
          <w:color w:val="000000"/>
          <w:sz w:val="28"/>
          <w:szCs w:val="28"/>
        </w:rPr>
        <w:t xml:space="preserve">Проверкой выявлены недостаточные меры, принятые учреждением по обеспечению бесперебойного функционирования системы видеонаблюдения ввиду наличия большого количества неработающих видеокамер (из 551 работоспособно 280 единиц, отсутствие видеопередачи данных с камер составляет от 5 дней до 1159 дней) и наличия работающих аналоговых видеокамер, которые в силу многолетнего использования и морального устаревания по большей части утратили техническую способность к качественному воспроизводству видеоизображения. </w:t>
      </w:r>
    </w:p>
    <w:p w14:paraId="46D1EFB8" w14:textId="63F45FE8" w:rsidR="00297EB7" w:rsidRPr="00297EB7" w:rsidRDefault="00297EB7" w:rsidP="00297EB7">
      <w:pPr>
        <w:ind w:firstLine="709"/>
        <w:rPr>
          <w:color w:val="000000"/>
          <w:sz w:val="28"/>
          <w:szCs w:val="28"/>
        </w:rPr>
      </w:pPr>
      <w:r w:rsidRPr="00297EB7">
        <w:rPr>
          <w:color w:val="000000"/>
          <w:sz w:val="28"/>
          <w:szCs w:val="28"/>
        </w:rPr>
        <w:t>В ходе проверки также зафиксировано наличие неработоспособных 17 рубежей, или 19,5 %</w:t>
      </w:r>
      <w:r w:rsidR="00E967C1">
        <w:rPr>
          <w:color w:val="000000"/>
          <w:sz w:val="28"/>
          <w:szCs w:val="28"/>
        </w:rPr>
        <w:t>,</w:t>
      </w:r>
      <w:r w:rsidRPr="00297EB7">
        <w:rPr>
          <w:color w:val="000000"/>
          <w:sz w:val="28"/>
          <w:szCs w:val="28"/>
        </w:rPr>
        <w:t xml:space="preserve"> от общего количества рубежей (87), составляющих систему автоматической фиксации нарушений правил дорожного движения Российской Федерации на территории Владивостокского городского округа и Приморском крае. Кроме того, в проверяемом периоде установлена длительность (от 3,5 до 16 месяцев) в осуществлении ремонтных работ фоторадарных комплексов.</w:t>
      </w:r>
    </w:p>
    <w:p w14:paraId="7EE64FB7" w14:textId="77777777" w:rsidR="00297EB7" w:rsidRPr="00297EB7" w:rsidRDefault="00297EB7" w:rsidP="00297EB7">
      <w:pPr>
        <w:ind w:firstLine="709"/>
        <w:rPr>
          <w:color w:val="000000"/>
          <w:sz w:val="28"/>
          <w:szCs w:val="28"/>
        </w:rPr>
      </w:pPr>
      <w:r w:rsidRPr="00297EB7">
        <w:rPr>
          <w:color w:val="000000"/>
          <w:sz w:val="28"/>
          <w:szCs w:val="28"/>
        </w:rPr>
        <w:t>Сложившаяся ситуация с функционированием не в полном объеме вышеуказанного оборудования также влияет на итоговую характеристику результата мероприятия, входящего в региональный проект "Безопасность дорожного движения", согласно которому в технически исправном состоянии должно находиться не менее 93 % приборов (пункт 3.1 раздела 4 паспорта регионального проекта "Безопасность дорожного движения").</w:t>
      </w:r>
    </w:p>
    <w:p w14:paraId="648D1292" w14:textId="57BE7B4A" w:rsidR="00297EB7" w:rsidRPr="00297EB7" w:rsidRDefault="00297EB7" w:rsidP="00297EB7">
      <w:pPr>
        <w:ind w:firstLine="709"/>
        <w:rPr>
          <w:color w:val="000000"/>
          <w:sz w:val="28"/>
          <w:szCs w:val="28"/>
        </w:rPr>
      </w:pPr>
      <w:r w:rsidRPr="00297EB7">
        <w:rPr>
          <w:color w:val="000000"/>
          <w:sz w:val="28"/>
          <w:szCs w:val="28"/>
        </w:rPr>
        <w:t>В ходе контрольного мероприятия определено, что по десяти автотранспортным средствам, закрепленным за учреждением на праве оперативного управления, остаточная стоимость с 2019 года составляет 0,0</w:t>
      </w:r>
      <w:r w:rsidR="00E967C1">
        <w:rPr>
          <w:color w:val="000000"/>
          <w:sz w:val="28"/>
          <w:szCs w:val="28"/>
        </w:rPr>
        <w:t> </w:t>
      </w:r>
      <w:r w:rsidRPr="00297EB7">
        <w:rPr>
          <w:color w:val="000000"/>
          <w:sz w:val="28"/>
          <w:szCs w:val="28"/>
        </w:rPr>
        <w:t xml:space="preserve">рублей, из них по трем в проверяемом периоде направлены значительные средства на проведение ремонтных работ от 37 % (0,31 млн рублей) до 72 % (0,61 млн рублей). </w:t>
      </w:r>
    </w:p>
    <w:p w14:paraId="1034C5EB" w14:textId="4AB122AE" w:rsidR="003677EA" w:rsidRDefault="00297EB7" w:rsidP="00873CC3">
      <w:pPr>
        <w:ind w:firstLine="709"/>
        <w:rPr>
          <w:color w:val="000000"/>
          <w:sz w:val="28"/>
          <w:szCs w:val="28"/>
        </w:rPr>
      </w:pPr>
      <w:r w:rsidRPr="00297EB7">
        <w:rPr>
          <w:color w:val="000000"/>
          <w:sz w:val="28"/>
          <w:szCs w:val="28"/>
        </w:rPr>
        <w:lastRenderedPageBreak/>
        <w:t>Периодическое нахождение в ремонте служебных автомобилей, предусмотренных для использования автоматических комплексов, фиксирующих нарушение правил дорожного движения "Паркон", прямым образом влияет на исполнение сотрудниками учреждения своих должностных обязанностей и поступление в бюджет средств от штрафов, выносимых по подтвержденным фактам нарушений правил дорожного движения.</w:t>
      </w:r>
    </w:p>
    <w:p w14:paraId="142F4C00" w14:textId="77777777" w:rsidR="00873CC3" w:rsidRPr="00873CC3" w:rsidRDefault="00873CC3" w:rsidP="00873CC3">
      <w:pPr>
        <w:ind w:firstLine="709"/>
        <w:rPr>
          <w:sz w:val="28"/>
          <w:szCs w:val="28"/>
        </w:rPr>
      </w:pPr>
      <w:r w:rsidRPr="00873CC3">
        <w:rPr>
          <w:sz w:val="28"/>
          <w:szCs w:val="28"/>
        </w:rPr>
        <w:t>Объектами контроля по результатам проверки реализованы ряд мероприятий по устранению выявленных нарушений, а именно:</w:t>
      </w:r>
    </w:p>
    <w:p w14:paraId="7583535E" w14:textId="6A0CBA59" w:rsidR="00873CC3" w:rsidRPr="00873CC3" w:rsidRDefault="00873CC3" w:rsidP="00873CC3">
      <w:pPr>
        <w:ind w:firstLine="709"/>
        <w:rPr>
          <w:sz w:val="28"/>
          <w:szCs w:val="28"/>
        </w:rPr>
      </w:pPr>
      <w:r w:rsidRPr="000720F4">
        <w:rPr>
          <w:sz w:val="28"/>
          <w:szCs w:val="28"/>
        </w:rPr>
        <w:t>1) министе</w:t>
      </w:r>
      <w:r w:rsidRPr="00873CC3">
        <w:rPr>
          <w:sz w:val="28"/>
          <w:szCs w:val="28"/>
        </w:rPr>
        <w:t>рством цифрового развития и связи Приморского края по выявленному нарушению пункта 127 Инструкции № 157н расходы, на выполнение научно-исследовательской работы по теме "Разработка концепции цифровой трансформации Приморского края" в сумме 39,00 млн рублей отражены в бюджетном учете министерства на счете 10600 "Вложения в нефинансовые активы", разработана памятка для командированных сотрудников с указанием н</w:t>
      </w:r>
      <w:r w:rsidR="000720F4">
        <w:rPr>
          <w:sz w:val="28"/>
          <w:szCs w:val="28"/>
        </w:rPr>
        <w:t>еобходимой отчетной документации</w:t>
      </w:r>
      <w:r w:rsidRPr="00873CC3">
        <w:rPr>
          <w:sz w:val="28"/>
          <w:szCs w:val="28"/>
        </w:rPr>
        <w:t xml:space="preserve"> и разъяснений норм законодательства по служебным командировкам, утверждены 2 приказа с назначением ответственных специалистов министерства за размещение информации и документов в единой информационной системе в сфере закупок и за предоставление информации для ее последующего размещения на сайте Правительства Приморского края и органов исполнительной власти Приморского края;</w:t>
      </w:r>
    </w:p>
    <w:p w14:paraId="4A224644" w14:textId="480F2C40" w:rsidR="00873CC3" w:rsidRPr="00873CC3" w:rsidRDefault="00873CC3" w:rsidP="00873CC3">
      <w:pPr>
        <w:ind w:firstLine="709"/>
        <w:rPr>
          <w:sz w:val="28"/>
          <w:szCs w:val="28"/>
        </w:rPr>
      </w:pPr>
      <w:r w:rsidRPr="00873CC3">
        <w:rPr>
          <w:sz w:val="28"/>
          <w:szCs w:val="28"/>
        </w:rPr>
        <w:t>2) КГКУ "Примгосавтонадзор" проведены служебные проверки в отношении должностных лиц, изданы локальные документ</w:t>
      </w:r>
      <w:r w:rsidR="000720F4">
        <w:rPr>
          <w:sz w:val="28"/>
          <w:szCs w:val="28"/>
        </w:rPr>
        <w:t>ы</w:t>
      </w:r>
      <w:r w:rsidRPr="00873CC3">
        <w:rPr>
          <w:sz w:val="28"/>
          <w:szCs w:val="28"/>
        </w:rPr>
        <w:t xml:space="preserve"> об усилении контроля за исполнительской дисциплиной в отношении норм потребления топлива, усилена дисциплина в области нормативных затрат на обеспечение функции учреждения, произведена реорганизация структуры учреждения, приобретена автовышка для применения при обслуживании и ремонте системы фотовидеофиксации и системы видеонаблюдения с целью доведения процента работоспособных приборов до плановых показателей.</w:t>
      </w:r>
    </w:p>
    <w:p w14:paraId="088C4B06" w14:textId="77777777" w:rsidR="00873CC3" w:rsidRPr="00297EB7" w:rsidRDefault="00873CC3" w:rsidP="00873CC3">
      <w:pPr>
        <w:ind w:firstLine="709"/>
        <w:rPr>
          <w:sz w:val="28"/>
          <w:szCs w:val="28"/>
        </w:rPr>
      </w:pPr>
    </w:p>
    <w:p w14:paraId="5399769A" w14:textId="56BDEE5E" w:rsidR="003677EA" w:rsidRPr="003B099D" w:rsidRDefault="002D0200" w:rsidP="003B099D">
      <w:pPr>
        <w:autoSpaceDE w:val="0"/>
        <w:autoSpaceDN w:val="0"/>
        <w:adjustRightInd w:val="0"/>
        <w:ind w:firstLine="708"/>
        <w:rPr>
          <w:rFonts w:eastAsiaTheme="minorHAnsi"/>
          <w:b/>
          <w:bCs/>
          <w:sz w:val="28"/>
          <w:szCs w:val="28"/>
          <w:lang w:eastAsia="en-US"/>
        </w:rPr>
      </w:pPr>
      <w:r>
        <w:rPr>
          <w:b/>
          <w:sz w:val="28"/>
          <w:szCs w:val="28"/>
        </w:rPr>
        <w:t>3.7. </w:t>
      </w:r>
      <w:r w:rsidR="003B099D">
        <w:rPr>
          <w:b/>
          <w:sz w:val="28"/>
          <w:szCs w:val="28"/>
        </w:rPr>
        <w:t>К</w:t>
      </w:r>
      <w:r>
        <w:rPr>
          <w:rFonts w:eastAsiaTheme="minorHAnsi"/>
          <w:b/>
          <w:bCs/>
          <w:sz w:val="28"/>
          <w:szCs w:val="28"/>
          <w:lang w:eastAsia="en-US"/>
        </w:rPr>
        <w:t>онтроль за законностью и эффективностью использования межбюджетных трансфертов, предоставленных из краевого бюджета бюджетам муниципальных образований Приморского края, а также проверк</w:t>
      </w:r>
      <w:r w:rsidR="00A26D20">
        <w:rPr>
          <w:rFonts w:eastAsiaTheme="minorHAnsi"/>
          <w:b/>
          <w:bCs/>
          <w:sz w:val="28"/>
          <w:szCs w:val="28"/>
          <w:lang w:eastAsia="en-US"/>
        </w:rPr>
        <w:t>и</w:t>
      </w:r>
      <w:r>
        <w:rPr>
          <w:rFonts w:eastAsiaTheme="minorHAnsi"/>
          <w:b/>
          <w:bCs/>
          <w:sz w:val="28"/>
          <w:szCs w:val="28"/>
          <w:lang w:eastAsia="en-US"/>
        </w:rPr>
        <w:t xml:space="preserve"> бюджетов муниципальн</w:t>
      </w:r>
      <w:r w:rsidR="003B099D">
        <w:rPr>
          <w:rFonts w:eastAsiaTheme="minorHAnsi"/>
          <w:b/>
          <w:bCs/>
          <w:sz w:val="28"/>
          <w:szCs w:val="28"/>
          <w:lang w:eastAsia="en-US"/>
        </w:rPr>
        <w:t>ых образований Приморского края</w:t>
      </w:r>
      <w:r w:rsidR="003677EA" w:rsidRPr="00297EB7">
        <w:rPr>
          <w:b/>
          <w:sz w:val="28"/>
          <w:szCs w:val="28"/>
        </w:rPr>
        <w:t xml:space="preserve">. </w:t>
      </w:r>
    </w:p>
    <w:p w14:paraId="495B83BF" w14:textId="22D8A1F8" w:rsidR="003243E3" w:rsidRPr="00297EB7" w:rsidRDefault="0093105F" w:rsidP="003243E3">
      <w:pPr>
        <w:ind w:firstLine="709"/>
        <w:rPr>
          <w:color w:val="000000"/>
          <w:sz w:val="28"/>
          <w:szCs w:val="28"/>
        </w:rPr>
      </w:pPr>
      <w:r>
        <w:rPr>
          <w:color w:val="000000"/>
          <w:sz w:val="28"/>
          <w:szCs w:val="28"/>
        </w:rPr>
        <w:t>З</w:t>
      </w:r>
      <w:r w:rsidRPr="00297EB7">
        <w:rPr>
          <w:color w:val="000000"/>
          <w:sz w:val="28"/>
          <w:szCs w:val="28"/>
        </w:rPr>
        <w:t xml:space="preserve">а 2021 год </w:t>
      </w:r>
      <w:r>
        <w:rPr>
          <w:color w:val="000000"/>
          <w:sz w:val="28"/>
          <w:szCs w:val="28"/>
        </w:rPr>
        <w:t xml:space="preserve">в целях осуществления </w:t>
      </w:r>
      <w:r w:rsidR="00305441">
        <w:rPr>
          <w:color w:val="000000"/>
          <w:sz w:val="28"/>
          <w:szCs w:val="28"/>
        </w:rPr>
        <w:t xml:space="preserve">указанных полномочий Контрольно-счетной палатой </w:t>
      </w:r>
      <w:r w:rsidR="003243E3" w:rsidRPr="00297EB7">
        <w:rPr>
          <w:color w:val="000000"/>
          <w:sz w:val="28"/>
          <w:szCs w:val="28"/>
        </w:rPr>
        <w:t xml:space="preserve">проведено </w:t>
      </w:r>
      <w:r>
        <w:rPr>
          <w:color w:val="000000"/>
          <w:sz w:val="28"/>
          <w:szCs w:val="28"/>
        </w:rPr>
        <w:t>3</w:t>
      </w:r>
      <w:r w:rsidR="003243E3" w:rsidRPr="00297EB7">
        <w:rPr>
          <w:color w:val="000000"/>
          <w:sz w:val="28"/>
          <w:szCs w:val="28"/>
        </w:rPr>
        <w:t xml:space="preserve"> контрольных мероприятия.</w:t>
      </w:r>
    </w:p>
    <w:p w14:paraId="56DA0DD4" w14:textId="77777777" w:rsidR="003243E3" w:rsidRPr="00297EB7" w:rsidRDefault="003243E3" w:rsidP="003243E3">
      <w:pPr>
        <w:ind w:firstLine="709"/>
        <w:rPr>
          <w:color w:val="000000"/>
          <w:sz w:val="28"/>
          <w:szCs w:val="28"/>
        </w:rPr>
      </w:pPr>
      <w:r w:rsidRPr="00297EB7">
        <w:rPr>
          <w:color w:val="000000"/>
          <w:sz w:val="28"/>
          <w:szCs w:val="28"/>
        </w:rPr>
        <w:t>Информация о результатах контрольных мероприятий представлена в таблице.</w:t>
      </w:r>
    </w:p>
    <w:tbl>
      <w:tblPr>
        <w:tblW w:w="9371" w:type="dxa"/>
        <w:tblInd w:w="93" w:type="dxa"/>
        <w:tblLook w:val="04A0" w:firstRow="1" w:lastRow="0" w:firstColumn="1" w:lastColumn="0" w:noHBand="0" w:noVBand="1"/>
      </w:tblPr>
      <w:tblGrid>
        <w:gridCol w:w="7386"/>
        <w:gridCol w:w="1985"/>
      </w:tblGrid>
      <w:tr w:rsidR="0093105F" w:rsidRPr="00C0215F" w14:paraId="1406499F" w14:textId="77777777" w:rsidTr="00E82CF8">
        <w:trPr>
          <w:trHeight w:val="375"/>
          <w:tblHeader/>
        </w:trPr>
        <w:tc>
          <w:tcPr>
            <w:tcW w:w="7386" w:type="dxa"/>
            <w:tcBorders>
              <w:top w:val="nil"/>
              <w:left w:val="nil"/>
              <w:bottom w:val="single" w:sz="4" w:space="0" w:color="auto"/>
              <w:right w:val="nil"/>
            </w:tcBorders>
            <w:vAlign w:val="center"/>
          </w:tcPr>
          <w:p w14:paraId="00059EA5" w14:textId="77777777" w:rsidR="0093105F" w:rsidRPr="00C0215F" w:rsidRDefault="0093105F" w:rsidP="00E82CF8">
            <w:pPr>
              <w:spacing w:before="40" w:after="40"/>
              <w:jc w:val="center"/>
              <w:rPr>
                <w:color w:val="000000"/>
                <w:lang w:eastAsia="en-US"/>
              </w:rPr>
            </w:pPr>
          </w:p>
        </w:tc>
        <w:tc>
          <w:tcPr>
            <w:tcW w:w="1985" w:type="dxa"/>
            <w:tcBorders>
              <w:top w:val="nil"/>
              <w:left w:val="nil"/>
              <w:bottom w:val="single" w:sz="4" w:space="0" w:color="auto"/>
              <w:right w:val="nil"/>
            </w:tcBorders>
            <w:vAlign w:val="center"/>
            <w:hideMark/>
          </w:tcPr>
          <w:p w14:paraId="72A3E147" w14:textId="77777777" w:rsidR="0093105F" w:rsidRPr="00C0215F" w:rsidRDefault="0093105F" w:rsidP="00E82CF8">
            <w:pPr>
              <w:spacing w:before="40" w:after="40"/>
              <w:jc w:val="right"/>
              <w:rPr>
                <w:color w:val="000000"/>
                <w:lang w:eastAsia="en-US"/>
              </w:rPr>
            </w:pPr>
            <w:r w:rsidRPr="00C0215F">
              <w:rPr>
                <w:color w:val="000000"/>
                <w:lang w:eastAsia="en-US"/>
              </w:rPr>
              <w:t>(млн рублей)</w:t>
            </w:r>
          </w:p>
        </w:tc>
      </w:tr>
      <w:tr w:rsidR="0093105F" w:rsidRPr="00C0215F" w14:paraId="48221F17" w14:textId="77777777" w:rsidTr="00E82CF8">
        <w:trPr>
          <w:trHeight w:val="375"/>
          <w:tblHeader/>
        </w:trPr>
        <w:tc>
          <w:tcPr>
            <w:tcW w:w="7386" w:type="dxa"/>
            <w:tcBorders>
              <w:top w:val="single" w:sz="4" w:space="0" w:color="auto"/>
              <w:left w:val="single" w:sz="4" w:space="0" w:color="auto"/>
              <w:bottom w:val="single" w:sz="4" w:space="0" w:color="auto"/>
              <w:right w:val="single" w:sz="4" w:space="0" w:color="auto"/>
            </w:tcBorders>
            <w:vAlign w:val="center"/>
            <w:hideMark/>
          </w:tcPr>
          <w:p w14:paraId="50431E85" w14:textId="77777777" w:rsidR="0093105F" w:rsidRPr="00C0215F" w:rsidRDefault="0093105F" w:rsidP="00E82CF8">
            <w:pPr>
              <w:spacing w:before="40" w:after="40"/>
              <w:jc w:val="center"/>
              <w:rPr>
                <w:color w:val="000000"/>
                <w:lang w:eastAsia="en-US"/>
              </w:rPr>
            </w:pPr>
            <w:r w:rsidRPr="00C0215F">
              <w:rPr>
                <w:color w:val="000000"/>
                <w:lang w:eastAsia="en-US"/>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F6B247" w14:textId="77777777" w:rsidR="0093105F" w:rsidRPr="00C0215F" w:rsidRDefault="0093105F" w:rsidP="00E82CF8">
            <w:pPr>
              <w:spacing w:before="40" w:after="40"/>
              <w:jc w:val="center"/>
              <w:rPr>
                <w:color w:val="000000"/>
                <w:lang w:eastAsia="en-US"/>
              </w:rPr>
            </w:pPr>
            <w:r w:rsidRPr="00C0215F">
              <w:rPr>
                <w:color w:val="000000"/>
                <w:lang w:eastAsia="en-US"/>
              </w:rPr>
              <w:t>Сумма</w:t>
            </w:r>
          </w:p>
        </w:tc>
      </w:tr>
      <w:tr w:rsidR="0093105F" w:rsidRPr="00C0215F" w14:paraId="3858DAA6" w14:textId="77777777" w:rsidTr="00E82CF8">
        <w:trPr>
          <w:trHeight w:val="200"/>
        </w:trPr>
        <w:tc>
          <w:tcPr>
            <w:tcW w:w="7386" w:type="dxa"/>
            <w:tcBorders>
              <w:top w:val="single" w:sz="4" w:space="0" w:color="auto"/>
              <w:left w:val="single" w:sz="4" w:space="0" w:color="auto"/>
              <w:bottom w:val="single" w:sz="4" w:space="0" w:color="auto"/>
              <w:right w:val="single" w:sz="4" w:space="0" w:color="auto"/>
            </w:tcBorders>
            <w:vAlign w:val="center"/>
            <w:hideMark/>
          </w:tcPr>
          <w:p w14:paraId="600F9244" w14:textId="77777777" w:rsidR="0093105F" w:rsidRPr="00C0215F" w:rsidRDefault="0093105F" w:rsidP="00E82CF8">
            <w:pPr>
              <w:spacing w:before="40" w:after="40"/>
              <w:rPr>
                <w:color w:val="000000"/>
                <w:lang w:eastAsia="en-US"/>
              </w:rPr>
            </w:pPr>
            <w:r w:rsidRPr="00C0215F">
              <w:rPr>
                <w:color w:val="000000"/>
                <w:lang w:eastAsia="en-US"/>
              </w:rPr>
              <w:t xml:space="preserve">Объем проверенных средств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6B1D88" w14:textId="3A8B87EA" w:rsidR="0093105F" w:rsidRPr="00C0215F" w:rsidRDefault="00054518" w:rsidP="00E82CF8">
            <w:pPr>
              <w:spacing w:before="40" w:after="40"/>
              <w:jc w:val="right"/>
              <w:rPr>
                <w:color w:val="000000"/>
                <w:lang w:eastAsia="en-US"/>
              </w:rPr>
            </w:pPr>
            <w:r>
              <w:rPr>
                <w:color w:val="000000"/>
                <w:lang w:eastAsia="en-US"/>
              </w:rPr>
              <w:t>923,42</w:t>
            </w:r>
          </w:p>
        </w:tc>
      </w:tr>
      <w:tr w:rsidR="0093105F" w:rsidRPr="00C0215F" w14:paraId="5748F575" w14:textId="77777777" w:rsidTr="00E82CF8">
        <w:trPr>
          <w:trHeight w:val="119"/>
        </w:trPr>
        <w:tc>
          <w:tcPr>
            <w:tcW w:w="7386" w:type="dxa"/>
            <w:tcBorders>
              <w:top w:val="single" w:sz="4" w:space="0" w:color="auto"/>
              <w:left w:val="single" w:sz="4" w:space="0" w:color="auto"/>
              <w:bottom w:val="single" w:sz="4" w:space="0" w:color="auto"/>
              <w:right w:val="single" w:sz="4" w:space="0" w:color="auto"/>
            </w:tcBorders>
            <w:vAlign w:val="center"/>
            <w:hideMark/>
          </w:tcPr>
          <w:p w14:paraId="43C8EFE4" w14:textId="78A2CED6" w:rsidR="0093105F" w:rsidRPr="00C0215F" w:rsidRDefault="0093105F" w:rsidP="00E82CF8">
            <w:pPr>
              <w:spacing w:before="40" w:after="40"/>
              <w:rPr>
                <w:color w:val="000000"/>
                <w:lang w:eastAsia="en-US"/>
              </w:rPr>
            </w:pPr>
            <w:r w:rsidRPr="00C0215F">
              <w:rPr>
                <w:color w:val="000000"/>
                <w:lang w:eastAsia="en-US"/>
              </w:rPr>
              <w:t>Объем выявленных нарушений</w:t>
            </w:r>
            <w:r w:rsidR="00B5795D">
              <w:rPr>
                <w:color w:val="000000"/>
                <w:lang w:eastAsia="en-US"/>
              </w:rPr>
              <w:t xml:space="preserve"> 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A7D2A6" w14:textId="61D4BC8F" w:rsidR="0093105F" w:rsidRPr="00C0215F" w:rsidRDefault="00054518" w:rsidP="00054518">
            <w:pPr>
              <w:spacing w:before="40" w:after="40"/>
              <w:jc w:val="right"/>
              <w:rPr>
                <w:color w:val="000000"/>
                <w:lang w:eastAsia="en-US"/>
              </w:rPr>
            </w:pPr>
            <w:r>
              <w:rPr>
                <w:color w:val="000000"/>
                <w:lang w:eastAsia="en-US"/>
              </w:rPr>
              <w:t>89,77</w:t>
            </w:r>
          </w:p>
        </w:tc>
      </w:tr>
      <w:tr w:rsidR="0093105F" w:rsidRPr="00C0215F" w14:paraId="35E8D095"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hideMark/>
          </w:tcPr>
          <w:p w14:paraId="24FD6A77" w14:textId="3DEA12C8" w:rsidR="0093105F" w:rsidRPr="00C0215F" w:rsidRDefault="00B5795D" w:rsidP="00B5795D">
            <w:pPr>
              <w:spacing w:before="40" w:after="40"/>
              <w:rPr>
                <w:i/>
                <w:iCs/>
                <w:color w:val="000000"/>
                <w:lang w:eastAsia="en-US"/>
              </w:rPr>
            </w:pPr>
            <w:r>
              <w:rPr>
                <w:i/>
                <w:iCs/>
                <w:color w:val="000000"/>
                <w:lang w:eastAsia="en-US"/>
              </w:rPr>
              <w:t>из них</w:t>
            </w:r>
          </w:p>
        </w:tc>
        <w:tc>
          <w:tcPr>
            <w:tcW w:w="1985" w:type="dxa"/>
            <w:tcBorders>
              <w:top w:val="single" w:sz="4" w:space="0" w:color="auto"/>
              <w:left w:val="single" w:sz="4" w:space="0" w:color="auto"/>
              <w:bottom w:val="single" w:sz="4" w:space="0" w:color="auto"/>
              <w:right w:val="single" w:sz="4" w:space="0" w:color="auto"/>
            </w:tcBorders>
            <w:vAlign w:val="center"/>
          </w:tcPr>
          <w:p w14:paraId="28EA0C5B" w14:textId="77777777" w:rsidR="0093105F" w:rsidRPr="00C0215F" w:rsidRDefault="0093105F" w:rsidP="00E82CF8">
            <w:pPr>
              <w:spacing w:before="40" w:after="40"/>
              <w:jc w:val="right"/>
              <w:rPr>
                <w:color w:val="000000"/>
                <w:lang w:eastAsia="en-US"/>
              </w:rPr>
            </w:pPr>
          </w:p>
        </w:tc>
      </w:tr>
      <w:tr w:rsidR="00054518" w:rsidRPr="00C0215F" w14:paraId="299FEC96"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tcPr>
          <w:p w14:paraId="6FF0CB4D" w14:textId="77777777" w:rsidR="004B37BC" w:rsidRPr="00A377CF" w:rsidRDefault="004B37BC" w:rsidP="004B37BC">
            <w:pPr>
              <w:spacing w:before="40" w:after="40"/>
              <w:ind w:firstLine="369"/>
              <w:rPr>
                <w:i/>
                <w:iCs/>
                <w:color w:val="000000"/>
              </w:rPr>
            </w:pPr>
            <w:r w:rsidRPr="00A377CF">
              <w:rPr>
                <w:i/>
                <w:iCs/>
                <w:color w:val="000000"/>
              </w:rPr>
              <w:t xml:space="preserve">при формировании и исполнении бюджетов </w:t>
            </w:r>
          </w:p>
          <w:p w14:paraId="11ADD7D2" w14:textId="03B43CE4" w:rsidR="00054518" w:rsidRPr="00C0215F" w:rsidRDefault="004B37BC" w:rsidP="004B37BC">
            <w:pPr>
              <w:spacing w:before="40" w:after="40"/>
              <w:ind w:firstLine="191"/>
              <w:rPr>
                <w:i/>
                <w:iCs/>
                <w:color w:val="000000"/>
                <w:lang w:eastAsia="en-US"/>
              </w:rPr>
            </w:pPr>
            <w:r w:rsidRPr="00A377CF">
              <w:rPr>
                <w:i/>
                <w:iCs/>
                <w:color w:val="000000"/>
              </w:rPr>
              <w:lastRenderedPageBreak/>
              <w:t>(1 группа Классификатора)</w:t>
            </w:r>
          </w:p>
        </w:tc>
        <w:tc>
          <w:tcPr>
            <w:tcW w:w="1985" w:type="dxa"/>
            <w:tcBorders>
              <w:top w:val="single" w:sz="4" w:space="0" w:color="auto"/>
              <w:left w:val="single" w:sz="4" w:space="0" w:color="auto"/>
              <w:bottom w:val="single" w:sz="4" w:space="0" w:color="auto"/>
              <w:right w:val="single" w:sz="4" w:space="0" w:color="auto"/>
            </w:tcBorders>
            <w:vAlign w:val="center"/>
          </w:tcPr>
          <w:p w14:paraId="553D3ED2" w14:textId="3C0C8425" w:rsidR="00054518" w:rsidRPr="00C0215F" w:rsidRDefault="00F6622A" w:rsidP="00E82CF8">
            <w:pPr>
              <w:spacing w:before="40" w:after="40"/>
              <w:jc w:val="right"/>
              <w:rPr>
                <w:color w:val="000000"/>
                <w:lang w:eastAsia="en-US"/>
              </w:rPr>
            </w:pPr>
            <w:r>
              <w:rPr>
                <w:color w:val="000000"/>
                <w:lang w:eastAsia="en-US"/>
              </w:rPr>
              <w:lastRenderedPageBreak/>
              <w:t>22,81</w:t>
            </w:r>
          </w:p>
        </w:tc>
      </w:tr>
      <w:tr w:rsidR="0093105F" w:rsidRPr="00C0215F" w14:paraId="12B48A84"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hideMark/>
          </w:tcPr>
          <w:p w14:paraId="3F96AF95" w14:textId="77777777" w:rsidR="0093105F" w:rsidRPr="00C0215F" w:rsidRDefault="0093105F" w:rsidP="00E82CF8">
            <w:pPr>
              <w:spacing w:before="40" w:after="40"/>
              <w:ind w:firstLine="191"/>
              <w:rPr>
                <w:i/>
                <w:iCs/>
                <w:color w:val="000000"/>
                <w:lang w:eastAsia="en-US"/>
              </w:rPr>
            </w:pPr>
            <w:r w:rsidRPr="00C0215F">
              <w:rPr>
                <w:i/>
                <w:iCs/>
                <w:color w:val="000000"/>
                <w:lang w:eastAsia="en-US"/>
              </w:rPr>
              <w:t xml:space="preserve">нарушения ведения бухгалтерского учета, составления и представления бухгалтерской (финансовой) отчетности </w:t>
            </w:r>
          </w:p>
          <w:p w14:paraId="12DABD99" w14:textId="77777777" w:rsidR="0093105F" w:rsidRPr="00C0215F" w:rsidRDefault="0093105F" w:rsidP="00E82CF8">
            <w:pPr>
              <w:spacing w:before="40" w:after="40"/>
              <w:ind w:firstLine="191"/>
              <w:rPr>
                <w:i/>
                <w:iCs/>
                <w:color w:val="000000"/>
                <w:lang w:eastAsia="en-US"/>
              </w:rPr>
            </w:pPr>
            <w:r w:rsidRPr="00C0215F">
              <w:rPr>
                <w:i/>
                <w:iCs/>
                <w:color w:val="000000"/>
                <w:lang w:eastAsia="en-US"/>
              </w:rPr>
              <w:t>(2 группа Классификатора)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A86195" w14:textId="15AC28C8" w:rsidR="0093105F" w:rsidRPr="00C0215F" w:rsidRDefault="00B5795D" w:rsidP="00E82CF8">
            <w:pPr>
              <w:spacing w:before="40" w:after="40"/>
              <w:jc w:val="right"/>
              <w:rPr>
                <w:color w:val="000000"/>
                <w:lang w:eastAsia="en-US"/>
              </w:rPr>
            </w:pPr>
            <w:r>
              <w:rPr>
                <w:color w:val="000000"/>
                <w:lang w:eastAsia="en-US"/>
              </w:rPr>
              <w:t>65,04</w:t>
            </w:r>
          </w:p>
        </w:tc>
      </w:tr>
      <w:tr w:rsidR="00B5795D" w:rsidRPr="00C0215F" w14:paraId="3AC937C6"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tcPr>
          <w:p w14:paraId="288E88BB" w14:textId="77777777" w:rsidR="00B5795D" w:rsidRPr="004F39F7" w:rsidRDefault="00B5795D" w:rsidP="00B5795D">
            <w:pPr>
              <w:spacing w:before="40" w:after="40"/>
              <w:ind w:firstLine="191"/>
              <w:rPr>
                <w:i/>
                <w:iCs/>
                <w:color w:val="000000"/>
                <w:lang w:eastAsia="en-US"/>
              </w:rPr>
            </w:pPr>
            <w:r w:rsidRPr="004F39F7">
              <w:rPr>
                <w:i/>
                <w:iCs/>
                <w:color w:val="000000"/>
                <w:lang w:eastAsia="en-US"/>
              </w:rPr>
              <w:t>нарушения в сфере управления и распоряжения государственной (муниципальной) собственностью</w:t>
            </w:r>
          </w:p>
          <w:p w14:paraId="78D4637E" w14:textId="7F20236E" w:rsidR="00B5795D" w:rsidRPr="004F39F7" w:rsidRDefault="00B5795D" w:rsidP="00B5795D">
            <w:pPr>
              <w:spacing w:before="40" w:after="40"/>
              <w:ind w:firstLine="191"/>
              <w:rPr>
                <w:i/>
                <w:iCs/>
                <w:color w:val="000000"/>
                <w:lang w:eastAsia="en-US"/>
              </w:rPr>
            </w:pPr>
            <w:r w:rsidRPr="004F39F7">
              <w:rPr>
                <w:i/>
                <w:iCs/>
                <w:color w:val="000000"/>
                <w:lang w:eastAsia="en-US"/>
              </w:rPr>
              <w:t xml:space="preserve"> (3 группа Классификатора)</w:t>
            </w:r>
          </w:p>
        </w:tc>
        <w:tc>
          <w:tcPr>
            <w:tcW w:w="1985" w:type="dxa"/>
            <w:tcBorders>
              <w:top w:val="single" w:sz="4" w:space="0" w:color="auto"/>
              <w:left w:val="single" w:sz="4" w:space="0" w:color="auto"/>
              <w:bottom w:val="single" w:sz="4" w:space="0" w:color="auto"/>
              <w:right w:val="single" w:sz="4" w:space="0" w:color="auto"/>
            </w:tcBorders>
            <w:vAlign w:val="center"/>
          </w:tcPr>
          <w:p w14:paraId="06F9DE13" w14:textId="4736535C" w:rsidR="00B5795D" w:rsidRDefault="00F6622A" w:rsidP="00E82CF8">
            <w:pPr>
              <w:spacing w:before="40" w:after="40"/>
              <w:jc w:val="right"/>
              <w:rPr>
                <w:color w:val="000000"/>
                <w:lang w:eastAsia="en-US"/>
              </w:rPr>
            </w:pPr>
            <w:r>
              <w:rPr>
                <w:color w:val="000000"/>
                <w:lang w:eastAsia="en-US"/>
              </w:rPr>
              <w:t>1,43</w:t>
            </w:r>
          </w:p>
        </w:tc>
      </w:tr>
      <w:tr w:rsidR="005613E5" w:rsidRPr="00C0215F" w14:paraId="1DC318D9"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tcPr>
          <w:p w14:paraId="7D416A53" w14:textId="49C3481A" w:rsidR="005613E5" w:rsidRPr="004F39F7" w:rsidRDefault="005613E5" w:rsidP="005613E5">
            <w:pPr>
              <w:spacing w:before="40" w:after="40"/>
              <w:ind w:firstLine="369"/>
              <w:rPr>
                <w:i/>
                <w:iCs/>
                <w:color w:val="000000"/>
              </w:rPr>
            </w:pPr>
            <w:r w:rsidRPr="004F39F7">
              <w:rPr>
                <w:i/>
                <w:iCs/>
                <w:color w:val="000000"/>
              </w:rPr>
              <w:t xml:space="preserve">нарушения при осуществлении государственных (муниципальных) закупок </w:t>
            </w:r>
            <w:r w:rsidR="00810873" w:rsidRPr="004F39F7">
              <w:rPr>
                <w:i/>
                <w:iCs/>
                <w:color w:val="000000"/>
              </w:rPr>
              <w:t xml:space="preserve">и закупок </w:t>
            </w:r>
            <w:r w:rsidRPr="004F39F7">
              <w:rPr>
                <w:i/>
                <w:iCs/>
                <w:color w:val="000000"/>
              </w:rPr>
              <w:t>отдельными видами юридических лиц</w:t>
            </w:r>
          </w:p>
          <w:p w14:paraId="35A1C17B" w14:textId="5198E877" w:rsidR="005613E5" w:rsidRPr="004F39F7" w:rsidRDefault="005613E5" w:rsidP="005613E5">
            <w:pPr>
              <w:spacing w:before="40" w:after="40"/>
              <w:ind w:firstLine="191"/>
              <w:rPr>
                <w:i/>
                <w:iCs/>
                <w:color w:val="000000"/>
                <w:lang w:eastAsia="en-US"/>
              </w:rPr>
            </w:pPr>
            <w:r w:rsidRPr="004F39F7">
              <w:rPr>
                <w:i/>
                <w:iCs/>
                <w:color w:val="000000"/>
              </w:rPr>
              <w:t>(4 группа Классификатора)</w:t>
            </w:r>
          </w:p>
        </w:tc>
        <w:tc>
          <w:tcPr>
            <w:tcW w:w="1985" w:type="dxa"/>
            <w:tcBorders>
              <w:top w:val="single" w:sz="4" w:space="0" w:color="auto"/>
              <w:left w:val="single" w:sz="4" w:space="0" w:color="auto"/>
              <w:bottom w:val="single" w:sz="4" w:space="0" w:color="auto"/>
              <w:right w:val="single" w:sz="4" w:space="0" w:color="auto"/>
            </w:tcBorders>
            <w:vAlign w:val="center"/>
          </w:tcPr>
          <w:p w14:paraId="1988521E" w14:textId="609D0F67" w:rsidR="005613E5" w:rsidRDefault="005613E5" w:rsidP="00E82CF8">
            <w:pPr>
              <w:spacing w:before="40" w:after="40"/>
              <w:jc w:val="right"/>
              <w:rPr>
                <w:color w:val="000000"/>
                <w:lang w:eastAsia="en-US"/>
              </w:rPr>
            </w:pPr>
            <w:r>
              <w:rPr>
                <w:color w:val="000000"/>
                <w:lang w:eastAsia="en-US"/>
              </w:rPr>
              <w:t>0,06</w:t>
            </w:r>
          </w:p>
        </w:tc>
      </w:tr>
      <w:tr w:rsidR="00F6622A" w:rsidRPr="00C0215F" w14:paraId="539ED70D" w14:textId="77777777" w:rsidTr="00E82CF8">
        <w:trPr>
          <w:trHeight w:val="70"/>
        </w:trPr>
        <w:tc>
          <w:tcPr>
            <w:tcW w:w="7386" w:type="dxa"/>
            <w:tcBorders>
              <w:top w:val="single" w:sz="4" w:space="0" w:color="auto"/>
              <w:left w:val="single" w:sz="4" w:space="0" w:color="auto"/>
              <w:bottom w:val="single" w:sz="4" w:space="0" w:color="auto"/>
              <w:right w:val="single" w:sz="4" w:space="0" w:color="auto"/>
            </w:tcBorders>
            <w:vAlign w:val="center"/>
          </w:tcPr>
          <w:p w14:paraId="7BEE9345" w14:textId="77777777" w:rsidR="00F6622A" w:rsidRPr="00A377CF" w:rsidRDefault="00F6622A" w:rsidP="00F6622A">
            <w:pPr>
              <w:spacing w:before="40" w:after="40"/>
              <w:ind w:firstLine="369"/>
              <w:rPr>
                <w:i/>
                <w:iCs/>
                <w:color w:val="000000"/>
              </w:rPr>
            </w:pPr>
            <w:r w:rsidRPr="00A377CF">
              <w:rPr>
                <w:i/>
                <w:iCs/>
                <w:color w:val="000000"/>
              </w:rPr>
              <w:t xml:space="preserve">иные нарушения </w:t>
            </w:r>
          </w:p>
          <w:p w14:paraId="21C879FD" w14:textId="0A94C9E3" w:rsidR="00F6622A" w:rsidRPr="00B5795D" w:rsidRDefault="00F6622A" w:rsidP="00F6622A">
            <w:pPr>
              <w:spacing w:before="40" w:after="40"/>
              <w:ind w:firstLine="191"/>
              <w:rPr>
                <w:i/>
                <w:iCs/>
                <w:color w:val="000000"/>
                <w:lang w:eastAsia="en-US"/>
              </w:rPr>
            </w:pPr>
            <w:r w:rsidRPr="00A377CF">
              <w:rPr>
                <w:i/>
                <w:iCs/>
                <w:color w:val="000000"/>
              </w:rPr>
              <w:t>(7 группа Классификатора)</w:t>
            </w:r>
          </w:p>
        </w:tc>
        <w:tc>
          <w:tcPr>
            <w:tcW w:w="1985" w:type="dxa"/>
            <w:tcBorders>
              <w:top w:val="single" w:sz="4" w:space="0" w:color="auto"/>
              <w:left w:val="single" w:sz="4" w:space="0" w:color="auto"/>
              <w:bottom w:val="single" w:sz="4" w:space="0" w:color="auto"/>
              <w:right w:val="single" w:sz="4" w:space="0" w:color="auto"/>
            </w:tcBorders>
            <w:vAlign w:val="center"/>
          </w:tcPr>
          <w:p w14:paraId="22FCB455" w14:textId="0911BAD9" w:rsidR="00F6622A" w:rsidRDefault="00F6622A" w:rsidP="00E82CF8">
            <w:pPr>
              <w:spacing w:before="40" w:after="40"/>
              <w:jc w:val="right"/>
              <w:rPr>
                <w:color w:val="000000"/>
                <w:lang w:eastAsia="en-US"/>
              </w:rPr>
            </w:pPr>
            <w:r>
              <w:rPr>
                <w:color w:val="000000"/>
                <w:lang w:eastAsia="en-US"/>
              </w:rPr>
              <w:t>0,43</w:t>
            </w:r>
          </w:p>
        </w:tc>
      </w:tr>
    </w:tbl>
    <w:p w14:paraId="2D3F113E" w14:textId="77777777" w:rsidR="00D24812" w:rsidRDefault="00D24812" w:rsidP="00D24812">
      <w:pPr>
        <w:ind w:firstLine="709"/>
        <w:rPr>
          <w:sz w:val="28"/>
          <w:szCs w:val="28"/>
        </w:rPr>
      </w:pPr>
    </w:p>
    <w:p w14:paraId="6923D912" w14:textId="121F5D1C" w:rsidR="00D24812" w:rsidRDefault="00D24812" w:rsidP="00D24812">
      <w:pPr>
        <w:ind w:firstLine="709"/>
        <w:rPr>
          <w:sz w:val="28"/>
          <w:szCs w:val="28"/>
        </w:rPr>
      </w:pPr>
      <w:r>
        <w:rPr>
          <w:sz w:val="28"/>
          <w:szCs w:val="28"/>
        </w:rPr>
        <w:t>По результатам проверок внесено</w:t>
      </w:r>
      <w:r w:rsidRPr="00297EB7">
        <w:rPr>
          <w:sz w:val="28"/>
          <w:szCs w:val="28"/>
        </w:rPr>
        <w:t xml:space="preserve"> </w:t>
      </w:r>
      <w:r>
        <w:rPr>
          <w:sz w:val="28"/>
          <w:szCs w:val="28"/>
        </w:rPr>
        <w:t>14</w:t>
      </w:r>
      <w:r w:rsidRPr="00297EB7">
        <w:rPr>
          <w:sz w:val="28"/>
          <w:szCs w:val="28"/>
        </w:rPr>
        <w:t xml:space="preserve"> представлений, </w:t>
      </w:r>
      <w:r w:rsidR="00CB67CD">
        <w:rPr>
          <w:sz w:val="28"/>
          <w:szCs w:val="28"/>
        </w:rPr>
        <w:t>из которых 11 исполнены на конец года.</w:t>
      </w:r>
      <w:r w:rsidRPr="00297EB7">
        <w:rPr>
          <w:sz w:val="28"/>
          <w:szCs w:val="28"/>
        </w:rPr>
        <w:t xml:space="preserve"> В органы исполнительной власти Приморского края направлено </w:t>
      </w:r>
      <w:r w:rsidR="00CB67CD">
        <w:rPr>
          <w:sz w:val="28"/>
          <w:szCs w:val="28"/>
        </w:rPr>
        <w:t>2</w:t>
      </w:r>
      <w:r w:rsidRPr="00297EB7">
        <w:rPr>
          <w:sz w:val="28"/>
          <w:szCs w:val="28"/>
        </w:rPr>
        <w:t xml:space="preserve"> информационных письма</w:t>
      </w:r>
      <w:r w:rsidRPr="000B7855">
        <w:rPr>
          <w:sz w:val="28"/>
          <w:szCs w:val="28"/>
        </w:rPr>
        <w:t>.</w:t>
      </w:r>
      <w:r w:rsidR="00C645CB">
        <w:rPr>
          <w:sz w:val="28"/>
          <w:szCs w:val="28"/>
        </w:rPr>
        <w:t xml:space="preserve"> Кроме того, 1 отчет направлен в </w:t>
      </w:r>
      <w:r w:rsidR="00387383">
        <w:rPr>
          <w:sz w:val="28"/>
          <w:szCs w:val="28"/>
        </w:rPr>
        <w:t>прокуратуру Приморского края.</w:t>
      </w:r>
    </w:p>
    <w:p w14:paraId="36DDAFFF" w14:textId="480B6E75" w:rsidR="00387383" w:rsidRPr="00D74C39" w:rsidRDefault="00387383" w:rsidP="00387383">
      <w:pPr>
        <w:ind w:firstLine="709"/>
        <w:rPr>
          <w:sz w:val="28"/>
          <w:szCs w:val="28"/>
        </w:rPr>
      </w:pPr>
      <w:r w:rsidRPr="00D74C39">
        <w:rPr>
          <w:sz w:val="28"/>
          <w:szCs w:val="28"/>
        </w:rPr>
        <w:t>Основные результаты проведения контрольных мероприятий</w:t>
      </w:r>
      <w:r w:rsidR="007B6BE8">
        <w:rPr>
          <w:sz w:val="28"/>
          <w:szCs w:val="28"/>
        </w:rPr>
        <w:t>:</w:t>
      </w:r>
    </w:p>
    <w:p w14:paraId="39EB40A5" w14:textId="77777777" w:rsidR="00345A07" w:rsidRPr="00297EB7" w:rsidRDefault="00345A07" w:rsidP="00345A07">
      <w:pPr>
        <w:ind w:firstLine="709"/>
        <w:rPr>
          <w:sz w:val="28"/>
          <w:szCs w:val="28"/>
        </w:rPr>
      </w:pPr>
      <w:r w:rsidRPr="00297EB7">
        <w:rPr>
          <w:sz w:val="28"/>
          <w:szCs w:val="28"/>
        </w:rPr>
        <w:t xml:space="preserve">В целях реализации норм абзаца 3 пункта 4 статьи 31 Закона Приморского края от 02.08.2005 № 271-КЗ "О бюджетном устройстве, бюджетном процессе и межбюджетных отношениях в Приморском крае" Контрольно-счетной палатой проведено </w:t>
      </w:r>
      <w:r w:rsidRPr="00297EB7">
        <w:rPr>
          <w:b/>
          <w:i/>
          <w:sz w:val="28"/>
          <w:szCs w:val="28"/>
        </w:rPr>
        <w:t>контрольное мероприятие "Проведение камеральных проверок годовых отчетов об исполнении местных бюджетов высокодотационными муниципальными образованиями Приморского края за 2020 год"</w:t>
      </w:r>
      <w:r w:rsidRPr="00297EB7">
        <w:rPr>
          <w:sz w:val="28"/>
          <w:szCs w:val="28"/>
        </w:rPr>
        <w:t xml:space="preserve"> в администрациях двенадцати сельских поселений муниципальных районов Приморского края: Веденкинского и Малиновского сельских поселений Дальнереченского муниципального района, Устиновского сельского поселения Кавалеровского муниципального района, Верхнеперевальского, Губеровского, Игнатьевского и Федосьевского сельских поселений Пожарского муниципального района, Дмитриевского сельского поселения Черниговского муниципального района, Крыловского сельского поселения Кировского муниципального района, Моряк-Рыболовского, Милоградовского и Молдавановского сельских поселений Ольгинского муниципального района.</w:t>
      </w:r>
    </w:p>
    <w:p w14:paraId="569F03DA" w14:textId="77777777" w:rsidR="00345A07" w:rsidRPr="00297EB7" w:rsidRDefault="00345A07" w:rsidP="00345A07">
      <w:pPr>
        <w:ind w:firstLine="709"/>
        <w:rPr>
          <w:sz w:val="28"/>
          <w:szCs w:val="28"/>
        </w:rPr>
      </w:pPr>
      <w:r w:rsidRPr="00C0215F">
        <w:rPr>
          <w:sz w:val="28"/>
          <w:szCs w:val="28"/>
        </w:rPr>
        <w:t>В проверяемом</w:t>
      </w:r>
      <w:r w:rsidRPr="00297EB7">
        <w:rPr>
          <w:sz w:val="28"/>
          <w:szCs w:val="28"/>
        </w:rPr>
        <w:t xml:space="preserve"> периоде во всех поселениях доходы в местные бюджеты поступили практически в планируемом объеме. </w:t>
      </w:r>
    </w:p>
    <w:p w14:paraId="2D63A5ED" w14:textId="77777777" w:rsidR="00345A07" w:rsidRPr="00297EB7" w:rsidRDefault="00345A07" w:rsidP="00345A07">
      <w:pPr>
        <w:ind w:firstLine="709"/>
        <w:rPr>
          <w:sz w:val="28"/>
          <w:szCs w:val="28"/>
          <w:highlight w:val="yellow"/>
        </w:rPr>
      </w:pPr>
      <w:r w:rsidRPr="00297EB7">
        <w:rPr>
          <w:sz w:val="28"/>
          <w:szCs w:val="28"/>
        </w:rPr>
        <w:t>2020 год завершен со значительным преобладанием безвозмездных поступлений над налоговыми и неналоговыми доходами от 69,4 % (бюджет Игнатьевского поселения) до 89,9 % (Верхнеперевальского поселения).</w:t>
      </w:r>
    </w:p>
    <w:p w14:paraId="3EDEF0FD" w14:textId="6D3AC95D" w:rsidR="00297EB7" w:rsidRPr="00654890" w:rsidRDefault="00297EB7" w:rsidP="00D74C39">
      <w:pPr>
        <w:ind w:right="-2"/>
        <w:rPr>
          <w:sz w:val="28"/>
          <w:szCs w:val="20"/>
        </w:rPr>
      </w:pPr>
      <w:r w:rsidRPr="00460AFD">
        <w:rPr>
          <w:noProof/>
        </w:rPr>
        <w:lastRenderedPageBreak/>
        <w:drawing>
          <wp:inline distT="0" distB="0" distL="0" distR="0" wp14:anchorId="034BF01F" wp14:editId="2AC22EC0">
            <wp:extent cx="5894363" cy="4768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8" r="8" b="4308"/>
                    <a:stretch/>
                  </pic:blipFill>
                  <pic:spPr bwMode="auto">
                    <a:xfrm>
                      <a:off x="0" y="0"/>
                      <a:ext cx="5904714" cy="4777224"/>
                    </a:xfrm>
                    <a:prstGeom prst="rect">
                      <a:avLst/>
                    </a:prstGeom>
                    <a:noFill/>
                    <a:ln>
                      <a:noFill/>
                    </a:ln>
                    <a:extLst>
                      <a:ext uri="{53640926-AAD7-44D8-BBD7-CCE9431645EC}">
                        <a14:shadowObscured xmlns:a14="http://schemas.microsoft.com/office/drawing/2010/main"/>
                      </a:ext>
                    </a:extLst>
                  </pic:spPr>
                </pic:pic>
              </a:graphicData>
            </a:graphic>
          </wp:inline>
        </w:drawing>
      </w:r>
    </w:p>
    <w:p w14:paraId="3D313739" w14:textId="77777777" w:rsidR="00712CE3" w:rsidRDefault="00712CE3" w:rsidP="00297EB7">
      <w:pPr>
        <w:ind w:firstLine="709"/>
        <w:rPr>
          <w:sz w:val="28"/>
          <w:szCs w:val="28"/>
        </w:rPr>
      </w:pPr>
    </w:p>
    <w:p w14:paraId="39D6FEC5" w14:textId="0CCA8388" w:rsidR="00297EB7" w:rsidRPr="00297EB7" w:rsidRDefault="00712CE3" w:rsidP="00297EB7">
      <w:pPr>
        <w:ind w:firstLine="709"/>
        <w:rPr>
          <w:color w:val="FF0000"/>
          <w:sz w:val="28"/>
          <w:szCs w:val="28"/>
        </w:rPr>
      </w:pPr>
      <w:r>
        <w:rPr>
          <w:sz w:val="28"/>
          <w:szCs w:val="28"/>
        </w:rPr>
        <w:t>В бюджетах поселений у</w:t>
      </w:r>
      <w:r w:rsidR="00297EB7" w:rsidRPr="00297EB7">
        <w:rPr>
          <w:sz w:val="28"/>
          <w:szCs w:val="28"/>
        </w:rPr>
        <w:t>дельный вес налоговых и неналоговых доходов в 2020 году составлял от 10,1 % до 30,6 %. Основными являлись налоги на имущество, на долю которых в общем объеме поступивших налоговых и неналоговых доход</w:t>
      </w:r>
      <w:r w:rsidR="007B6BE8">
        <w:rPr>
          <w:sz w:val="28"/>
          <w:szCs w:val="28"/>
        </w:rPr>
        <w:t>ов</w:t>
      </w:r>
      <w:r w:rsidR="00297EB7" w:rsidRPr="00297EB7">
        <w:rPr>
          <w:sz w:val="28"/>
          <w:szCs w:val="28"/>
        </w:rPr>
        <w:t>, приходилось от 30 до 95 %</w:t>
      </w:r>
      <w:r w:rsidR="00297EB7" w:rsidRPr="00297EB7">
        <w:rPr>
          <w:rStyle w:val="ac"/>
          <w:sz w:val="28"/>
          <w:szCs w:val="28"/>
        </w:rPr>
        <w:footnoteReference w:id="1"/>
      </w:r>
      <w:r w:rsidR="00297EB7" w:rsidRPr="00297EB7">
        <w:rPr>
          <w:sz w:val="28"/>
          <w:szCs w:val="28"/>
        </w:rPr>
        <w:t xml:space="preserve">. </w:t>
      </w:r>
    </w:p>
    <w:p w14:paraId="07F88FAE" w14:textId="50249D58" w:rsidR="00297EB7" w:rsidRPr="00297EB7" w:rsidRDefault="00297EB7" w:rsidP="00297EB7">
      <w:pPr>
        <w:ind w:firstLine="709"/>
        <w:rPr>
          <w:color w:val="FF0000"/>
          <w:sz w:val="28"/>
          <w:szCs w:val="28"/>
          <w:highlight w:val="yellow"/>
        </w:rPr>
      </w:pPr>
      <w:r w:rsidRPr="00297EB7">
        <w:rPr>
          <w:sz w:val="28"/>
          <w:szCs w:val="28"/>
        </w:rPr>
        <w:t xml:space="preserve">Кроме налогов на имущество </w:t>
      </w:r>
      <w:r w:rsidR="007B6BE8">
        <w:rPr>
          <w:sz w:val="28"/>
          <w:szCs w:val="28"/>
        </w:rPr>
        <w:t>ыц</w:t>
      </w:r>
      <w:r w:rsidRPr="00297EB7">
        <w:rPr>
          <w:sz w:val="28"/>
          <w:szCs w:val="28"/>
        </w:rPr>
        <w:t>основным налогом в доходах местных бюджетов являлся</w:t>
      </w:r>
      <w:r w:rsidRPr="00297EB7">
        <w:t xml:space="preserve"> </w:t>
      </w:r>
      <w:r w:rsidRPr="00297EB7">
        <w:rPr>
          <w:sz w:val="28"/>
          <w:szCs w:val="28"/>
        </w:rPr>
        <w:t>налог на доходы физических лиц (НДФЛ). Наибольшую долю поступлений НДФЛ в бюджетах сельских поселений в 2020 году составил в Моряк-Рыболовском – 45,5 %, или 466,3 тыс. рублей, и в Федосьевском – 41 %, или 341,8 тыс. рублей. В остальных сельских поселениях поступление НДФЛ заняло от 4,6 % до 31,9 %.</w:t>
      </w:r>
    </w:p>
    <w:p w14:paraId="09CFF181" w14:textId="77777777" w:rsidR="00297EB7" w:rsidRPr="00460AFD" w:rsidRDefault="00297EB7" w:rsidP="00297EB7">
      <w:pPr>
        <w:ind w:firstLine="708"/>
        <w:jc w:val="center"/>
        <w:rPr>
          <w:b/>
          <w:bCs/>
          <w:color w:val="000000"/>
          <w:sz w:val="21"/>
          <w:szCs w:val="21"/>
        </w:rPr>
      </w:pPr>
    </w:p>
    <w:p w14:paraId="0970A24E" w14:textId="77777777" w:rsidR="00297EB7" w:rsidRPr="00460AFD" w:rsidRDefault="00297EB7" w:rsidP="00297EB7">
      <w:pPr>
        <w:ind w:firstLine="708"/>
        <w:jc w:val="center"/>
        <w:rPr>
          <w:b/>
          <w:bCs/>
          <w:color w:val="000000"/>
        </w:rPr>
      </w:pPr>
      <w:r w:rsidRPr="00460AFD">
        <w:rPr>
          <w:b/>
          <w:bCs/>
          <w:color w:val="000000"/>
        </w:rPr>
        <w:t>Доходы бюджетов сельских поселений за 2019 и 2020 годы,</w:t>
      </w:r>
    </w:p>
    <w:p w14:paraId="410F45E7" w14:textId="77777777" w:rsidR="00297EB7" w:rsidRPr="00460AFD" w:rsidRDefault="00297EB7" w:rsidP="00297EB7">
      <w:pPr>
        <w:ind w:firstLine="708"/>
        <w:jc w:val="center"/>
      </w:pPr>
      <w:r w:rsidRPr="00460AFD">
        <w:rPr>
          <w:b/>
          <w:bCs/>
          <w:color w:val="000000"/>
        </w:rPr>
        <w:t>тыс. рублей</w:t>
      </w:r>
    </w:p>
    <w:p w14:paraId="01F99845" w14:textId="77777777" w:rsidR="00297EB7" w:rsidRPr="00460AFD" w:rsidRDefault="00297EB7" w:rsidP="00297EB7">
      <w:pPr>
        <w:ind w:right="-2"/>
        <w:rPr>
          <w:sz w:val="28"/>
          <w:szCs w:val="20"/>
        </w:rPr>
      </w:pPr>
      <w:r w:rsidRPr="00460AFD">
        <w:rPr>
          <w:noProof/>
          <w:sz w:val="28"/>
          <w:szCs w:val="20"/>
        </w:rPr>
        <w:lastRenderedPageBreak/>
        <w:drawing>
          <wp:inline distT="0" distB="0" distL="0" distR="0" wp14:anchorId="4D7F685D" wp14:editId="30A7BDCF">
            <wp:extent cx="6024144" cy="47126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8769" cy="4716295"/>
                    </a:xfrm>
                    <a:prstGeom prst="rect">
                      <a:avLst/>
                    </a:prstGeom>
                    <a:noFill/>
                  </pic:spPr>
                </pic:pic>
              </a:graphicData>
            </a:graphic>
          </wp:inline>
        </w:drawing>
      </w:r>
    </w:p>
    <w:p w14:paraId="5F535160" w14:textId="77777777" w:rsidR="00297EB7" w:rsidRPr="00460AFD" w:rsidRDefault="00297EB7" w:rsidP="00297EB7">
      <w:pPr>
        <w:ind w:right="-2" w:firstLine="708"/>
        <w:rPr>
          <w:b/>
          <w:sz w:val="28"/>
          <w:szCs w:val="20"/>
        </w:rPr>
      </w:pPr>
    </w:p>
    <w:p w14:paraId="45CAAA8B" w14:textId="77777777" w:rsidR="00345A07" w:rsidRPr="00297EB7" w:rsidRDefault="00345A07" w:rsidP="00345A07">
      <w:pPr>
        <w:ind w:firstLine="709"/>
        <w:rPr>
          <w:sz w:val="28"/>
          <w:szCs w:val="28"/>
        </w:rPr>
      </w:pPr>
      <w:r w:rsidRPr="00297EB7">
        <w:rPr>
          <w:sz w:val="28"/>
          <w:szCs w:val="28"/>
        </w:rPr>
        <w:t>В структуре исполненных расходов местных бюджетов из 12 в 10 проверенных сельских поселениях реализовывались муниципальные программы.</w:t>
      </w:r>
    </w:p>
    <w:p w14:paraId="0AFD5DC2" w14:textId="77777777" w:rsidR="00345A07" w:rsidRPr="00297EB7" w:rsidRDefault="00345A07" w:rsidP="00345A07">
      <w:pPr>
        <w:ind w:firstLine="709"/>
        <w:rPr>
          <w:sz w:val="28"/>
          <w:szCs w:val="28"/>
        </w:rPr>
      </w:pPr>
      <w:r w:rsidRPr="00297EB7">
        <w:rPr>
          <w:sz w:val="28"/>
          <w:szCs w:val="28"/>
        </w:rPr>
        <w:t>Значительно различались местные бюджеты по долям программных расходов от 16,8 % (Устиновское поселение) до 70,7 % (Веденкинское поселение).</w:t>
      </w:r>
    </w:p>
    <w:p w14:paraId="350284FD" w14:textId="77777777" w:rsidR="00345A07" w:rsidRPr="00297EB7" w:rsidRDefault="00345A07" w:rsidP="00345A07">
      <w:pPr>
        <w:ind w:firstLine="709"/>
        <w:rPr>
          <w:sz w:val="28"/>
          <w:szCs w:val="28"/>
        </w:rPr>
      </w:pPr>
      <w:r w:rsidRPr="00297EB7">
        <w:rPr>
          <w:sz w:val="28"/>
          <w:szCs w:val="28"/>
        </w:rPr>
        <w:t>В Игнатьевском и Федосьевском сельских поселениях муниципальные программы не утверждены, все расходы бюджета являются непрограммными.</w:t>
      </w:r>
    </w:p>
    <w:p w14:paraId="3CB4A983" w14:textId="5B06029C" w:rsidR="00345A07" w:rsidRDefault="00345A07" w:rsidP="00345A07">
      <w:pPr>
        <w:ind w:firstLine="709"/>
        <w:rPr>
          <w:sz w:val="28"/>
          <w:szCs w:val="28"/>
        </w:rPr>
      </w:pPr>
      <w:r w:rsidRPr="00297EB7">
        <w:rPr>
          <w:sz w:val="28"/>
          <w:szCs w:val="28"/>
        </w:rPr>
        <w:t>В расходах местных бюджетов наибольший удельный вес занимают расходы на общегосударственные вопросы в 6 поселениях, доля составляет от 39,9 % до 61,0 %; по направлению жилищно-коммунальное хозяйство – в 4 сельских поселениях (от 32,2 % до 55,3 %); по направлениям национальная экономика, культура и кинематография – в 2 сельских поселениях, соответственно 42,8 % и 49,6 % в каждом поселении.</w:t>
      </w:r>
    </w:p>
    <w:p w14:paraId="109EF33E" w14:textId="3CE63976" w:rsidR="00297EB7" w:rsidRPr="00297EB7" w:rsidRDefault="00297EB7" w:rsidP="002668EA">
      <w:pPr>
        <w:rPr>
          <w:sz w:val="28"/>
          <w:szCs w:val="28"/>
        </w:rPr>
      </w:pPr>
      <w:r w:rsidRPr="00460AFD">
        <w:rPr>
          <w:noProof/>
        </w:rPr>
        <w:lastRenderedPageBreak/>
        <w:drawing>
          <wp:inline distT="0" distB="0" distL="0" distR="0" wp14:anchorId="67373696" wp14:editId="0B2C7248">
            <wp:extent cx="5876014" cy="526058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0209" cy="5273294"/>
                    </a:xfrm>
                    <a:prstGeom prst="rect">
                      <a:avLst/>
                    </a:prstGeom>
                    <a:noFill/>
                  </pic:spPr>
                </pic:pic>
              </a:graphicData>
            </a:graphic>
          </wp:inline>
        </w:drawing>
      </w:r>
    </w:p>
    <w:p w14:paraId="7DDFD798" w14:textId="77777777" w:rsidR="004A1D2E" w:rsidRDefault="004A1D2E" w:rsidP="00345A07">
      <w:pPr>
        <w:ind w:firstLine="709"/>
        <w:rPr>
          <w:sz w:val="28"/>
          <w:szCs w:val="28"/>
        </w:rPr>
      </w:pPr>
    </w:p>
    <w:p w14:paraId="79D7EAFE" w14:textId="77777777" w:rsidR="00345A07" w:rsidRPr="00297EB7" w:rsidRDefault="00345A07" w:rsidP="00345A07">
      <w:pPr>
        <w:ind w:firstLine="709"/>
        <w:rPr>
          <w:sz w:val="28"/>
          <w:szCs w:val="28"/>
        </w:rPr>
      </w:pPr>
      <w:r w:rsidRPr="00297EB7">
        <w:rPr>
          <w:sz w:val="28"/>
          <w:szCs w:val="28"/>
        </w:rPr>
        <w:t>2020 год с профицитом бюджетных средств завершили 8 сельских поселений, а с дефицитом – 4 поселения.</w:t>
      </w:r>
      <w:r w:rsidRPr="00297EB7">
        <w:t xml:space="preserve"> </w:t>
      </w:r>
      <w:r w:rsidRPr="00297EB7">
        <w:rPr>
          <w:sz w:val="28"/>
          <w:szCs w:val="28"/>
        </w:rPr>
        <w:t>В местных бюджетах в составе источников внутреннего финансирования дефицита отражены изменения остатков средств (увеличение/уменьшение). Бюджетные и коммерческие кредиты администрациями поселений в местный бюджет не привлекались.</w:t>
      </w:r>
    </w:p>
    <w:p w14:paraId="22F6A598" w14:textId="62B623FA" w:rsidR="00126788" w:rsidRDefault="00126788" w:rsidP="00126788">
      <w:pPr>
        <w:rPr>
          <w:sz w:val="28"/>
          <w:szCs w:val="28"/>
        </w:rPr>
      </w:pPr>
      <w:r w:rsidRPr="00460AFD">
        <w:rPr>
          <w:noProof/>
          <w:sz w:val="28"/>
          <w:szCs w:val="28"/>
        </w:rPr>
        <w:lastRenderedPageBreak/>
        <w:drawing>
          <wp:inline distT="0" distB="0" distL="0" distR="0" wp14:anchorId="008F15AD" wp14:editId="6324C8C8">
            <wp:extent cx="5938930" cy="4389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6150" cy="4394456"/>
                    </a:xfrm>
                    <a:prstGeom prst="rect">
                      <a:avLst/>
                    </a:prstGeom>
                    <a:noFill/>
                  </pic:spPr>
                </pic:pic>
              </a:graphicData>
            </a:graphic>
          </wp:inline>
        </w:drawing>
      </w:r>
    </w:p>
    <w:p w14:paraId="6445BED0" w14:textId="77777777" w:rsidR="00126788" w:rsidRDefault="00126788" w:rsidP="00345A07">
      <w:pPr>
        <w:ind w:firstLine="709"/>
        <w:rPr>
          <w:sz w:val="28"/>
          <w:szCs w:val="28"/>
        </w:rPr>
      </w:pPr>
    </w:p>
    <w:p w14:paraId="6B5EFB65" w14:textId="6B3B7D60" w:rsidR="00345A07" w:rsidRPr="00297EB7" w:rsidRDefault="00345A07" w:rsidP="00345A07">
      <w:pPr>
        <w:ind w:firstLine="709"/>
        <w:rPr>
          <w:sz w:val="28"/>
          <w:szCs w:val="28"/>
        </w:rPr>
      </w:pPr>
      <w:r w:rsidRPr="00297EB7">
        <w:rPr>
          <w:sz w:val="28"/>
          <w:szCs w:val="28"/>
        </w:rPr>
        <w:t>В проверенных сельских поселениях муниципальный долг на начало и на конец 2020 года отсутствует.</w:t>
      </w:r>
    </w:p>
    <w:p w14:paraId="35DF4BE7" w14:textId="1253CEA6" w:rsidR="00345A07" w:rsidRPr="00297EB7" w:rsidRDefault="00345A07" w:rsidP="00345A07">
      <w:pPr>
        <w:ind w:firstLine="709"/>
        <w:rPr>
          <w:sz w:val="28"/>
          <w:szCs w:val="28"/>
        </w:rPr>
      </w:pPr>
      <w:r w:rsidRPr="00297EB7">
        <w:rPr>
          <w:sz w:val="28"/>
          <w:szCs w:val="28"/>
        </w:rPr>
        <w:t>Во всех муниципальных образованиях по состоянию на 01.01.2021 имеется задолженность по налоговым доходам в местные бюджеты от 34,8</w:t>
      </w:r>
      <w:r w:rsidR="007B6BE8">
        <w:rPr>
          <w:sz w:val="28"/>
          <w:szCs w:val="28"/>
        </w:rPr>
        <w:t> </w:t>
      </w:r>
      <w:r w:rsidRPr="00297EB7">
        <w:rPr>
          <w:sz w:val="28"/>
          <w:szCs w:val="28"/>
        </w:rPr>
        <w:t xml:space="preserve">тыс. рублей (в Молдаванском поселении) до 648,1 тыс. рублей (в Дмитриевском поселении). В составе недоимки основной объем приходится на земельный налог, налог на имущество физических лиц. </w:t>
      </w:r>
    </w:p>
    <w:p w14:paraId="526F9A49" w14:textId="77777777" w:rsidR="00345A07" w:rsidRPr="00297EB7" w:rsidRDefault="00345A07" w:rsidP="00345A07">
      <w:pPr>
        <w:ind w:firstLine="709"/>
        <w:rPr>
          <w:sz w:val="28"/>
          <w:szCs w:val="28"/>
        </w:rPr>
      </w:pPr>
      <w:r w:rsidRPr="00297EB7">
        <w:rPr>
          <w:sz w:val="28"/>
          <w:szCs w:val="28"/>
        </w:rPr>
        <w:t>Задолженность по неналоговым доходам отражена по одному поселению (Моряк-Рыболовскому).</w:t>
      </w:r>
    </w:p>
    <w:p w14:paraId="1E7EB34B" w14:textId="77777777" w:rsidR="00345A07" w:rsidRPr="00297EB7" w:rsidRDefault="00345A07" w:rsidP="00345A07">
      <w:pPr>
        <w:ind w:firstLine="709"/>
        <w:rPr>
          <w:sz w:val="28"/>
          <w:szCs w:val="28"/>
        </w:rPr>
      </w:pPr>
      <w:r w:rsidRPr="00297EB7">
        <w:rPr>
          <w:sz w:val="28"/>
          <w:szCs w:val="28"/>
        </w:rPr>
        <w:t>На конец года увеличился общий объем дебиторской и кредиторской задолженности в местные бюджеты проверенных поселений.</w:t>
      </w:r>
    </w:p>
    <w:p w14:paraId="7DB116BD" w14:textId="77777777" w:rsidR="00345A07" w:rsidRPr="00297EB7" w:rsidRDefault="00345A07" w:rsidP="00345A07">
      <w:pPr>
        <w:ind w:firstLine="709"/>
        <w:rPr>
          <w:sz w:val="28"/>
          <w:szCs w:val="28"/>
        </w:rPr>
      </w:pPr>
      <w:r w:rsidRPr="00297EB7">
        <w:rPr>
          <w:sz w:val="28"/>
          <w:szCs w:val="28"/>
        </w:rPr>
        <w:t>По результатам контрольного мероприятия в проверенных поселениях выявлены недостатки и нарушения при формировании решений о бюджетах и решений об исполнении бюджетов; при формировании годовой бюджетной отчетности; при ведении реестров имущества. Обращено внимание на недостаточность принятой муниципальной нормативной базы.</w:t>
      </w:r>
    </w:p>
    <w:p w14:paraId="0DC25057" w14:textId="77777777" w:rsidR="00345A07" w:rsidRPr="00297EB7" w:rsidRDefault="00345A07" w:rsidP="00345A07">
      <w:pPr>
        <w:ind w:firstLine="709"/>
        <w:rPr>
          <w:sz w:val="28"/>
          <w:szCs w:val="28"/>
        </w:rPr>
      </w:pPr>
      <w:r w:rsidRPr="00297EB7">
        <w:rPr>
          <w:sz w:val="28"/>
          <w:szCs w:val="28"/>
        </w:rPr>
        <w:t>Установленные нарушения указывают на необходимость повышения уровня профессионализма сотрудников администраций поселений.</w:t>
      </w:r>
    </w:p>
    <w:p w14:paraId="7290E0DC" w14:textId="0E3B87FB" w:rsidR="00345A07" w:rsidRPr="00297EB7" w:rsidRDefault="00345A07" w:rsidP="00345A07">
      <w:pPr>
        <w:ind w:firstLine="709"/>
        <w:rPr>
          <w:sz w:val="28"/>
          <w:szCs w:val="28"/>
        </w:rPr>
      </w:pPr>
      <w:r w:rsidRPr="00297EB7">
        <w:rPr>
          <w:sz w:val="28"/>
          <w:szCs w:val="28"/>
        </w:rPr>
        <w:t xml:space="preserve">Контрольно-счетной палатой </w:t>
      </w:r>
      <w:r w:rsidR="007F2658">
        <w:rPr>
          <w:sz w:val="28"/>
          <w:szCs w:val="28"/>
        </w:rPr>
        <w:t xml:space="preserve">составлен </w:t>
      </w:r>
      <w:r w:rsidRPr="00297EB7">
        <w:rPr>
          <w:sz w:val="28"/>
          <w:szCs w:val="28"/>
        </w:rPr>
        <w:t xml:space="preserve">протокол об административном правонарушении и другие материалы в отношении главы администрации Моряк-Рыболовского поселения Долгова К.А. по делу об административном правонарушении, предусмотренном статьей 19.7 КоАП РФ (Непредставление </w:t>
      </w:r>
      <w:r w:rsidRPr="00297EB7">
        <w:rPr>
          <w:sz w:val="28"/>
          <w:szCs w:val="28"/>
        </w:rPr>
        <w:lastRenderedPageBreak/>
        <w:t>сведений (информации)).</w:t>
      </w:r>
      <w:r w:rsidR="007F2658" w:rsidRPr="007F2658">
        <w:rPr>
          <w:sz w:val="28"/>
          <w:szCs w:val="28"/>
        </w:rPr>
        <w:t xml:space="preserve"> </w:t>
      </w:r>
      <w:r w:rsidR="007F2658">
        <w:rPr>
          <w:sz w:val="28"/>
          <w:szCs w:val="28"/>
        </w:rPr>
        <w:t xml:space="preserve">Решением </w:t>
      </w:r>
      <w:r w:rsidR="007F2658" w:rsidRPr="00297EB7">
        <w:rPr>
          <w:sz w:val="28"/>
          <w:szCs w:val="28"/>
        </w:rPr>
        <w:t>Мирово</w:t>
      </w:r>
      <w:r w:rsidR="007F2658">
        <w:rPr>
          <w:sz w:val="28"/>
          <w:szCs w:val="28"/>
        </w:rPr>
        <w:t>го</w:t>
      </w:r>
      <w:r w:rsidR="007F2658" w:rsidRPr="00297EB7">
        <w:rPr>
          <w:sz w:val="28"/>
          <w:szCs w:val="28"/>
        </w:rPr>
        <w:t xml:space="preserve"> судь</w:t>
      </w:r>
      <w:r w:rsidR="007F2658">
        <w:rPr>
          <w:sz w:val="28"/>
          <w:szCs w:val="28"/>
        </w:rPr>
        <w:t>и</w:t>
      </w:r>
      <w:r w:rsidR="007F2658" w:rsidRPr="00297EB7">
        <w:rPr>
          <w:sz w:val="28"/>
          <w:szCs w:val="28"/>
        </w:rPr>
        <w:t xml:space="preserve"> судебного участка № 82 Ольгинского судебного района Приморского края </w:t>
      </w:r>
      <w:r w:rsidR="007F2658">
        <w:rPr>
          <w:sz w:val="28"/>
          <w:szCs w:val="28"/>
        </w:rPr>
        <w:t>установлено административное наказание.</w:t>
      </w:r>
    </w:p>
    <w:p w14:paraId="3B0F4E29" w14:textId="1E63D25A" w:rsidR="00345A07" w:rsidRPr="00297EB7" w:rsidRDefault="00345A07" w:rsidP="00345A07">
      <w:pPr>
        <w:ind w:firstLine="709"/>
        <w:rPr>
          <w:sz w:val="28"/>
          <w:szCs w:val="28"/>
        </w:rPr>
      </w:pPr>
      <w:r w:rsidRPr="00297EB7">
        <w:rPr>
          <w:sz w:val="28"/>
          <w:szCs w:val="28"/>
        </w:rPr>
        <w:t xml:space="preserve">По решению Коллегии Контрольно-счетной палаты Приморского края в целях устранения выявленных нарушений и недопущения аналогичных нарушений в дальнейшей работе в адрес глав проверенных сельских поселений внесены представления, </w:t>
      </w:r>
      <w:r w:rsidR="00AC165E">
        <w:rPr>
          <w:sz w:val="28"/>
          <w:szCs w:val="28"/>
        </w:rPr>
        <w:t xml:space="preserve">11 из </w:t>
      </w:r>
      <w:r w:rsidRPr="00297EB7">
        <w:rPr>
          <w:sz w:val="28"/>
          <w:szCs w:val="28"/>
        </w:rPr>
        <w:t>которы</w:t>
      </w:r>
      <w:r w:rsidR="00AC165E">
        <w:rPr>
          <w:sz w:val="28"/>
          <w:szCs w:val="28"/>
        </w:rPr>
        <w:t>х</w:t>
      </w:r>
      <w:r w:rsidRPr="00297EB7">
        <w:rPr>
          <w:sz w:val="28"/>
          <w:szCs w:val="28"/>
        </w:rPr>
        <w:t xml:space="preserve"> </w:t>
      </w:r>
      <w:r w:rsidR="00AC165E">
        <w:rPr>
          <w:sz w:val="28"/>
          <w:szCs w:val="28"/>
        </w:rPr>
        <w:t>сняты с</w:t>
      </w:r>
      <w:r w:rsidRPr="00297EB7">
        <w:rPr>
          <w:sz w:val="28"/>
          <w:szCs w:val="28"/>
        </w:rPr>
        <w:t xml:space="preserve"> контрол</w:t>
      </w:r>
      <w:r w:rsidR="00AC165E">
        <w:rPr>
          <w:sz w:val="28"/>
          <w:szCs w:val="28"/>
        </w:rPr>
        <w:t>я</w:t>
      </w:r>
      <w:r w:rsidRPr="00297EB7">
        <w:rPr>
          <w:sz w:val="28"/>
          <w:szCs w:val="28"/>
        </w:rPr>
        <w:t>.</w:t>
      </w:r>
    </w:p>
    <w:p w14:paraId="553646A5" w14:textId="60CD33C5" w:rsidR="00345A07" w:rsidRPr="00297EB7" w:rsidRDefault="005874CD" w:rsidP="00345A07">
      <w:pPr>
        <w:ind w:firstLine="709"/>
        <w:rPr>
          <w:sz w:val="28"/>
          <w:szCs w:val="28"/>
        </w:rPr>
      </w:pPr>
      <w:r>
        <w:rPr>
          <w:sz w:val="28"/>
          <w:szCs w:val="28"/>
        </w:rPr>
        <w:t>В</w:t>
      </w:r>
      <w:r w:rsidR="00345A07" w:rsidRPr="00297EB7">
        <w:rPr>
          <w:sz w:val="28"/>
          <w:szCs w:val="28"/>
        </w:rPr>
        <w:t xml:space="preserve"> 2021 году аудиторами Контрольно-счетной палаты проведены </w:t>
      </w:r>
      <w:r w:rsidR="00345A07" w:rsidRPr="00297EB7">
        <w:rPr>
          <w:b/>
          <w:i/>
          <w:sz w:val="28"/>
          <w:szCs w:val="28"/>
        </w:rPr>
        <w:t>проверки законности, результативности (эффективности и экономности) использования межбюджетных трансфертов и средств бюджета</w:t>
      </w:r>
      <w:r w:rsidR="00345A07" w:rsidRPr="00297EB7">
        <w:rPr>
          <w:sz w:val="28"/>
          <w:szCs w:val="28"/>
        </w:rPr>
        <w:t xml:space="preserve"> </w:t>
      </w:r>
      <w:r w:rsidR="00345A07" w:rsidRPr="00297EB7">
        <w:rPr>
          <w:b/>
          <w:i/>
          <w:sz w:val="28"/>
          <w:szCs w:val="28"/>
        </w:rPr>
        <w:t>за 2020 год и истекший период 2021 года</w:t>
      </w:r>
      <w:r w:rsidR="00345A07" w:rsidRPr="00297EB7">
        <w:rPr>
          <w:sz w:val="28"/>
          <w:szCs w:val="28"/>
        </w:rPr>
        <w:t xml:space="preserve"> </w:t>
      </w:r>
      <w:r w:rsidR="00345A07" w:rsidRPr="005874CD">
        <w:rPr>
          <w:b/>
          <w:sz w:val="28"/>
          <w:szCs w:val="28"/>
        </w:rPr>
        <w:t>городского округа Спасск-Дальний и Кировского муниципального района.</w:t>
      </w:r>
      <w:r w:rsidR="00345A07" w:rsidRPr="00297EB7">
        <w:rPr>
          <w:sz w:val="28"/>
          <w:szCs w:val="28"/>
        </w:rPr>
        <w:t xml:space="preserve"> Контрольные мероприятия проводились совместно с контрольно-счетными органами проверяемых муниципальных образований.</w:t>
      </w:r>
    </w:p>
    <w:p w14:paraId="734C3166" w14:textId="4C7BB6A7" w:rsidR="00345A07" w:rsidRPr="00297EB7" w:rsidRDefault="005874CD" w:rsidP="004B2758">
      <w:pPr>
        <w:ind w:firstLine="709"/>
        <w:rPr>
          <w:sz w:val="28"/>
          <w:szCs w:val="28"/>
        </w:rPr>
      </w:pPr>
      <w:r>
        <w:rPr>
          <w:sz w:val="28"/>
          <w:szCs w:val="28"/>
        </w:rPr>
        <w:t>Так, п</w:t>
      </w:r>
      <w:r w:rsidR="00345A07" w:rsidRPr="00297EB7">
        <w:rPr>
          <w:sz w:val="28"/>
          <w:szCs w:val="28"/>
        </w:rPr>
        <w:t>роверкой законности, результативности (эффективности и экономности) использования межбюджетных трансфертов и средств бюджета Кировского муниципального района выявлено нарушений на сумму около 90,0</w:t>
      </w:r>
      <w:r w:rsidR="004B2758">
        <w:rPr>
          <w:sz w:val="28"/>
          <w:szCs w:val="28"/>
        </w:rPr>
        <w:t> </w:t>
      </w:r>
      <w:r w:rsidR="00345A07" w:rsidRPr="00297EB7">
        <w:rPr>
          <w:sz w:val="28"/>
          <w:szCs w:val="28"/>
        </w:rPr>
        <w:t xml:space="preserve">млн рублей, основную сумму которых (61,9 млн рублей) составляет безосновательное отражение администрацией Кировского муниципального района </w:t>
      </w:r>
      <w:r w:rsidR="00FA55EB" w:rsidRPr="00297EB7">
        <w:rPr>
          <w:sz w:val="28"/>
          <w:szCs w:val="28"/>
        </w:rPr>
        <w:t xml:space="preserve">имущества </w:t>
      </w:r>
      <w:r w:rsidR="00345A07" w:rsidRPr="00297EB7">
        <w:rPr>
          <w:sz w:val="28"/>
          <w:szCs w:val="28"/>
        </w:rPr>
        <w:t>в составе казны</w:t>
      </w:r>
      <w:r w:rsidR="00FA55EB">
        <w:rPr>
          <w:sz w:val="28"/>
          <w:szCs w:val="28"/>
        </w:rPr>
        <w:t>. И</w:t>
      </w:r>
      <w:r w:rsidR="00345A07" w:rsidRPr="00297EB7">
        <w:rPr>
          <w:sz w:val="28"/>
          <w:szCs w:val="28"/>
        </w:rPr>
        <w:t>нвентаризационной комиссией не обеспечена полнота и точность внесения данных о фактических остатках основных средств.</w:t>
      </w:r>
    </w:p>
    <w:p w14:paraId="4D0FFAB8" w14:textId="768DB254" w:rsidR="00345A07" w:rsidRPr="00FA55EB" w:rsidRDefault="00345A07" w:rsidP="00345A07">
      <w:pPr>
        <w:ind w:firstLine="709"/>
        <w:rPr>
          <w:sz w:val="28"/>
          <w:szCs w:val="28"/>
        </w:rPr>
      </w:pPr>
      <w:r w:rsidRPr="00297EB7">
        <w:rPr>
          <w:sz w:val="28"/>
          <w:szCs w:val="28"/>
        </w:rPr>
        <w:t>Кроме того, установлено, что дорожно-строительная техника, приобретённая за счет средств дорожного фонда общей стоимостью 21,</w:t>
      </w:r>
      <w:r w:rsidRPr="00FA55EB">
        <w:rPr>
          <w:sz w:val="28"/>
          <w:szCs w:val="28"/>
        </w:rPr>
        <w:t>4 млн рублей</w:t>
      </w:r>
      <w:r w:rsidR="004B2758">
        <w:rPr>
          <w:sz w:val="28"/>
          <w:szCs w:val="28"/>
        </w:rPr>
        <w:t>,</w:t>
      </w:r>
      <w:r w:rsidRPr="00FA55EB">
        <w:rPr>
          <w:sz w:val="28"/>
          <w:szCs w:val="28"/>
        </w:rPr>
        <w:t xml:space="preserve"> неправомерно передана муниципальному казенному учреждению</w:t>
      </w:r>
      <w:r w:rsidR="00BA3F75" w:rsidRPr="00FA55EB">
        <w:rPr>
          <w:sz w:val="28"/>
          <w:szCs w:val="28"/>
        </w:rPr>
        <w:t>.</w:t>
      </w:r>
      <w:r w:rsidRPr="00FA55EB">
        <w:rPr>
          <w:sz w:val="28"/>
          <w:szCs w:val="28"/>
        </w:rPr>
        <w:t xml:space="preserve">  </w:t>
      </w:r>
      <w:r w:rsidR="00BA3F75" w:rsidRPr="00FA55EB">
        <w:rPr>
          <w:sz w:val="28"/>
          <w:szCs w:val="28"/>
        </w:rPr>
        <w:t>При этом т</w:t>
      </w:r>
      <w:r w:rsidRPr="00FA55EB">
        <w:rPr>
          <w:sz w:val="28"/>
          <w:szCs w:val="28"/>
        </w:rPr>
        <w:t>ехника использовалась неэффективно</w:t>
      </w:r>
      <w:r w:rsidR="00BA3F75" w:rsidRPr="00FA55EB">
        <w:rPr>
          <w:sz w:val="28"/>
          <w:szCs w:val="28"/>
        </w:rPr>
        <w:t>.</w:t>
      </w:r>
    </w:p>
    <w:p w14:paraId="4F0F2DCF" w14:textId="440FBED9" w:rsidR="00345A07" w:rsidRPr="003A5400" w:rsidRDefault="00345A07" w:rsidP="00345A07">
      <w:pPr>
        <w:ind w:firstLine="709"/>
        <w:rPr>
          <w:sz w:val="28"/>
          <w:szCs w:val="28"/>
        </w:rPr>
      </w:pPr>
      <w:r w:rsidRPr="00FA55EB">
        <w:rPr>
          <w:sz w:val="28"/>
          <w:szCs w:val="28"/>
        </w:rPr>
        <w:t>Администрацией Кировского муниципального района не соблюден принцип эффективности использования бюджетных средств, при котором оплачены услуги по договорам на подготовку документации для вы</w:t>
      </w:r>
      <w:r w:rsidRPr="00297EB7">
        <w:rPr>
          <w:sz w:val="28"/>
          <w:szCs w:val="28"/>
        </w:rPr>
        <w:t xml:space="preserve">хода на аукцион на право проведения проектно-изыскательских работ по объекту </w:t>
      </w:r>
      <w:r w:rsidR="007F2658">
        <w:rPr>
          <w:sz w:val="28"/>
          <w:szCs w:val="28"/>
        </w:rPr>
        <w:t>"</w:t>
      </w:r>
      <w:r w:rsidRPr="00297EB7">
        <w:rPr>
          <w:sz w:val="28"/>
          <w:szCs w:val="28"/>
        </w:rPr>
        <w:t>Школа - детский сад на 80/40 мест в селе Уссурка Кировского муниципального района Приморского края</w:t>
      </w:r>
      <w:r w:rsidR="007F2658">
        <w:rPr>
          <w:sz w:val="28"/>
          <w:szCs w:val="28"/>
        </w:rPr>
        <w:t>"</w:t>
      </w:r>
      <w:r w:rsidRPr="00297EB7">
        <w:rPr>
          <w:sz w:val="28"/>
          <w:szCs w:val="28"/>
        </w:rPr>
        <w:t xml:space="preserve">. Подрядчиком ООО </w:t>
      </w:r>
      <w:r w:rsidR="007F2658">
        <w:rPr>
          <w:sz w:val="28"/>
          <w:szCs w:val="28"/>
        </w:rPr>
        <w:t>"</w:t>
      </w:r>
      <w:r w:rsidRPr="00297EB7">
        <w:rPr>
          <w:sz w:val="28"/>
          <w:szCs w:val="28"/>
        </w:rPr>
        <w:t>Сфера 10</w:t>
      </w:r>
      <w:r w:rsidR="007F2658">
        <w:rPr>
          <w:sz w:val="28"/>
          <w:szCs w:val="28"/>
        </w:rPr>
        <w:t>"</w:t>
      </w:r>
      <w:r w:rsidRPr="00297EB7">
        <w:rPr>
          <w:sz w:val="28"/>
          <w:szCs w:val="28"/>
        </w:rPr>
        <w:t xml:space="preserve"> контракт расторгнут в связи с тем, что администрацией Кировского муниципального района не предоставлены документы, необходимые подрядчику для исполнения муниципального контракта. В результате основные задачи по </w:t>
      </w:r>
      <w:r w:rsidRPr="003A5400">
        <w:rPr>
          <w:sz w:val="28"/>
          <w:szCs w:val="28"/>
        </w:rPr>
        <w:t xml:space="preserve">проведению проектно-изыскательских работ по строительству здания муниципальной общеобразовательной организации объекта не исполнены. </w:t>
      </w:r>
    </w:p>
    <w:p w14:paraId="7EE142C1" w14:textId="77777777" w:rsidR="00FD3D07" w:rsidRDefault="00FD3D07" w:rsidP="00345A07">
      <w:pPr>
        <w:ind w:firstLine="709"/>
        <w:rPr>
          <w:sz w:val="28"/>
          <w:szCs w:val="28"/>
        </w:rPr>
      </w:pPr>
      <w:r w:rsidRPr="003A5400">
        <w:rPr>
          <w:sz w:val="28"/>
          <w:szCs w:val="28"/>
        </w:rPr>
        <w:t>Установлено, что отсутствие должного контроля со стороны администрации района привело к потерям бюджета на общую сумму 1411,4 тыс. рублей.</w:t>
      </w:r>
      <w:r>
        <w:rPr>
          <w:sz w:val="28"/>
          <w:szCs w:val="28"/>
        </w:rPr>
        <w:t xml:space="preserve"> </w:t>
      </w:r>
    </w:p>
    <w:p w14:paraId="145D4D52" w14:textId="0A29C117" w:rsidR="00345A07" w:rsidRPr="00297EB7" w:rsidRDefault="00345A07" w:rsidP="00345A07">
      <w:pPr>
        <w:ind w:firstLine="709"/>
        <w:rPr>
          <w:sz w:val="28"/>
          <w:szCs w:val="28"/>
        </w:rPr>
      </w:pPr>
      <w:r w:rsidRPr="00297EB7">
        <w:rPr>
          <w:sz w:val="28"/>
          <w:szCs w:val="28"/>
        </w:rPr>
        <w:t>Так</w:t>
      </w:r>
      <w:r w:rsidR="00FD3D07">
        <w:rPr>
          <w:sz w:val="28"/>
          <w:szCs w:val="28"/>
        </w:rPr>
        <w:t xml:space="preserve">, </w:t>
      </w:r>
      <w:r w:rsidRPr="00297EB7">
        <w:rPr>
          <w:sz w:val="28"/>
          <w:szCs w:val="28"/>
        </w:rPr>
        <w:t xml:space="preserve">в целях получения субсидий из краевого бюджета на софинансирование мероприятий, направленных на развитие спортивной инфраструктуры, произведена оплата расходов на разработку сметной документации на капитальный ремонт спортивных сооружений по договорам, </w:t>
      </w:r>
      <w:r w:rsidRPr="00297EB7">
        <w:rPr>
          <w:sz w:val="28"/>
          <w:szCs w:val="28"/>
        </w:rPr>
        <w:lastRenderedPageBreak/>
        <w:t xml:space="preserve">что не предусмотрено Порядком предоставления и расходования субсидий из краевого бюджета, утвержденного постановлением Администрации Приморского края № 920-па. Потери по двум контрактам составили 640 тыс. рублей. </w:t>
      </w:r>
    </w:p>
    <w:p w14:paraId="572F83F7" w14:textId="409916A0" w:rsidR="00FD3D07" w:rsidRPr="00297EB7" w:rsidRDefault="00FD3D07" w:rsidP="00FD3D07">
      <w:pPr>
        <w:ind w:firstLine="709"/>
        <w:rPr>
          <w:sz w:val="28"/>
          <w:szCs w:val="28"/>
        </w:rPr>
      </w:pPr>
      <w:r w:rsidRPr="00297EB7">
        <w:rPr>
          <w:sz w:val="28"/>
          <w:szCs w:val="28"/>
        </w:rPr>
        <w:t>Заключение муниципальных контрактов на осуществление регулярных перевозок по регулируемым тарифам администрацией Кировского муниципального района осуществлялось в отсутстви</w:t>
      </w:r>
      <w:r w:rsidR="004B2758">
        <w:rPr>
          <w:sz w:val="28"/>
          <w:szCs w:val="28"/>
        </w:rPr>
        <w:t>е</w:t>
      </w:r>
      <w:r w:rsidRPr="00297EB7">
        <w:rPr>
          <w:sz w:val="28"/>
          <w:szCs w:val="28"/>
        </w:rPr>
        <w:t xml:space="preserve"> графика, предусмотренного документом планирования регулярных перевозок</w:t>
      </w:r>
      <w:r>
        <w:rPr>
          <w:sz w:val="28"/>
          <w:szCs w:val="28"/>
        </w:rPr>
        <w:t xml:space="preserve">, что </w:t>
      </w:r>
      <w:r w:rsidRPr="00297EB7">
        <w:rPr>
          <w:sz w:val="28"/>
          <w:szCs w:val="28"/>
        </w:rPr>
        <w:t xml:space="preserve">привело к потерям средств бюджета в сумме 425,4 тыс. рублей. </w:t>
      </w:r>
    </w:p>
    <w:p w14:paraId="1F0E67B2" w14:textId="0C69D6F4" w:rsidR="00345A07" w:rsidRPr="00297EB7" w:rsidRDefault="00345A07" w:rsidP="00345A07">
      <w:pPr>
        <w:ind w:firstLine="709"/>
        <w:rPr>
          <w:sz w:val="28"/>
          <w:szCs w:val="28"/>
        </w:rPr>
      </w:pPr>
      <w:r w:rsidRPr="00297EB7">
        <w:rPr>
          <w:sz w:val="28"/>
          <w:szCs w:val="28"/>
        </w:rPr>
        <w:t xml:space="preserve">В 2020 году администрацией Кировского муниципального района регулируемые тарифы на регулярные перевозки пассажиров и багажа не установлены. </w:t>
      </w:r>
      <w:r w:rsidR="00BA3F75">
        <w:rPr>
          <w:sz w:val="28"/>
          <w:szCs w:val="28"/>
        </w:rPr>
        <w:t>Краевы</w:t>
      </w:r>
      <w:r w:rsidR="00FA55EB">
        <w:rPr>
          <w:sz w:val="28"/>
          <w:szCs w:val="28"/>
        </w:rPr>
        <w:t>е</w:t>
      </w:r>
      <w:r w:rsidR="00BA3F75">
        <w:rPr>
          <w:sz w:val="28"/>
          <w:szCs w:val="28"/>
        </w:rPr>
        <w:t xml:space="preserve"> с</w:t>
      </w:r>
      <w:r w:rsidRPr="00297EB7">
        <w:rPr>
          <w:sz w:val="28"/>
          <w:szCs w:val="28"/>
        </w:rPr>
        <w:t>убвенции на реализацию государственных полномочий по установлению регулируемых тарифов на регулярные перевозки пассажиров автомобильным транспортом по муниципальным маршрутам в границах муниципального образования, в сумме 3,2 тыс. рублей остались невостребованными.</w:t>
      </w:r>
    </w:p>
    <w:p w14:paraId="4B96BF0B" w14:textId="77777777" w:rsidR="00FD3D07" w:rsidRPr="00297EB7" w:rsidRDefault="00FD3D07" w:rsidP="00FD3D07">
      <w:pPr>
        <w:ind w:firstLine="709"/>
        <w:rPr>
          <w:sz w:val="28"/>
          <w:szCs w:val="28"/>
        </w:rPr>
      </w:pPr>
      <w:r w:rsidRPr="00297EB7">
        <w:rPr>
          <w:sz w:val="28"/>
          <w:szCs w:val="28"/>
        </w:rPr>
        <w:t>Установлены многочисленные нарушения Федерального закона № 44-ФЗ.</w:t>
      </w:r>
    </w:p>
    <w:p w14:paraId="2E44B264" w14:textId="77777777" w:rsidR="00345A07" w:rsidRPr="00297EB7" w:rsidRDefault="00345A07" w:rsidP="00345A07">
      <w:pPr>
        <w:ind w:firstLine="709"/>
        <w:rPr>
          <w:sz w:val="28"/>
          <w:szCs w:val="28"/>
        </w:rPr>
      </w:pPr>
      <w:r w:rsidRPr="00297EB7">
        <w:rPr>
          <w:sz w:val="28"/>
          <w:szCs w:val="28"/>
        </w:rPr>
        <w:t>Принятой Программой приватизации на 2020 год предусматривалась реализация трех объектов недвижимого имущества на общую сумму 13,0 млн рублей. В течение года дважды изменялась стоимость имущества, в результате уточненная Программа составила прогнозируемую сумму продажи 6,5 млн рублей.</w:t>
      </w:r>
    </w:p>
    <w:p w14:paraId="1C7C614D" w14:textId="13D97EFD" w:rsidR="00345A07" w:rsidRPr="00297EB7" w:rsidRDefault="00345A07" w:rsidP="00345A07">
      <w:pPr>
        <w:ind w:firstLine="709"/>
        <w:rPr>
          <w:sz w:val="28"/>
          <w:szCs w:val="28"/>
        </w:rPr>
      </w:pPr>
      <w:r w:rsidRPr="00297EB7">
        <w:rPr>
          <w:sz w:val="28"/>
          <w:szCs w:val="28"/>
        </w:rPr>
        <w:t>В бюджет Кировского муниципального района в 2020 году от реализации двух объектов поступило 5,3 млн рублей</w:t>
      </w:r>
      <w:r w:rsidR="004B2758">
        <w:rPr>
          <w:sz w:val="28"/>
          <w:szCs w:val="28"/>
        </w:rPr>
        <w:t>,</w:t>
      </w:r>
      <w:r w:rsidRPr="00297EB7">
        <w:rPr>
          <w:sz w:val="28"/>
          <w:szCs w:val="28"/>
        </w:rPr>
        <w:t xml:space="preserve"> или 81 %</w:t>
      </w:r>
      <w:r w:rsidR="004B2758">
        <w:rPr>
          <w:sz w:val="28"/>
          <w:szCs w:val="28"/>
        </w:rPr>
        <w:t>,</w:t>
      </w:r>
      <w:r w:rsidRPr="00297EB7">
        <w:rPr>
          <w:sz w:val="28"/>
          <w:szCs w:val="28"/>
        </w:rPr>
        <w:t xml:space="preserve"> от уточненного плана.</w:t>
      </w:r>
    </w:p>
    <w:p w14:paraId="6AAD7893" w14:textId="77777777" w:rsidR="00345A07" w:rsidRPr="00297EB7" w:rsidRDefault="00345A07" w:rsidP="00345A07">
      <w:pPr>
        <w:ind w:firstLine="709"/>
        <w:rPr>
          <w:sz w:val="28"/>
          <w:szCs w:val="28"/>
        </w:rPr>
      </w:pPr>
      <w:r w:rsidRPr="00297EB7">
        <w:rPr>
          <w:sz w:val="28"/>
          <w:szCs w:val="28"/>
        </w:rPr>
        <w:t>На 2021 год Программа приватизации утверждена решением Думы Кировского муниципального района на сумму 3,5 млн рублей. В течение 1 полугодия 2021 года в Программу приватизации дважды вносились изменения.</w:t>
      </w:r>
    </w:p>
    <w:p w14:paraId="1BF782AF" w14:textId="659B33DC" w:rsidR="00345A07" w:rsidRPr="00297EB7" w:rsidRDefault="00345A07" w:rsidP="00345A07">
      <w:pPr>
        <w:ind w:firstLine="709"/>
        <w:rPr>
          <w:sz w:val="28"/>
          <w:szCs w:val="28"/>
        </w:rPr>
      </w:pPr>
      <w:r w:rsidRPr="00297EB7">
        <w:rPr>
          <w:sz w:val="28"/>
          <w:szCs w:val="28"/>
        </w:rPr>
        <w:t xml:space="preserve">Учитывая, что наиболее привлекательные для коммерческого использования объекты уже перешли в частную собственность ранее, особую актуальность приобретает вопрос предпродажной подготовки муниципального имущества, что позволяет повысить их инвестиционную привлекательность. В Кировском муниципальном районе такая подготовка не проводилась, объекты продаются фактически в состоянии </w:t>
      </w:r>
      <w:r w:rsidR="007F2658">
        <w:rPr>
          <w:sz w:val="28"/>
          <w:szCs w:val="28"/>
        </w:rPr>
        <w:t>"</w:t>
      </w:r>
      <w:r w:rsidRPr="00297EB7">
        <w:rPr>
          <w:sz w:val="28"/>
          <w:szCs w:val="28"/>
        </w:rPr>
        <w:t>как есть</w:t>
      </w:r>
      <w:r w:rsidR="007F2658">
        <w:rPr>
          <w:sz w:val="28"/>
          <w:szCs w:val="28"/>
        </w:rPr>
        <w:t>"</w:t>
      </w:r>
      <w:r w:rsidRPr="00297EB7">
        <w:rPr>
          <w:sz w:val="28"/>
          <w:szCs w:val="28"/>
        </w:rPr>
        <w:t>.</w:t>
      </w:r>
    </w:p>
    <w:p w14:paraId="015D40E8" w14:textId="77777777" w:rsidR="00345A07" w:rsidRPr="00297EB7" w:rsidRDefault="00345A07" w:rsidP="00345A07">
      <w:pPr>
        <w:ind w:firstLine="709"/>
        <w:rPr>
          <w:sz w:val="28"/>
          <w:szCs w:val="28"/>
        </w:rPr>
      </w:pPr>
      <w:r w:rsidRPr="00297EB7">
        <w:rPr>
          <w:sz w:val="28"/>
          <w:szCs w:val="28"/>
        </w:rPr>
        <w:t>В ходе контрольного мероприятия проведены осмотры объектов, предназначенных к реализации посредством аукциона. По результатам осмотров установлено, что к приватизации предложены объекты, находящиеся в аварийном состоянии: фундаменты разрушены, внутреннее состояние стен с облупившейся поверхностью, трещинами, сыростью, в помещениях находится невостребованное оборудование.</w:t>
      </w:r>
    </w:p>
    <w:p w14:paraId="2E64835D" w14:textId="77777777" w:rsidR="00345A07" w:rsidRPr="00297EB7" w:rsidRDefault="00345A07" w:rsidP="00345A07">
      <w:pPr>
        <w:ind w:firstLine="709"/>
        <w:rPr>
          <w:sz w:val="28"/>
          <w:szCs w:val="28"/>
        </w:rPr>
      </w:pPr>
      <w:r w:rsidRPr="00297EB7">
        <w:rPr>
          <w:sz w:val="28"/>
          <w:szCs w:val="28"/>
        </w:rPr>
        <w:t>По результатам проведенного контрольного мероприятия администрации Кировского муниципального района вынесено представление с предложением принять меры по устранению нарушений.</w:t>
      </w:r>
    </w:p>
    <w:p w14:paraId="09758029" w14:textId="4A23FA75" w:rsidR="00BA7DA1" w:rsidRPr="00BA7DA1" w:rsidRDefault="00BA7DA1" w:rsidP="00BA7DA1">
      <w:pPr>
        <w:ind w:firstLine="708"/>
        <w:rPr>
          <w:b/>
          <w:sz w:val="28"/>
          <w:szCs w:val="28"/>
        </w:rPr>
      </w:pPr>
      <w:r w:rsidRPr="00BA7DA1">
        <w:rPr>
          <w:b/>
          <w:sz w:val="28"/>
          <w:szCs w:val="28"/>
        </w:rPr>
        <w:lastRenderedPageBreak/>
        <w:t>4. Осуществление аудита в сфере закупок товаров, работ, услуг для обеспечения государственных нужд Приморского края.</w:t>
      </w:r>
    </w:p>
    <w:p w14:paraId="48854BA3" w14:textId="32152DCE" w:rsidR="00A8206C" w:rsidRPr="009256D7" w:rsidRDefault="00450DBB" w:rsidP="00A8206C">
      <w:pPr>
        <w:ind w:firstLine="709"/>
        <w:rPr>
          <w:sz w:val="28"/>
          <w:szCs w:val="28"/>
        </w:rPr>
      </w:pPr>
      <w:r w:rsidRPr="00450DBB">
        <w:rPr>
          <w:color w:val="000000"/>
          <w:sz w:val="28"/>
          <w:szCs w:val="28"/>
        </w:rPr>
        <w:t xml:space="preserve">В целях </w:t>
      </w:r>
      <w:r w:rsidR="00823096" w:rsidRPr="00823096">
        <w:rPr>
          <w:color w:val="000000"/>
          <w:sz w:val="28"/>
          <w:szCs w:val="28"/>
        </w:rPr>
        <w:t>реализаци</w:t>
      </w:r>
      <w:r w:rsidR="009256D7">
        <w:rPr>
          <w:color w:val="000000"/>
          <w:sz w:val="28"/>
          <w:szCs w:val="28"/>
        </w:rPr>
        <w:t>и</w:t>
      </w:r>
      <w:r w:rsidR="00823096" w:rsidRPr="00823096">
        <w:rPr>
          <w:color w:val="000000"/>
          <w:sz w:val="28"/>
          <w:szCs w:val="28"/>
        </w:rPr>
        <w:t xml:space="preserve"> полномочия, установленного стать</w:t>
      </w:r>
      <w:r w:rsidR="0010622F" w:rsidRPr="0010622F">
        <w:rPr>
          <w:color w:val="000000"/>
          <w:sz w:val="28"/>
          <w:szCs w:val="28"/>
        </w:rPr>
        <w:t>ей</w:t>
      </w:r>
      <w:r w:rsidR="00823096" w:rsidRPr="00823096">
        <w:rPr>
          <w:color w:val="000000"/>
          <w:sz w:val="28"/>
          <w:szCs w:val="28"/>
        </w:rPr>
        <w:t xml:space="preserve"> 98 Федеральног</w:t>
      </w:r>
      <w:r w:rsidR="009256D7">
        <w:rPr>
          <w:color w:val="000000"/>
          <w:sz w:val="28"/>
          <w:szCs w:val="28"/>
        </w:rPr>
        <w:t>о закона № 44-ФЗ</w:t>
      </w:r>
      <w:r w:rsidR="004B2758">
        <w:rPr>
          <w:color w:val="000000"/>
          <w:sz w:val="28"/>
          <w:szCs w:val="28"/>
        </w:rPr>
        <w:t>,</w:t>
      </w:r>
      <w:r w:rsidR="009256D7">
        <w:rPr>
          <w:color w:val="000000"/>
          <w:sz w:val="28"/>
          <w:szCs w:val="28"/>
        </w:rPr>
        <w:t xml:space="preserve"> </w:t>
      </w:r>
      <w:r w:rsidR="003A5400">
        <w:rPr>
          <w:color w:val="000000"/>
          <w:sz w:val="28"/>
          <w:szCs w:val="28"/>
        </w:rPr>
        <w:t xml:space="preserve">в </w:t>
      </w:r>
      <w:r w:rsidR="00A8206C" w:rsidRPr="00297EB7">
        <w:rPr>
          <w:sz w:val="28"/>
          <w:szCs w:val="28"/>
        </w:rPr>
        <w:t xml:space="preserve">2021 году Контрольно-счетной палатой проведено 9 тематических контрольных мероприятий, в программы которых включены отдельные вопросы аудита в сфере закупок, 1 экспертно-аналитическое мероприятие, кроме того проведено </w:t>
      </w:r>
      <w:r w:rsidR="00A8206C" w:rsidRPr="009256D7">
        <w:rPr>
          <w:bCs/>
          <w:sz w:val="28"/>
          <w:szCs w:val="28"/>
        </w:rPr>
        <w:t>экспертно-аналитическое мероприятие "Подготовка обобщенной информации о результатах аудита в сфере закупок Контрольно-счетной палаты Приморского края за 2020 год".</w:t>
      </w:r>
    </w:p>
    <w:p w14:paraId="723075F2" w14:textId="1B7C8218" w:rsidR="00C53649" w:rsidRPr="00297EB7" w:rsidRDefault="009256D7" w:rsidP="00C53649">
      <w:pPr>
        <w:pStyle w:val="af"/>
        <w:widowControl w:val="0"/>
        <w:ind w:firstLine="709"/>
        <w:contextualSpacing/>
        <w:jc w:val="both"/>
        <w:rPr>
          <w:sz w:val="28"/>
          <w:szCs w:val="28"/>
        </w:rPr>
      </w:pPr>
      <w:r>
        <w:rPr>
          <w:sz w:val="28"/>
          <w:szCs w:val="28"/>
        </w:rPr>
        <w:t>За отчетный год проверками Контрольно-счетной палаты о</w:t>
      </w:r>
      <w:r w:rsidR="00C53649" w:rsidRPr="00297EB7">
        <w:rPr>
          <w:sz w:val="28"/>
          <w:szCs w:val="28"/>
        </w:rPr>
        <w:t>хвачено 17 заказчиков, в том числе: 3 министерства Приморского края; 9 краевых государственных казенных учреждения, 1 краевое государственное унитарное предприятие; 2 государственных автономных учреждения; 1 администрация муниципального района; 1 акционерное общество.</w:t>
      </w:r>
    </w:p>
    <w:p w14:paraId="4829B17C" w14:textId="77777777" w:rsidR="00C53649" w:rsidRPr="00297EB7" w:rsidRDefault="00C53649" w:rsidP="00C53649">
      <w:pPr>
        <w:pStyle w:val="af"/>
        <w:widowControl w:val="0"/>
        <w:ind w:firstLine="709"/>
        <w:contextualSpacing/>
        <w:jc w:val="both"/>
        <w:rPr>
          <w:sz w:val="28"/>
          <w:szCs w:val="28"/>
        </w:rPr>
      </w:pPr>
      <w:r w:rsidRPr="00297EB7">
        <w:rPr>
          <w:sz w:val="28"/>
          <w:szCs w:val="28"/>
        </w:rPr>
        <w:t>14 заказчиков осуществляли закупки в соответствии с Федеральным законом № 44-ФЗ;</w:t>
      </w:r>
    </w:p>
    <w:p w14:paraId="028AC388" w14:textId="4CAF364E" w:rsidR="00C53649" w:rsidRPr="00297EB7" w:rsidRDefault="00C53649" w:rsidP="00C53649">
      <w:pPr>
        <w:pStyle w:val="af"/>
        <w:widowControl w:val="0"/>
        <w:ind w:firstLine="709"/>
        <w:contextualSpacing/>
        <w:jc w:val="both"/>
        <w:rPr>
          <w:sz w:val="28"/>
          <w:szCs w:val="28"/>
        </w:rPr>
      </w:pPr>
      <w:r w:rsidRPr="00297EB7">
        <w:rPr>
          <w:sz w:val="28"/>
          <w:szCs w:val="28"/>
        </w:rPr>
        <w:t xml:space="preserve">3 заказчика осуществляли закупки в соответствии с Федеральным законом от 18.07.2011 № 223-ФЗ </w:t>
      </w:r>
      <w:r>
        <w:rPr>
          <w:sz w:val="28"/>
          <w:szCs w:val="28"/>
        </w:rPr>
        <w:t>"</w:t>
      </w:r>
      <w:r w:rsidRPr="00297EB7">
        <w:rPr>
          <w:sz w:val="28"/>
          <w:szCs w:val="28"/>
        </w:rPr>
        <w:t>О закупках товаров, работ, услуг отдельными видами юридических лиц</w:t>
      </w:r>
      <w:r>
        <w:rPr>
          <w:sz w:val="28"/>
          <w:szCs w:val="28"/>
        </w:rPr>
        <w:t>"</w:t>
      </w:r>
      <w:r w:rsidRPr="00297EB7">
        <w:rPr>
          <w:sz w:val="28"/>
          <w:szCs w:val="28"/>
        </w:rPr>
        <w:t xml:space="preserve"> (далее </w:t>
      </w:r>
      <w:r w:rsidR="00D229A8">
        <w:rPr>
          <w:sz w:val="28"/>
          <w:szCs w:val="28"/>
        </w:rPr>
        <w:t>–</w:t>
      </w:r>
      <w:r w:rsidRPr="00297EB7">
        <w:rPr>
          <w:sz w:val="28"/>
          <w:szCs w:val="28"/>
        </w:rPr>
        <w:t xml:space="preserve"> Федеральный закон № 223-ФЗ).</w:t>
      </w:r>
    </w:p>
    <w:p w14:paraId="207BF7F3" w14:textId="77777777" w:rsidR="00C53649" w:rsidRPr="00297EB7" w:rsidRDefault="00C53649" w:rsidP="00C53649">
      <w:pPr>
        <w:pStyle w:val="af"/>
        <w:widowControl w:val="0"/>
        <w:ind w:firstLine="709"/>
        <w:contextualSpacing/>
        <w:jc w:val="both"/>
        <w:rPr>
          <w:sz w:val="28"/>
          <w:szCs w:val="28"/>
        </w:rPr>
      </w:pPr>
      <w:r w:rsidRPr="00297EB7">
        <w:rPr>
          <w:sz w:val="28"/>
          <w:szCs w:val="28"/>
        </w:rPr>
        <w:t>Всего проверено 692 закупки на общую сумму 2 801,81 млн рублей, 687 контрактов (договоров) на общую сумму 2 936,84 млн рублей, из которых в момент проведения проверки на стадии исполнения находились 117 контрактов (договора) на общую сумму 1 130,19 млн рублей, исполнены 570 контрактов (договора), общая сумма которых составила 1 806,65 млн рублей.</w:t>
      </w:r>
    </w:p>
    <w:p w14:paraId="4EE3D9F4" w14:textId="706DA917" w:rsidR="00C53649" w:rsidRPr="00297EB7" w:rsidRDefault="00C53649" w:rsidP="00C53649">
      <w:pPr>
        <w:pStyle w:val="af"/>
        <w:widowControl w:val="0"/>
        <w:spacing w:after="0"/>
        <w:ind w:firstLine="709"/>
        <w:contextualSpacing/>
        <w:jc w:val="both"/>
        <w:rPr>
          <w:sz w:val="28"/>
          <w:szCs w:val="28"/>
        </w:rPr>
      </w:pPr>
      <w:r w:rsidRPr="00297EB7">
        <w:rPr>
          <w:sz w:val="28"/>
          <w:szCs w:val="28"/>
        </w:rPr>
        <w:t>Установлено, что с нарушениями законодательства о контрактной системе и законодательства о закупках отдельными видами юридических лиц заключены и исполнены 127 контрактов (договоров) (18,49 % от общего количества проверенных контрактов (договоров)) на общую сумму 2 394,21</w:t>
      </w:r>
      <w:r w:rsidR="00D229A8">
        <w:rPr>
          <w:sz w:val="28"/>
          <w:szCs w:val="28"/>
        </w:rPr>
        <w:t> </w:t>
      </w:r>
      <w:r w:rsidRPr="00297EB7">
        <w:rPr>
          <w:sz w:val="28"/>
          <w:szCs w:val="28"/>
        </w:rPr>
        <w:t>млн рублей (81,52 % от общей суммы проверенных контрактов (договоров)).</w:t>
      </w:r>
    </w:p>
    <w:p w14:paraId="162D4AB9" w14:textId="3349913A" w:rsidR="00C53649" w:rsidRPr="00297EB7" w:rsidRDefault="00C53649" w:rsidP="00C53649">
      <w:pPr>
        <w:pStyle w:val="af"/>
        <w:widowControl w:val="0"/>
        <w:spacing w:after="0"/>
        <w:ind w:firstLine="709"/>
        <w:contextualSpacing/>
        <w:jc w:val="both"/>
        <w:rPr>
          <w:rFonts w:eastAsia="Calibri"/>
          <w:color w:val="000000"/>
          <w:sz w:val="28"/>
          <w:szCs w:val="28"/>
          <w:u w:color="000000"/>
          <w:bdr w:val="nil"/>
        </w:rPr>
      </w:pPr>
      <w:r w:rsidRPr="00297EB7">
        <w:rPr>
          <w:rFonts w:eastAsia="Calibri"/>
          <w:color w:val="000000"/>
          <w:sz w:val="28"/>
          <w:szCs w:val="28"/>
          <w:u w:color="000000"/>
          <w:bdr w:val="nil"/>
        </w:rPr>
        <w:t>Всего выявлено 271 нарушени</w:t>
      </w:r>
      <w:r w:rsidR="00E82CF8">
        <w:rPr>
          <w:rFonts w:eastAsia="Calibri"/>
          <w:color w:val="000000"/>
          <w:sz w:val="28"/>
          <w:szCs w:val="28"/>
          <w:u w:color="000000"/>
          <w:bdr w:val="nil"/>
        </w:rPr>
        <w:t>е</w:t>
      </w:r>
      <w:r w:rsidRPr="00297EB7">
        <w:rPr>
          <w:rFonts w:eastAsia="Calibri"/>
          <w:color w:val="000000"/>
          <w:sz w:val="28"/>
          <w:szCs w:val="28"/>
          <w:u w:color="000000"/>
          <w:bdr w:val="nil"/>
        </w:rPr>
        <w:t xml:space="preserve"> законодательства о контрактной системе в сфере закупок и законодательства о закупках отдельными видами юридических лиц, в том числе:</w:t>
      </w:r>
    </w:p>
    <w:p w14:paraId="62984FF4" w14:textId="66AB0A32" w:rsidR="00C53649" w:rsidRPr="00297EB7" w:rsidRDefault="00C53649" w:rsidP="00C53649">
      <w:pPr>
        <w:pStyle w:val="af"/>
        <w:widowControl w:val="0"/>
        <w:spacing w:after="0"/>
        <w:ind w:firstLine="709"/>
        <w:contextualSpacing/>
        <w:jc w:val="both"/>
        <w:rPr>
          <w:rFonts w:eastAsia="Calibri"/>
          <w:color w:val="000000"/>
          <w:sz w:val="28"/>
          <w:szCs w:val="28"/>
          <w:u w:color="000000"/>
          <w:bdr w:val="nil"/>
        </w:rPr>
      </w:pPr>
      <w:r w:rsidRPr="00297EB7">
        <w:rPr>
          <w:rFonts w:eastAsia="Calibri"/>
          <w:color w:val="000000"/>
          <w:sz w:val="28"/>
          <w:szCs w:val="28"/>
          <w:u w:color="000000"/>
          <w:bdr w:val="nil"/>
        </w:rPr>
        <w:t>134 нарушени</w:t>
      </w:r>
      <w:r w:rsidR="00E82CF8">
        <w:rPr>
          <w:rFonts w:eastAsia="Calibri"/>
          <w:color w:val="000000"/>
          <w:sz w:val="28"/>
          <w:szCs w:val="28"/>
          <w:u w:color="000000"/>
          <w:bdr w:val="nil"/>
        </w:rPr>
        <w:t>я</w:t>
      </w:r>
      <w:r w:rsidRPr="00297EB7">
        <w:rPr>
          <w:rFonts w:eastAsia="Calibri"/>
          <w:color w:val="000000"/>
          <w:sz w:val="28"/>
          <w:szCs w:val="28"/>
          <w:u w:color="000000"/>
          <w:bdr w:val="nil"/>
        </w:rPr>
        <w:t xml:space="preserve"> законодательства о контрактной системе в сфере закупок, из них 17 финансовых нарушений на сумму 25,36 млн рублей;</w:t>
      </w:r>
    </w:p>
    <w:p w14:paraId="08403F0D" w14:textId="77777777" w:rsidR="00C53649" w:rsidRPr="00297EB7" w:rsidRDefault="00C53649" w:rsidP="00C53649">
      <w:pPr>
        <w:pStyle w:val="af"/>
        <w:widowControl w:val="0"/>
        <w:spacing w:after="0"/>
        <w:ind w:firstLine="709"/>
        <w:contextualSpacing/>
        <w:jc w:val="both"/>
        <w:rPr>
          <w:rFonts w:eastAsia="Calibri"/>
          <w:color w:val="000000"/>
          <w:sz w:val="28"/>
          <w:szCs w:val="28"/>
          <w:u w:color="000000"/>
          <w:bdr w:val="nil"/>
        </w:rPr>
      </w:pPr>
      <w:r w:rsidRPr="00297EB7">
        <w:rPr>
          <w:rFonts w:eastAsia="Calibri"/>
          <w:color w:val="000000"/>
          <w:sz w:val="28"/>
          <w:szCs w:val="28"/>
          <w:u w:color="000000"/>
          <w:bdr w:val="nil"/>
        </w:rPr>
        <w:t>137 нарушений законодательства о закупках отдельными видами юридических лиц, из них 10 финансовых нарушений на сумму 286,92 млн рублей.</w:t>
      </w:r>
    </w:p>
    <w:p w14:paraId="23BF8F6B" w14:textId="77777777" w:rsidR="00C53649" w:rsidRPr="00297EB7" w:rsidRDefault="00C53649" w:rsidP="00C53649">
      <w:pPr>
        <w:pStyle w:val="af"/>
        <w:widowControl w:val="0"/>
        <w:spacing w:after="0"/>
        <w:ind w:firstLine="709"/>
        <w:contextualSpacing/>
        <w:jc w:val="both"/>
        <w:rPr>
          <w:rFonts w:eastAsia="Calibri"/>
          <w:color w:val="000000"/>
          <w:sz w:val="28"/>
          <w:szCs w:val="28"/>
          <w:u w:color="000000"/>
          <w:bdr w:val="nil"/>
        </w:rPr>
      </w:pPr>
      <w:r w:rsidRPr="00297EB7">
        <w:rPr>
          <w:rFonts w:eastAsia="Calibri"/>
          <w:color w:val="000000"/>
          <w:sz w:val="28"/>
          <w:szCs w:val="28"/>
          <w:u w:color="000000"/>
          <w:bdr w:val="nil"/>
        </w:rPr>
        <w:t xml:space="preserve">Наиболее характерные (типичные) нарушения законодательства о контрактной системе в сфере закупок классифицированы </w:t>
      </w:r>
      <w:r>
        <w:rPr>
          <w:rFonts w:eastAsia="Calibri"/>
          <w:color w:val="000000"/>
          <w:sz w:val="28"/>
          <w:szCs w:val="28"/>
          <w:u w:color="000000"/>
          <w:bdr w:val="nil"/>
        </w:rPr>
        <w:t xml:space="preserve">в основном </w:t>
      </w:r>
      <w:r w:rsidRPr="00297EB7">
        <w:rPr>
          <w:rFonts w:eastAsia="Calibri"/>
          <w:color w:val="000000"/>
          <w:sz w:val="28"/>
          <w:szCs w:val="28"/>
          <w:u w:color="000000"/>
          <w:bdr w:val="nil"/>
        </w:rPr>
        <w:t xml:space="preserve">следующим образом: </w:t>
      </w:r>
    </w:p>
    <w:p w14:paraId="06EDD078" w14:textId="0292DD62" w:rsidR="00C53649" w:rsidRPr="00297EB7" w:rsidRDefault="00C53649" w:rsidP="00C53649">
      <w:pPr>
        <w:pBdr>
          <w:top w:val="nil"/>
          <w:left w:val="nil"/>
          <w:bottom w:val="nil"/>
          <w:right w:val="nil"/>
          <w:between w:val="nil"/>
          <w:bar w:val="nil"/>
        </w:pBdr>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невключение в контракт (договор) обязательных условий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37 нарушений (27,61 %);</w:t>
      </w:r>
    </w:p>
    <w:p w14:paraId="6C6341D7" w14:textId="2A30A66F" w:rsidR="00C53649" w:rsidRPr="00297EB7" w:rsidRDefault="00C53649" w:rsidP="00C53649">
      <w:pPr>
        <w:pBdr>
          <w:top w:val="nil"/>
          <w:left w:val="nil"/>
          <w:bottom w:val="nil"/>
          <w:right w:val="nil"/>
          <w:between w:val="nil"/>
          <w:bar w:val="nil"/>
        </w:pBdr>
        <w:ind w:firstLine="709"/>
        <w:contextualSpacing/>
        <w:rPr>
          <w:rFonts w:eastAsia="Calibri"/>
          <w:color w:val="000000"/>
          <w:sz w:val="28"/>
          <w:szCs w:val="28"/>
          <w:u w:color="000000"/>
          <w:bdr w:val="nil"/>
        </w:rPr>
      </w:pPr>
      <w:r w:rsidRPr="00297EB7">
        <w:rPr>
          <w:rFonts w:eastAsia="Calibri"/>
          <w:color w:val="000000"/>
          <w:sz w:val="28"/>
          <w:szCs w:val="28"/>
          <w:u w:color="000000"/>
          <w:bdr w:val="nil"/>
        </w:rPr>
        <w:lastRenderedPageBreak/>
        <w:t>нарушения условий реализации контрактов (договоров), в том числе сроков реализации, включая своевременность ра</w:t>
      </w:r>
      <w:r w:rsidR="00D229A8">
        <w:rPr>
          <w:rFonts w:eastAsia="Calibri"/>
          <w:color w:val="000000"/>
          <w:sz w:val="28"/>
          <w:szCs w:val="28"/>
          <w:u w:color="000000"/>
          <w:bdr w:val="nil"/>
        </w:rPr>
        <w:t>счетов по контракту (договору) –</w:t>
      </w:r>
      <w:r w:rsidRPr="00297EB7">
        <w:rPr>
          <w:rFonts w:eastAsia="Calibri"/>
          <w:color w:val="000000"/>
          <w:sz w:val="28"/>
          <w:szCs w:val="28"/>
          <w:u w:color="000000"/>
          <w:bdr w:val="nil"/>
        </w:rPr>
        <w:t xml:space="preserve"> 36 нарушений (26,87 %);</w:t>
      </w:r>
    </w:p>
    <w:p w14:paraId="36E1C26D" w14:textId="38425254" w:rsidR="00C53649" w:rsidRPr="00297EB7" w:rsidRDefault="00C53649" w:rsidP="00C53649">
      <w:pPr>
        <w:pBdr>
          <w:top w:val="nil"/>
          <w:left w:val="nil"/>
          <w:bottom w:val="nil"/>
          <w:right w:val="nil"/>
          <w:between w:val="nil"/>
          <w:bar w:val="nil"/>
        </w:pBdr>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w:t>
      </w:r>
      <w:r w:rsidRPr="00910BD0">
        <w:rPr>
          <w:rFonts w:eastAsia="Calibri"/>
          <w:color w:val="000000"/>
          <w:sz w:val="28"/>
          <w:szCs w:val="28"/>
          <w:u w:color="000000"/>
          <w:bdr w:val="nil"/>
        </w:rPr>
        <w:t>или направление недостоверной</w:t>
      </w:r>
      <w:r w:rsidRPr="00297EB7">
        <w:rPr>
          <w:rFonts w:eastAsia="Calibri"/>
          <w:color w:val="000000"/>
          <w:sz w:val="28"/>
          <w:szCs w:val="28"/>
          <w:u w:color="000000"/>
          <w:bdr w:val="nil"/>
        </w:rPr>
        <w:t xml:space="preserve"> информации (сведений) и (или) документов, содержащих недостоверную информацию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15 нарушений (11,19 %)</w:t>
      </w:r>
      <w:r w:rsidR="00910BD0">
        <w:rPr>
          <w:rFonts w:eastAsia="Calibri"/>
          <w:color w:val="000000"/>
          <w:sz w:val="28"/>
          <w:szCs w:val="28"/>
          <w:u w:color="000000"/>
          <w:bdr w:val="nil"/>
        </w:rPr>
        <w:t>;</w:t>
      </w:r>
    </w:p>
    <w:p w14:paraId="0DECAA0A" w14:textId="1B774F2E" w:rsidR="00C53649" w:rsidRPr="00297EB7" w:rsidRDefault="00C53649" w:rsidP="00C53649">
      <w:pPr>
        <w:pBdr>
          <w:top w:val="nil"/>
          <w:left w:val="nil"/>
          <w:bottom w:val="nil"/>
          <w:right w:val="nil"/>
          <w:between w:val="nil"/>
          <w:bar w:val="nil"/>
        </w:pBdr>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нарушения при обосновании и определении начальной (максимальной) цены контракта (договора) (далее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НМЦК), цены контракта (договора), заключаем</w:t>
      </w:r>
      <w:r w:rsidR="00D229A8">
        <w:rPr>
          <w:rFonts w:eastAsia="Calibri"/>
          <w:color w:val="000000"/>
          <w:sz w:val="28"/>
          <w:szCs w:val="28"/>
          <w:u w:color="000000"/>
          <w:bdr w:val="nil"/>
        </w:rPr>
        <w:t>ого с единственным поставщиком –</w:t>
      </w:r>
      <w:r w:rsidRPr="00297EB7">
        <w:rPr>
          <w:rFonts w:eastAsia="Calibri"/>
          <w:color w:val="000000"/>
          <w:sz w:val="28"/>
          <w:szCs w:val="28"/>
          <w:u w:color="000000"/>
          <w:bdr w:val="nil"/>
        </w:rPr>
        <w:t xml:space="preserve"> 11 нарушений (8,20 %)</w:t>
      </w:r>
      <w:r>
        <w:rPr>
          <w:rFonts w:eastAsia="Calibri"/>
          <w:color w:val="000000"/>
          <w:sz w:val="28"/>
          <w:szCs w:val="28"/>
          <w:u w:color="000000"/>
          <w:bdr w:val="nil"/>
        </w:rPr>
        <w:t>.</w:t>
      </w:r>
    </w:p>
    <w:p w14:paraId="4B43FE53" w14:textId="5F1863D4" w:rsidR="00C53649" w:rsidRPr="00297EB7" w:rsidRDefault="00C53649" w:rsidP="00C53649">
      <w:pPr>
        <w:pBdr>
          <w:top w:val="nil"/>
          <w:left w:val="nil"/>
          <w:bottom w:val="nil"/>
          <w:right w:val="nil"/>
          <w:between w:val="nil"/>
          <w:bar w:val="nil"/>
        </w:pBdr>
        <w:spacing w:after="200"/>
        <w:ind w:firstLine="709"/>
        <w:contextualSpacing/>
        <w:rPr>
          <w:sz w:val="28"/>
          <w:szCs w:val="28"/>
        </w:rPr>
      </w:pPr>
      <w:r w:rsidRPr="00297EB7">
        <w:rPr>
          <w:sz w:val="28"/>
          <w:szCs w:val="28"/>
        </w:rPr>
        <w:t xml:space="preserve">Наибольшее количество нарушений законодательства о контрактной системе допущено КГУП </w:t>
      </w:r>
      <w:r>
        <w:rPr>
          <w:sz w:val="28"/>
          <w:szCs w:val="28"/>
        </w:rPr>
        <w:t>"</w:t>
      </w:r>
      <w:r w:rsidRPr="00297EB7">
        <w:rPr>
          <w:sz w:val="28"/>
          <w:szCs w:val="28"/>
        </w:rPr>
        <w:t>Примтеплоэнерго</w:t>
      </w:r>
      <w:r>
        <w:rPr>
          <w:sz w:val="28"/>
          <w:szCs w:val="28"/>
        </w:rPr>
        <w:t>"</w:t>
      </w:r>
      <w:r w:rsidRPr="00297EB7">
        <w:rPr>
          <w:sz w:val="28"/>
          <w:szCs w:val="28"/>
        </w:rPr>
        <w:t xml:space="preserve"> </w:t>
      </w:r>
      <w:r w:rsidR="00D229A8">
        <w:rPr>
          <w:sz w:val="28"/>
          <w:szCs w:val="28"/>
        </w:rPr>
        <w:t>–</w:t>
      </w:r>
      <w:r w:rsidRPr="00297EB7">
        <w:rPr>
          <w:sz w:val="28"/>
          <w:szCs w:val="28"/>
        </w:rPr>
        <w:t xml:space="preserve"> 40</w:t>
      </w:r>
      <w:r w:rsidR="00D229A8">
        <w:rPr>
          <w:sz w:val="28"/>
          <w:szCs w:val="28"/>
        </w:rPr>
        <w:t>,</w:t>
      </w:r>
      <w:r w:rsidRPr="00297EB7">
        <w:rPr>
          <w:sz w:val="28"/>
          <w:szCs w:val="28"/>
        </w:rPr>
        <w:t xml:space="preserve"> или 29,85 % от общего количества выявленных нарушений, из которых 1 </w:t>
      </w:r>
      <w:r>
        <w:rPr>
          <w:sz w:val="28"/>
          <w:szCs w:val="28"/>
        </w:rPr>
        <w:t xml:space="preserve">нарушение </w:t>
      </w:r>
      <w:r w:rsidRPr="00297EB7">
        <w:rPr>
          <w:sz w:val="28"/>
          <w:szCs w:val="28"/>
        </w:rPr>
        <w:t>является финансовым на общую сумму в размере 0,77 млн рублей.</w:t>
      </w:r>
    </w:p>
    <w:p w14:paraId="0A8094F1" w14:textId="77777777" w:rsidR="00C53649" w:rsidRPr="00297EB7" w:rsidRDefault="00C53649" w:rsidP="00C5364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297EB7">
        <w:rPr>
          <w:rFonts w:eastAsia="Calibri"/>
          <w:color w:val="000000"/>
          <w:sz w:val="28"/>
          <w:szCs w:val="28"/>
          <w:u w:color="000000"/>
          <w:bdr w:val="nil"/>
        </w:rPr>
        <w:t>Наиболее типичные нарушения законодательства о закупках товаров, работ, услуг отдельными видами юридических лиц:</w:t>
      </w:r>
    </w:p>
    <w:p w14:paraId="01DE8C6A" w14:textId="2759663A" w:rsidR="00C53649" w:rsidRPr="00297EB7" w:rsidRDefault="00C53649" w:rsidP="00C5364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не размещение или размещение с нарушением установленного срока в единой информационной системе (далее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ЕИС) информации, в том числе плана закупки товаров, работ, услуг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109 нарушений (79,56 %);</w:t>
      </w:r>
    </w:p>
    <w:p w14:paraId="51BD6E16" w14:textId="1F9CE6C1" w:rsidR="00C53649" w:rsidRPr="00297EB7" w:rsidRDefault="00C53649" w:rsidP="00C5364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отсутствие обеспечения исполнения контрактов (договоров)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11 нарушений (8,03 %);</w:t>
      </w:r>
    </w:p>
    <w:p w14:paraId="6B3528F2" w14:textId="6111CA03" w:rsidR="00C53649" w:rsidRPr="00297EB7" w:rsidRDefault="00C53649" w:rsidP="00C5364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невключение в контракты (договоры) обязательных условий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10 нарушений (7,29 %)</w:t>
      </w:r>
      <w:r>
        <w:rPr>
          <w:rFonts w:eastAsia="Calibri"/>
          <w:color w:val="000000"/>
          <w:sz w:val="28"/>
          <w:szCs w:val="28"/>
          <w:u w:color="000000"/>
          <w:bdr w:val="nil"/>
        </w:rPr>
        <w:t>.</w:t>
      </w:r>
    </w:p>
    <w:p w14:paraId="7170AC6B" w14:textId="35C09967" w:rsidR="00C53649" w:rsidRPr="00297EB7" w:rsidRDefault="00C53649" w:rsidP="00C53649">
      <w:pPr>
        <w:pBdr>
          <w:top w:val="nil"/>
          <w:left w:val="nil"/>
          <w:bottom w:val="nil"/>
          <w:right w:val="nil"/>
          <w:between w:val="nil"/>
          <w:bar w:val="nil"/>
        </w:pBdr>
        <w:spacing w:after="200"/>
        <w:ind w:firstLine="709"/>
        <w:contextualSpacing/>
        <w:rPr>
          <w:rFonts w:eastAsia="Calibri"/>
          <w:color w:val="000000"/>
          <w:sz w:val="28"/>
          <w:szCs w:val="28"/>
          <w:u w:color="000000"/>
          <w:bdr w:val="nil"/>
        </w:rPr>
      </w:pPr>
      <w:r w:rsidRPr="00297EB7">
        <w:rPr>
          <w:rFonts w:eastAsia="Calibri"/>
          <w:color w:val="000000"/>
          <w:sz w:val="28"/>
          <w:szCs w:val="28"/>
          <w:u w:color="000000"/>
          <w:bdr w:val="nil"/>
        </w:rPr>
        <w:t xml:space="preserve">Наибольшее количество нарушений законодательства о закупках товаров, работ, услуг отдельными видами юридических лиц допущено ГАУК </w:t>
      </w:r>
      <w:r>
        <w:rPr>
          <w:rFonts w:eastAsia="Calibri"/>
          <w:color w:val="000000"/>
          <w:sz w:val="28"/>
          <w:szCs w:val="28"/>
          <w:u w:color="000000"/>
          <w:bdr w:val="nil"/>
        </w:rPr>
        <w:t>"</w:t>
      </w:r>
      <w:r w:rsidRPr="00297EB7">
        <w:rPr>
          <w:rFonts w:eastAsia="Calibri"/>
          <w:color w:val="000000"/>
          <w:sz w:val="28"/>
          <w:szCs w:val="28"/>
          <w:u w:color="000000"/>
          <w:bdr w:val="nil"/>
        </w:rPr>
        <w:t>Приморская краевая филармония</w:t>
      </w:r>
      <w:r>
        <w:rPr>
          <w:rFonts w:eastAsia="Calibri"/>
          <w:color w:val="000000"/>
          <w:sz w:val="28"/>
          <w:szCs w:val="28"/>
          <w:u w:color="000000"/>
          <w:bdr w:val="nil"/>
        </w:rPr>
        <w:t>"</w:t>
      </w:r>
      <w:r w:rsidRPr="00297EB7">
        <w:rPr>
          <w:rFonts w:eastAsia="Calibri"/>
          <w:color w:val="000000"/>
          <w:sz w:val="28"/>
          <w:szCs w:val="28"/>
          <w:u w:color="000000"/>
          <w:bdr w:val="nil"/>
        </w:rPr>
        <w:t xml:space="preserve"> </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95</w:t>
      </w:r>
      <w:r w:rsidR="00D229A8">
        <w:rPr>
          <w:rFonts w:eastAsia="Calibri"/>
          <w:color w:val="000000"/>
          <w:sz w:val="28"/>
          <w:szCs w:val="28"/>
          <w:u w:color="000000"/>
          <w:bdr w:val="nil"/>
        </w:rPr>
        <w:t>,</w:t>
      </w:r>
      <w:r w:rsidRPr="00297EB7">
        <w:rPr>
          <w:rFonts w:eastAsia="Calibri"/>
          <w:color w:val="000000"/>
          <w:sz w:val="28"/>
          <w:szCs w:val="28"/>
          <w:u w:color="000000"/>
          <w:bdr w:val="nil"/>
        </w:rPr>
        <w:t xml:space="preserve"> или 69,34 % от общего количества выявленных нарушений, из которых 1 является финансовым на общую сумму в размере 10,18 млн рублей.</w:t>
      </w:r>
    </w:p>
    <w:p w14:paraId="0A938347" w14:textId="329724B4" w:rsidR="00C53649" w:rsidRPr="00297EB7" w:rsidRDefault="00C53649" w:rsidP="00C53649">
      <w:pPr>
        <w:pBdr>
          <w:top w:val="nil"/>
          <w:left w:val="nil"/>
          <w:bottom w:val="nil"/>
          <w:right w:val="nil"/>
          <w:between w:val="nil"/>
          <w:bar w:val="nil"/>
        </w:pBdr>
        <w:spacing w:after="200"/>
        <w:ind w:firstLine="709"/>
        <w:contextualSpacing/>
        <w:rPr>
          <w:rFonts w:eastAsia="Calibri"/>
          <w:sz w:val="28"/>
          <w:szCs w:val="28"/>
          <w:u w:color="000000"/>
          <w:bdr w:val="nil"/>
        </w:rPr>
      </w:pPr>
      <w:r w:rsidRPr="00297EB7">
        <w:rPr>
          <w:rFonts w:eastAsia="Calibri"/>
          <w:sz w:val="28"/>
          <w:szCs w:val="28"/>
          <w:u w:color="000000"/>
          <w:bdr w:val="nil"/>
        </w:rPr>
        <w:t xml:space="preserve">По результатам контрольных мероприятий заказчикам Контрольно-счетной палатой внесены 13 представлений, материалы проверок направлены в органы, осуществляющие контроль в сфере закупок, в том числе: в министерство государственного финансового контроля Приморского края </w:t>
      </w:r>
      <w:r w:rsidR="00D229A8">
        <w:rPr>
          <w:rFonts w:eastAsia="Calibri"/>
          <w:sz w:val="28"/>
          <w:szCs w:val="28"/>
          <w:u w:color="000000"/>
          <w:bdr w:val="nil"/>
        </w:rPr>
        <w:t>–</w:t>
      </w:r>
      <w:r w:rsidRPr="00297EB7">
        <w:rPr>
          <w:rFonts w:eastAsia="Calibri"/>
          <w:sz w:val="28"/>
          <w:szCs w:val="28"/>
          <w:u w:color="000000"/>
          <w:bdr w:val="nil"/>
        </w:rPr>
        <w:t xml:space="preserve"> в отношении 5 заказчиков, в Управление федеральной антимонопольной службы по Приморскому краю – в отношении 2 заказчиков, а также в правоохранительные органы в отношении 4 заказчиков.</w:t>
      </w:r>
    </w:p>
    <w:p w14:paraId="581FFEC0" w14:textId="77777777" w:rsidR="00C53649" w:rsidRPr="00297EB7" w:rsidRDefault="00C53649" w:rsidP="00C53649">
      <w:pPr>
        <w:ind w:firstLine="709"/>
        <w:rPr>
          <w:sz w:val="28"/>
          <w:szCs w:val="28"/>
        </w:rPr>
      </w:pPr>
      <w:r w:rsidRPr="00297EB7">
        <w:rPr>
          <w:sz w:val="28"/>
          <w:szCs w:val="28"/>
        </w:rPr>
        <w:t>На основании материалов Контрольно-счетной палаты органами, осуществляющими контроль в сфере закупок, проводились внеплановые проверки, в ходе которых выявленные Контрольно-счетной палатой нарушения, находили свое подтверждение, устанавливалась вина соответствующих ответственных должностных лиц заказчиков.</w:t>
      </w:r>
    </w:p>
    <w:p w14:paraId="5E7D0249" w14:textId="77777777" w:rsidR="00C53649" w:rsidRPr="00297EB7" w:rsidRDefault="00C53649" w:rsidP="00C53649">
      <w:pPr>
        <w:ind w:firstLine="709"/>
        <w:rPr>
          <w:rFonts w:eastAsia="Calibri"/>
          <w:sz w:val="28"/>
          <w:szCs w:val="28"/>
          <w:u w:color="000000"/>
          <w:bdr w:val="nil"/>
        </w:rPr>
      </w:pPr>
      <w:r w:rsidRPr="00297EB7">
        <w:rPr>
          <w:sz w:val="28"/>
          <w:szCs w:val="28"/>
        </w:rPr>
        <w:t xml:space="preserve">По результатам контроля в сфере закупок </w:t>
      </w:r>
      <w:r w:rsidRPr="00297EB7">
        <w:rPr>
          <w:rFonts w:eastAsia="Calibri"/>
          <w:sz w:val="28"/>
          <w:szCs w:val="28"/>
          <w:u w:color="000000"/>
          <w:bdr w:val="nil"/>
        </w:rPr>
        <w:t>составлено 10 протоколов об административных правонарушениях, к административной ответственности привлечено 8 должностных лиц с назначением административного наказания в виде административных штрафов на общую сумму 0,17 млн рублей.</w:t>
      </w:r>
    </w:p>
    <w:p w14:paraId="7CCD91FE" w14:textId="7BF7E471" w:rsidR="00C53649" w:rsidRPr="00297EB7" w:rsidRDefault="003A2A54" w:rsidP="00C53649">
      <w:pPr>
        <w:pBdr>
          <w:top w:val="nil"/>
          <w:left w:val="nil"/>
          <w:bottom w:val="nil"/>
          <w:right w:val="nil"/>
          <w:between w:val="nil"/>
          <w:bar w:val="nil"/>
        </w:pBdr>
        <w:spacing w:after="200"/>
        <w:ind w:firstLine="709"/>
        <w:contextualSpacing/>
      </w:pPr>
      <w:r w:rsidRPr="00297EB7">
        <w:rPr>
          <w:rFonts w:eastAsia="Calibri"/>
          <w:color w:val="000000"/>
          <w:sz w:val="28"/>
          <w:szCs w:val="28"/>
          <w:u w:color="000000"/>
          <w:bdr w:val="nil"/>
        </w:rPr>
        <w:lastRenderedPageBreak/>
        <w:t xml:space="preserve">Контрольно-счетной палатой </w:t>
      </w:r>
      <w:r>
        <w:rPr>
          <w:rFonts w:eastAsia="Calibri"/>
          <w:color w:val="000000"/>
          <w:sz w:val="28"/>
          <w:szCs w:val="28"/>
          <w:u w:color="000000"/>
          <w:bdr w:val="nil"/>
        </w:rPr>
        <w:t>в</w:t>
      </w:r>
      <w:r w:rsidRPr="00297EB7">
        <w:rPr>
          <w:rFonts w:eastAsia="Calibri"/>
          <w:color w:val="000000"/>
          <w:sz w:val="28"/>
          <w:szCs w:val="28"/>
          <w:u w:color="000000"/>
          <w:bdr w:val="nil"/>
        </w:rPr>
        <w:t xml:space="preserve"> 2021 году </w:t>
      </w:r>
      <w:r>
        <w:rPr>
          <w:rFonts w:eastAsia="Calibri"/>
          <w:color w:val="000000"/>
          <w:sz w:val="28"/>
          <w:szCs w:val="28"/>
          <w:u w:color="000000"/>
          <w:bdr w:val="nil"/>
        </w:rPr>
        <w:t xml:space="preserve">значительное количество нарушений установлено при </w:t>
      </w:r>
      <w:r w:rsidR="00C53649" w:rsidRPr="00297EB7">
        <w:rPr>
          <w:rFonts w:eastAsia="Calibri"/>
          <w:color w:val="000000"/>
          <w:sz w:val="28"/>
          <w:szCs w:val="28"/>
          <w:u w:color="000000"/>
          <w:bdr w:val="nil"/>
        </w:rPr>
        <w:t>проведен</w:t>
      </w:r>
      <w:r>
        <w:rPr>
          <w:rFonts w:eastAsia="Calibri"/>
          <w:color w:val="000000"/>
          <w:sz w:val="28"/>
          <w:szCs w:val="28"/>
          <w:u w:color="000000"/>
          <w:bdr w:val="nil"/>
        </w:rPr>
        <w:t>ии</w:t>
      </w:r>
      <w:r w:rsidR="00C53649" w:rsidRPr="00297EB7">
        <w:rPr>
          <w:rFonts w:eastAsia="Calibri"/>
          <w:color w:val="000000"/>
          <w:sz w:val="28"/>
          <w:szCs w:val="28"/>
          <w:u w:color="000000"/>
          <w:bdr w:val="nil"/>
        </w:rPr>
        <w:t xml:space="preserve"> контрольно</w:t>
      </w:r>
      <w:r>
        <w:rPr>
          <w:rFonts w:eastAsia="Calibri"/>
          <w:color w:val="000000"/>
          <w:sz w:val="28"/>
          <w:szCs w:val="28"/>
          <w:u w:color="000000"/>
          <w:bdr w:val="nil"/>
        </w:rPr>
        <w:t>го</w:t>
      </w:r>
      <w:r w:rsidR="00C53649" w:rsidRPr="00297EB7">
        <w:rPr>
          <w:rFonts w:eastAsia="Calibri"/>
          <w:color w:val="000000"/>
          <w:sz w:val="28"/>
          <w:szCs w:val="28"/>
          <w:u w:color="000000"/>
          <w:bdr w:val="nil"/>
        </w:rPr>
        <w:t xml:space="preserve"> мероприяти</w:t>
      </w:r>
      <w:r>
        <w:rPr>
          <w:rFonts w:eastAsia="Calibri"/>
          <w:color w:val="000000"/>
          <w:sz w:val="28"/>
          <w:szCs w:val="28"/>
          <w:u w:color="000000"/>
          <w:bdr w:val="nil"/>
        </w:rPr>
        <w:t>я</w:t>
      </w:r>
      <w:r w:rsidR="00C53649" w:rsidRPr="00297EB7">
        <w:rPr>
          <w:rFonts w:eastAsia="Calibri"/>
          <w:color w:val="000000"/>
          <w:sz w:val="28"/>
          <w:szCs w:val="28"/>
          <w:u w:color="000000"/>
          <w:bdr w:val="nil"/>
        </w:rPr>
        <w:t xml:space="preserve"> </w:t>
      </w:r>
      <w:r w:rsidR="00C53649">
        <w:rPr>
          <w:rFonts w:eastAsia="Calibri"/>
          <w:color w:val="000000"/>
          <w:sz w:val="28"/>
          <w:szCs w:val="28"/>
          <w:u w:color="000000"/>
          <w:bdr w:val="nil"/>
        </w:rPr>
        <w:t>"</w:t>
      </w:r>
      <w:r w:rsidR="00C53649" w:rsidRPr="00297EB7">
        <w:rPr>
          <w:rFonts w:eastAsia="Calibri"/>
          <w:color w:val="000000"/>
          <w:sz w:val="28"/>
          <w:szCs w:val="28"/>
          <w:u w:color="000000"/>
          <w:bdr w:val="nil"/>
        </w:rPr>
        <w:t>Аудит эффективности использования финансового обеспечения, включая аудит в сфере закупок товаров, услуг по обеспечению питанием воспитанников центров содействия семейному устройству детей-сирот и детей, оставшихся без попечения родителей, подведомственных министерству образования Приморского края</w:t>
      </w:r>
      <w:r w:rsidR="00C53649">
        <w:rPr>
          <w:rFonts w:eastAsia="Calibri"/>
          <w:color w:val="000000"/>
          <w:sz w:val="28"/>
          <w:szCs w:val="28"/>
          <w:u w:color="000000"/>
          <w:bdr w:val="nil"/>
        </w:rPr>
        <w:t>"</w:t>
      </w:r>
      <w:r w:rsidR="00C53649" w:rsidRPr="00297EB7">
        <w:rPr>
          <w:rFonts w:eastAsia="Calibri"/>
          <w:color w:val="000000"/>
          <w:sz w:val="28"/>
          <w:szCs w:val="28"/>
          <w:u w:color="000000"/>
          <w:bdr w:val="nil"/>
        </w:rPr>
        <w:t>, за 2019-2020 годы и истекший период 2021 года</w:t>
      </w:r>
      <w:r w:rsidR="00C53649" w:rsidRPr="00297EB7">
        <w:rPr>
          <w:sz w:val="28"/>
          <w:szCs w:val="28"/>
        </w:rPr>
        <w:t>.</w:t>
      </w:r>
      <w:r w:rsidR="00C53649" w:rsidRPr="00297EB7">
        <w:t xml:space="preserve"> </w:t>
      </w:r>
    </w:p>
    <w:p w14:paraId="7566B78E" w14:textId="77777777" w:rsidR="00C53649" w:rsidRPr="00297EB7" w:rsidRDefault="00C53649" w:rsidP="00C53649">
      <w:pPr>
        <w:ind w:firstLine="709"/>
        <w:rPr>
          <w:sz w:val="28"/>
          <w:szCs w:val="28"/>
        </w:rPr>
      </w:pPr>
      <w:r w:rsidRPr="00297EB7">
        <w:rPr>
          <w:sz w:val="28"/>
          <w:szCs w:val="28"/>
        </w:rPr>
        <w:t xml:space="preserve">Объектами аудита в сфере закупок товаров, услуг по обеспечению питанием воспитанников центров содействия семейному устройству детей-сирот и детей, оставшихся без попечения родителей, выборочно определены </w:t>
      </w:r>
      <w:r w:rsidRPr="00297EB7">
        <w:rPr>
          <w:sz w:val="28"/>
          <w:szCs w:val="20"/>
        </w:rPr>
        <w:t xml:space="preserve">8 государственных заказчиков, краевых государственных казенных учреждений, </w:t>
      </w:r>
      <w:r w:rsidRPr="00297EB7">
        <w:rPr>
          <w:sz w:val="28"/>
          <w:szCs w:val="28"/>
        </w:rPr>
        <w:t>подведомственных министерству образования Приморского края (далее – Учреждения)</w:t>
      </w:r>
      <w:r w:rsidRPr="00297EB7">
        <w:rPr>
          <w:rStyle w:val="ac"/>
          <w:sz w:val="28"/>
          <w:szCs w:val="28"/>
        </w:rPr>
        <w:footnoteReference w:id="2"/>
      </w:r>
      <w:r w:rsidRPr="00297EB7">
        <w:rPr>
          <w:sz w:val="28"/>
          <w:szCs w:val="20"/>
        </w:rPr>
        <w:t>.</w:t>
      </w:r>
    </w:p>
    <w:p w14:paraId="009CAD37" w14:textId="77777777" w:rsidR="00C53649" w:rsidRPr="00297EB7" w:rsidRDefault="00C53649" w:rsidP="00C53649">
      <w:pPr>
        <w:pBdr>
          <w:top w:val="nil"/>
          <w:left w:val="nil"/>
          <w:bottom w:val="nil"/>
          <w:right w:val="nil"/>
          <w:between w:val="nil"/>
          <w:bar w:val="nil"/>
        </w:pBdr>
        <w:spacing w:after="200"/>
        <w:ind w:firstLine="709"/>
        <w:contextualSpacing/>
        <w:rPr>
          <w:sz w:val="28"/>
          <w:szCs w:val="28"/>
        </w:rPr>
      </w:pPr>
      <w:r w:rsidRPr="00297EB7">
        <w:rPr>
          <w:sz w:val="28"/>
          <w:szCs w:val="28"/>
        </w:rPr>
        <w:t>Закупки Учреждениями осуществлялись в соответствии с требованиями Федерального закона № 44-ФЗ.</w:t>
      </w:r>
    </w:p>
    <w:p w14:paraId="15ADB661" w14:textId="77777777" w:rsidR="00C53649" w:rsidRPr="00297EB7" w:rsidRDefault="00C53649" w:rsidP="00C53649">
      <w:pPr>
        <w:pBdr>
          <w:top w:val="nil"/>
          <w:left w:val="nil"/>
          <w:bottom w:val="nil"/>
          <w:right w:val="nil"/>
          <w:between w:val="nil"/>
          <w:bar w:val="nil"/>
        </w:pBdr>
        <w:spacing w:after="200"/>
        <w:ind w:firstLine="709"/>
        <w:contextualSpacing/>
        <w:rPr>
          <w:sz w:val="28"/>
          <w:szCs w:val="28"/>
        </w:rPr>
      </w:pPr>
      <w:r w:rsidRPr="00297EB7">
        <w:rPr>
          <w:sz w:val="28"/>
          <w:szCs w:val="28"/>
        </w:rPr>
        <w:t>Аудитом охвачено 289 контрактов (договоров) на сумму 36,28 млн рублей, из них:</w:t>
      </w:r>
    </w:p>
    <w:p w14:paraId="443A5ED6" w14:textId="3662A466"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159 (55 %) заключены с единственными поставщиками на сумму 16,06</w:t>
      </w:r>
      <w:r>
        <w:rPr>
          <w:sz w:val="28"/>
          <w:szCs w:val="28"/>
        </w:rPr>
        <w:t> </w:t>
      </w:r>
      <w:r w:rsidR="00C53649" w:rsidRPr="00297EB7">
        <w:rPr>
          <w:sz w:val="28"/>
          <w:szCs w:val="28"/>
        </w:rPr>
        <w:t>млн рублей (44,26 %);</w:t>
      </w:r>
    </w:p>
    <w:p w14:paraId="0E55148B" w14:textId="016ADE5B"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130 контрактов (45 %) по результатам электронных аукционов на сумму 20,22 млн рублей (55,74 %).</w:t>
      </w:r>
    </w:p>
    <w:p w14:paraId="7101DDBA" w14:textId="77777777" w:rsidR="00C53649" w:rsidRPr="00297EB7" w:rsidRDefault="00C53649" w:rsidP="00C53649">
      <w:pPr>
        <w:pBdr>
          <w:top w:val="nil"/>
          <w:left w:val="nil"/>
          <w:bottom w:val="nil"/>
          <w:right w:val="nil"/>
          <w:between w:val="nil"/>
          <w:bar w:val="nil"/>
        </w:pBdr>
        <w:spacing w:after="200"/>
        <w:ind w:firstLine="709"/>
        <w:contextualSpacing/>
        <w:rPr>
          <w:sz w:val="28"/>
          <w:szCs w:val="28"/>
        </w:rPr>
      </w:pPr>
      <w:r w:rsidRPr="00297EB7">
        <w:rPr>
          <w:sz w:val="28"/>
          <w:szCs w:val="28"/>
        </w:rPr>
        <w:t>В ходе аудита установлено следующее:</w:t>
      </w:r>
    </w:p>
    <w:p w14:paraId="6FA4227A" w14:textId="7E485356"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в проверяемом периоде Учреждениями преимущественно заключались контракты (договоры) с единственными поставщиками, что не способствует соблюдению принципа обеспечения конкуренции, установленного статьей 8 Федерального закона № 44-ФЗ</w:t>
      </w:r>
      <w:r w:rsidR="00C53649" w:rsidRPr="00297EB7">
        <w:rPr>
          <w:rStyle w:val="ac"/>
          <w:sz w:val="28"/>
          <w:szCs w:val="28"/>
        </w:rPr>
        <w:footnoteReference w:id="3"/>
      </w:r>
      <w:r w:rsidR="00C53649" w:rsidRPr="00297EB7">
        <w:rPr>
          <w:sz w:val="28"/>
          <w:szCs w:val="28"/>
        </w:rPr>
        <w:t>;</w:t>
      </w:r>
    </w:p>
    <w:p w14:paraId="06CB908B" w14:textId="46473224"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Учреждениями недостаточное внимание уделяется вопросам обоснования НМЦК, поскольку осуществляется формальный сбор коммерческих предложений от организаций оптовой торговли, без проведения более тщательного изучения рыночных цен согласно Методическим </w:t>
      </w:r>
      <w:r w:rsidR="00C53649" w:rsidRPr="00297EB7">
        <w:rPr>
          <w:sz w:val="28"/>
          <w:szCs w:val="28"/>
        </w:rPr>
        <w:lastRenderedPageBreak/>
        <w:t>рекомендациям, утвержденным приказом Минэкономразвития России от 02.10.2013 № 567;</w:t>
      </w:r>
    </w:p>
    <w:p w14:paraId="4A74DF77" w14:textId="321CADD0" w:rsidR="00C53649" w:rsidRPr="00297EB7" w:rsidRDefault="00D229A8" w:rsidP="00C53649">
      <w:pPr>
        <w:pBdr>
          <w:top w:val="nil"/>
          <w:left w:val="nil"/>
          <w:bottom w:val="nil"/>
          <w:right w:val="nil"/>
          <w:between w:val="nil"/>
          <w:bar w:val="nil"/>
        </w:pBdr>
        <w:spacing w:after="200"/>
        <w:ind w:firstLine="709"/>
        <w:contextualSpacing/>
      </w:pPr>
      <w:r>
        <w:rPr>
          <w:sz w:val="28"/>
          <w:szCs w:val="28"/>
        </w:rPr>
        <w:t>–</w:t>
      </w:r>
      <w:r w:rsidR="00C53649" w:rsidRPr="00297EB7">
        <w:t xml:space="preserve"> </w:t>
      </w:r>
      <w:r w:rsidR="00C53649" w:rsidRPr="00297EB7">
        <w:rPr>
          <w:sz w:val="28"/>
          <w:szCs w:val="28"/>
        </w:rPr>
        <w:t>сравнительный анализ НМЦК на одни и те же продукты показал, что НМЦК разнятся, при этом отмечены колебания в размере от 2,08 % до 32 % в стоимости по некоторым товарам;</w:t>
      </w:r>
    </w:p>
    <w:p w14:paraId="00ADB033" w14:textId="1612B543"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наибольшие значения НМЦК устанавливались КГКУ </w:t>
      </w:r>
      <w:r w:rsidR="00C53649">
        <w:rPr>
          <w:sz w:val="28"/>
          <w:szCs w:val="28"/>
        </w:rPr>
        <w:t>"</w:t>
      </w:r>
      <w:r w:rsidR="00C53649" w:rsidRPr="00297EB7">
        <w:rPr>
          <w:sz w:val="28"/>
          <w:szCs w:val="28"/>
        </w:rPr>
        <w:t>Центр содействия семейному устройству детей-сирот и детей, оставшихся без попечения родителей, пос. Мысовой</w:t>
      </w:r>
      <w:r w:rsidR="00C53649">
        <w:rPr>
          <w:sz w:val="28"/>
          <w:szCs w:val="28"/>
        </w:rPr>
        <w:t>"</w:t>
      </w:r>
      <w:r w:rsidR="00C53649" w:rsidRPr="00297EB7">
        <w:rPr>
          <w:sz w:val="28"/>
          <w:szCs w:val="28"/>
        </w:rPr>
        <w:t>;</w:t>
      </w:r>
    </w:p>
    <w:p w14:paraId="224D5172" w14:textId="03BF333A"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отмечены случаи приобретения продуктов питания по ценам, превышающим значения средних потребительских цен в регионе в исследуемом периоде (превышение стоимости до 58,7 % от значения средних потребительских цен);</w:t>
      </w:r>
    </w:p>
    <w:p w14:paraId="0B3A4FBF" w14:textId="47D830C3" w:rsidR="00C53649" w:rsidRPr="00297EB7" w:rsidRDefault="00D229A8" w:rsidP="00C53649">
      <w:pPr>
        <w:pBdr>
          <w:top w:val="nil"/>
          <w:left w:val="nil"/>
          <w:bottom w:val="nil"/>
          <w:right w:val="nil"/>
          <w:between w:val="nil"/>
          <w:bar w:val="nil"/>
        </w:pBdr>
        <w:spacing w:after="200"/>
        <w:ind w:firstLine="709"/>
        <w:contextualSpacing/>
        <w:rPr>
          <w:sz w:val="28"/>
          <w:szCs w:val="28"/>
        </w:rPr>
      </w:pPr>
      <w:r>
        <w:rPr>
          <w:sz w:val="28"/>
          <w:szCs w:val="28"/>
        </w:rPr>
        <w:t>–</w:t>
      </w:r>
      <w:r w:rsidR="00C53649" w:rsidRPr="00297EB7">
        <w:rPr>
          <w:sz w:val="28"/>
          <w:szCs w:val="28"/>
        </w:rPr>
        <w:t xml:space="preserve"> при анализе закупок продуктов питания установлено, что отдельными Учреждениями осуществлялись закупки продуктов, указанных в Перечне продуктов и блюд, которые не допускаются для реализации в организациях общественного питания образовательных учреждений</w:t>
      </w:r>
      <w:r w:rsidR="00C53649" w:rsidRPr="00297EB7">
        <w:rPr>
          <w:rStyle w:val="ac"/>
          <w:sz w:val="28"/>
          <w:szCs w:val="28"/>
        </w:rPr>
        <w:footnoteReference w:id="4"/>
      </w:r>
      <w:r w:rsidR="00C53649" w:rsidRPr="00297EB7">
        <w:rPr>
          <w:sz w:val="28"/>
          <w:szCs w:val="28"/>
        </w:rPr>
        <w:t>;</w:t>
      </w:r>
    </w:p>
    <w:p w14:paraId="5711FC62" w14:textId="0ADC0F50" w:rsidR="00C53649" w:rsidRPr="00297EB7" w:rsidRDefault="00D229A8" w:rsidP="00C53649">
      <w:pPr>
        <w:tabs>
          <w:tab w:val="left" w:pos="5865"/>
        </w:tabs>
        <w:ind w:firstLine="709"/>
        <w:rPr>
          <w:rFonts w:eastAsia="Calibri"/>
          <w:sz w:val="28"/>
          <w:szCs w:val="28"/>
        </w:rPr>
      </w:pPr>
      <w:r>
        <w:rPr>
          <w:sz w:val="28"/>
          <w:szCs w:val="28"/>
        </w:rPr>
        <w:t>–</w:t>
      </w:r>
      <w:r w:rsidR="00C53649" w:rsidRPr="00297EB7">
        <w:rPr>
          <w:sz w:val="28"/>
          <w:szCs w:val="28"/>
        </w:rPr>
        <w:t xml:space="preserve"> при проведении </w:t>
      </w:r>
      <w:r w:rsidR="00C53649" w:rsidRPr="00297EB7">
        <w:rPr>
          <w:rFonts w:eastAsia="Calibri"/>
          <w:sz w:val="28"/>
          <w:szCs w:val="28"/>
        </w:rPr>
        <w:t xml:space="preserve">выборочной проверки исполнения контрактов (договоров) на объектах установлены: </w:t>
      </w:r>
      <w:r w:rsidR="00C53649" w:rsidRPr="00297EB7">
        <w:rPr>
          <w:sz w:val="28"/>
          <w:szCs w:val="28"/>
        </w:rPr>
        <w:t xml:space="preserve">нарушения ведения </w:t>
      </w:r>
      <w:r w:rsidR="00C53649">
        <w:t>"</w:t>
      </w:r>
      <w:r w:rsidR="00C53649" w:rsidRPr="00297EB7">
        <w:rPr>
          <w:sz w:val="28"/>
          <w:szCs w:val="28"/>
        </w:rPr>
        <w:t>Журнала учета температуры холодильного оборудования в складском помещении</w:t>
      </w:r>
      <w:r w:rsidR="00C53649">
        <w:rPr>
          <w:sz w:val="28"/>
          <w:szCs w:val="28"/>
        </w:rPr>
        <w:t>"</w:t>
      </w:r>
      <w:r w:rsidR="00C53649" w:rsidRPr="00297EB7">
        <w:rPr>
          <w:rStyle w:val="ac"/>
          <w:sz w:val="28"/>
          <w:szCs w:val="28"/>
        </w:rPr>
        <w:footnoteReference w:id="5"/>
      </w:r>
      <w:r w:rsidR="00C53649" w:rsidRPr="00297EB7">
        <w:rPr>
          <w:sz w:val="28"/>
          <w:szCs w:val="28"/>
        </w:rPr>
        <w:t>;</w:t>
      </w:r>
      <w:r w:rsidR="00C53649" w:rsidRPr="00297EB7">
        <w:rPr>
          <w:rFonts w:eastAsia="Calibri"/>
          <w:sz w:val="28"/>
          <w:szCs w:val="28"/>
        </w:rPr>
        <w:t xml:space="preserve"> </w:t>
      </w:r>
      <w:r w:rsidR="00C53649" w:rsidRPr="00297EB7">
        <w:rPr>
          <w:sz w:val="28"/>
          <w:szCs w:val="28"/>
        </w:rPr>
        <w:t xml:space="preserve">недостатки при внесении записей в </w:t>
      </w:r>
      <w:r w:rsidR="00C53649">
        <w:rPr>
          <w:sz w:val="28"/>
          <w:szCs w:val="28"/>
        </w:rPr>
        <w:t>"</w:t>
      </w:r>
      <w:r w:rsidR="00C53649" w:rsidRPr="00297EB7">
        <w:rPr>
          <w:sz w:val="28"/>
          <w:szCs w:val="28"/>
        </w:rPr>
        <w:t>Журнал бракеража готовой продукции</w:t>
      </w:r>
      <w:r w:rsidR="00C53649">
        <w:rPr>
          <w:sz w:val="28"/>
          <w:szCs w:val="28"/>
        </w:rPr>
        <w:t>"</w:t>
      </w:r>
      <w:r w:rsidR="00C53649" w:rsidRPr="00297EB7">
        <w:rPr>
          <w:rStyle w:val="ac"/>
          <w:sz w:val="28"/>
          <w:szCs w:val="28"/>
        </w:rPr>
        <w:footnoteReference w:id="6"/>
      </w:r>
      <w:r w:rsidR="00C53649" w:rsidRPr="00297EB7">
        <w:rPr>
          <w:sz w:val="28"/>
          <w:szCs w:val="28"/>
        </w:rPr>
        <w:t>;</w:t>
      </w:r>
      <w:r w:rsidR="00C53649" w:rsidRPr="00297EB7">
        <w:rPr>
          <w:rFonts w:eastAsia="Calibri"/>
          <w:sz w:val="28"/>
          <w:szCs w:val="28"/>
        </w:rPr>
        <w:t xml:space="preserve"> </w:t>
      </w:r>
      <w:r w:rsidR="00C53649" w:rsidRPr="00297EB7">
        <w:rPr>
          <w:sz w:val="28"/>
          <w:szCs w:val="28"/>
        </w:rPr>
        <w:t>установлены нарушения условий хранения пищевых продуктов</w:t>
      </w:r>
      <w:r w:rsidR="00C53649" w:rsidRPr="00297EB7">
        <w:rPr>
          <w:rStyle w:val="ac"/>
          <w:sz w:val="28"/>
          <w:szCs w:val="28"/>
        </w:rPr>
        <w:footnoteReference w:id="7"/>
      </w:r>
      <w:r w:rsidR="00C53649" w:rsidRPr="00297EB7">
        <w:rPr>
          <w:sz w:val="28"/>
          <w:szCs w:val="28"/>
          <w:bdr w:val="none" w:sz="0" w:space="0" w:color="auto" w:frame="1"/>
        </w:rPr>
        <w:t>.</w:t>
      </w:r>
    </w:p>
    <w:p w14:paraId="6E0BEF54" w14:textId="4FD6CE98" w:rsidR="00C53649" w:rsidRPr="00657E58" w:rsidRDefault="00C53649" w:rsidP="00C53649">
      <w:pPr>
        <w:pBdr>
          <w:top w:val="nil"/>
          <w:left w:val="nil"/>
          <w:bottom w:val="nil"/>
          <w:right w:val="nil"/>
          <w:between w:val="nil"/>
          <w:bar w:val="nil"/>
        </w:pBdr>
        <w:spacing w:after="200"/>
        <w:ind w:firstLine="709"/>
        <w:contextualSpacing/>
        <w:rPr>
          <w:sz w:val="28"/>
          <w:szCs w:val="28"/>
        </w:rPr>
      </w:pPr>
      <w:r w:rsidRPr="00297EB7">
        <w:rPr>
          <w:sz w:val="28"/>
          <w:szCs w:val="28"/>
        </w:rPr>
        <w:t>В ходе аудита выявлено 32 нарушения</w:t>
      </w:r>
      <w:r w:rsidR="00D229A8">
        <w:rPr>
          <w:sz w:val="28"/>
          <w:szCs w:val="28"/>
        </w:rPr>
        <w:t>,</w:t>
      </w:r>
      <w:r w:rsidRPr="00297EB7">
        <w:rPr>
          <w:sz w:val="28"/>
          <w:szCs w:val="28"/>
        </w:rPr>
        <w:t xml:space="preserve"> или 23,88 % от общего числа </w:t>
      </w:r>
      <w:r w:rsidRPr="00657E58">
        <w:rPr>
          <w:sz w:val="28"/>
          <w:szCs w:val="28"/>
        </w:rPr>
        <w:t xml:space="preserve">выявленных нарушений в 2021 году в сфере закупок товаров, работ, услуг, </w:t>
      </w:r>
      <w:r w:rsidR="00972A5A" w:rsidRPr="00657E58">
        <w:rPr>
          <w:sz w:val="28"/>
          <w:szCs w:val="28"/>
        </w:rPr>
        <w:t>основн</w:t>
      </w:r>
      <w:r w:rsidR="00657E58" w:rsidRPr="00657E58">
        <w:rPr>
          <w:sz w:val="28"/>
          <w:szCs w:val="28"/>
        </w:rPr>
        <w:t>ое из них</w:t>
      </w:r>
      <w:r w:rsidR="00972A5A" w:rsidRPr="00657E58">
        <w:rPr>
          <w:sz w:val="28"/>
          <w:szCs w:val="28"/>
        </w:rPr>
        <w:t xml:space="preserve"> </w:t>
      </w:r>
      <w:r w:rsidR="00D229A8">
        <w:rPr>
          <w:sz w:val="28"/>
          <w:szCs w:val="28"/>
        </w:rPr>
        <w:t>–</w:t>
      </w:r>
      <w:r w:rsidR="00657E58" w:rsidRPr="00657E58">
        <w:rPr>
          <w:sz w:val="28"/>
          <w:szCs w:val="28"/>
        </w:rPr>
        <w:t xml:space="preserve"> </w:t>
      </w:r>
      <w:r w:rsidR="00972A5A" w:rsidRPr="00657E58">
        <w:rPr>
          <w:sz w:val="28"/>
          <w:szCs w:val="28"/>
        </w:rPr>
        <w:t>не</w:t>
      </w:r>
      <w:r w:rsidRPr="00657E58">
        <w:rPr>
          <w:sz w:val="28"/>
          <w:szCs w:val="28"/>
        </w:rPr>
        <w:t xml:space="preserve">включение в контракт (договор) обязательных условий </w:t>
      </w:r>
      <w:r w:rsidR="00D229A8">
        <w:rPr>
          <w:sz w:val="28"/>
          <w:szCs w:val="28"/>
        </w:rPr>
        <w:t>–</w:t>
      </w:r>
      <w:r w:rsidRPr="00657E58">
        <w:rPr>
          <w:sz w:val="28"/>
          <w:szCs w:val="28"/>
        </w:rPr>
        <w:t xml:space="preserve"> 29 нарушений (21,64 %)</w:t>
      </w:r>
      <w:r w:rsidRPr="00657E58">
        <w:rPr>
          <w:rStyle w:val="ac"/>
          <w:sz w:val="28"/>
          <w:szCs w:val="28"/>
        </w:rPr>
        <w:footnoteReference w:id="8"/>
      </w:r>
      <w:r w:rsidR="001A103F" w:rsidRPr="00657E58">
        <w:rPr>
          <w:sz w:val="28"/>
          <w:szCs w:val="28"/>
        </w:rPr>
        <w:t>.</w:t>
      </w:r>
    </w:p>
    <w:p w14:paraId="466176D6" w14:textId="3C53F4A5" w:rsidR="00C53649" w:rsidRPr="00297EB7" w:rsidRDefault="00972A5A" w:rsidP="00C53649">
      <w:pPr>
        <w:ind w:firstLine="709"/>
        <w:rPr>
          <w:sz w:val="28"/>
          <w:szCs w:val="28"/>
        </w:rPr>
      </w:pPr>
      <w:r w:rsidRPr="00657E58">
        <w:rPr>
          <w:sz w:val="28"/>
          <w:szCs w:val="28"/>
        </w:rPr>
        <w:t>Стоит отметить, что в</w:t>
      </w:r>
      <w:r w:rsidR="00C53649" w:rsidRPr="00657E58">
        <w:rPr>
          <w:sz w:val="28"/>
          <w:szCs w:val="28"/>
        </w:rPr>
        <w:t xml:space="preserve"> целом, несмотря на приведенные нарушения и замечания, допущенные при реализации мероприятий при осуществлении </w:t>
      </w:r>
      <w:r w:rsidR="00C53649" w:rsidRPr="00657E58">
        <w:rPr>
          <w:color w:val="000000"/>
          <w:sz w:val="28"/>
          <w:szCs w:val="28"/>
        </w:rPr>
        <w:t xml:space="preserve">закупок </w:t>
      </w:r>
      <w:r w:rsidR="00C53649" w:rsidRPr="00657E58">
        <w:rPr>
          <w:sz w:val="28"/>
          <w:szCs w:val="28"/>
        </w:rPr>
        <w:t>по обеспечению питанием воспитанников Учреждениями, можно сказать, что обеспечение</w:t>
      </w:r>
      <w:r w:rsidR="00C53649" w:rsidRPr="00297EB7">
        <w:rPr>
          <w:sz w:val="28"/>
          <w:szCs w:val="28"/>
        </w:rPr>
        <w:t xml:space="preserve"> питанием воспитанников Учреждений осуществляется на должном уровне.</w:t>
      </w:r>
    </w:p>
    <w:p w14:paraId="2418CB9B" w14:textId="77777777" w:rsidR="00C53649" w:rsidRPr="00297EB7" w:rsidRDefault="00C53649" w:rsidP="00C53649">
      <w:pPr>
        <w:rPr>
          <w:b/>
          <w:sz w:val="28"/>
          <w:szCs w:val="28"/>
        </w:rPr>
      </w:pPr>
    </w:p>
    <w:p w14:paraId="0122CE94" w14:textId="5FCB6CF1" w:rsidR="00FC0A01" w:rsidRPr="00297EB7" w:rsidRDefault="00BA7DA1" w:rsidP="00FC0A01">
      <w:pPr>
        <w:jc w:val="center"/>
        <w:rPr>
          <w:b/>
          <w:sz w:val="28"/>
          <w:szCs w:val="28"/>
        </w:rPr>
      </w:pPr>
      <w:r>
        <w:rPr>
          <w:b/>
          <w:sz w:val="28"/>
          <w:szCs w:val="28"/>
        </w:rPr>
        <w:t>5</w:t>
      </w:r>
      <w:r w:rsidR="00FC0A01" w:rsidRPr="00297EB7">
        <w:rPr>
          <w:b/>
          <w:sz w:val="28"/>
          <w:szCs w:val="28"/>
        </w:rPr>
        <w:t>. Защита интересов Контрольно-счетной палаты в судах.</w:t>
      </w:r>
    </w:p>
    <w:p w14:paraId="2F5BA808" w14:textId="1BEA37D1" w:rsidR="00FC0A01" w:rsidRPr="00297EB7" w:rsidRDefault="00FC0A01" w:rsidP="00FC0A01">
      <w:pPr>
        <w:ind w:firstLine="709"/>
        <w:rPr>
          <w:sz w:val="28"/>
          <w:szCs w:val="28"/>
        </w:rPr>
      </w:pPr>
      <w:r w:rsidRPr="00297EB7">
        <w:rPr>
          <w:sz w:val="28"/>
          <w:szCs w:val="28"/>
        </w:rPr>
        <w:t xml:space="preserve">В 2021 году с участием Контрольно-счетной палаты судами было рассмотрено 7 дел. По одному делу Контрольно-счетная палата выступила ответчиком в Арбитражном суде Приморского края при рассмотрении заявлений о признании недействительными представлений Контрольно-счетной палаты, по трем делам </w:t>
      </w:r>
      <w:r w:rsidR="00D229A8">
        <w:rPr>
          <w:sz w:val="28"/>
          <w:szCs w:val="28"/>
        </w:rPr>
        <w:t>–</w:t>
      </w:r>
      <w:r w:rsidRPr="00297EB7">
        <w:rPr>
          <w:sz w:val="28"/>
          <w:szCs w:val="28"/>
        </w:rPr>
        <w:t xml:space="preserve"> третьим лицом, не заявляющим самостоятельных требований относительно предмета спора. По трем делам мировыми судьями рассмотрены протоколы об административных </w:t>
      </w:r>
      <w:r w:rsidRPr="00297EB7">
        <w:rPr>
          <w:sz w:val="28"/>
          <w:szCs w:val="28"/>
        </w:rPr>
        <w:lastRenderedPageBreak/>
        <w:t xml:space="preserve">правонарушениях, составленные должностными лицами Контрольно-счетной палаты. </w:t>
      </w:r>
    </w:p>
    <w:p w14:paraId="6A4A1173" w14:textId="77777777" w:rsidR="00FC0A01" w:rsidRPr="00297EB7" w:rsidRDefault="00FC0A01" w:rsidP="00FC0A01">
      <w:pPr>
        <w:ind w:firstLine="709"/>
        <w:rPr>
          <w:sz w:val="28"/>
          <w:szCs w:val="28"/>
        </w:rPr>
      </w:pPr>
      <w:r w:rsidRPr="00297EB7">
        <w:rPr>
          <w:sz w:val="28"/>
          <w:szCs w:val="28"/>
        </w:rPr>
        <w:t>Проанализированы рассмотренные судами дела с участием Контрольно-счетной палаты.</w:t>
      </w:r>
    </w:p>
    <w:p w14:paraId="368C4640" w14:textId="46063C5E" w:rsidR="00FC0A01" w:rsidRPr="00297EB7" w:rsidRDefault="00BA7DA1" w:rsidP="00FC0A01">
      <w:pPr>
        <w:ind w:firstLine="709"/>
        <w:rPr>
          <w:sz w:val="28"/>
          <w:szCs w:val="28"/>
        </w:rPr>
      </w:pPr>
      <w:r>
        <w:rPr>
          <w:b/>
          <w:sz w:val="28"/>
          <w:szCs w:val="28"/>
        </w:rPr>
        <w:t>5</w:t>
      </w:r>
      <w:r w:rsidR="009801F0">
        <w:rPr>
          <w:b/>
          <w:sz w:val="28"/>
          <w:szCs w:val="28"/>
        </w:rPr>
        <w:t>.</w:t>
      </w:r>
      <w:r w:rsidR="00FC0A01" w:rsidRPr="00297EB7">
        <w:rPr>
          <w:b/>
          <w:sz w:val="28"/>
          <w:szCs w:val="28"/>
        </w:rPr>
        <w:t>1</w:t>
      </w:r>
      <w:r w:rsidR="00FC0A01" w:rsidRPr="00297EB7">
        <w:rPr>
          <w:sz w:val="28"/>
          <w:szCs w:val="28"/>
        </w:rPr>
        <w:t>. В Арбитражном суде Приморского края 27.07.2020 рассмотрено заявление агентства газоснабжения и энергетики Приморского края (далее – Агентство) о признании незаконным представления Контрольно-счетной палаты от 10.01.2020 № 02-01/22, в котором Агентству предложено принять меры, направленные на возврат в краевой бюджет неправомерно предоставленной субсидии на общую сумму 771 289,97 руб., а также на предупреждение и исключение указанных нарушений при предоставлении субсидий</w:t>
      </w:r>
      <w:r w:rsidR="00FC0A01" w:rsidRPr="00297EB7">
        <w:rPr>
          <w:bCs/>
          <w:sz w:val="28"/>
          <w:szCs w:val="28"/>
        </w:rPr>
        <w:t xml:space="preserve">, в удовлетворении требований  </w:t>
      </w:r>
      <w:r w:rsidR="00FC0A01" w:rsidRPr="00297EB7">
        <w:rPr>
          <w:sz w:val="28"/>
          <w:szCs w:val="28"/>
        </w:rPr>
        <w:t xml:space="preserve">Агентству отказано. </w:t>
      </w:r>
    </w:p>
    <w:p w14:paraId="3E6FE2C3" w14:textId="77777777" w:rsidR="00FC0A01" w:rsidRPr="00297EB7" w:rsidRDefault="00FC0A01" w:rsidP="00FC0A01">
      <w:pPr>
        <w:pStyle w:val="16"/>
        <w:shd w:val="clear" w:color="auto" w:fill="auto"/>
        <w:ind w:firstLine="709"/>
        <w:jc w:val="both"/>
        <w:rPr>
          <w:rFonts w:ascii="Times New Roman" w:hAnsi="Times New Roman" w:cs="Times New Roman"/>
          <w:b w:val="0"/>
        </w:rPr>
      </w:pPr>
      <w:r w:rsidRPr="00297EB7">
        <w:rPr>
          <w:rFonts w:ascii="Times New Roman" w:hAnsi="Times New Roman" w:cs="Times New Roman"/>
          <w:b w:val="0"/>
        </w:rPr>
        <w:t xml:space="preserve">Постановлением Пятого арбитражного апелляционного суда от 23.09.2020, решение Арбитражного суда от 27.07.2020 оставлено без изменения, апелляционная жалоба Агентства без удовлетворения. </w:t>
      </w:r>
    </w:p>
    <w:p w14:paraId="655B20B0" w14:textId="6CF4A6AA" w:rsidR="00FC0A01" w:rsidRPr="00F372AE" w:rsidRDefault="00FC0A01" w:rsidP="00FC0A01">
      <w:pPr>
        <w:pStyle w:val="16"/>
        <w:shd w:val="clear" w:color="auto" w:fill="auto"/>
        <w:ind w:firstLine="709"/>
        <w:jc w:val="both"/>
        <w:rPr>
          <w:rFonts w:ascii="Times New Roman" w:hAnsi="Times New Roman" w:cs="Times New Roman"/>
          <w:b w:val="0"/>
          <w:color w:val="000000"/>
          <w:lang w:bidi="ru-RU"/>
        </w:rPr>
      </w:pPr>
      <w:r w:rsidRPr="00297EB7">
        <w:rPr>
          <w:rFonts w:ascii="Times New Roman" w:hAnsi="Times New Roman" w:cs="Times New Roman"/>
          <w:b w:val="0"/>
        </w:rPr>
        <w:t xml:space="preserve">На указанные судебные акты ООО </w:t>
      </w:r>
      <w:r w:rsidR="007F2658">
        <w:rPr>
          <w:rFonts w:ascii="Times New Roman" w:hAnsi="Times New Roman" w:cs="Times New Roman"/>
          <w:b w:val="0"/>
        </w:rPr>
        <w:t>"</w:t>
      </w:r>
      <w:r w:rsidRPr="00297EB7">
        <w:rPr>
          <w:rFonts w:ascii="Times New Roman" w:hAnsi="Times New Roman" w:cs="Times New Roman"/>
          <w:b w:val="0"/>
        </w:rPr>
        <w:t>Микрорайон Радужный</w:t>
      </w:r>
      <w:r w:rsidR="007F2658">
        <w:rPr>
          <w:rFonts w:ascii="Times New Roman" w:hAnsi="Times New Roman" w:cs="Times New Roman"/>
          <w:b w:val="0"/>
        </w:rPr>
        <w:t>"</w:t>
      </w:r>
      <w:r w:rsidRPr="00297EB7">
        <w:rPr>
          <w:rFonts w:ascii="Times New Roman" w:hAnsi="Times New Roman" w:cs="Times New Roman"/>
          <w:b w:val="0"/>
        </w:rPr>
        <w:t xml:space="preserve">, не являющегося стороной по делу, в </w:t>
      </w:r>
      <w:r w:rsidRPr="00297EB7">
        <w:rPr>
          <w:rFonts w:ascii="Times New Roman" w:hAnsi="Times New Roman" w:cs="Times New Roman"/>
          <w:b w:val="0"/>
          <w:color w:val="000000"/>
          <w:lang w:bidi="ru-RU"/>
        </w:rPr>
        <w:t xml:space="preserve">Арбитражный суд Дальневосточного округа подана кассационная жалоба. Определением от 14.01.2021 Арбитражным судом Дальневосточного округа производство по кассационной жалобе ООО </w:t>
      </w:r>
      <w:r w:rsidR="007F2658">
        <w:rPr>
          <w:rFonts w:ascii="Times New Roman" w:hAnsi="Times New Roman" w:cs="Times New Roman"/>
          <w:b w:val="0"/>
          <w:color w:val="000000"/>
          <w:lang w:bidi="ru-RU"/>
        </w:rPr>
        <w:t>"</w:t>
      </w:r>
      <w:r w:rsidRPr="00297EB7">
        <w:rPr>
          <w:rFonts w:ascii="Times New Roman" w:hAnsi="Times New Roman" w:cs="Times New Roman"/>
          <w:b w:val="0"/>
          <w:color w:val="000000"/>
          <w:lang w:bidi="ru-RU"/>
        </w:rPr>
        <w:t>Микрорайон Радужный</w:t>
      </w:r>
      <w:r w:rsidR="007F2658">
        <w:rPr>
          <w:rFonts w:ascii="Times New Roman" w:hAnsi="Times New Roman" w:cs="Times New Roman"/>
          <w:b w:val="0"/>
          <w:color w:val="000000"/>
          <w:lang w:bidi="ru-RU"/>
        </w:rPr>
        <w:t>"</w:t>
      </w:r>
      <w:r w:rsidRPr="00297EB7">
        <w:rPr>
          <w:rFonts w:ascii="Times New Roman" w:hAnsi="Times New Roman" w:cs="Times New Roman"/>
          <w:b w:val="0"/>
          <w:color w:val="000000"/>
          <w:lang w:bidi="ru-RU"/>
        </w:rPr>
        <w:t xml:space="preserve"> на решение Арбитражного суда Приморского края от 27.07.2020, постановление Пятого арбитражного апелляционного суда от 23.09.2020 </w:t>
      </w:r>
      <w:r w:rsidRPr="00F372AE">
        <w:rPr>
          <w:rFonts w:ascii="Times New Roman" w:hAnsi="Times New Roman" w:cs="Times New Roman"/>
          <w:b w:val="0"/>
          <w:color w:val="000000"/>
          <w:lang w:bidi="ru-RU"/>
        </w:rPr>
        <w:t>по делу № А51-6016/2020 прекращено.</w:t>
      </w:r>
    </w:p>
    <w:p w14:paraId="07FF23FA" w14:textId="2215E0A2" w:rsidR="00CD37D0" w:rsidRPr="00F372AE" w:rsidRDefault="00BA7DA1" w:rsidP="00CD37D0">
      <w:pPr>
        <w:ind w:firstLine="709"/>
        <w:contextualSpacing/>
        <w:rPr>
          <w:sz w:val="28"/>
          <w:szCs w:val="28"/>
        </w:rPr>
      </w:pPr>
      <w:r w:rsidRPr="00F372AE">
        <w:rPr>
          <w:b/>
          <w:color w:val="000000"/>
          <w:sz w:val="28"/>
          <w:szCs w:val="28"/>
          <w:lang w:bidi="ru-RU"/>
        </w:rPr>
        <w:t>5</w:t>
      </w:r>
      <w:r w:rsidR="009801F0" w:rsidRPr="00F372AE">
        <w:rPr>
          <w:b/>
          <w:color w:val="000000"/>
          <w:sz w:val="28"/>
          <w:szCs w:val="28"/>
          <w:lang w:bidi="ru-RU"/>
        </w:rPr>
        <w:t>.</w:t>
      </w:r>
      <w:r w:rsidR="00CD37D0" w:rsidRPr="00F372AE">
        <w:rPr>
          <w:b/>
          <w:color w:val="000000"/>
          <w:sz w:val="28"/>
          <w:szCs w:val="28"/>
          <w:lang w:bidi="ru-RU"/>
        </w:rPr>
        <w:t>2</w:t>
      </w:r>
      <w:r w:rsidR="00CD37D0" w:rsidRPr="00F372AE">
        <w:rPr>
          <w:color w:val="000000"/>
          <w:sz w:val="28"/>
          <w:szCs w:val="28"/>
          <w:lang w:bidi="ru-RU"/>
        </w:rPr>
        <w:t xml:space="preserve">. </w:t>
      </w:r>
      <w:r w:rsidR="00CD37D0" w:rsidRPr="00F372AE">
        <w:rPr>
          <w:sz w:val="28"/>
          <w:szCs w:val="28"/>
        </w:rPr>
        <w:t xml:space="preserve">Арбитражным судом Приморского края в судебном заседании 31.05.2021 рассмотрены заявления ИП ГКФХ Тараненко А.К., ИП ГКФХ Подкуйко В.А., ИП ГК ФХ Мишин М.Ю. (далее </w:t>
      </w:r>
      <w:r w:rsidR="00E24D3F">
        <w:rPr>
          <w:sz w:val="28"/>
          <w:szCs w:val="28"/>
        </w:rPr>
        <w:t>–</w:t>
      </w:r>
      <w:r w:rsidR="00CD37D0" w:rsidRPr="00F372AE">
        <w:rPr>
          <w:sz w:val="28"/>
          <w:szCs w:val="28"/>
        </w:rPr>
        <w:t xml:space="preserve"> заявления) к Министерству сельского хоз</w:t>
      </w:r>
      <w:r w:rsidR="00E24D3F">
        <w:rPr>
          <w:sz w:val="28"/>
          <w:szCs w:val="28"/>
        </w:rPr>
        <w:t>яйства Приморского края (далее –</w:t>
      </w:r>
      <w:r w:rsidR="00CD37D0" w:rsidRPr="00F372AE">
        <w:rPr>
          <w:sz w:val="28"/>
          <w:szCs w:val="28"/>
        </w:rPr>
        <w:t xml:space="preserve"> Министерство, Департамент) о признании недействительным (не законным) ненормативного правового акта и отмены требований Министерства о возврате субсидии в размере 7 361,66</w:t>
      </w:r>
      <w:r w:rsidR="00E24D3F">
        <w:rPr>
          <w:sz w:val="28"/>
          <w:szCs w:val="28"/>
        </w:rPr>
        <w:t> </w:t>
      </w:r>
      <w:r w:rsidR="00CD37D0" w:rsidRPr="00F372AE">
        <w:rPr>
          <w:sz w:val="28"/>
          <w:szCs w:val="28"/>
        </w:rPr>
        <w:t xml:space="preserve">тыс. рублей, Контрольно-счетная палата (далее </w:t>
      </w:r>
      <w:r w:rsidR="00E24D3F">
        <w:rPr>
          <w:sz w:val="28"/>
          <w:szCs w:val="28"/>
        </w:rPr>
        <w:t>–</w:t>
      </w:r>
      <w:r w:rsidR="00CD37D0" w:rsidRPr="00F372AE">
        <w:rPr>
          <w:sz w:val="28"/>
          <w:szCs w:val="28"/>
        </w:rPr>
        <w:t xml:space="preserve"> КСП) привлечена к делу в качестве третьего лица, поскольку требование о возврате субсидии выставлено на основании представления, внесенного министру сельского хозяйства Приморского края по результатам контрольного мероприятия, проведенного КСП. </w:t>
      </w:r>
    </w:p>
    <w:p w14:paraId="6213EEC8" w14:textId="28E2ABCC" w:rsidR="00CD37D0" w:rsidRPr="00F372AE" w:rsidRDefault="00CD37D0" w:rsidP="00CD37D0">
      <w:pPr>
        <w:ind w:firstLine="709"/>
        <w:contextualSpacing/>
        <w:rPr>
          <w:sz w:val="28"/>
          <w:szCs w:val="28"/>
        </w:rPr>
      </w:pPr>
      <w:r w:rsidRPr="007F4F64">
        <w:rPr>
          <w:sz w:val="28"/>
          <w:szCs w:val="28"/>
        </w:rPr>
        <w:t>Решениями Арбитражного суда Приморского края заявлени</w:t>
      </w:r>
      <w:r w:rsidR="00104D15" w:rsidRPr="007F4F64">
        <w:rPr>
          <w:sz w:val="28"/>
          <w:szCs w:val="28"/>
        </w:rPr>
        <w:t>я</w:t>
      </w:r>
      <w:r w:rsidRPr="007F4F64">
        <w:rPr>
          <w:sz w:val="28"/>
          <w:szCs w:val="28"/>
        </w:rPr>
        <w:t xml:space="preserve"> удовлетворены, требования Министерства о возврате</w:t>
      </w:r>
      <w:r w:rsidRPr="00F372AE">
        <w:rPr>
          <w:sz w:val="28"/>
          <w:szCs w:val="28"/>
        </w:rPr>
        <w:t xml:space="preserve"> субсидии признаны незаконным</w:t>
      </w:r>
      <w:r w:rsidR="00104D15">
        <w:rPr>
          <w:sz w:val="28"/>
          <w:szCs w:val="28"/>
        </w:rPr>
        <w:t>и</w:t>
      </w:r>
      <w:r w:rsidRPr="00F372AE">
        <w:rPr>
          <w:sz w:val="28"/>
          <w:szCs w:val="28"/>
        </w:rPr>
        <w:t xml:space="preserve"> и отменены.</w:t>
      </w:r>
    </w:p>
    <w:p w14:paraId="31BC5B01" w14:textId="77777777" w:rsidR="00CD37D0" w:rsidRPr="00F372AE" w:rsidRDefault="00CD37D0" w:rsidP="00CD37D0">
      <w:pPr>
        <w:ind w:firstLine="709"/>
        <w:contextualSpacing/>
        <w:rPr>
          <w:sz w:val="28"/>
          <w:szCs w:val="28"/>
        </w:rPr>
      </w:pPr>
      <w:r w:rsidRPr="00F372AE">
        <w:rPr>
          <w:sz w:val="28"/>
          <w:szCs w:val="28"/>
        </w:rPr>
        <w:t>По всем вышеуказанным делам в отзывах Министерство поддерживает позицию заинтересованных лиц в части признания незаконным выставленные требования о возврате ранее полученной субсидии.</w:t>
      </w:r>
    </w:p>
    <w:p w14:paraId="21FC01DE" w14:textId="77777777" w:rsidR="00CD37D0" w:rsidRPr="00F372AE" w:rsidRDefault="00CD37D0" w:rsidP="00CD37D0">
      <w:pPr>
        <w:ind w:firstLine="709"/>
        <w:contextualSpacing/>
        <w:rPr>
          <w:sz w:val="28"/>
          <w:szCs w:val="28"/>
        </w:rPr>
      </w:pPr>
      <w:r w:rsidRPr="00F372AE">
        <w:rPr>
          <w:color w:val="000000"/>
          <w:sz w:val="28"/>
          <w:szCs w:val="28"/>
        </w:rPr>
        <w:t>Учитывая, что Министерство само признает свои требования незаконными, а оно является Ответчиком по делу, дальнейшее обжалование судебных решений признано нецелесообразным.</w:t>
      </w:r>
    </w:p>
    <w:p w14:paraId="0BD969BB" w14:textId="2F66E37B" w:rsidR="00FC0A01" w:rsidRPr="00297EB7" w:rsidRDefault="00BA7DA1" w:rsidP="00FC0A01">
      <w:pPr>
        <w:ind w:firstLine="709"/>
        <w:rPr>
          <w:sz w:val="28"/>
          <w:szCs w:val="28"/>
        </w:rPr>
      </w:pPr>
      <w:r w:rsidRPr="00F372AE">
        <w:rPr>
          <w:b/>
          <w:sz w:val="28"/>
          <w:szCs w:val="28"/>
        </w:rPr>
        <w:t>5</w:t>
      </w:r>
      <w:r w:rsidR="009801F0" w:rsidRPr="00F372AE">
        <w:rPr>
          <w:b/>
          <w:sz w:val="28"/>
          <w:szCs w:val="28"/>
        </w:rPr>
        <w:t>.</w:t>
      </w:r>
      <w:r w:rsidR="00FC0A01" w:rsidRPr="00F372AE">
        <w:rPr>
          <w:b/>
          <w:sz w:val="28"/>
          <w:szCs w:val="28"/>
        </w:rPr>
        <w:t>3</w:t>
      </w:r>
      <w:r w:rsidR="00FC0A01" w:rsidRPr="00F372AE">
        <w:rPr>
          <w:sz w:val="28"/>
          <w:szCs w:val="28"/>
        </w:rPr>
        <w:t xml:space="preserve">. 12.12.2019 Контрольно-счетной палатой в отношении КГАПОУ </w:t>
      </w:r>
      <w:r w:rsidR="007F2658" w:rsidRPr="00F372AE">
        <w:rPr>
          <w:sz w:val="28"/>
          <w:szCs w:val="28"/>
        </w:rPr>
        <w:t>"</w:t>
      </w:r>
      <w:r w:rsidR="00FC0A01" w:rsidRPr="00F372AE">
        <w:rPr>
          <w:sz w:val="28"/>
          <w:szCs w:val="28"/>
        </w:rPr>
        <w:t>Дальневосточный государственный гуманитарно-технический колледж</w:t>
      </w:r>
      <w:r w:rsidR="007F2658" w:rsidRPr="00F372AE">
        <w:rPr>
          <w:sz w:val="28"/>
          <w:szCs w:val="28"/>
        </w:rPr>
        <w:t>"</w:t>
      </w:r>
      <w:r w:rsidR="00FC0A01" w:rsidRPr="00F372AE">
        <w:rPr>
          <w:sz w:val="28"/>
          <w:szCs w:val="28"/>
        </w:rPr>
        <w:t xml:space="preserve"> </w:t>
      </w:r>
      <w:r w:rsidR="00FC0A01" w:rsidRPr="00F372AE">
        <w:rPr>
          <w:rFonts w:eastAsiaTheme="minorEastAsia"/>
          <w:sz w:val="28"/>
          <w:szCs w:val="28"/>
        </w:rPr>
        <w:lastRenderedPageBreak/>
        <w:t xml:space="preserve">составлен протокол </w:t>
      </w:r>
      <w:r w:rsidR="00FC0A01" w:rsidRPr="00F372AE">
        <w:rPr>
          <w:sz w:val="28"/>
          <w:szCs w:val="28"/>
        </w:rPr>
        <w:t>об административном правонарушен</w:t>
      </w:r>
      <w:r w:rsidR="00FC0A01" w:rsidRPr="00297EB7">
        <w:rPr>
          <w:sz w:val="28"/>
          <w:szCs w:val="28"/>
        </w:rPr>
        <w:t>ии, предусмотренном статьей 15.14 КоАП РФ</w:t>
      </w:r>
      <w:r w:rsidR="00FC0A01" w:rsidRPr="00297EB7">
        <w:rPr>
          <w:rFonts w:eastAsiaTheme="minorEastAsia"/>
          <w:sz w:val="28"/>
          <w:szCs w:val="28"/>
        </w:rPr>
        <w:t xml:space="preserve"> (нецелевое использование средств)</w:t>
      </w:r>
      <w:r w:rsidR="00FC0A01" w:rsidRPr="00297EB7">
        <w:rPr>
          <w:bCs/>
          <w:sz w:val="28"/>
          <w:szCs w:val="28"/>
        </w:rPr>
        <w:t>.</w:t>
      </w:r>
    </w:p>
    <w:p w14:paraId="2EB9D425" w14:textId="1B903700" w:rsidR="00FC0A01" w:rsidRPr="00297EB7" w:rsidRDefault="00FC0A01" w:rsidP="00FC0A01">
      <w:pPr>
        <w:ind w:firstLine="709"/>
        <w:contextualSpacing/>
        <w:rPr>
          <w:sz w:val="28"/>
          <w:szCs w:val="28"/>
        </w:rPr>
      </w:pPr>
      <w:r w:rsidRPr="00297EB7">
        <w:rPr>
          <w:sz w:val="28"/>
          <w:szCs w:val="28"/>
        </w:rPr>
        <w:t xml:space="preserve">По результатам рассмотрения протокола постановлением мирового судьи судебного участка № 18 Первореченского судебного района г. Владивостока от 05.08.2020 № 5-1263/2020 </w:t>
      </w:r>
      <w:r w:rsidRPr="00297EB7">
        <w:rPr>
          <w:rFonts w:eastAsiaTheme="minorEastAsia"/>
          <w:sz w:val="28"/>
          <w:szCs w:val="28"/>
        </w:rPr>
        <w:t xml:space="preserve">юридическое лицо признано виновным в совершении административного правонарушения, предусмотренного статьей </w:t>
      </w:r>
      <w:r w:rsidRPr="00297EB7">
        <w:rPr>
          <w:sz w:val="28"/>
          <w:szCs w:val="28"/>
        </w:rPr>
        <w:t xml:space="preserve">15.14 </w:t>
      </w:r>
      <w:r w:rsidRPr="00297EB7">
        <w:rPr>
          <w:rFonts w:eastAsiaTheme="minorEastAsia"/>
          <w:sz w:val="28"/>
          <w:szCs w:val="28"/>
        </w:rPr>
        <w:t xml:space="preserve">КоАП РФ, и назначено наказание в виде административного штрафа в размере </w:t>
      </w:r>
      <w:r w:rsidRPr="00297EB7">
        <w:rPr>
          <w:sz w:val="28"/>
          <w:szCs w:val="28"/>
        </w:rPr>
        <w:t xml:space="preserve">41 122,52 рублей. Постановление обжаловано в Первореченский районный суд </w:t>
      </w:r>
      <w:r w:rsidRPr="00297EB7">
        <w:rPr>
          <w:rFonts w:eastAsiaTheme="minorEastAsia"/>
          <w:sz w:val="28"/>
          <w:szCs w:val="28"/>
        </w:rPr>
        <w:t xml:space="preserve">г. Владивостока. </w:t>
      </w:r>
      <w:r w:rsidRPr="00297EB7">
        <w:rPr>
          <w:sz w:val="28"/>
          <w:szCs w:val="28"/>
        </w:rPr>
        <w:t>Решением Первореченского районного суда г. Владивостока от 17.03.2021 №12-168/2021, жалоба оставлена без удовлетворения, постановление без изменения.</w:t>
      </w:r>
    </w:p>
    <w:p w14:paraId="2A0C6589" w14:textId="3C5768A4" w:rsidR="00FC0A01" w:rsidRPr="00297EB7" w:rsidRDefault="00BA7DA1" w:rsidP="00FC0A01">
      <w:pPr>
        <w:autoSpaceDE w:val="0"/>
        <w:autoSpaceDN w:val="0"/>
        <w:adjustRightInd w:val="0"/>
        <w:ind w:firstLine="709"/>
        <w:rPr>
          <w:sz w:val="28"/>
          <w:szCs w:val="28"/>
        </w:rPr>
      </w:pPr>
      <w:r>
        <w:rPr>
          <w:b/>
          <w:sz w:val="28"/>
          <w:szCs w:val="28"/>
        </w:rPr>
        <w:t>5.</w:t>
      </w:r>
      <w:r w:rsidR="00FC0A01" w:rsidRPr="00297EB7">
        <w:rPr>
          <w:b/>
          <w:sz w:val="28"/>
          <w:szCs w:val="28"/>
        </w:rPr>
        <w:t>4</w:t>
      </w:r>
      <w:r w:rsidR="00FC0A01" w:rsidRPr="00297EB7">
        <w:rPr>
          <w:sz w:val="28"/>
          <w:szCs w:val="28"/>
        </w:rPr>
        <w:t xml:space="preserve">. 20.09.2021 Контрольно-счетной палатой в отношении </w:t>
      </w:r>
      <w:r w:rsidR="00FC0A01" w:rsidRPr="00297EB7">
        <w:rPr>
          <w:rFonts w:eastAsiaTheme="minorEastAsia"/>
          <w:sz w:val="28"/>
          <w:szCs w:val="28"/>
        </w:rPr>
        <w:t>должностного лица – министра сельского хозяйства Приморского края Бронц</w:t>
      </w:r>
      <w:r w:rsidR="00E24D3F">
        <w:rPr>
          <w:rFonts w:eastAsiaTheme="minorEastAsia"/>
          <w:sz w:val="28"/>
          <w:szCs w:val="28"/>
        </w:rPr>
        <w:t>а</w:t>
      </w:r>
      <w:r w:rsidR="00FC0A01" w:rsidRPr="00297EB7">
        <w:rPr>
          <w:rFonts w:eastAsiaTheme="minorEastAsia"/>
          <w:sz w:val="28"/>
          <w:szCs w:val="28"/>
        </w:rPr>
        <w:t xml:space="preserve"> А.А. составлен протокол </w:t>
      </w:r>
      <w:r w:rsidR="00FC0A01" w:rsidRPr="00297EB7">
        <w:rPr>
          <w:sz w:val="28"/>
          <w:szCs w:val="28"/>
        </w:rPr>
        <w:t>об административном правонарушении, предусмотренном частью 20 статьи 19.5 КоАП РФ</w:t>
      </w:r>
      <w:r w:rsidR="00FC0A01" w:rsidRPr="00297EB7">
        <w:rPr>
          <w:rFonts w:eastAsiaTheme="minorEastAsia"/>
          <w:sz w:val="28"/>
          <w:szCs w:val="28"/>
        </w:rPr>
        <w:t xml:space="preserve"> (</w:t>
      </w:r>
      <w:r w:rsidR="00FC0A01" w:rsidRPr="00297EB7">
        <w:rPr>
          <w:sz w:val="28"/>
          <w:szCs w:val="28"/>
        </w:rPr>
        <w:t>невыполнение в установленный срок законного предписания (представления) органа государственного (муниципального) финансового контроля</w:t>
      </w:r>
      <w:r w:rsidR="00FC0A01" w:rsidRPr="00297EB7">
        <w:rPr>
          <w:rFonts w:eastAsiaTheme="minorEastAsia"/>
          <w:sz w:val="28"/>
          <w:szCs w:val="28"/>
        </w:rPr>
        <w:t>)</w:t>
      </w:r>
      <w:r w:rsidR="00FC0A01" w:rsidRPr="00297EB7">
        <w:rPr>
          <w:bCs/>
          <w:sz w:val="28"/>
          <w:szCs w:val="28"/>
        </w:rPr>
        <w:t>.</w:t>
      </w:r>
    </w:p>
    <w:p w14:paraId="38A0074C" w14:textId="2A02D479" w:rsidR="00FC0A01" w:rsidRPr="00C566F2" w:rsidRDefault="00FC0A01" w:rsidP="00FC0A01">
      <w:pPr>
        <w:ind w:firstLine="709"/>
        <w:contextualSpacing/>
        <w:rPr>
          <w:rFonts w:eastAsiaTheme="minorEastAsia"/>
          <w:sz w:val="28"/>
          <w:szCs w:val="28"/>
        </w:rPr>
      </w:pPr>
      <w:r w:rsidRPr="00297EB7">
        <w:rPr>
          <w:sz w:val="28"/>
          <w:szCs w:val="28"/>
        </w:rPr>
        <w:t xml:space="preserve">Постановлением судьи Фрунзенского районного суда г. Владивостока от 17.11.2021 должностное лицо признано </w:t>
      </w:r>
      <w:r w:rsidRPr="00C566F2">
        <w:rPr>
          <w:sz w:val="28"/>
          <w:szCs w:val="28"/>
        </w:rPr>
        <w:t xml:space="preserve">виновным в совершении </w:t>
      </w:r>
      <w:r w:rsidRPr="00C566F2">
        <w:rPr>
          <w:rFonts w:eastAsiaTheme="minorEastAsia"/>
          <w:sz w:val="28"/>
          <w:szCs w:val="28"/>
        </w:rPr>
        <w:t xml:space="preserve">административного правонарушения, предусмотренного </w:t>
      </w:r>
      <w:r w:rsidRPr="00C566F2">
        <w:rPr>
          <w:sz w:val="28"/>
          <w:szCs w:val="28"/>
        </w:rPr>
        <w:t xml:space="preserve">частью 20 статьи 19.5 </w:t>
      </w:r>
      <w:r w:rsidRPr="00C566F2">
        <w:rPr>
          <w:rFonts w:eastAsiaTheme="minorEastAsia"/>
          <w:sz w:val="28"/>
          <w:szCs w:val="28"/>
        </w:rPr>
        <w:t>КоАП РФ, назначено наказание в виде административного штрафа</w:t>
      </w:r>
      <w:r w:rsidRPr="00C566F2">
        <w:rPr>
          <w:sz w:val="28"/>
          <w:szCs w:val="28"/>
        </w:rPr>
        <w:t>.</w:t>
      </w:r>
      <w:r w:rsidRPr="00C566F2">
        <w:rPr>
          <w:rFonts w:eastAsiaTheme="minorEastAsia"/>
          <w:sz w:val="28"/>
          <w:szCs w:val="28"/>
        </w:rPr>
        <w:t xml:space="preserve"> </w:t>
      </w:r>
    </w:p>
    <w:p w14:paraId="6E44AFDF" w14:textId="6C98CC52" w:rsidR="00FC0A01" w:rsidRPr="00297EB7" w:rsidRDefault="00BA7DA1" w:rsidP="00FC0A01">
      <w:pPr>
        <w:autoSpaceDE w:val="0"/>
        <w:autoSpaceDN w:val="0"/>
        <w:adjustRightInd w:val="0"/>
        <w:ind w:firstLine="709"/>
        <w:rPr>
          <w:sz w:val="28"/>
          <w:szCs w:val="28"/>
        </w:rPr>
      </w:pPr>
      <w:r w:rsidRPr="00C566F2">
        <w:rPr>
          <w:rFonts w:eastAsiaTheme="minorEastAsia"/>
          <w:b/>
          <w:sz w:val="28"/>
          <w:szCs w:val="28"/>
        </w:rPr>
        <w:t>5</w:t>
      </w:r>
      <w:r w:rsidR="009801F0" w:rsidRPr="00C566F2">
        <w:rPr>
          <w:rFonts w:eastAsiaTheme="minorEastAsia"/>
          <w:b/>
          <w:sz w:val="28"/>
          <w:szCs w:val="28"/>
        </w:rPr>
        <w:t>.</w:t>
      </w:r>
      <w:r w:rsidR="00FC0A01" w:rsidRPr="00C566F2">
        <w:rPr>
          <w:rFonts w:eastAsiaTheme="minorEastAsia"/>
          <w:b/>
          <w:sz w:val="28"/>
          <w:szCs w:val="28"/>
        </w:rPr>
        <w:t>5</w:t>
      </w:r>
      <w:r w:rsidR="00FC0A01" w:rsidRPr="00C566F2">
        <w:rPr>
          <w:rFonts w:eastAsiaTheme="minorEastAsia"/>
          <w:sz w:val="28"/>
          <w:szCs w:val="28"/>
        </w:rPr>
        <w:t>. </w:t>
      </w:r>
      <w:r w:rsidR="00FC0A01" w:rsidRPr="00C566F2">
        <w:rPr>
          <w:sz w:val="28"/>
          <w:szCs w:val="28"/>
        </w:rPr>
        <w:t xml:space="preserve">28.09.2021 Контрольно-счетной палатой в отношении </w:t>
      </w:r>
      <w:r w:rsidR="00FC0A01" w:rsidRPr="00C566F2">
        <w:rPr>
          <w:rFonts w:eastAsiaTheme="minorEastAsia"/>
          <w:sz w:val="28"/>
          <w:szCs w:val="28"/>
        </w:rPr>
        <w:t>должностного лица – главы администрации Моряк-Рыболовского сельского</w:t>
      </w:r>
      <w:r w:rsidR="00FC0A01" w:rsidRPr="00297EB7">
        <w:rPr>
          <w:rFonts w:eastAsiaTheme="minorEastAsia"/>
          <w:sz w:val="28"/>
          <w:szCs w:val="28"/>
        </w:rPr>
        <w:t xml:space="preserve"> поселения Ольгинского муниципального района Приморского края (Долгов К.А.) составлен протокол </w:t>
      </w:r>
      <w:r w:rsidR="00FC0A01" w:rsidRPr="00297EB7">
        <w:rPr>
          <w:sz w:val="28"/>
          <w:szCs w:val="28"/>
        </w:rPr>
        <w:t>об административном правонарушении, предусмотренном статьей 19.7 КоАП РФ</w:t>
      </w:r>
      <w:r w:rsidR="00FC0A01" w:rsidRPr="00297EB7">
        <w:rPr>
          <w:rFonts w:eastAsiaTheme="minorEastAsia"/>
          <w:sz w:val="28"/>
          <w:szCs w:val="28"/>
        </w:rPr>
        <w:t xml:space="preserve"> (</w:t>
      </w:r>
      <w:r w:rsidR="00FC0A01" w:rsidRPr="00297EB7">
        <w:rPr>
          <w:sz w:val="28"/>
          <w:szCs w:val="28"/>
        </w:rP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финансовый контроль).</w:t>
      </w:r>
    </w:p>
    <w:p w14:paraId="5C1BDFDE" w14:textId="2E9C1E66" w:rsidR="00FC0A01" w:rsidRDefault="00FC0A01" w:rsidP="00FC0A01">
      <w:pPr>
        <w:ind w:firstLine="709"/>
        <w:rPr>
          <w:rFonts w:eastAsiaTheme="minorEastAsia"/>
          <w:sz w:val="28"/>
          <w:szCs w:val="28"/>
        </w:rPr>
      </w:pPr>
      <w:r w:rsidRPr="00297EB7">
        <w:rPr>
          <w:sz w:val="28"/>
          <w:szCs w:val="28"/>
        </w:rPr>
        <w:t xml:space="preserve">Постановлением мирового судьи судебного участка № 82 Ольгинского судебного района Приморского края от 27.10.2021 должностное лицо признано виновным в совершении </w:t>
      </w:r>
      <w:r w:rsidRPr="00297EB7">
        <w:rPr>
          <w:rFonts w:eastAsiaTheme="minorEastAsia"/>
          <w:sz w:val="28"/>
          <w:szCs w:val="28"/>
        </w:rPr>
        <w:t xml:space="preserve">административного правонарушения, предусмотренного </w:t>
      </w:r>
      <w:r w:rsidRPr="00297EB7">
        <w:rPr>
          <w:sz w:val="28"/>
          <w:szCs w:val="28"/>
        </w:rPr>
        <w:t xml:space="preserve">статьей 19.7 </w:t>
      </w:r>
      <w:r w:rsidRPr="00297EB7">
        <w:rPr>
          <w:rFonts w:eastAsiaTheme="minorEastAsia"/>
          <w:sz w:val="28"/>
          <w:szCs w:val="28"/>
        </w:rPr>
        <w:t>КоАП РФ, назначено наказание в виде административного штрафа</w:t>
      </w:r>
      <w:r w:rsidRPr="00297EB7">
        <w:rPr>
          <w:sz w:val="28"/>
          <w:szCs w:val="28"/>
        </w:rPr>
        <w:t>.</w:t>
      </w:r>
      <w:r w:rsidRPr="00297EB7">
        <w:rPr>
          <w:rFonts w:eastAsiaTheme="minorEastAsia"/>
          <w:sz w:val="28"/>
          <w:szCs w:val="28"/>
        </w:rPr>
        <w:t xml:space="preserve"> </w:t>
      </w:r>
    </w:p>
    <w:p w14:paraId="069AC449" w14:textId="44E08E0E" w:rsidR="00104D15" w:rsidRPr="00297EB7" w:rsidRDefault="00F87F5A" w:rsidP="00FC0A01">
      <w:pPr>
        <w:ind w:firstLine="709"/>
        <w:rPr>
          <w:sz w:val="28"/>
          <w:szCs w:val="28"/>
        </w:rPr>
      </w:pPr>
      <w:r>
        <w:rPr>
          <w:rFonts w:eastAsiaTheme="minorEastAsia"/>
          <w:sz w:val="28"/>
          <w:szCs w:val="28"/>
        </w:rPr>
        <w:t xml:space="preserve">Административные штрафы поступили </w:t>
      </w:r>
      <w:r w:rsidR="00104D15">
        <w:rPr>
          <w:rFonts w:eastAsiaTheme="minorEastAsia"/>
          <w:sz w:val="28"/>
          <w:szCs w:val="28"/>
        </w:rPr>
        <w:t xml:space="preserve">в краевой бюджет </w:t>
      </w:r>
      <w:r>
        <w:rPr>
          <w:rFonts w:eastAsiaTheme="minorEastAsia"/>
          <w:sz w:val="28"/>
          <w:szCs w:val="28"/>
        </w:rPr>
        <w:t xml:space="preserve">в начале 2022 года </w:t>
      </w:r>
      <w:r w:rsidR="005407D3">
        <w:rPr>
          <w:rFonts w:eastAsiaTheme="minorEastAsia"/>
          <w:sz w:val="28"/>
          <w:szCs w:val="28"/>
        </w:rPr>
        <w:t>в сумме 61</w:t>
      </w:r>
      <w:r>
        <w:rPr>
          <w:rFonts w:eastAsiaTheme="minorEastAsia"/>
          <w:sz w:val="28"/>
          <w:szCs w:val="28"/>
        </w:rPr>
        <w:t>,</w:t>
      </w:r>
      <w:r w:rsidR="005407D3">
        <w:rPr>
          <w:rFonts w:eastAsiaTheme="minorEastAsia"/>
          <w:sz w:val="28"/>
          <w:szCs w:val="28"/>
        </w:rPr>
        <w:t>12</w:t>
      </w:r>
      <w:r>
        <w:rPr>
          <w:rFonts w:eastAsiaTheme="minorEastAsia"/>
          <w:sz w:val="28"/>
          <w:szCs w:val="28"/>
        </w:rPr>
        <w:t xml:space="preserve"> тыс. рублей</w:t>
      </w:r>
      <w:r w:rsidR="005407D3">
        <w:rPr>
          <w:rFonts w:eastAsiaTheme="minorEastAsia"/>
          <w:sz w:val="28"/>
          <w:szCs w:val="28"/>
        </w:rPr>
        <w:t>.</w:t>
      </w:r>
    </w:p>
    <w:p w14:paraId="797D5E77" w14:textId="77777777" w:rsidR="008079C3" w:rsidRDefault="008079C3" w:rsidP="008079C3">
      <w:pPr>
        <w:autoSpaceDE w:val="0"/>
        <w:autoSpaceDN w:val="0"/>
        <w:adjustRightInd w:val="0"/>
        <w:ind w:firstLine="720"/>
        <w:outlineLvl w:val="0"/>
        <w:rPr>
          <w:rFonts w:eastAsia="Calibri"/>
          <w:bCs/>
          <w:sz w:val="28"/>
          <w:szCs w:val="28"/>
          <w:lang w:eastAsia="en-US"/>
        </w:rPr>
      </w:pPr>
    </w:p>
    <w:p w14:paraId="1D369DE7" w14:textId="770F5E28" w:rsidR="008079C3" w:rsidRDefault="00BA7DA1" w:rsidP="008079C3">
      <w:pPr>
        <w:ind w:firstLine="708"/>
        <w:rPr>
          <w:b/>
          <w:bCs/>
          <w:sz w:val="28"/>
          <w:szCs w:val="28"/>
        </w:rPr>
      </w:pPr>
      <w:r>
        <w:rPr>
          <w:b/>
          <w:bCs/>
          <w:sz w:val="28"/>
          <w:szCs w:val="28"/>
        </w:rPr>
        <w:t>6</w:t>
      </w:r>
      <w:r w:rsidR="008079C3" w:rsidRPr="00FF28B1">
        <w:rPr>
          <w:b/>
          <w:bCs/>
          <w:sz w:val="28"/>
          <w:szCs w:val="28"/>
        </w:rPr>
        <w:t>. Работа Совета контрольно-счетных органов Приморского края</w:t>
      </w:r>
      <w:r w:rsidR="008079C3">
        <w:rPr>
          <w:b/>
          <w:bCs/>
          <w:sz w:val="28"/>
          <w:szCs w:val="28"/>
        </w:rPr>
        <w:t>.</w:t>
      </w:r>
    </w:p>
    <w:p w14:paraId="6561CEC4" w14:textId="70216978" w:rsidR="008079C3" w:rsidRDefault="008079C3" w:rsidP="008079C3">
      <w:pPr>
        <w:ind w:firstLine="708"/>
        <w:rPr>
          <w:sz w:val="28"/>
          <w:szCs w:val="28"/>
        </w:rPr>
      </w:pPr>
      <w:r>
        <w:rPr>
          <w:sz w:val="28"/>
          <w:szCs w:val="28"/>
        </w:rPr>
        <w:t>Продолжено сотрудничество с муниципальными контрольно-счетными органами Приморского края</w:t>
      </w:r>
      <w:r w:rsidR="00B153F4">
        <w:rPr>
          <w:sz w:val="28"/>
          <w:szCs w:val="28"/>
        </w:rPr>
        <w:t xml:space="preserve"> (далее – КСО)</w:t>
      </w:r>
      <w:r>
        <w:rPr>
          <w:sz w:val="28"/>
          <w:szCs w:val="28"/>
        </w:rPr>
        <w:t xml:space="preserve">. </w:t>
      </w:r>
    </w:p>
    <w:p w14:paraId="378CF7C4" w14:textId="1CB3A450" w:rsidR="00B153F4" w:rsidRPr="00297EB7" w:rsidRDefault="008079C3" w:rsidP="00B153F4">
      <w:pPr>
        <w:ind w:firstLine="708"/>
        <w:rPr>
          <w:sz w:val="28"/>
        </w:rPr>
      </w:pPr>
      <w:r>
        <w:rPr>
          <w:sz w:val="28"/>
          <w:szCs w:val="28"/>
        </w:rPr>
        <w:t>В</w:t>
      </w:r>
      <w:r w:rsidRPr="00297EB7">
        <w:rPr>
          <w:sz w:val="28"/>
        </w:rPr>
        <w:t xml:space="preserve"> состав Совета </w:t>
      </w:r>
      <w:bookmarkStart w:id="5" w:name="_Hlk95728020"/>
      <w:r w:rsidRPr="00297EB7">
        <w:rPr>
          <w:sz w:val="28"/>
        </w:rPr>
        <w:t xml:space="preserve">контрольно-счетных органов Приморского края </w:t>
      </w:r>
      <w:bookmarkEnd w:id="5"/>
      <w:r w:rsidRPr="00297EB7">
        <w:rPr>
          <w:sz w:val="28"/>
        </w:rPr>
        <w:t xml:space="preserve">входят все созданные на территории края контрольно-счетные органы муниципальных образований (36 </w:t>
      </w:r>
      <w:r>
        <w:rPr>
          <w:sz w:val="28"/>
        </w:rPr>
        <w:t>КСО</w:t>
      </w:r>
      <w:r w:rsidRPr="00B153F4">
        <w:rPr>
          <w:sz w:val="28"/>
        </w:rPr>
        <w:t>)</w:t>
      </w:r>
      <w:r w:rsidR="00A831E6" w:rsidRPr="00B153F4">
        <w:rPr>
          <w:sz w:val="28"/>
        </w:rPr>
        <w:t xml:space="preserve">, </w:t>
      </w:r>
      <w:r w:rsidR="00CE493A" w:rsidRPr="00B153F4">
        <w:rPr>
          <w:sz w:val="28"/>
        </w:rPr>
        <w:t>объединя</w:t>
      </w:r>
      <w:r w:rsidR="00A831E6" w:rsidRPr="00B153F4">
        <w:rPr>
          <w:sz w:val="28"/>
        </w:rPr>
        <w:t>я</w:t>
      </w:r>
      <w:r w:rsidR="00CE493A" w:rsidRPr="00B153F4">
        <w:rPr>
          <w:sz w:val="28"/>
        </w:rPr>
        <w:t xml:space="preserve"> контрольно-счетные органы</w:t>
      </w:r>
      <w:r w:rsidR="00A831E6" w:rsidRPr="00B153F4">
        <w:rPr>
          <w:sz w:val="28"/>
        </w:rPr>
        <w:t xml:space="preserve"> </w:t>
      </w:r>
      <w:r w:rsidR="00B153F4" w:rsidRPr="00B153F4">
        <w:rPr>
          <w:sz w:val="28"/>
        </w:rPr>
        <w:t xml:space="preserve">12 городских округов, 7 муниципальных округов, 14 муниципальных </w:t>
      </w:r>
      <w:r w:rsidR="00B153F4" w:rsidRPr="00B153F4">
        <w:rPr>
          <w:sz w:val="28"/>
        </w:rPr>
        <w:lastRenderedPageBreak/>
        <w:t xml:space="preserve">районов и 3 </w:t>
      </w:r>
      <w:r w:rsidR="00CE493A" w:rsidRPr="00B153F4">
        <w:rPr>
          <w:sz w:val="28"/>
        </w:rPr>
        <w:t>городских поселений края.</w:t>
      </w:r>
      <w:r w:rsidR="00CE493A" w:rsidRPr="00CE493A">
        <w:rPr>
          <w:sz w:val="28"/>
        </w:rPr>
        <w:cr/>
      </w:r>
      <w:r w:rsidR="00753A18">
        <w:rPr>
          <w:sz w:val="28"/>
        </w:rPr>
        <w:tab/>
      </w:r>
      <w:r w:rsidR="00B153F4" w:rsidRPr="00297EB7">
        <w:rPr>
          <w:sz w:val="28"/>
        </w:rPr>
        <w:t>В рамках работы Совета контрольно-счетных органов Приморского края (далее – Совет КСО ПК)</w:t>
      </w:r>
      <w:r w:rsidR="00753A18">
        <w:rPr>
          <w:sz w:val="28"/>
        </w:rPr>
        <w:t xml:space="preserve"> </w:t>
      </w:r>
      <w:r w:rsidR="00B153F4" w:rsidRPr="00297EB7">
        <w:rPr>
          <w:sz w:val="28"/>
        </w:rPr>
        <w:t xml:space="preserve">в 2021 году проведено 2 Собрания Совета КСО ПК. </w:t>
      </w:r>
    </w:p>
    <w:p w14:paraId="3609E38F" w14:textId="5F72F972" w:rsidR="00B153F4" w:rsidRDefault="00B153F4" w:rsidP="00B153F4">
      <w:pPr>
        <w:ind w:firstLine="708"/>
        <w:rPr>
          <w:sz w:val="28"/>
        </w:rPr>
      </w:pPr>
      <w:r w:rsidRPr="00297EB7">
        <w:rPr>
          <w:sz w:val="28"/>
        </w:rPr>
        <w:t>На Собрании, прошедшем в марте 2021 года в режиме видеоконференцсвязи, рассмотрен отчет о проделанной работе за 2020 год, рассмотрена информация по результатам мониторинга реализации национальных проектов в Приморском крае в 2020 году, об основных результатах проверки эффективности использования муниципальным унитарным предприятием муниципального имущества, проведенной Контрольно-счетной палатой Дальнегорского городского округа, обсуждены основные направления проведения совместного контрольного мероприятия "Проверка законности и эффективности использования бюджетных средств на ремонт автомобильных дорог в рамках реализации национального проекта "Безопасные и качественные автомобильные дороги" (2019</w:t>
      </w:r>
      <w:r w:rsidR="00E24D3F">
        <w:rPr>
          <w:sz w:val="28"/>
        </w:rPr>
        <w:t xml:space="preserve"> – </w:t>
      </w:r>
      <w:r w:rsidRPr="00297EB7">
        <w:rPr>
          <w:sz w:val="28"/>
        </w:rPr>
        <w:t>истекший период 2021 года), а также заслушана информация о судебной практике по вопросу привлечения к административной ответственности объектов контроля в 2020 году.</w:t>
      </w:r>
    </w:p>
    <w:p w14:paraId="0FCE74B5" w14:textId="77777777" w:rsidR="00753A18" w:rsidRPr="00297EB7" w:rsidRDefault="00753A18" w:rsidP="00B153F4">
      <w:pPr>
        <w:ind w:firstLine="708"/>
        <w:rPr>
          <w:sz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402"/>
      </w:tblGrid>
      <w:tr w:rsidR="00B153F4" w:rsidRPr="00297EB7" w14:paraId="7E83AB34" w14:textId="77777777" w:rsidTr="00F14B6C">
        <w:trPr>
          <w:trHeight w:val="2643"/>
        </w:trPr>
        <w:tc>
          <w:tcPr>
            <w:tcW w:w="4314" w:type="dxa"/>
          </w:tcPr>
          <w:p w14:paraId="346BB81F" w14:textId="77777777" w:rsidR="00B153F4" w:rsidRPr="00297EB7" w:rsidRDefault="00B153F4" w:rsidP="00F14B6C">
            <w:pPr>
              <w:rPr>
                <w:sz w:val="28"/>
              </w:rPr>
            </w:pPr>
            <w:r w:rsidRPr="00297EB7">
              <w:rPr>
                <w:noProof/>
                <w:sz w:val="28"/>
              </w:rPr>
              <w:drawing>
                <wp:inline distT="0" distB="0" distL="0" distR="0" wp14:anchorId="105E661F" wp14:editId="10805C07">
                  <wp:extent cx="3067050" cy="1533397"/>
                  <wp:effectExtent l="0" t="0" r="0" b="0"/>
                  <wp:docPr id="4" name="Рисунок 4" descr="C:\Users\us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7424" cy="1588579"/>
                          </a:xfrm>
                          <a:prstGeom prst="rect">
                            <a:avLst/>
                          </a:prstGeom>
                          <a:noFill/>
                          <a:ln>
                            <a:noFill/>
                          </a:ln>
                        </pic:spPr>
                      </pic:pic>
                    </a:graphicData>
                  </a:graphic>
                </wp:inline>
              </w:drawing>
            </w:r>
          </w:p>
        </w:tc>
        <w:tc>
          <w:tcPr>
            <w:tcW w:w="4566" w:type="dxa"/>
          </w:tcPr>
          <w:p w14:paraId="23834891" w14:textId="77777777" w:rsidR="00B153F4" w:rsidRPr="00297EB7" w:rsidRDefault="00B153F4" w:rsidP="00F14B6C">
            <w:pPr>
              <w:rPr>
                <w:sz w:val="28"/>
              </w:rPr>
            </w:pPr>
            <w:r w:rsidRPr="00297EB7">
              <w:rPr>
                <w:noProof/>
                <w:sz w:val="28"/>
              </w:rPr>
              <w:drawing>
                <wp:inline distT="0" distB="0" distL="0" distR="0" wp14:anchorId="275724D4" wp14:editId="552C99E7">
                  <wp:extent cx="2711450" cy="1529080"/>
                  <wp:effectExtent l="0" t="0" r="0" b="0"/>
                  <wp:docPr id="11" name="Рисунок 11" descr="bezym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ymyannyj"/>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1450" cy="1529080"/>
                          </a:xfrm>
                          <a:prstGeom prst="rect">
                            <a:avLst/>
                          </a:prstGeom>
                          <a:noFill/>
                          <a:ln>
                            <a:noFill/>
                          </a:ln>
                        </pic:spPr>
                      </pic:pic>
                    </a:graphicData>
                  </a:graphic>
                </wp:inline>
              </w:drawing>
            </w:r>
          </w:p>
        </w:tc>
      </w:tr>
    </w:tbl>
    <w:p w14:paraId="0966FC62" w14:textId="008AE34A" w:rsidR="006D3BC2" w:rsidRDefault="00B153F4" w:rsidP="00B153F4">
      <w:pPr>
        <w:ind w:firstLine="708"/>
        <w:rPr>
          <w:sz w:val="28"/>
        </w:rPr>
      </w:pPr>
      <w:r w:rsidRPr="00297EB7">
        <w:rPr>
          <w:sz w:val="28"/>
        </w:rPr>
        <w:t>Второе Собрание Совета КСО ПК прошло в декабре отчетного года в формате видеоконференцсвязи. На Собрании обсуждены результаты проведенного мониторинга реализации Федерального закона от 01.07.2021 №</w:t>
      </w:r>
      <w:r w:rsidR="00E24D3F">
        <w:rPr>
          <w:sz w:val="28"/>
        </w:rPr>
        <w:t> </w:t>
      </w:r>
      <w:r w:rsidRPr="00297EB7">
        <w:rPr>
          <w:sz w:val="28"/>
        </w:rPr>
        <w:t>255-ФЗ "О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контрольно-счетными органами муниципальных образований Приморского края</w:t>
      </w:r>
      <w:r w:rsidR="006D3BC2">
        <w:rPr>
          <w:sz w:val="28"/>
        </w:rPr>
        <w:t xml:space="preserve">. </w:t>
      </w:r>
    </w:p>
    <w:p w14:paraId="1C4BE380" w14:textId="4EECEB2E" w:rsidR="00B153F4" w:rsidRPr="00297EB7" w:rsidRDefault="006D3BC2" w:rsidP="00B153F4">
      <w:pPr>
        <w:ind w:firstLine="708"/>
        <w:rPr>
          <w:sz w:val="28"/>
        </w:rPr>
      </w:pPr>
      <w:r>
        <w:rPr>
          <w:sz w:val="28"/>
        </w:rPr>
        <w:t>П</w:t>
      </w:r>
      <w:r w:rsidR="00B153F4" w:rsidRPr="00297EB7">
        <w:rPr>
          <w:sz w:val="28"/>
        </w:rPr>
        <w:t xml:space="preserve">редставлены основные результаты совместных с контрольно-счетными органами муниципальных образований контрольных мероприятий "Проверка законности и эффективности использования иных межбюджетных трансфертов бюджетам муниципальных образований Приморского края на осуществление дорожной деятельности на автомобильных дорогах местного значения на территории Приморского края в рамках национального проекта "Безопасные и качественные автомобильные дороги" и "Проверка законности, результативности (эффективности и экономности) использования межбюджетных трансфертов и средств бюджета Кировского муниципального района". Рассмотрены и обсуждены предложения председателями </w:t>
      </w:r>
      <w:r w:rsidR="00B153F4" w:rsidRPr="00297EB7">
        <w:rPr>
          <w:sz w:val="28"/>
        </w:rPr>
        <w:lastRenderedPageBreak/>
        <w:t>контрольно-счетных органов муниципальных образований для включения в план работы на предстоящий год.</w:t>
      </w:r>
    </w:p>
    <w:p w14:paraId="266377D9" w14:textId="2D596E51" w:rsidR="00B153F4" w:rsidRPr="00297EB7" w:rsidRDefault="00753A18" w:rsidP="00B153F4">
      <w:pPr>
        <w:ind w:firstLine="708"/>
        <w:rPr>
          <w:sz w:val="28"/>
        </w:rPr>
      </w:pPr>
      <w:r>
        <w:rPr>
          <w:sz w:val="28"/>
        </w:rPr>
        <w:t>Кроме того, в</w:t>
      </w:r>
      <w:r w:rsidR="00B153F4" w:rsidRPr="00297EB7">
        <w:rPr>
          <w:sz w:val="28"/>
        </w:rPr>
        <w:t xml:space="preserve"> 2021 году состоялось два заседания Президиума Совета КСО Приморского края – коллегиального постоянно действующего рабочего органа Совета КСО ПК, на которых подведены итоги года, обсужден ход проведения совместного с контрольно-счетными органами контрольного мероприятия </w:t>
      </w:r>
      <w:r w:rsidR="00B153F4">
        <w:rPr>
          <w:sz w:val="28"/>
        </w:rPr>
        <w:t>"</w:t>
      </w:r>
      <w:r w:rsidR="00B153F4" w:rsidRPr="00297EB7">
        <w:rPr>
          <w:sz w:val="28"/>
        </w:rPr>
        <w:t xml:space="preserve">Проверка законности и эффективности использования бюджетных средств на ремонт автомобильных дорог в рамках реализации национального проекта </w:t>
      </w:r>
      <w:r w:rsidR="00B153F4">
        <w:rPr>
          <w:sz w:val="28"/>
        </w:rPr>
        <w:t>"</w:t>
      </w:r>
      <w:r w:rsidR="00B153F4" w:rsidRPr="00297EB7">
        <w:rPr>
          <w:sz w:val="28"/>
        </w:rPr>
        <w:t>Безопасные и качественные автомобильные дороги</w:t>
      </w:r>
      <w:r w:rsidR="00B153F4">
        <w:rPr>
          <w:sz w:val="28"/>
        </w:rPr>
        <w:t>"</w:t>
      </w:r>
      <w:r w:rsidR="00B153F4" w:rsidRPr="00297EB7">
        <w:rPr>
          <w:sz w:val="28"/>
        </w:rPr>
        <w:t xml:space="preserve"> (2019-истекший период 2021 года) и утвержден план работы Совета КСО ПК на 2022 год.</w:t>
      </w:r>
    </w:p>
    <w:p w14:paraId="183E7D01" w14:textId="18E4556F" w:rsidR="00B153F4" w:rsidRDefault="00B153F4" w:rsidP="008079C3">
      <w:pPr>
        <w:ind w:firstLine="709"/>
        <w:rPr>
          <w:rFonts w:eastAsia="Calibri"/>
          <w:sz w:val="28"/>
          <w:szCs w:val="28"/>
          <w:lang w:eastAsia="en-US"/>
        </w:rPr>
      </w:pPr>
      <w:r>
        <w:rPr>
          <w:rFonts w:eastAsia="Calibri"/>
          <w:sz w:val="28"/>
          <w:szCs w:val="28"/>
          <w:lang w:eastAsia="en-US"/>
        </w:rPr>
        <w:t>Согласно полученной информации муниципальные КСО достигли значительных показателей при осуществлении внешнего муниципального финансового контроля</w:t>
      </w:r>
      <w:r w:rsidR="00753A18">
        <w:rPr>
          <w:rFonts w:eastAsia="Calibri"/>
          <w:sz w:val="28"/>
          <w:szCs w:val="28"/>
          <w:lang w:eastAsia="en-US"/>
        </w:rPr>
        <w:t xml:space="preserve"> в регионе</w:t>
      </w:r>
      <w:r>
        <w:rPr>
          <w:rFonts w:eastAsia="Calibri"/>
          <w:sz w:val="28"/>
          <w:szCs w:val="28"/>
          <w:lang w:eastAsia="en-US"/>
        </w:rPr>
        <w:t xml:space="preserve">. </w:t>
      </w:r>
    </w:p>
    <w:p w14:paraId="44508A65" w14:textId="74282E33" w:rsidR="008079C3" w:rsidRPr="00375F39" w:rsidRDefault="00753A18" w:rsidP="008079C3">
      <w:pPr>
        <w:ind w:firstLine="709"/>
        <w:rPr>
          <w:rFonts w:eastAsia="Calibri"/>
          <w:sz w:val="28"/>
          <w:szCs w:val="28"/>
          <w:lang w:eastAsia="en-US"/>
        </w:rPr>
      </w:pPr>
      <w:r>
        <w:rPr>
          <w:rFonts w:eastAsia="Calibri"/>
          <w:sz w:val="28"/>
          <w:szCs w:val="28"/>
          <w:lang w:eastAsia="en-US"/>
        </w:rPr>
        <w:t>В целом п</w:t>
      </w:r>
      <w:r w:rsidR="008079C3" w:rsidRPr="00375F39">
        <w:rPr>
          <w:rFonts w:eastAsia="Calibri"/>
          <w:sz w:val="28"/>
          <w:szCs w:val="28"/>
          <w:lang w:eastAsia="en-US"/>
        </w:rPr>
        <w:t>о итогам 2021 года контрольно-счетными органами муниципальных образований проведено 244 контрольных мероприятий, включая 14 аудитов эффективности.</w:t>
      </w:r>
    </w:p>
    <w:p w14:paraId="60DA0F3E" w14:textId="2E392D44" w:rsidR="008079C3" w:rsidRPr="00375F39" w:rsidRDefault="008079C3" w:rsidP="008079C3">
      <w:pPr>
        <w:ind w:firstLine="709"/>
        <w:rPr>
          <w:rFonts w:eastAsia="Calibri"/>
          <w:sz w:val="28"/>
          <w:szCs w:val="28"/>
          <w:lang w:eastAsia="en-US"/>
        </w:rPr>
      </w:pPr>
      <w:r w:rsidRPr="00375F39">
        <w:rPr>
          <w:rFonts w:eastAsia="Calibri"/>
          <w:sz w:val="28"/>
          <w:szCs w:val="28"/>
          <w:lang w:eastAsia="en-US"/>
        </w:rPr>
        <w:t>Подготовлено 1576 экспертно-аналитических мероприятий, из них тематических – 88, экспертиз нормативных актов (муниципальных программ)</w:t>
      </w:r>
      <w:r w:rsidR="00E24D3F">
        <w:rPr>
          <w:rFonts w:eastAsia="Calibri"/>
          <w:sz w:val="28"/>
          <w:szCs w:val="28"/>
          <w:lang w:eastAsia="en-US"/>
        </w:rPr>
        <w:t> –</w:t>
      </w:r>
      <w:r w:rsidRPr="00375F39">
        <w:rPr>
          <w:rFonts w:eastAsia="Calibri"/>
          <w:sz w:val="28"/>
          <w:szCs w:val="28"/>
          <w:lang w:eastAsia="en-US"/>
        </w:rPr>
        <w:t xml:space="preserve"> 615, экспертных заключений на проекты решений представительных органов о бюджете муниципального образования – 873.</w:t>
      </w:r>
    </w:p>
    <w:p w14:paraId="2887B376" w14:textId="77777777" w:rsidR="008079C3" w:rsidRPr="00213DE5" w:rsidRDefault="008079C3" w:rsidP="008079C3">
      <w:pPr>
        <w:ind w:firstLine="709"/>
        <w:rPr>
          <w:rFonts w:eastAsia="Calibri"/>
          <w:sz w:val="28"/>
          <w:szCs w:val="28"/>
          <w:lang w:eastAsia="en-US"/>
        </w:rPr>
      </w:pPr>
      <w:r w:rsidRPr="00375F39">
        <w:rPr>
          <w:rFonts w:eastAsia="Calibri"/>
          <w:sz w:val="28"/>
          <w:szCs w:val="28"/>
          <w:lang w:eastAsia="en-US"/>
        </w:rPr>
        <w:t xml:space="preserve">Объем финансовых нарушений, выявленных контрольно-счетными органами муниципальных образований, составил </w:t>
      </w:r>
      <w:r>
        <w:rPr>
          <w:rFonts w:eastAsia="Calibri"/>
          <w:sz w:val="28"/>
          <w:szCs w:val="28"/>
          <w:lang w:eastAsia="en-US"/>
        </w:rPr>
        <w:t>5939,33 млн рублей</w:t>
      </w:r>
      <w:r w:rsidRPr="00375F39">
        <w:rPr>
          <w:rFonts w:eastAsia="Calibri"/>
          <w:sz w:val="28"/>
          <w:szCs w:val="28"/>
          <w:lang w:eastAsia="en-US"/>
        </w:rPr>
        <w:t xml:space="preserve">, </w:t>
      </w:r>
      <w:r>
        <w:rPr>
          <w:rFonts w:eastAsia="Calibri"/>
          <w:sz w:val="28"/>
          <w:szCs w:val="28"/>
          <w:lang w:eastAsia="en-US"/>
        </w:rPr>
        <w:t>из них</w:t>
      </w:r>
      <w:r w:rsidRPr="00375F39">
        <w:rPr>
          <w:rFonts w:eastAsia="Calibri"/>
          <w:sz w:val="28"/>
          <w:szCs w:val="28"/>
          <w:lang w:eastAsia="en-US"/>
        </w:rPr>
        <w:t>:</w:t>
      </w:r>
      <w:r>
        <w:rPr>
          <w:rFonts w:eastAsia="Calibri"/>
          <w:sz w:val="28"/>
          <w:szCs w:val="28"/>
          <w:lang w:eastAsia="en-US"/>
        </w:rPr>
        <w:t xml:space="preserve"> </w:t>
      </w:r>
      <w:r w:rsidRPr="00213DE5">
        <w:rPr>
          <w:rFonts w:eastAsia="Calibri"/>
          <w:sz w:val="28"/>
          <w:szCs w:val="28"/>
          <w:lang w:eastAsia="en-US"/>
        </w:rPr>
        <w:t xml:space="preserve">нарушения ведения бухгалтерского учета, составления и предоставления бухгалтерской отчетности </w:t>
      </w:r>
      <w:r>
        <w:rPr>
          <w:rFonts w:eastAsia="Calibri"/>
          <w:sz w:val="28"/>
          <w:szCs w:val="28"/>
          <w:lang w:eastAsia="en-US"/>
        </w:rPr>
        <w:t>составили</w:t>
      </w:r>
      <w:r w:rsidRPr="00213DE5">
        <w:rPr>
          <w:rFonts w:eastAsia="Calibri"/>
          <w:sz w:val="28"/>
          <w:szCs w:val="28"/>
          <w:lang w:eastAsia="en-US"/>
        </w:rPr>
        <w:t xml:space="preserve"> </w:t>
      </w:r>
      <w:r>
        <w:rPr>
          <w:rFonts w:eastAsia="Calibri"/>
          <w:sz w:val="28"/>
          <w:szCs w:val="28"/>
          <w:lang w:eastAsia="en-US"/>
        </w:rPr>
        <w:t>4973,19</w:t>
      </w:r>
      <w:r w:rsidRPr="00213DE5">
        <w:rPr>
          <w:rFonts w:eastAsia="Calibri"/>
          <w:sz w:val="28"/>
          <w:szCs w:val="28"/>
          <w:lang w:eastAsia="en-US"/>
        </w:rPr>
        <w:t xml:space="preserve"> млн рублей (в 2</w:t>
      </w:r>
      <w:r>
        <w:rPr>
          <w:rFonts w:eastAsia="Calibri"/>
          <w:sz w:val="28"/>
          <w:szCs w:val="28"/>
          <w:lang w:eastAsia="en-US"/>
        </w:rPr>
        <w:t>1</w:t>
      </w:r>
      <w:r w:rsidRPr="00213DE5">
        <w:rPr>
          <w:rFonts w:eastAsia="Calibri"/>
          <w:sz w:val="28"/>
          <w:szCs w:val="28"/>
          <w:lang w:eastAsia="en-US"/>
        </w:rPr>
        <w:t xml:space="preserve"> муниципальных образованиях, наибольший объем </w:t>
      </w:r>
      <w:r>
        <w:rPr>
          <w:rFonts w:eastAsia="Calibri"/>
          <w:sz w:val="28"/>
          <w:szCs w:val="28"/>
          <w:lang w:eastAsia="en-US"/>
        </w:rPr>
        <w:t>2961,91 млн рублей в Спасском районе и 783,67</w:t>
      </w:r>
      <w:r w:rsidRPr="00213DE5">
        <w:rPr>
          <w:rFonts w:eastAsia="Calibri"/>
          <w:sz w:val="28"/>
          <w:szCs w:val="28"/>
          <w:lang w:eastAsia="en-US"/>
        </w:rPr>
        <w:t xml:space="preserve"> млн рублей </w:t>
      </w:r>
      <w:r>
        <w:rPr>
          <w:rFonts w:eastAsia="Calibri"/>
          <w:sz w:val="28"/>
          <w:szCs w:val="28"/>
          <w:lang w:eastAsia="en-US"/>
        </w:rPr>
        <w:t>в Кировском районе).</w:t>
      </w:r>
    </w:p>
    <w:p w14:paraId="78FC8BF5" w14:textId="77777777" w:rsidR="008079C3" w:rsidRPr="00213DE5" w:rsidRDefault="008079C3" w:rsidP="008079C3">
      <w:pPr>
        <w:ind w:firstLine="709"/>
        <w:rPr>
          <w:rFonts w:eastAsia="Calibri"/>
          <w:sz w:val="28"/>
          <w:szCs w:val="28"/>
          <w:lang w:eastAsia="en-US"/>
        </w:rPr>
      </w:pPr>
      <w:r w:rsidRPr="00213DE5">
        <w:rPr>
          <w:rFonts w:eastAsia="Calibri"/>
          <w:sz w:val="28"/>
          <w:szCs w:val="28"/>
          <w:lang w:eastAsia="en-US"/>
        </w:rPr>
        <w:t>Также в отчетном году выявлено неэффективное использование бюджетных средств на сумму 72,48 млн рублей (в 17 муниципальных образованиях).</w:t>
      </w:r>
    </w:p>
    <w:p w14:paraId="0B922AE5" w14:textId="628A55C1" w:rsidR="008079C3" w:rsidRPr="003C373D" w:rsidRDefault="008079C3" w:rsidP="008079C3">
      <w:pPr>
        <w:ind w:firstLine="709"/>
        <w:rPr>
          <w:rFonts w:eastAsia="Calibri"/>
          <w:sz w:val="28"/>
          <w:szCs w:val="28"/>
          <w:lang w:eastAsia="en-US"/>
        </w:rPr>
      </w:pPr>
      <w:r w:rsidRPr="00213DE5">
        <w:rPr>
          <w:rFonts w:eastAsia="Calibri"/>
          <w:sz w:val="28"/>
          <w:szCs w:val="28"/>
          <w:lang w:eastAsia="en-US"/>
        </w:rPr>
        <w:t>Контрольно-счетные органы края принимают исчерпывающие меры, направленные на устранение нарушений.</w:t>
      </w:r>
      <w:r>
        <w:rPr>
          <w:rFonts w:eastAsia="Calibri"/>
          <w:sz w:val="28"/>
          <w:szCs w:val="28"/>
          <w:lang w:eastAsia="en-US"/>
        </w:rPr>
        <w:t xml:space="preserve"> </w:t>
      </w:r>
      <w:r w:rsidRPr="00213DE5">
        <w:rPr>
          <w:rFonts w:eastAsia="Calibri"/>
          <w:sz w:val="28"/>
          <w:szCs w:val="28"/>
          <w:lang w:eastAsia="en-US"/>
        </w:rPr>
        <w:t>По результатам проведенных контрольных и экспертно-аналитических мероприятий в проверяемые органы и организации направлено 194 представлений и предписаний</w:t>
      </w:r>
      <w:r>
        <w:rPr>
          <w:rFonts w:eastAsia="Calibri"/>
          <w:sz w:val="28"/>
          <w:szCs w:val="28"/>
          <w:lang w:eastAsia="en-US"/>
        </w:rPr>
        <w:t xml:space="preserve"> (</w:t>
      </w:r>
      <w:r w:rsidRPr="00213DE5">
        <w:rPr>
          <w:rFonts w:eastAsia="Calibri"/>
          <w:sz w:val="28"/>
          <w:szCs w:val="28"/>
          <w:lang w:eastAsia="en-US"/>
        </w:rPr>
        <w:t>163 из них исполнено в полном объеме</w:t>
      </w:r>
      <w:r>
        <w:rPr>
          <w:rFonts w:eastAsia="Calibri"/>
          <w:sz w:val="28"/>
          <w:szCs w:val="28"/>
          <w:lang w:eastAsia="en-US"/>
        </w:rPr>
        <w:t>)</w:t>
      </w:r>
      <w:r w:rsidRPr="00213DE5">
        <w:rPr>
          <w:rFonts w:eastAsia="Calibri"/>
          <w:sz w:val="28"/>
          <w:szCs w:val="28"/>
          <w:lang w:eastAsia="en-US"/>
        </w:rPr>
        <w:t>;</w:t>
      </w:r>
      <w:r>
        <w:rPr>
          <w:rFonts w:eastAsia="Calibri"/>
          <w:sz w:val="28"/>
          <w:szCs w:val="28"/>
          <w:lang w:eastAsia="en-US"/>
        </w:rPr>
        <w:t xml:space="preserve"> </w:t>
      </w:r>
      <w:r w:rsidRPr="003C373D">
        <w:rPr>
          <w:rFonts w:eastAsia="Calibri"/>
          <w:sz w:val="28"/>
          <w:szCs w:val="28"/>
          <w:lang w:eastAsia="en-US"/>
        </w:rPr>
        <w:t>в правоохранительные органы 15 контрольно-счетными органами Приморского края направлено 57 материалов контрольных мероприятий.</w:t>
      </w:r>
    </w:p>
    <w:p w14:paraId="01845475" w14:textId="77777777" w:rsidR="008079C3" w:rsidRDefault="008079C3" w:rsidP="008079C3">
      <w:pPr>
        <w:ind w:firstLine="708"/>
        <w:rPr>
          <w:sz w:val="28"/>
          <w:szCs w:val="28"/>
        </w:rPr>
      </w:pPr>
      <w:r>
        <w:rPr>
          <w:sz w:val="28"/>
          <w:szCs w:val="28"/>
        </w:rPr>
        <w:t>В результате контрольной деятельности муниципальными контрольно-счетными органами у</w:t>
      </w:r>
      <w:r w:rsidRPr="003C373D">
        <w:rPr>
          <w:sz w:val="28"/>
          <w:szCs w:val="28"/>
        </w:rPr>
        <w:t xml:space="preserve">странено выявленных </w:t>
      </w:r>
      <w:r>
        <w:rPr>
          <w:sz w:val="28"/>
          <w:szCs w:val="28"/>
        </w:rPr>
        <w:t xml:space="preserve">финансовых </w:t>
      </w:r>
      <w:r w:rsidRPr="003C373D">
        <w:rPr>
          <w:sz w:val="28"/>
          <w:szCs w:val="28"/>
        </w:rPr>
        <w:t>нарушений</w:t>
      </w:r>
      <w:r>
        <w:rPr>
          <w:sz w:val="28"/>
          <w:szCs w:val="28"/>
        </w:rPr>
        <w:t xml:space="preserve"> на 1300,08 млн рублей, из них</w:t>
      </w:r>
      <w:r w:rsidRPr="003C373D">
        <w:rPr>
          <w:sz w:val="28"/>
          <w:szCs w:val="28"/>
        </w:rPr>
        <w:t xml:space="preserve"> </w:t>
      </w:r>
      <w:r>
        <w:rPr>
          <w:sz w:val="28"/>
          <w:szCs w:val="28"/>
        </w:rPr>
        <w:t xml:space="preserve">в 2021 году </w:t>
      </w:r>
      <w:r w:rsidRPr="003C373D">
        <w:rPr>
          <w:sz w:val="28"/>
          <w:szCs w:val="28"/>
        </w:rPr>
        <w:t>обеспечен возврат средств в бюджеты всех уровней бюджетной системы РФ</w:t>
      </w:r>
      <w:r>
        <w:rPr>
          <w:sz w:val="28"/>
          <w:szCs w:val="28"/>
        </w:rPr>
        <w:t xml:space="preserve"> – 13,48 млн рублей.</w:t>
      </w:r>
    </w:p>
    <w:p w14:paraId="75D2878D" w14:textId="77777777" w:rsidR="00DC49E7" w:rsidRPr="00297EB7" w:rsidRDefault="00DC49E7" w:rsidP="00194063">
      <w:pPr>
        <w:rPr>
          <w:sz w:val="28"/>
          <w:szCs w:val="28"/>
        </w:rPr>
      </w:pPr>
    </w:p>
    <w:p w14:paraId="28A712E0" w14:textId="38EF29F9" w:rsidR="000A4A6A" w:rsidRDefault="00BA7DA1" w:rsidP="000A4A6A">
      <w:pPr>
        <w:ind w:firstLine="709"/>
        <w:rPr>
          <w:b/>
          <w:sz w:val="28"/>
          <w:szCs w:val="28"/>
        </w:rPr>
      </w:pPr>
      <w:r>
        <w:rPr>
          <w:b/>
          <w:sz w:val="28"/>
          <w:szCs w:val="28"/>
        </w:rPr>
        <w:t>7</w:t>
      </w:r>
      <w:r w:rsidR="000A4A6A" w:rsidRPr="00297EB7">
        <w:rPr>
          <w:b/>
          <w:sz w:val="28"/>
          <w:szCs w:val="28"/>
        </w:rPr>
        <w:t>. Информационная и иная деятельность.</w:t>
      </w:r>
    </w:p>
    <w:p w14:paraId="4D484586" w14:textId="7008B4F6" w:rsidR="00F05AE7" w:rsidRPr="006D3BC2" w:rsidRDefault="00BA7DA1" w:rsidP="006B5B75">
      <w:pPr>
        <w:ind w:firstLine="709"/>
        <w:rPr>
          <w:sz w:val="28"/>
          <w:szCs w:val="28"/>
        </w:rPr>
      </w:pPr>
      <w:r w:rsidRPr="006D3BC2">
        <w:rPr>
          <w:b/>
          <w:sz w:val="28"/>
          <w:szCs w:val="28"/>
        </w:rPr>
        <w:t>7</w:t>
      </w:r>
      <w:r w:rsidR="00A377CF" w:rsidRPr="006D3BC2">
        <w:rPr>
          <w:b/>
          <w:sz w:val="28"/>
          <w:szCs w:val="28"/>
        </w:rPr>
        <w:t>.1. </w:t>
      </w:r>
      <w:r w:rsidR="00A377CF" w:rsidRPr="006D3BC2">
        <w:rPr>
          <w:bCs/>
          <w:sz w:val="28"/>
          <w:szCs w:val="28"/>
        </w:rPr>
        <w:t xml:space="preserve">В 2021 году </w:t>
      </w:r>
      <w:r w:rsidR="00F05AE7" w:rsidRPr="006D3BC2">
        <w:rPr>
          <w:color w:val="000000"/>
          <w:sz w:val="28"/>
          <w:szCs w:val="28"/>
        </w:rPr>
        <w:t xml:space="preserve">Федеральным законом от 01.07.2021 № 255-ФЗ "О внесении изменений в Федеральный закон "Об общих принципах организации </w:t>
      </w:r>
      <w:r w:rsidR="00F05AE7" w:rsidRPr="006D3BC2">
        <w:rPr>
          <w:color w:val="000000"/>
          <w:sz w:val="28"/>
          <w:szCs w:val="28"/>
        </w:rPr>
        <w:lastRenderedPageBreak/>
        <w:t>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внесены значительные изменения в действующее законодательство, регулирующие деятельность контрольно-счетных органов, в том числе в перечень полномочий</w:t>
      </w:r>
      <w:r w:rsidR="00DC6E26" w:rsidRPr="006D3BC2">
        <w:rPr>
          <w:color w:val="000000"/>
          <w:sz w:val="28"/>
          <w:szCs w:val="28"/>
        </w:rPr>
        <w:t>,</w:t>
      </w:r>
      <w:r w:rsidR="006D3BC2" w:rsidRPr="006D3BC2">
        <w:rPr>
          <w:color w:val="000000"/>
          <w:sz w:val="28"/>
          <w:szCs w:val="28"/>
        </w:rPr>
        <w:t xml:space="preserve"> также</w:t>
      </w:r>
      <w:r w:rsidR="00F05AE7" w:rsidRPr="006D3BC2">
        <w:rPr>
          <w:color w:val="000000"/>
          <w:sz w:val="28"/>
          <w:szCs w:val="28"/>
        </w:rPr>
        <w:t xml:space="preserve"> обеспечивается право контрольно-счетных органов на постоянный доступ к государственным и муниципальным информационным системам и </w:t>
      </w:r>
      <w:r w:rsidR="006D3BC2" w:rsidRPr="006D3BC2">
        <w:rPr>
          <w:color w:val="000000"/>
          <w:sz w:val="28"/>
          <w:szCs w:val="28"/>
        </w:rPr>
        <w:t>так далее</w:t>
      </w:r>
      <w:r w:rsidR="00F05AE7" w:rsidRPr="006D3BC2">
        <w:rPr>
          <w:color w:val="000000"/>
          <w:sz w:val="28"/>
          <w:szCs w:val="28"/>
        </w:rPr>
        <w:t>.</w:t>
      </w:r>
    </w:p>
    <w:p w14:paraId="5DF7B907" w14:textId="63AFAE9D" w:rsidR="00F05AE7" w:rsidRPr="006D3BC2" w:rsidRDefault="006B5B75" w:rsidP="006B5B75">
      <w:pPr>
        <w:pStyle w:val="17"/>
        <w:ind w:firstLine="700"/>
        <w:jc w:val="both"/>
      </w:pPr>
      <w:r w:rsidRPr="006D3BC2">
        <w:t>Контрольно-счетной палатой</w:t>
      </w:r>
      <w:r w:rsidR="00DC6E26" w:rsidRPr="006D3BC2">
        <w:t xml:space="preserve"> инициирован</w:t>
      </w:r>
      <w:r w:rsidR="002D0C7B" w:rsidRPr="006D3BC2">
        <w:t>о</w:t>
      </w:r>
      <w:r w:rsidR="00DC6E26" w:rsidRPr="006D3BC2">
        <w:t xml:space="preserve"> </w:t>
      </w:r>
      <w:r w:rsidR="00F05AE7" w:rsidRPr="006D3BC2">
        <w:t>внес</w:t>
      </w:r>
      <w:r w:rsidR="002D0C7B" w:rsidRPr="006D3BC2">
        <w:t>ение</w:t>
      </w:r>
      <w:r w:rsidR="00F05AE7" w:rsidRPr="006D3BC2">
        <w:t xml:space="preserve"> </w:t>
      </w:r>
      <w:r w:rsidRPr="006D3BC2">
        <w:t>с</w:t>
      </w:r>
      <w:r w:rsidR="00F05AE7" w:rsidRPr="006D3BC2">
        <w:t>оответствующи</w:t>
      </w:r>
      <w:r w:rsidR="002D0C7B" w:rsidRPr="006D3BC2">
        <w:t>х</w:t>
      </w:r>
      <w:r w:rsidR="00F05AE7" w:rsidRPr="006D3BC2">
        <w:t xml:space="preserve"> изменени</w:t>
      </w:r>
      <w:r w:rsidR="002D0C7B" w:rsidRPr="006D3BC2">
        <w:t>й</w:t>
      </w:r>
      <w:r w:rsidR="00F05AE7" w:rsidRPr="006D3BC2">
        <w:t xml:space="preserve"> в Закон </w:t>
      </w:r>
      <w:r w:rsidRPr="006D3BC2">
        <w:t>№ 795-КЗ</w:t>
      </w:r>
      <w:r w:rsidR="00F05AE7" w:rsidRPr="006D3BC2">
        <w:t>.</w:t>
      </w:r>
      <w:r w:rsidR="002F636C" w:rsidRPr="006D3BC2">
        <w:t xml:space="preserve"> </w:t>
      </w:r>
      <w:r w:rsidR="00A03513" w:rsidRPr="006D3BC2">
        <w:t xml:space="preserve">Изменения утверждены </w:t>
      </w:r>
      <w:r w:rsidRPr="006D3BC2">
        <w:t>Законом Приморского края от 12.11.2021 № 13-КЗ</w:t>
      </w:r>
      <w:r w:rsidR="0083239A" w:rsidRPr="006D3BC2">
        <w:t xml:space="preserve"> </w:t>
      </w:r>
      <w:r w:rsidRPr="006D3BC2">
        <w:t>"О внесении изменений в Закон Приморского края "О Контрольно-счетной палате Приморского края"</w:t>
      </w:r>
      <w:r w:rsidR="00A03513" w:rsidRPr="006D3BC2">
        <w:t>.</w:t>
      </w:r>
    </w:p>
    <w:p w14:paraId="2C8BEF85" w14:textId="12182CE6" w:rsidR="00F71ED4" w:rsidRPr="00297EB7" w:rsidRDefault="00BA7DA1" w:rsidP="00F71ED4">
      <w:pPr>
        <w:ind w:firstLine="708"/>
        <w:rPr>
          <w:sz w:val="28"/>
        </w:rPr>
      </w:pPr>
      <w:r w:rsidRPr="006D3BC2">
        <w:rPr>
          <w:b/>
          <w:sz w:val="28"/>
          <w:szCs w:val="28"/>
        </w:rPr>
        <w:t>7</w:t>
      </w:r>
      <w:r w:rsidR="00F71ED4" w:rsidRPr="006D3BC2">
        <w:rPr>
          <w:b/>
          <w:sz w:val="28"/>
          <w:szCs w:val="28"/>
        </w:rPr>
        <w:t>.</w:t>
      </w:r>
      <w:r w:rsidR="00A03513" w:rsidRPr="006D3BC2">
        <w:rPr>
          <w:b/>
          <w:sz w:val="28"/>
          <w:szCs w:val="28"/>
        </w:rPr>
        <w:t>2</w:t>
      </w:r>
      <w:r w:rsidR="00F71ED4" w:rsidRPr="006D3BC2">
        <w:rPr>
          <w:b/>
          <w:sz w:val="28"/>
          <w:szCs w:val="28"/>
        </w:rPr>
        <w:t>.</w:t>
      </w:r>
      <w:r w:rsidR="00F71ED4" w:rsidRPr="006D3BC2">
        <w:rPr>
          <w:sz w:val="28"/>
          <w:szCs w:val="28"/>
        </w:rPr>
        <w:t> </w:t>
      </w:r>
      <w:r w:rsidR="00F71ED4" w:rsidRPr="006D3BC2">
        <w:rPr>
          <w:sz w:val="28"/>
        </w:rPr>
        <w:t>В 2021 году Контрольно-счетная палата продолжила работу в рамках Совета контрольно-счетных органов Российской</w:t>
      </w:r>
      <w:r w:rsidR="00F71ED4" w:rsidRPr="00297EB7">
        <w:rPr>
          <w:sz w:val="28"/>
        </w:rPr>
        <w:t xml:space="preserve"> Федерации при Счетной палате Российской Федерации (далее – Совет КСО при СП РФ) и Отделения Совета контрольно-счетных органов при Счетной палате Российской Федерации в Дальневосточном федеральном округе.</w:t>
      </w:r>
    </w:p>
    <w:p w14:paraId="0F709A7C" w14:textId="77777777" w:rsidR="00F71ED4" w:rsidRPr="00297EB7" w:rsidRDefault="00F71ED4" w:rsidP="00F71ED4">
      <w:pPr>
        <w:ind w:firstLine="708"/>
        <w:rPr>
          <w:sz w:val="28"/>
        </w:rPr>
      </w:pPr>
      <w:r w:rsidRPr="00297EB7">
        <w:rPr>
          <w:sz w:val="28"/>
        </w:rPr>
        <w:t>За отчетный год председатель Контрольно-счетной палаты принял участие:</w:t>
      </w:r>
    </w:p>
    <w:p w14:paraId="6DE3405D" w14:textId="115D2016" w:rsidR="00F71ED4" w:rsidRPr="00297EB7" w:rsidRDefault="00E24D3F" w:rsidP="00F71ED4">
      <w:pPr>
        <w:ind w:firstLine="708"/>
        <w:rPr>
          <w:sz w:val="28"/>
        </w:rPr>
      </w:pPr>
      <w:r>
        <w:rPr>
          <w:sz w:val="28"/>
        </w:rPr>
        <w:t xml:space="preserve">– </w:t>
      </w:r>
      <w:r w:rsidR="00F71ED4" w:rsidRPr="00297EB7">
        <w:rPr>
          <w:sz w:val="28"/>
        </w:rPr>
        <w:t xml:space="preserve">в </w:t>
      </w:r>
      <w:r w:rsidR="00F71ED4" w:rsidRPr="00297EB7">
        <w:rPr>
          <w:sz w:val="28"/>
          <w:lang w:val="en-US"/>
        </w:rPr>
        <w:t>XIX</w:t>
      </w:r>
      <w:r w:rsidR="00F71ED4" w:rsidRPr="00297EB7">
        <w:rPr>
          <w:sz w:val="28"/>
        </w:rPr>
        <w:t xml:space="preserve"> Общероссийском форуме </w:t>
      </w:r>
      <w:r w:rsidR="007F2658">
        <w:rPr>
          <w:sz w:val="28"/>
        </w:rPr>
        <w:t>"</w:t>
      </w:r>
      <w:r w:rsidR="00F71ED4" w:rsidRPr="00297EB7">
        <w:rPr>
          <w:sz w:val="28"/>
        </w:rPr>
        <w:t>Стратегическое планирование в регионах и городах России: реальность 2020 и повестка десятилетия</w:t>
      </w:r>
      <w:r w:rsidR="007F2658">
        <w:rPr>
          <w:sz w:val="28"/>
        </w:rPr>
        <w:t>"</w:t>
      </w:r>
      <w:r w:rsidR="00F71ED4" w:rsidRPr="00297EB7">
        <w:rPr>
          <w:sz w:val="28"/>
        </w:rPr>
        <w:t>, который прошел в очном формате в городе Санкт-Петербурге;</w:t>
      </w:r>
    </w:p>
    <w:p w14:paraId="42292E44" w14:textId="10D483CC" w:rsidR="00F71ED4" w:rsidRPr="00297EB7" w:rsidRDefault="00F12670" w:rsidP="00F71ED4">
      <w:pPr>
        <w:ind w:firstLine="708"/>
        <w:rPr>
          <w:sz w:val="28"/>
        </w:rPr>
      </w:pPr>
      <w:r w:rsidRPr="00297EB7">
        <w:rPr>
          <w:noProof/>
          <w:sz w:val="28"/>
        </w:rPr>
        <w:drawing>
          <wp:anchor distT="0" distB="0" distL="114300" distR="114300" simplePos="0" relativeHeight="251655168" behindDoc="1" locked="0" layoutInCell="1" allowOverlap="1" wp14:anchorId="1B62F1DB" wp14:editId="2FEF7DAA">
            <wp:simplePos x="0" y="0"/>
            <wp:positionH relativeFrom="column">
              <wp:posOffset>-160879</wp:posOffset>
            </wp:positionH>
            <wp:positionV relativeFrom="paragraph">
              <wp:posOffset>273274</wp:posOffset>
            </wp:positionV>
            <wp:extent cx="2616835" cy="3103880"/>
            <wp:effectExtent l="0" t="0" r="0" b="1270"/>
            <wp:wrapTight wrapText="bothSides">
              <wp:wrapPolygon edited="0">
                <wp:start x="0" y="0"/>
                <wp:lineTo x="0" y="21476"/>
                <wp:lineTo x="21385" y="21476"/>
                <wp:lineTo x="21385" y="0"/>
                <wp:lineTo x="0" y="0"/>
              </wp:wrapPolygon>
            </wp:wrapTight>
            <wp:docPr id="1" name="Рисунок 1" descr="C:\Users\user\AppData\Local\Microsoft\Windows\INetCache\Content.Word\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3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6835" cy="310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D3F">
        <w:rPr>
          <w:sz w:val="28"/>
        </w:rPr>
        <w:t xml:space="preserve">– </w:t>
      </w:r>
      <w:r w:rsidR="00F71ED4" w:rsidRPr="00297EB7">
        <w:rPr>
          <w:sz w:val="28"/>
        </w:rPr>
        <w:t>в организации и проведении встречи с заместителем Председателя Счетной палаты Российской Федерации Изотовой Г.С., аудиторами и начальниками инспекций Счетной Палаты Российской Федерации на платформе Восточного экономического форума - 2021;</w:t>
      </w:r>
    </w:p>
    <w:p w14:paraId="40E0B18F" w14:textId="3FDECA54" w:rsidR="00F71ED4" w:rsidRPr="00297EB7" w:rsidRDefault="00E24D3F" w:rsidP="00E24D3F">
      <w:pPr>
        <w:rPr>
          <w:sz w:val="28"/>
        </w:rPr>
      </w:pPr>
      <w:r>
        <w:rPr>
          <w:sz w:val="28"/>
        </w:rPr>
        <w:t xml:space="preserve">– </w:t>
      </w:r>
      <w:r w:rsidR="00F71ED4" w:rsidRPr="00297EB7">
        <w:rPr>
          <w:sz w:val="28"/>
        </w:rPr>
        <w:t>в Совете КСО при СП РФ при участии верхней палаты парламента, Счетной палаты и контрольно-счетных органов субъектов Российской Федерации с участием Председателя Совета Федерации Федерального Собрания Российской Федерации;</w:t>
      </w:r>
    </w:p>
    <w:p w14:paraId="07088009" w14:textId="0E1E403B" w:rsidR="00F71ED4" w:rsidRPr="00297EB7" w:rsidRDefault="00E24D3F" w:rsidP="00F06149">
      <w:pPr>
        <w:rPr>
          <w:sz w:val="28"/>
        </w:rPr>
      </w:pPr>
      <w:r>
        <w:rPr>
          <w:sz w:val="28"/>
        </w:rPr>
        <w:t xml:space="preserve">– </w:t>
      </w:r>
      <w:r w:rsidR="00F71ED4" w:rsidRPr="00297EB7">
        <w:rPr>
          <w:sz w:val="28"/>
        </w:rPr>
        <w:t>в стратегической сессии в рамках школы стратегического аудита и аудита эффективности с участием членов Коллегии Счетной палаты Российской Федерации и председателей контрольно-счетных органов субъектов.</w:t>
      </w:r>
    </w:p>
    <w:p w14:paraId="6C0BC52F" w14:textId="19063A3A" w:rsidR="00F71ED4" w:rsidRPr="00297EB7" w:rsidRDefault="006719D1" w:rsidP="00F71ED4">
      <w:pPr>
        <w:ind w:firstLine="708"/>
        <w:rPr>
          <w:sz w:val="28"/>
        </w:rPr>
      </w:pPr>
      <w:r w:rsidRPr="00297EB7">
        <w:rPr>
          <w:noProof/>
          <w:sz w:val="28"/>
        </w:rPr>
        <w:lastRenderedPageBreak/>
        <w:drawing>
          <wp:anchor distT="0" distB="0" distL="114300" distR="114300" simplePos="0" relativeHeight="251657216" behindDoc="1" locked="0" layoutInCell="1" allowOverlap="1" wp14:anchorId="182B325C" wp14:editId="59CE0FD1">
            <wp:simplePos x="0" y="0"/>
            <wp:positionH relativeFrom="column">
              <wp:posOffset>3691108</wp:posOffset>
            </wp:positionH>
            <wp:positionV relativeFrom="paragraph">
              <wp:posOffset>26914</wp:posOffset>
            </wp:positionV>
            <wp:extent cx="2317115" cy="2914650"/>
            <wp:effectExtent l="0" t="0" r="6985" b="0"/>
            <wp:wrapTight wrapText="bothSides">
              <wp:wrapPolygon edited="0">
                <wp:start x="0" y="0"/>
                <wp:lineTo x="0" y="21459"/>
                <wp:lineTo x="21488" y="21459"/>
                <wp:lineTo x="21488" y="0"/>
                <wp:lineTo x="0" y="0"/>
              </wp:wrapPolygon>
            </wp:wrapTight>
            <wp:docPr id="2" name="Рисунок 2" descr="C:\Users\user\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711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ED4" w:rsidRPr="00297EB7">
        <w:rPr>
          <w:sz w:val="28"/>
        </w:rPr>
        <w:t>Кроме того, в рамках работы Отделения Совета контрольно-счетных органов при Счетной палате Российской Федерации в Дальневосточном федеральном округе сотрудники Контрольно-счетной палаты приняли участие в круглом столе руководителей контрольно-счетных органов субъектов Российской Федерации, входящих в Дальневосточный федеральный округ, на тему "Оценка реализации национальных проектов". На круглом столе рассмотрены вопросы, касающиеся мониторинга реализации национальных, федеральных и региональных проектов, оценки национальных проектов по методологии, контроля за ходом реализации национальных проектов.</w:t>
      </w:r>
    </w:p>
    <w:p w14:paraId="1A989C47" w14:textId="458FC532" w:rsidR="00F71ED4" w:rsidRPr="00297EB7" w:rsidRDefault="00F71ED4" w:rsidP="00F71ED4">
      <w:pPr>
        <w:ind w:firstLine="708"/>
        <w:rPr>
          <w:sz w:val="28"/>
        </w:rPr>
      </w:pPr>
      <w:r w:rsidRPr="00297EB7">
        <w:rPr>
          <w:sz w:val="28"/>
        </w:rPr>
        <w:t>В прошедшем году по запросу председателя комиссии Совета КСО при Счетной палате Российской Федерации по совершенствованию внешнего финансового контроля на муниципальном уровне Контрольно-счетной палатой подготовлены отчетные аналитические формы об основных показателях деятельности контрольно-счетных органов муниципальных образований Приморского края за 2020 год, заполнен опросный лист</w:t>
      </w:r>
      <w:r w:rsidRPr="00297EB7">
        <w:t xml:space="preserve"> </w:t>
      </w:r>
      <w:r w:rsidRPr="00297EB7">
        <w:rPr>
          <w:sz w:val="28"/>
        </w:rPr>
        <w:t xml:space="preserve">по мероприятию "Анализ и обобщение результатов мониторинга реализации национальных проектов на территориях муниципальных образований, проведенного контрольно-счетными органами муниципальных образований". Сбор и обработка осуществлялись по </w:t>
      </w:r>
      <w:r w:rsidR="00E05B5E" w:rsidRPr="00297EB7">
        <w:rPr>
          <w:sz w:val="28"/>
        </w:rPr>
        <w:t xml:space="preserve">сведениям, </w:t>
      </w:r>
      <w:r w:rsidRPr="00297EB7">
        <w:rPr>
          <w:sz w:val="28"/>
        </w:rPr>
        <w:t>предоставленным контрольно-счетны</w:t>
      </w:r>
      <w:r w:rsidR="00E05B5E" w:rsidRPr="00297EB7">
        <w:rPr>
          <w:sz w:val="28"/>
        </w:rPr>
        <w:t>ми</w:t>
      </w:r>
      <w:r w:rsidRPr="00297EB7">
        <w:rPr>
          <w:sz w:val="28"/>
        </w:rPr>
        <w:t xml:space="preserve"> орган</w:t>
      </w:r>
      <w:r w:rsidR="00E05B5E" w:rsidRPr="00297EB7">
        <w:rPr>
          <w:sz w:val="28"/>
        </w:rPr>
        <w:t>ами</w:t>
      </w:r>
      <w:r w:rsidRPr="00297EB7">
        <w:rPr>
          <w:sz w:val="28"/>
        </w:rPr>
        <w:t xml:space="preserve"> муниципальных образований края.</w:t>
      </w:r>
    </w:p>
    <w:p w14:paraId="356C27D0" w14:textId="48110205" w:rsidR="00CD49F8" w:rsidRPr="00297EB7" w:rsidRDefault="00BA7DA1" w:rsidP="00CD49F8">
      <w:pPr>
        <w:ind w:firstLine="709"/>
        <w:rPr>
          <w:sz w:val="28"/>
        </w:rPr>
      </w:pPr>
      <w:r w:rsidRPr="00BA7DA1">
        <w:rPr>
          <w:b/>
          <w:sz w:val="28"/>
          <w:szCs w:val="28"/>
        </w:rPr>
        <w:t>7.</w:t>
      </w:r>
      <w:r w:rsidR="00A03513">
        <w:rPr>
          <w:b/>
          <w:sz w:val="28"/>
          <w:szCs w:val="28"/>
        </w:rPr>
        <w:t>3</w:t>
      </w:r>
      <w:r w:rsidR="009969FA" w:rsidRPr="00297EB7">
        <w:rPr>
          <w:b/>
          <w:sz w:val="28"/>
          <w:szCs w:val="28"/>
        </w:rPr>
        <w:t>.</w:t>
      </w:r>
      <w:r w:rsidR="009969FA" w:rsidRPr="00297EB7">
        <w:rPr>
          <w:sz w:val="28"/>
          <w:szCs w:val="28"/>
        </w:rPr>
        <w:t> </w:t>
      </w:r>
      <w:r w:rsidR="00CD49F8" w:rsidRPr="00297EB7">
        <w:rPr>
          <w:sz w:val="28"/>
        </w:rPr>
        <w:t>В течение 2021 года сотрудники Контрольно-счетной палаты приняли участие в 44 семинарах, встречах с аудиторами Счетной палаты Российской Федерации и круглых столах в формате видеоконференцсвязи, организованных Счетной палатой Российской Федерации и контрольно-счетными органами субъектов Российской Федерации на портале Счетной палаты Российской Федерации и контрольно-счетных органов, из них по темам:</w:t>
      </w:r>
    </w:p>
    <w:p w14:paraId="11403174" w14:textId="7A880478" w:rsidR="00CD49F8" w:rsidRPr="00297EB7" w:rsidRDefault="007F2658" w:rsidP="00CD49F8">
      <w:pPr>
        <w:ind w:firstLine="709"/>
        <w:rPr>
          <w:sz w:val="28"/>
        </w:rPr>
      </w:pPr>
      <w:r>
        <w:rPr>
          <w:sz w:val="28"/>
        </w:rPr>
        <w:t>"</w:t>
      </w:r>
      <w:r w:rsidR="00CD49F8" w:rsidRPr="00297EB7">
        <w:rPr>
          <w:sz w:val="28"/>
        </w:rPr>
        <w:t>Принимаемые меры по сокращению объемов незавершенного строительства</w:t>
      </w:r>
      <w:r>
        <w:rPr>
          <w:sz w:val="28"/>
        </w:rPr>
        <w:t>"</w:t>
      </w:r>
      <w:r w:rsidR="00CD49F8" w:rsidRPr="00297EB7">
        <w:rPr>
          <w:sz w:val="28"/>
        </w:rPr>
        <w:t>;</w:t>
      </w:r>
    </w:p>
    <w:p w14:paraId="66B5EF47" w14:textId="27209CE1" w:rsidR="00CD49F8" w:rsidRPr="00297EB7" w:rsidRDefault="007F2658" w:rsidP="00CD49F8">
      <w:pPr>
        <w:ind w:firstLine="709"/>
        <w:rPr>
          <w:sz w:val="28"/>
        </w:rPr>
      </w:pPr>
      <w:r>
        <w:rPr>
          <w:sz w:val="28"/>
        </w:rPr>
        <w:t>"</w:t>
      </w:r>
      <w:r w:rsidR="00CD49F8" w:rsidRPr="00297EB7">
        <w:rPr>
          <w:sz w:val="28"/>
        </w:rPr>
        <w:t>Аудит в сфере здравоохранения</w:t>
      </w:r>
      <w:r>
        <w:rPr>
          <w:sz w:val="28"/>
        </w:rPr>
        <w:t>"</w:t>
      </w:r>
      <w:r w:rsidR="00CD49F8" w:rsidRPr="00297EB7">
        <w:rPr>
          <w:sz w:val="28"/>
        </w:rPr>
        <w:t>;</w:t>
      </w:r>
    </w:p>
    <w:p w14:paraId="6CA96336" w14:textId="12ED18DD" w:rsidR="00CD49F8" w:rsidRPr="00297EB7" w:rsidRDefault="007F2658" w:rsidP="00CD49F8">
      <w:pPr>
        <w:ind w:firstLine="709"/>
        <w:rPr>
          <w:sz w:val="28"/>
        </w:rPr>
      </w:pPr>
      <w:r>
        <w:rPr>
          <w:sz w:val="28"/>
        </w:rPr>
        <w:t>"</w:t>
      </w:r>
      <w:r w:rsidR="00CD49F8" w:rsidRPr="00297EB7">
        <w:rPr>
          <w:sz w:val="28"/>
        </w:rPr>
        <w:t xml:space="preserve">Аудит дорожной сферы. Реализация национального проекта </w:t>
      </w:r>
      <w:r>
        <w:rPr>
          <w:sz w:val="28"/>
        </w:rPr>
        <w:t>"</w:t>
      </w:r>
      <w:r w:rsidR="00CD49F8" w:rsidRPr="00297EB7">
        <w:rPr>
          <w:sz w:val="28"/>
        </w:rPr>
        <w:t>Безопасные и качественный автомобильные дороги</w:t>
      </w:r>
      <w:r>
        <w:rPr>
          <w:sz w:val="28"/>
        </w:rPr>
        <w:t>"</w:t>
      </w:r>
      <w:r w:rsidR="00CD49F8" w:rsidRPr="00297EB7">
        <w:rPr>
          <w:sz w:val="28"/>
        </w:rPr>
        <w:t>;</w:t>
      </w:r>
    </w:p>
    <w:p w14:paraId="39500874" w14:textId="1A5545BE" w:rsidR="00CD49F8" w:rsidRPr="00297EB7" w:rsidRDefault="007F2658" w:rsidP="00CD49F8">
      <w:pPr>
        <w:ind w:firstLine="709"/>
        <w:rPr>
          <w:sz w:val="28"/>
        </w:rPr>
      </w:pPr>
      <w:r>
        <w:rPr>
          <w:sz w:val="28"/>
        </w:rPr>
        <w:t>"</w:t>
      </w:r>
      <w:r w:rsidR="00CD49F8" w:rsidRPr="00297EB7">
        <w:rPr>
          <w:sz w:val="28"/>
        </w:rPr>
        <w:t>Актуальные вопросы деятельности контрольно-счетных органов субъектов Российской Федерации и муниципальных образований</w:t>
      </w:r>
      <w:r>
        <w:rPr>
          <w:sz w:val="28"/>
        </w:rPr>
        <w:t>"</w:t>
      </w:r>
      <w:r w:rsidR="00CD49F8" w:rsidRPr="00297EB7">
        <w:rPr>
          <w:sz w:val="28"/>
        </w:rPr>
        <w:t>;</w:t>
      </w:r>
    </w:p>
    <w:p w14:paraId="4E610B1A" w14:textId="332D75E7" w:rsidR="00CD49F8" w:rsidRPr="00297EB7" w:rsidRDefault="007F2658" w:rsidP="00CD49F8">
      <w:pPr>
        <w:ind w:firstLine="709"/>
        <w:rPr>
          <w:sz w:val="28"/>
        </w:rPr>
      </w:pPr>
      <w:r>
        <w:rPr>
          <w:sz w:val="28"/>
        </w:rPr>
        <w:t>"</w:t>
      </w:r>
      <w:r w:rsidR="00CD49F8" w:rsidRPr="00297EB7">
        <w:rPr>
          <w:sz w:val="28"/>
        </w:rPr>
        <w:t>Вопросы противодействия коррупции в сфере закупок для нужд государственного органа. Особенности работы по противодействию коррупции в целях выявления предпосылок к возникновению конфликта интересов у инспекторского состава Счетной палаты Российской Федерации</w:t>
      </w:r>
      <w:r>
        <w:rPr>
          <w:sz w:val="28"/>
        </w:rPr>
        <w:t>"</w:t>
      </w:r>
      <w:r w:rsidR="00CD49F8" w:rsidRPr="00297EB7">
        <w:rPr>
          <w:sz w:val="28"/>
        </w:rPr>
        <w:t>;</w:t>
      </w:r>
    </w:p>
    <w:p w14:paraId="7CF83D53" w14:textId="760D25F8" w:rsidR="00CD49F8" w:rsidRPr="00297EB7" w:rsidRDefault="007F2658" w:rsidP="00F12670">
      <w:pPr>
        <w:ind w:firstLine="709"/>
        <w:rPr>
          <w:sz w:val="28"/>
        </w:rPr>
      </w:pPr>
      <w:r>
        <w:rPr>
          <w:sz w:val="28"/>
        </w:rPr>
        <w:lastRenderedPageBreak/>
        <w:t>"</w:t>
      </w:r>
      <w:r w:rsidR="00CD49F8" w:rsidRPr="00297EB7">
        <w:rPr>
          <w:sz w:val="28"/>
        </w:rPr>
        <w:t>Эффективные механизмы взаимодействия с муниципальными контрольно-счетными органами на пути создания единой системы внешнего государственного финансового контроля: проблемы и варианты их решения</w:t>
      </w:r>
      <w:r>
        <w:rPr>
          <w:sz w:val="28"/>
        </w:rPr>
        <w:t>"</w:t>
      </w:r>
      <w:r w:rsidR="00CD49F8" w:rsidRPr="00297EB7">
        <w:rPr>
          <w:sz w:val="28"/>
        </w:rPr>
        <w:t xml:space="preserve">. Обмен опытом реализации новаций в Федеральный закон от 07.02.2011 № 6-ФЗ </w:t>
      </w:r>
      <w:r>
        <w:rPr>
          <w:sz w:val="28"/>
        </w:rPr>
        <w:t>"</w:t>
      </w:r>
      <w:r w:rsidR="00CD49F8" w:rsidRPr="00297EB7">
        <w:rPr>
          <w:sz w:val="28"/>
        </w:rPr>
        <w:t>Об общих принципах организации и деятельности контрольно-счетных органов субъектов Российской Федерации и муниципальных образований</w:t>
      </w:r>
      <w:r>
        <w:rPr>
          <w:sz w:val="28"/>
        </w:rPr>
        <w:t>"</w:t>
      </w:r>
      <w:r w:rsidR="00CD49F8" w:rsidRPr="00297EB7">
        <w:rPr>
          <w:sz w:val="28"/>
        </w:rPr>
        <w:t>.</w:t>
      </w:r>
    </w:p>
    <w:p w14:paraId="5A5598AE" w14:textId="151FCB87" w:rsidR="00CD49F8" w:rsidRPr="00297EB7" w:rsidRDefault="00BA7DA1" w:rsidP="00CD49F8">
      <w:pPr>
        <w:ind w:firstLine="708"/>
        <w:rPr>
          <w:sz w:val="28"/>
        </w:rPr>
      </w:pPr>
      <w:r>
        <w:rPr>
          <w:b/>
          <w:sz w:val="28"/>
          <w:szCs w:val="28"/>
        </w:rPr>
        <w:t>7</w:t>
      </w:r>
      <w:r w:rsidR="00CD49F8" w:rsidRPr="00297EB7">
        <w:rPr>
          <w:b/>
          <w:sz w:val="28"/>
          <w:szCs w:val="28"/>
        </w:rPr>
        <w:t>.</w:t>
      </w:r>
      <w:r w:rsidR="00A03513">
        <w:rPr>
          <w:b/>
          <w:sz w:val="28"/>
          <w:szCs w:val="28"/>
        </w:rPr>
        <w:t>4</w:t>
      </w:r>
      <w:r w:rsidR="00CD49F8" w:rsidRPr="00297EB7">
        <w:rPr>
          <w:b/>
          <w:sz w:val="28"/>
          <w:szCs w:val="28"/>
        </w:rPr>
        <w:t>. </w:t>
      </w:r>
      <w:r w:rsidR="00CD49F8" w:rsidRPr="00297EB7">
        <w:rPr>
          <w:sz w:val="28"/>
        </w:rPr>
        <w:t xml:space="preserve">Контрольно-счетная палата </w:t>
      </w:r>
      <w:r w:rsidR="00C5332E" w:rsidRPr="00297EB7">
        <w:rPr>
          <w:sz w:val="28"/>
        </w:rPr>
        <w:t xml:space="preserve">с 2020 года </w:t>
      </w:r>
      <w:r w:rsidR="00CD49F8" w:rsidRPr="00297EB7">
        <w:rPr>
          <w:sz w:val="28"/>
        </w:rPr>
        <w:t>в</w:t>
      </w:r>
      <w:r w:rsidR="00C5332E" w:rsidRPr="00297EB7">
        <w:rPr>
          <w:sz w:val="28"/>
        </w:rPr>
        <w:t>ходит</w:t>
      </w:r>
      <w:r w:rsidR="00CD49F8" w:rsidRPr="00297EB7">
        <w:rPr>
          <w:sz w:val="28"/>
        </w:rPr>
        <w:t xml:space="preserve"> в состав еще одного совещательного органа – Совета по обеспечению открытости бюджетных данных и контролю за эффективностью бюджетных расходов Приморского края, созданного региональным Правительством. В 202</w:t>
      </w:r>
      <w:r w:rsidR="00C5332E" w:rsidRPr="00297EB7">
        <w:rPr>
          <w:sz w:val="28"/>
        </w:rPr>
        <w:t>1</w:t>
      </w:r>
      <w:r w:rsidR="00CD49F8" w:rsidRPr="00297EB7">
        <w:rPr>
          <w:sz w:val="28"/>
        </w:rPr>
        <w:t xml:space="preserve"> году с нашим участием прошло </w:t>
      </w:r>
      <w:r w:rsidR="00C34A03" w:rsidRPr="00297EB7">
        <w:rPr>
          <w:sz w:val="28"/>
        </w:rPr>
        <w:t>три</w:t>
      </w:r>
      <w:r w:rsidR="00CD49F8" w:rsidRPr="00297EB7">
        <w:rPr>
          <w:sz w:val="28"/>
        </w:rPr>
        <w:t xml:space="preserve"> заседания, на которых рассмотрены вопросы </w:t>
      </w:r>
      <w:r w:rsidR="002E6822" w:rsidRPr="00297EB7">
        <w:rPr>
          <w:sz w:val="28"/>
        </w:rPr>
        <w:t xml:space="preserve">об уровне </w:t>
      </w:r>
      <w:r w:rsidR="00CD49F8" w:rsidRPr="00297EB7">
        <w:rPr>
          <w:sz w:val="28"/>
        </w:rPr>
        <w:t>открытости бюджетных данных</w:t>
      </w:r>
      <w:r w:rsidR="002E6822" w:rsidRPr="00297EB7">
        <w:rPr>
          <w:sz w:val="28"/>
        </w:rPr>
        <w:t xml:space="preserve"> в Приморском крае</w:t>
      </w:r>
      <w:r w:rsidR="00CD49F8" w:rsidRPr="00297EB7">
        <w:rPr>
          <w:sz w:val="28"/>
        </w:rPr>
        <w:t xml:space="preserve">, </w:t>
      </w:r>
      <w:r w:rsidR="0092161E" w:rsidRPr="00297EB7">
        <w:rPr>
          <w:sz w:val="28"/>
        </w:rPr>
        <w:t xml:space="preserve">результаты качества управления региональными финансами, </w:t>
      </w:r>
      <w:r w:rsidR="00ED1705" w:rsidRPr="00297EB7">
        <w:rPr>
          <w:sz w:val="28"/>
        </w:rPr>
        <w:t>результаты о</w:t>
      </w:r>
      <w:r w:rsidR="005548DF" w:rsidRPr="00297EB7">
        <w:rPr>
          <w:sz w:val="28"/>
        </w:rPr>
        <w:t>тдельных кон</w:t>
      </w:r>
      <w:r w:rsidR="00261717" w:rsidRPr="00297EB7">
        <w:rPr>
          <w:sz w:val="28"/>
        </w:rPr>
        <w:t xml:space="preserve">трольных мероприятий с приглашением руководителей проверяемых </w:t>
      </w:r>
      <w:r w:rsidR="000F4DCE" w:rsidRPr="00297EB7">
        <w:rPr>
          <w:sz w:val="28"/>
        </w:rPr>
        <w:t xml:space="preserve">объектов и </w:t>
      </w:r>
      <w:r w:rsidR="00D77646" w:rsidRPr="00297EB7">
        <w:rPr>
          <w:sz w:val="28"/>
        </w:rPr>
        <w:t xml:space="preserve">профильных </w:t>
      </w:r>
      <w:r w:rsidR="000F4DCE" w:rsidRPr="00297EB7">
        <w:rPr>
          <w:sz w:val="28"/>
        </w:rPr>
        <w:t>минист</w:t>
      </w:r>
      <w:r w:rsidR="00D77646" w:rsidRPr="00297EB7">
        <w:rPr>
          <w:sz w:val="28"/>
        </w:rPr>
        <w:t>ерств</w:t>
      </w:r>
      <w:r w:rsidR="00CD49F8" w:rsidRPr="00297EB7">
        <w:rPr>
          <w:sz w:val="28"/>
        </w:rPr>
        <w:t xml:space="preserve">. </w:t>
      </w:r>
    </w:p>
    <w:p w14:paraId="20CF2B0C" w14:textId="1D8DF6F8" w:rsidR="00C5332E" w:rsidRPr="00297EB7" w:rsidRDefault="00BA7DA1" w:rsidP="00C5332E">
      <w:pPr>
        <w:ind w:firstLine="708"/>
        <w:rPr>
          <w:sz w:val="28"/>
        </w:rPr>
      </w:pPr>
      <w:r>
        <w:rPr>
          <w:b/>
          <w:sz w:val="28"/>
          <w:szCs w:val="28"/>
        </w:rPr>
        <w:t>7</w:t>
      </w:r>
      <w:r w:rsidR="00C5332E" w:rsidRPr="00297EB7">
        <w:rPr>
          <w:b/>
          <w:sz w:val="28"/>
          <w:szCs w:val="28"/>
        </w:rPr>
        <w:t>.</w:t>
      </w:r>
      <w:r w:rsidR="00A03513">
        <w:rPr>
          <w:b/>
          <w:sz w:val="28"/>
          <w:szCs w:val="28"/>
        </w:rPr>
        <w:t>5</w:t>
      </w:r>
      <w:r w:rsidR="00C5332E" w:rsidRPr="00297EB7">
        <w:rPr>
          <w:b/>
          <w:sz w:val="28"/>
          <w:szCs w:val="28"/>
        </w:rPr>
        <w:t>. </w:t>
      </w:r>
      <w:r w:rsidR="00C5332E" w:rsidRPr="00297EB7">
        <w:rPr>
          <w:sz w:val="28"/>
        </w:rPr>
        <w:t xml:space="preserve">В 2021 году в Контрольно-счетную палату поступило 13 обращений граждан, 4 из них относились к компетенции Контрольно-счетной палаты. Вопросы, изложенные в обращениях, рассмотрены руководством Контрольно-счетной палаты и проверены на предмет наличия в них нарушений бюджетного законодательства, заявители о рассмотрении проинформированы. Часть обращений, поступивших не по компетенции перенаправлена в правоохранительные органы и </w:t>
      </w:r>
      <w:r w:rsidR="001D6A9E">
        <w:rPr>
          <w:sz w:val="28"/>
        </w:rPr>
        <w:t>соответствующие</w:t>
      </w:r>
      <w:r w:rsidR="00C5332E" w:rsidRPr="00297EB7">
        <w:rPr>
          <w:sz w:val="28"/>
        </w:rPr>
        <w:t xml:space="preserve"> органы исполнительной власти Приморского края для принятия мер реагирования.</w:t>
      </w:r>
    </w:p>
    <w:p w14:paraId="46B32B0C" w14:textId="294CE49E" w:rsidR="00C5332E" w:rsidRPr="00297EB7" w:rsidRDefault="00BA7DA1" w:rsidP="00C5332E">
      <w:pPr>
        <w:ind w:firstLine="708"/>
        <w:rPr>
          <w:sz w:val="28"/>
          <w:szCs w:val="28"/>
        </w:rPr>
      </w:pPr>
      <w:r>
        <w:rPr>
          <w:b/>
          <w:sz w:val="28"/>
          <w:szCs w:val="28"/>
        </w:rPr>
        <w:t>7</w:t>
      </w:r>
      <w:r w:rsidR="00C5332E" w:rsidRPr="00297EB7">
        <w:rPr>
          <w:b/>
          <w:sz w:val="28"/>
          <w:szCs w:val="28"/>
        </w:rPr>
        <w:t>.</w:t>
      </w:r>
      <w:r w:rsidR="00A03513">
        <w:rPr>
          <w:b/>
          <w:sz w:val="28"/>
          <w:szCs w:val="28"/>
        </w:rPr>
        <w:t>6</w:t>
      </w:r>
      <w:r w:rsidR="00C5332E" w:rsidRPr="00297EB7">
        <w:rPr>
          <w:b/>
          <w:sz w:val="28"/>
          <w:szCs w:val="28"/>
        </w:rPr>
        <w:t>. </w:t>
      </w:r>
      <w:r w:rsidR="00C5332E" w:rsidRPr="00297EB7">
        <w:rPr>
          <w:sz w:val="28"/>
          <w:szCs w:val="28"/>
        </w:rPr>
        <w:t xml:space="preserve">За отчетный период с использованием сервиса "Анкетирование" Портала Счетной палаты Российской Федерации и контрольно-счетных органов Российской Федерации в сети Интернет Контрольно-счетная палата приняла участие в опросах: </w:t>
      </w:r>
    </w:p>
    <w:p w14:paraId="62875455" w14:textId="77777777" w:rsidR="00C5332E" w:rsidRPr="00297EB7" w:rsidRDefault="00C5332E" w:rsidP="00C5332E">
      <w:pPr>
        <w:ind w:firstLine="708"/>
        <w:rPr>
          <w:sz w:val="28"/>
          <w:szCs w:val="28"/>
        </w:rPr>
      </w:pPr>
      <w:r w:rsidRPr="00297EB7">
        <w:rPr>
          <w:sz w:val="28"/>
          <w:szCs w:val="28"/>
        </w:rPr>
        <w:t>об основных показателях деятельности контрольно-счетного органа субъекта Российской Федерации за 2020 год;</w:t>
      </w:r>
    </w:p>
    <w:p w14:paraId="7CBB2D12" w14:textId="56297953" w:rsidR="00C5332E" w:rsidRPr="00297EB7" w:rsidRDefault="00C5332E" w:rsidP="00C5332E">
      <w:pPr>
        <w:ind w:firstLine="708"/>
        <w:rPr>
          <w:sz w:val="28"/>
          <w:szCs w:val="28"/>
        </w:rPr>
      </w:pPr>
      <w:r w:rsidRPr="00297EB7">
        <w:rPr>
          <w:sz w:val="28"/>
          <w:szCs w:val="28"/>
        </w:rPr>
        <w:t xml:space="preserve">по реализации Федерального закона от </w:t>
      </w:r>
      <w:r w:rsidR="00F12670">
        <w:rPr>
          <w:sz w:val="28"/>
          <w:szCs w:val="28"/>
        </w:rPr>
        <w:t>0</w:t>
      </w:r>
      <w:r w:rsidRPr="00297EB7">
        <w:rPr>
          <w:sz w:val="28"/>
          <w:szCs w:val="28"/>
        </w:rPr>
        <w:t>1</w:t>
      </w:r>
      <w:r w:rsidR="00F12670">
        <w:rPr>
          <w:sz w:val="28"/>
          <w:szCs w:val="28"/>
        </w:rPr>
        <w:t>.07.</w:t>
      </w:r>
      <w:r w:rsidRPr="00297EB7">
        <w:rPr>
          <w:sz w:val="28"/>
          <w:szCs w:val="28"/>
        </w:rPr>
        <w:t xml:space="preserve">2021 № 255-ФЗ </w:t>
      </w:r>
      <w:r w:rsidR="007F2658">
        <w:rPr>
          <w:sz w:val="28"/>
          <w:szCs w:val="28"/>
        </w:rPr>
        <w:t>"</w:t>
      </w:r>
      <w:r w:rsidRPr="00297EB7">
        <w:rPr>
          <w:sz w:val="28"/>
          <w:szCs w:val="28"/>
        </w:rPr>
        <w:t xml:space="preserve">О внесении изменений в Федеральный закон </w:t>
      </w:r>
      <w:r w:rsidR="007F2658">
        <w:rPr>
          <w:sz w:val="28"/>
          <w:szCs w:val="28"/>
        </w:rPr>
        <w:t>"</w:t>
      </w:r>
      <w:r w:rsidRPr="00297EB7">
        <w:rPr>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7F2658">
        <w:rPr>
          <w:sz w:val="28"/>
          <w:szCs w:val="28"/>
        </w:rPr>
        <w:t>"</w:t>
      </w:r>
      <w:r w:rsidRPr="00297EB7">
        <w:rPr>
          <w:sz w:val="28"/>
          <w:szCs w:val="28"/>
        </w:rPr>
        <w:t xml:space="preserve"> и в отдельные законодательные акты</w:t>
      </w:r>
      <w:r w:rsidR="007F2658">
        <w:rPr>
          <w:sz w:val="28"/>
          <w:szCs w:val="28"/>
        </w:rPr>
        <w:t>"</w:t>
      </w:r>
      <w:r w:rsidRPr="00297EB7">
        <w:rPr>
          <w:sz w:val="28"/>
          <w:szCs w:val="28"/>
        </w:rPr>
        <w:t>, размещено 19.11.2021.</w:t>
      </w:r>
    </w:p>
    <w:p w14:paraId="33BD16D5" w14:textId="5D8D7E96" w:rsidR="00C5332E" w:rsidRPr="00297EB7" w:rsidRDefault="00C5332E" w:rsidP="00C5332E">
      <w:pPr>
        <w:ind w:firstLine="708"/>
        <w:rPr>
          <w:sz w:val="28"/>
          <w:szCs w:val="28"/>
        </w:rPr>
      </w:pPr>
      <w:r w:rsidRPr="00297EB7">
        <w:rPr>
          <w:sz w:val="28"/>
          <w:szCs w:val="28"/>
        </w:rPr>
        <w:t>Кроме того, на различных ресурсах в сети Интернет заполнены анкеты по следующим тематикам</w:t>
      </w:r>
      <w:r w:rsidR="00F12670">
        <w:rPr>
          <w:sz w:val="28"/>
          <w:szCs w:val="28"/>
        </w:rPr>
        <w:t>:</w:t>
      </w:r>
    </w:p>
    <w:p w14:paraId="7821B6A0" w14:textId="42BFC2BC" w:rsidR="00C5332E" w:rsidRPr="00297EB7" w:rsidRDefault="00C5332E" w:rsidP="00C5332E">
      <w:pPr>
        <w:ind w:firstLine="708"/>
        <w:rPr>
          <w:sz w:val="28"/>
          <w:szCs w:val="28"/>
        </w:rPr>
      </w:pPr>
      <w:r w:rsidRPr="00297EB7">
        <w:rPr>
          <w:sz w:val="28"/>
          <w:szCs w:val="28"/>
        </w:rPr>
        <w:t xml:space="preserve">ключевые риски Федерального проекта </w:t>
      </w:r>
      <w:r w:rsidR="007F2658">
        <w:rPr>
          <w:sz w:val="28"/>
          <w:szCs w:val="28"/>
        </w:rPr>
        <w:t>"</w:t>
      </w:r>
      <w:r w:rsidRPr="00297EB7">
        <w:rPr>
          <w:sz w:val="28"/>
          <w:szCs w:val="28"/>
        </w:rPr>
        <w:t>Борьба с сердечно-сосудистыми заболеваниями</w:t>
      </w:r>
      <w:r w:rsidR="007F2658">
        <w:rPr>
          <w:sz w:val="28"/>
          <w:szCs w:val="28"/>
        </w:rPr>
        <w:t>"</w:t>
      </w:r>
      <w:r w:rsidRPr="00297EB7">
        <w:rPr>
          <w:sz w:val="28"/>
          <w:szCs w:val="28"/>
        </w:rPr>
        <w:t xml:space="preserve"> на территории субъектов Российской Федерации;</w:t>
      </w:r>
    </w:p>
    <w:p w14:paraId="406822BE" w14:textId="77777777" w:rsidR="00DC49E7" w:rsidRPr="00297EB7" w:rsidRDefault="00C5332E" w:rsidP="00C5332E">
      <w:pPr>
        <w:ind w:firstLine="708"/>
        <w:rPr>
          <w:sz w:val="28"/>
          <w:szCs w:val="28"/>
        </w:rPr>
      </w:pPr>
      <w:r w:rsidRPr="00297EB7">
        <w:rPr>
          <w:sz w:val="28"/>
          <w:szCs w:val="28"/>
        </w:rPr>
        <w:t>информационной открытости.</w:t>
      </w:r>
    </w:p>
    <w:p w14:paraId="0F6FB55C" w14:textId="748846C1" w:rsidR="00DC49E7" w:rsidRPr="00E979E2" w:rsidRDefault="00BA7DA1" w:rsidP="004571F7">
      <w:pPr>
        <w:ind w:firstLine="708"/>
        <w:rPr>
          <w:sz w:val="28"/>
          <w:szCs w:val="28"/>
        </w:rPr>
      </w:pPr>
      <w:r>
        <w:rPr>
          <w:b/>
          <w:sz w:val="28"/>
          <w:szCs w:val="28"/>
        </w:rPr>
        <w:t>7</w:t>
      </w:r>
      <w:r w:rsidR="00C5332E" w:rsidRPr="00297EB7">
        <w:rPr>
          <w:b/>
          <w:sz w:val="28"/>
          <w:szCs w:val="28"/>
        </w:rPr>
        <w:t>.</w:t>
      </w:r>
      <w:r w:rsidR="00A03513">
        <w:rPr>
          <w:b/>
          <w:sz w:val="28"/>
          <w:szCs w:val="28"/>
        </w:rPr>
        <w:t>7</w:t>
      </w:r>
      <w:r w:rsidR="00C5332E" w:rsidRPr="00297EB7">
        <w:rPr>
          <w:b/>
          <w:sz w:val="28"/>
          <w:szCs w:val="28"/>
        </w:rPr>
        <w:t>.</w:t>
      </w:r>
      <w:r w:rsidR="00C5332E" w:rsidRPr="00297EB7">
        <w:rPr>
          <w:sz w:val="28"/>
          <w:szCs w:val="28"/>
        </w:rPr>
        <w:t> </w:t>
      </w:r>
      <w:r w:rsidR="00313318">
        <w:rPr>
          <w:sz w:val="28"/>
          <w:szCs w:val="28"/>
        </w:rPr>
        <w:t>В</w:t>
      </w:r>
      <w:r w:rsidR="00313318" w:rsidRPr="00297EB7">
        <w:rPr>
          <w:sz w:val="28"/>
          <w:szCs w:val="28"/>
        </w:rPr>
        <w:t xml:space="preserve"> информационно-телекоммуникационной сети </w:t>
      </w:r>
      <w:r w:rsidR="00313318" w:rsidRPr="00E979E2">
        <w:rPr>
          <w:sz w:val="28"/>
          <w:szCs w:val="28"/>
        </w:rPr>
        <w:t xml:space="preserve">Интернет </w:t>
      </w:r>
      <w:r w:rsidR="00A762EA">
        <w:rPr>
          <w:sz w:val="28"/>
          <w:szCs w:val="28"/>
        </w:rPr>
        <w:t xml:space="preserve">за </w:t>
      </w:r>
      <w:r w:rsidR="004571F7" w:rsidRPr="00E979E2">
        <w:rPr>
          <w:sz w:val="28"/>
          <w:szCs w:val="28"/>
        </w:rPr>
        <w:t>отчетный год</w:t>
      </w:r>
      <w:r w:rsidR="00484BE1" w:rsidRPr="00484BE1">
        <w:t xml:space="preserve"> </w:t>
      </w:r>
      <w:r w:rsidR="00484BE1">
        <w:t xml:space="preserve">на </w:t>
      </w:r>
      <w:r w:rsidR="00484BE1" w:rsidRPr="00484BE1">
        <w:rPr>
          <w:sz w:val="28"/>
          <w:szCs w:val="28"/>
        </w:rPr>
        <w:t>официальн</w:t>
      </w:r>
      <w:r w:rsidR="00484BE1">
        <w:rPr>
          <w:sz w:val="28"/>
          <w:szCs w:val="28"/>
        </w:rPr>
        <w:t>ом</w:t>
      </w:r>
      <w:r w:rsidR="00484BE1" w:rsidRPr="00484BE1">
        <w:rPr>
          <w:sz w:val="28"/>
          <w:szCs w:val="28"/>
        </w:rPr>
        <w:t xml:space="preserve"> сайт</w:t>
      </w:r>
      <w:r w:rsidR="00484BE1">
        <w:rPr>
          <w:sz w:val="28"/>
          <w:szCs w:val="28"/>
        </w:rPr>
        <w:t>е</w:t>
      </w:r>
      <w:r w:rsidR="00484BE1" w:rsidRPr="00484BE1">
        <w:rPr>
          <w:sz w:val="28"/>
          <w:szCs w:val="28"/>
        </w:rPr>
        <w:t xml:space="preserve"> </w:t>
      </w:r>
      <w:r w:rsidR="003F654F">
        <w:rPr>
          <w:sz w:val="28"/>
          <w:szCs w:val="28"/>
        </w:rPr>
        <w:t>Контрольно-счетной палат</w:t>
      </w:r>
      <w:r w:rsidR="00484BE1">
        <w:rPr>
          <w:sz w:val="28"/>
          <w:szCs w:val="28"/>
        </w:rPr>
        <w:t>ы</w:t>
      </w:r>
      <w:r w:rsidR="003F654F" w:rsidRPr="00E979E2">
        <w:rPr>
          <w:sz w:val="28"/>
          <w:szCs w:val="28"/>
        </w:rPr>
        <w:t xml:space="preserve"> </w:t>
      </w:r>
      <w:r w:rsidR="00484BE1" w:rsidRPr="00484BE1">
        <w:rPr>
          <w:sz w:val="28"/>
          <w:szCs w:val="28"/>
        </w:rPr>
        <w:t>и други</w:t>
      </w:r>
      <w:r w:rsidR="00484BE1">
        <w:rPr>
          <w:sz w:val="28"/>
          <w:szCs w:val="28"/>
        </w:rPr>
        <w:t>х</w:t>
      </w:r>
      <w:r w:rsidR="00484BE1" w:rsidRPr="00484BE1">
        <w:rPr>
          <w:sz w:val="28"/>
          <w:szCs w:val="28"/>
        </w:rPr>
        <w:t xml:space="preserve"> СМИ</w:t>
      </w:r>
      <w:r w:rsidR="00484BE1" w:rsidRPr="00E979E2">
        <w:rPr>
          <w:sz w:val="28"/>
          <w:szCs w:val="28"/>
        </w:rPr>
        <w:t xml:space="preserve"> </w:t>
      </w:r>
      <w:r w:rsidR="004571F7" w:rsidRPr="00E979E2">
        <w:rPr>
          <w:sz w:val="28"/>
          <w:szCs w:val="28"/>
        </w:rPr>
        <w:t>опубликовано более 250 публикаций о результатах контрольной, экспертно-аналитической и иной деятельности.</w:t>
      </w:r>
    </w:p>
    <w:p w14:paraId="3787FC36" w14:textId="43A4E0C7" w:rsidR="00633020" w:rsidRDefault="00A03513" w:rsidP="00757D2B">
      <w:pPr>
        <w:ind w:firstLine="708"/>
        <w:rPr>
          <w:sz w:val="28"/>
          <w:szCs w:val="28"/>
        </w:rPr>
      </w:pPr>
      <w:r w:rsidRPr="00E979E2">
        <w:rPr>
          <w:sz w:val="28"/>
          <w:szCs w:val="28"/>
        </w:rPr>
        <w:lastRenderedPageBreak/>
        <w:t>Стоит отметить, что по результатам анализа Совета контрольно-счетных органов при Счетной палате Российской Федерации по реализации принципа гласности в деятельности контрольно-счетных органов субъектов Российской Федерации информационное наполнение официального сайта Контрольно-счетной палаты Приморского края отмечено как лучшая практика.</w:t>
      </w:r>
    </w:p>
    <w:p w14:paraId="275000E5" w14:textId="77777777" w:rsidR="00A03513" w:rsidRDefault="00A03513" w:rsidP="00757D2B">
      <w:pPr>
        <w:ind w:firstLine="708"/>
        <w:rPr>
          <w:b/>
          <w:sz w:val="28"/>
          <w:szCs w:val="28"/>
        </w:rPr>
      </w:pPr>
    </w:p>
    <w:p w14:paraId="4B8D47CA" w14:textId="15D93F39" w:rsidR="00DC49E7" w:rsidRPr="00297EB7" w:rsidRDefault="00BA7DA1" w:rsidP="00757D2B">
      <w:pPr>
        <w:ind w:firstLine="708"/>
        <w:rPr>
          <w:b/>
          <w:sz w:val="28"/>
          <w:szCs w:val="28"/>
        </w:rPr>
      </w:pPr>
      <w:r>
        <w:rPr>
          <w:b/>
          <w:sz w:val="28"/>
          <w:szCs w:val="28"/>
        </w:rPr>
        <w:t>8</w:t>
      </w:r>
      <w:r w:rsidR="00757D2B" w:rsidRPr="00297EB7">
        <w:rPr>
          <w:b/>
          <w:sz w:val="28"/>
          <w:szCs w:val="28"/>
        </w:rPr>
        <w:t>. Планируемые задачи Контрольно-счетной палаты на 202</w:t>
      </w:r>
      <w:r w:rsidR="00633020">
        <w:rPr>
          <w:b/>
          <w:sz w:val="28"/>
          <w:szCs w:val="28"/>
        </w:rPr>
        <w:t>2</w:t>
      </w:r>
      <w:r w:rsidR="00757D2B" w:rsidRPr="00297EB7">
        <w:rPr>
          <w:b/>
          <w:sz w:val="28"/>
          <w:szCs w:val="28"/>
        </w:rPr>
        <w:t xml:space="preserve"> год.</w:t>
      </w:r>
    </w:p>
    <w:p w14:paraId="48AF78B0" w14:textId="4FDC8AB0" w:rsidR="00CA4C28" w:rsidRDefault="00A615EF" w:rsidP="00194063">
      <w:pPr>
        <w:rPr>
          <w:sz w:val="28"/>
          <w:szCs w:val="28"/>
        </w:rPr>
      </w:pPr>
      <w:r>
        <w:rPr>
          <w:sz w:val="28"/>
          <w:szCs w:val="28"/>
        </w:rPr>
        <w:tab/>
        <w:t>Коллегией Контрольно-счетной палаты сформирован План на текущий год, охватывающий все аудиторские направления</w:t>
      </w:r>
      <w:r w:rsidR="00FD18CB">
        <w:rPr>
          <w:sz w:val="28"/>
          <w:szCs w:val="28"/>
        </w:rPr>
        <w:t xml:space="preserve"> без исключения</w:t>
      </w:r>
      <w:r>
        <w:rPr>
          <w:sz w:val="28"/>
          <w:szCs w:val="28"/>
        </w:rPr>
        <w:t xml:space="preserve">. </w:t>
      </w:r>
    </w:p>
    <w:p w14:paraId="1AC60E4A" w14:textId="7DAFA8D0" w:rsidR="00A615EF" w:rsidRDefault="00A615EF" w:rsidP="00CA4C28">
      <w:pPr>
        <w:ind w:firstLine="708"/>
        <w:rPr>
          <w:sz w:val="28"/>
          <w:szCs w:val="28"/>
        </w:rPr>
      </w:pPr>
      <w:r>
        <w:rPr>
          <w:sz w:val="28"/>
          <w:szCs w:val="28"/>
        </w:rPr>
        <w:t>Рассмотрены и включены предложения Законодательного Собрания Приморского края</w:t>
      </w:r>
      <w:r w:rsidR="00CA4C28">
        <w:rPr>
          <w:sz w:val="28"/>
          <w:szCs w:val="28"/>
        </w:rPr>
        <w:t xml:space="preserve"> в п</w:t>
      </w:r>
      <w:r w:rsidR="00E175C6">
        <w:rPr>
          <w:sz w:val="28"/>
          <w:szCs w:val="28"/>
        </w:rPr>
        <w:t>лан</w:t>
      </w:r>
      <w:r w:rsidR="00CA4C28">
        <w:rPr>
          <w:sz w:val="28"/>
          <w:szCs w:val="28"/>
        </w:rPr>
        <w:t xml:space="preserve"> контрольных мероприятий</w:t>
      </w:r>
      <w:r>
        <w:rPr>
          <w:sz w:val="28"/>
          <w:szCs w:val="28"/>
        </w:rPr>
        <w:t>.</w:t>
      </w:r>
    </w:p>
    <w:p w14:paraId="2E71AE7A" w14:textId="36232B1B" w:rsidR="00A615EF" w:rsidRDefault="00A615EF" w:rsidP="00A615EF">
      <w:pPr>
        <w:ind w:firstLine="708"/>
        <w:rPr>
          <w:sz w:val="28"/>
          <w:szCs w:val="28"/>
        </w:rPr>
      </w:pPr>
      <w:r w:rsidRPr="00A615EF">
        <w:rPr>
          <w:sz w:val="28"/>
          <w:szCs w:val="28"/>
        </w:rPr>
        <w:t>Контрольно-счетная палата продолжит уделять внимание вопросам взаимодействия и сотрудничества в рамках заключенных Соглашений с прокуратурой Приморского края и правоохранительными органами.</w:t>
      </w:r>
    </w:p>
    <w:p w14:paraId="28367BDC" w14:textId="765BF1D6" w:rsidR="00757D2B" w:rsidRPr="00297EB7" w:rsidRDefault="00A615EF" w:rsidP="00A615EF">
      <w:pPr>
        <w:ind w:firstLine="708"/>
        <w:rPr>
          <w:sz w:val="28"/>
          <w:szCs w:val="28"/>
        </w:rPr>
      </w:pPr>
      <w:r>
        <w:rPr>
          <w:sz w:val="28"/>
          <w:szCs w:val="28"/>
        </w:rPr>
        <w:t>Свое</w:t>
      </w:r>
      <w:r w:rsidRPr="00A615EF">
        <w:rPr>
          <w:sz w:val="28"/>
          <w:szCs w:val="28"/>
        </w:rPr>
        <w:t xml:space="preserve"> развитие получит сотрудничество Контрольно-счетной палаты с Советом контрольно-счетных органов при Счетной палате Российской Федерации и другими контрольно-надзорными органами.</w:t>
      </w:r>
    </w:p>
    <w:p w14:paraId="17CAB7E1" w14:textId="04A76CB1" w:rsidR="00CA4C28" w:rsidRPr="00CA4C28" w:rsidRDefault="00CA4C28" w:rsidP="00CA4C28">
      <w:pPr>
        <w:rPr>
          <w:sz w:val="28"/>
          <w:szCs w:val="28"/>
        </w:rPr>
      </w:pPr>
      <w:r w:rsidRPr="00CA4C28">
        <w:rPr>
          <w:sz w:val="28"/>
          <w:szCs w:val="28"/>
        </w:rPr>
        <w:tab/>
        <w:t xml:space="preserve">Так, </w:t>
      </w:r>
      <w:r w:rsidR="00FD18CB">
        <w:rPr>
          <w:sz w:val="28"/>
          <w:szCs w:val="28"/>
        </w:rPr>
        <w:t>с</w:t>
      </w:r>
      <w:r w:rsidRPr="00CA4C28">
        <w:rPr>
          <w:sz w:val="28"/>
          <w:szCs w:val="28"/>
        </w:rPr>
        <w:t xml:space="preserve"> апрел</w:t>
      </w:r>
      <w:r w:rsidR="00FD18CB">
        <w:rPr>
          <w:sz w:val="28"/>
          <w:szCs w:val="28"/>
        </w:rPr>
        <w:t>я</w:t>
      </w:r>
      <w:r w:rsidRPr="00CA4C28">
        <w:rPr>
          <w:sz w:val="28"/>
          <w:szCs w:val="28"/>
        </w:rPr>
        <w:t xml:space="preserve"> </w:t>
      </w:r>
      <w:r w:rsidR="00FD18CB">
        <w:rPr>
          <w:sz w:val="28"/>
          <w:szCs w:val="28"/>
        </w:rPr>
        <w:t>планируется</w:t>
      </w:r>
      <w:r w:rsidRPr="00CA4C28">
        <w:rPr>
          <w:sz w:val="28"/>
          <w:szCs w:val="28"/>
        </w:rPr>
        <w:t xml:space="preserve"> проведение совместного со Счетной палатой Российской Федерации экспертно-аналитическо</w:t>
      </w:r>
      <w:r w:rsidR="00506697">
        <w:rPr>
          <w:sz w:val="28"/>
          <w:szCs w:val="28"/>
        </w:rPr>
        <w:t>го</w:t>
      </w:r>
      <w:r w:rsidRPr="00CA4C28">
        <w:rPr>
          <w:sz w:val="28"/>
          <w:szCs w:val="28"/>
        </w:rPr>
        <w:t xml:space="preserve"> мероприяти</w:t>
      </w:r>
      <w:r w:rsidR="00506697">
        <w:rPr>
          <w:sz w:val="28"/>
          <w:szCs w:val="28"/>
        </w:rPr>
        <w:t>я</w:t>
      </w:r>
      <w:r w:rsidRPr="00CA4C28">
        <w:rPr>
          <w:sz w:val="28"/>
          <w:szCs w:val="28"/>
        </w:rPr>
        <w:t xml:space="preserve"> "Оценка эффективности управления особо охраняемыми природными территориями и сохранения биологического разнообразия в целях обеспечения устойчивого развития". </w:t>
      </w:r>
    </w:p>
    <w:p w14:paraId="63F632A1" w14:textId="2464DF72" w:rsidR="00CA4C28" w:rsidRDefault="00CA4C28" w:rsidP="00CA4C28">
      <w:pPr>
        <w:rPr>
          <w:sz w:val="28"/>
          <w:szCs w:val="28"/>
        </w:rPr>
      </w:pPr>
      <w:r>
        <w:rPr>
          <w:sz w:val="28"/>
          <w:szCs w:val="28"/>
        </w:rPr>
        <w:tab/>
        <w:t xml:space="preserve">Вместе с </w:t>
      </w:r>
      <w:r w:rsidRPr="00CA4C28">
        <w:rPr>
          <w:sz w:val="28"/>
          <w:szCs w:val="28"/>
        </w:rPr>
        <w:t>Контрольно-счетной палатой Дальнегорского городского округа</w:t>
      </w:r>
      <w:r>
        <w:rPr>
          <w:sz w:val="28"/>
          <w:szCs w:val="28"/>
        </w:rPr>
        <w:t xml:space="preserve"> </w:t>
      </w:r>
      <w:r w:rsidR="00B86C30">
        <w:rPr>
          <w:sz w:val="28"/>
          <w:szCs w:val="28"/>
        </w:rPr>
        <w:t xml:space="preserve">будет </w:t>
      </w:r>
      <w:r>
        <w:rPr>
          <w:sz w:val="28"/>
          <w:szCs w:val="28"/>
        </w:rPr>
        <w:t>проведе</w:t>
      </w:r>
      <w:r w:rsidR="00B86C30">
        <w:rPr>
          <w:sz w:val="28"/>
          <w:szCs w:val="28"/>
        </w:rPr>
        <w:t>на</w:t>
      </w:r>
      <w:r>
        <w:rPr>
          <w:sz w:val="28"/>
          <w:szCs w:val="28"/>
        </w:rPr>
        <w:t xml:space="preserve"> п</w:t>
      </w:r>
      <w:r w:rsidRPr="00CA4C28">
        <w:rPr>
          <w:sz w:val="28"/>
          <w:szCs w:val="28"/>
        </w:rPr>
        <w:t>роверк</w:t>
      </w:r>
      <w:r w:rsidR="00B86C30">
        <w:rPr>
          <w:sz w:val="28"/>
          <w:szCs w:val="28"/>
        </w:rPr>
        <w:t>а</w:t>
      </w:r>
      <w:r w:rsidRPr="00CA4C28">
        <w:rPr>
          <w:sz w:val="28"/>
          <w:szCs w:val="28"/>
        </w:rPr>
        <w:t xml:space="preserve"> целевого и эффективного использования бюджетных ассигнований на обеспечение государственных гарантий реализации прав на получение общедоступного бесплатного дошкольного образования в муниципальных дошкольных образовательных организациях Приморского края, а с Контрольно-счетной палатой городского округа ЗАТО г. Фокино </w:t>
      </w:r>
      <w:r w:rsidR="00AE146E">
        <w:rPr>
          <w:sz w:val="28"/>
          <w:szCs w:val="28"/>
        </w:rPr>
        <w:t>–</w:t>
      </w:r>
      <w:r w:rsidRPr="00CA4C28">
        <w:rPr>
          <w:sz w:val="28"/>
          <w:szCs w:val="28"/>
        </w:rPr>
        <w:t xml:space="preserve"> проверк</w:t>
      </w:r>
      <w:r w:rsidR="00D17D1E">
        <w:rPr>
          <w:sz w:val="28"/>
          <w:szCs w:val="28"/>
        </w:rPr>
        <w:t>а</w:t>
      </w:r>
      <w:r w:rsidRPr="00CA4C28">
        <w:rPr>
          <w:sz w:val="28"/>
          <w:szCs w:val="28"/>
        </w:rPr>
        <w:t xml:space="preserve"> законности, результативности (эффективности и экономности) использования межбюджетных трансфертов и средств местного бюджета.</w:t>
      </w:r>
    </w:p>
    <w:p w14:paraId="4C5CE4FC" w14:textId="64894385" w:rsidR="00DC49E7" w:rsidRPr="00297EB7" w:rsidRDefault="00CA4C28" w:rsidP="00FD18CB">
      <w:pPr>
        <w:rPr>
          <w:sz w:val="28"/>
          <w:szCs w:val="28"/>
        </w:rPr>
      </w:pPr>
      <w:r>
        <w:rPr>
          <w:sz w:val="28"/>
          <w:szCs w:val="28"/>
        </w:rPr>
        <w:tab/>
      </w:r>
      <w:r w:rsidR="00FD18CB">
        <w:rPr>
          <w:sz w:val="28"/>
          <w:szCs w:val="28"/>
        </w:rPr>
        <w:t xml:space="preserve">Следуя принципу гласности и открытости о деятельности регионального органа внешнего государственного финансового контроля, </w:t>
      </w:r>
      <w:r w:rsidR="00F17282">
        <w:rPr>
          <w:sz w:val="28"/>
          <w:szCs w:val="28"/>
        </w:rPr>
        <w:t xml:space="preserve">постоянно организуем </w:t>
      </w:r>
      <w:r w:rsidR="00FD18CB" w:rsidRPr="00CA2481">
        <w:rPr>
          <w:sz w:val="28"/>
          <w:szCs w:val="28"/>
        </w:rPr>
        <w:t>взаимодействи</w:t>
      </w:r>
      <w:r w:rsidR="00B86C30">
        <w:rPr>
          <w:sz w:val="28"/>
          <w:szCs w:val="28"/>
        </w:rPr>
        <w:t>е</w:t>
      </w:r>
      <w:r w:rsidR="00FD18CB" w:rsidRPr="00CA2481">
        <w:rPr>
          <w:sz w:val="28"/>
          <w:szCs w:val="28"/>
        </w:rPr>
        <w:t xml:space="preserve"> с обществом в целом</w:t>
      </w:r>
      <w:r w:rsidR="00FD18CB">
        <w:rPr>
          <w:sz w:val="28"/>
          <w:szCs w:val="28"/>
        </w:rPr>
        <w:t xml:space="preserve"> путем </w:t>
      </w:r>
      <w:r w:rsidR="00FD18CB" w:rsidRPr="00CA2481">
        <w:rPr>
          <w:sz w:val="28"/>
          <w:szCs w:val="28"/>
        </w:rPr>
        <w:t>обеспечени</w:t>
      </w:r>
      <w:r w:rsidR="00FD18CB">
        <w:rPr>
          <w:sz w:val="28"/>
          <w:szCs w:val="28"/>
        </w:rPr>
        <w:t>я</w:t>
      </w:r>
      <w:r w:rsidR="00FD18CB" w:rsidRPr="00CA2481">
        <w:rPr>
          <w:sz w:val="28"/>
          <w:szCs w:val="28"/>
        </w:rPr>
        <w:t xml:space="preserve"> публичности представления информации о своей деятельности</w:t>
      </w:r>
      <w:r w:rsidR="00313318">
        <w:rPr>
          <w:sz w:val="28"/>
          <w:szCs w:val="28"/>
        </w:rPr>
        <w:t xml:space="preserve"> через официальный сайт, </w:t>
      </w:r>
      <w:r w:rsidR="003F654F" w:rsidRPr="00297EB7">
        <w:rPr>
          <w:sz w:val="28"/>
          <w:szCs w:val="28"/>
        </w:rPr>
        <w:t>на Портале Счетной палаты Российской Федерации и контрольно-счетных органов Российской Федерации</w:t>
      </w:r>
      <w:r w:rsidR="003F654F" w:rsidRPr="00E979E2">
        <w:rPr>
          <w:sz w:val="28"/>
          <w:szCs w:val="28"/>
        </w:rPr>
        <w:t>.</w:t>
      </w:r>
    </w:p>
    <w:p w14:paraId="68D5E5FD" w14:textId="74ECDE02" w:rsidR="00FA530E" w:rsidRDefault="00FD18CB" w:rsidP="00FD18CB">
      <w:pPr>
        <w:ind w:firstLine="708"/>
        <w:rPr>
          <w:sz w:val="28"/>
          <w:szCs w:val="28"/>
        </w:rPr>
      </w:pPr>
      <w:r>
        <w:rPr>
          <w:sz w:val="28"/>
          <w:szCs w:val="28"/>
        </w:rPr>
        <w:t xml:space="preserve">При этом в действующих условиях </w:t>
      </w:r>
      <w:r w:rsidRPr="00FD18CB">
        <w:rPr>
          <w:sz w:val="28"/>
          <w:szCs w:val="28"/>
        </w:rPr>
        <w:t xml:space="preserve">в </w:t>
      </w:r>
      <w:r>
        <w:rPr>
          <w:sz w:val="28"/>
          <w:szCs w:val="28"/>
        </w:rPr>
        <w:t>П</w:t>
      </w:r>
      <w:r w:rsidRPr="00FD18CB">
        <w:rPr>
          <w:sz w:val="28"/>
          <w:szCs w:val="28"/>
        </w:rPr>
        <w:t xml:space="preserve">лан </w:t>
      </w:r>
      <w:r>
        <w:rPr>
          <w:sz w:val="28"/>
          <w:szCs w:val="28"/>
        </w:rPr>
        <w:t xml:space="preserve">еще </w:t>
      </w:r>
      <w:r w:rsidRPr="00FD18CB">
        <w:rPr>
          <w:sz w:val="28"/>
          <w:szCs w:val="28"/>
        </w:rPr>
        <w:t xml:space="preserve">могут вноситься изменения. </w:t>
      </w:r>
      <w:bookmarkStart w:id="6" w:name="_Hlk95833327"/>
      <w:r w:rsidRPr="00FD18CB">
        <w:rPr>
          <w:sz w:val="28"/>
          <w:szCs w:val="28"/>
        </w:rPr>
        <w:t>Обновления будут появляться на официальном сайте после утверждения изменений Коллегией</w:t>
      </w:r>
      <w:r>
        <w:rPr>
          <w:sz w:val="28"/>
          <w:szCs w:val="28"/>
        </w:rPr>
        <w:t xml:space="preserve"> Контрольно-счетной палаты</w:t>
      </w:r>
      <w:r w:rsidRPr="00FD18CB">
        <w:rPr>
          <w:sz w:val="28"/>
          <w:szCs w:val="28"/>
        </w:rPr>
        <w:t>.</w:t>
      </w:r>
    </w:p>
    <w:bookmarkEnd w:id="6"/>
    <w:p w14:paraId="5F8D0DE2" w14:textId="22E4BAB1" w:rsidR="00FD18CB" w:rsidRDefault="00FD18CB" w:rsidP="00194063">
      <w:pPr>
        <w:rPr>
          <w:sz w:val="28"/>
          <w:szCs w:val="28"/>
        </w:rPr>
      </w:pPr>
    </w:p>
    <w:p w14:paraId="3BDADFEF" w14:textId="77777777" w:rsidR="00FD18CB" w:rsidRDefault="00FD18CB" w:rsidP="00194063">
      <w:pPr>
        <w:rPr>
          <w:sz w:val="28"/>
          <w:szCs w:val="28"/>
        </w:rPr>
      </w:pPr>
    </w:p>
    <w:p w14:paraId="4A54898D" w14:textId="77777777" w:rsidR="00FD18CB" w:rsidRPr="00297EB7" w:rsidRDefault="00FD18CB" w:rsidP="00194063">
      <w:pPr>
        <w:rPr>
          <w:sz w:val="28"/>
          <w:szCs w:val="28"/>
        </w:rPr>
      </w:pPr>
    </w:p>
    <w:p w14:paraId="70E4FA4B" w14:textId="77777777" w:rsidR="0081566B" w:rsidRPr="00297EB7" w:rsidRDefault="00194063" w:rsidP="00194063">
      <w:pPr>
        <w:rPr>
          <w:sz w:val="28"/>
          <w:szCs w:val="28"/>
        </w:rPr>
      </w:pPr>
      <w:r w:rsidRPr="00297EB7">
        <w:rPr>
          <w:sz w:val="28"/>
          <w:szCs w:val="28"/>
        </w:rPr>
        <w:t>Председатель                                                                                  Ю.В. Высоцкий</w:t>
      </w:r>
    </w:p>
    <w:sectPr w:rsidR="0081566B" w:rsidRPr="00297EB7" w:rsidSect="00E20D0C">
      <w:headerReference w:type="default" r:id="rId4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D03FF" w14:textId="77777777" w:rsidR="00C566F2" w:rsidRDefault="00C566F2" w:rsidP="00FE01E1">
      <w:r>
        <w:separator/>
      </w:r>
    </w:p>
  </w:endnote>
  <w:endnote w:type="continuationSeparator" w:id="0">
    <w:p w14:paraId="07176B47" w14:textId="77777777" w:rsidR="00C566F2" w:rsidRDefault="00C566F2" w:rsidP="00FE0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28421" w14:textId="77777777" w:rsidR="00C566F2" w:rsidRDefault="00C566F2" w:rsidP="00FE01E1">
      <w:r>
        <w:separator/>
      </w:r>
    </w:p>
  </w:footnote>
  <w:footnote w:type="continuationSeparator" w:id="0">
    <w:p w14:paraId="68FADC9A" w14:textId="77777777" w:rsidR="00C566F2" w:rsidRDefault="00C566F2" w:rsidP="00FE01E1">
      <w:r>
        <w:continuationSeparator/>
      </w:r>
    </w:p>
  </w:footnote>
  <w:footnote w:id="1">
    <w:p w14:paraId="65ACBDF5" w14:textId="77777777" w:rsidR="00C566F2" w:rsidRDefault="00C566F2" w:rsidP="00297EB7">
      <w:pPr>
        <w:pStyle w:val="aa"/>
        <w:jc w:val="both"/>
      </w:pPr>
      <w:r>
        <w:rPr>
          <w:rStyle w:val="ac"/>
        </w:rPr>
        <w:footnoteRef/>
      </w:r>
      <w:r>
        <w:t xml:space="preserve"> </w:t>
      </w:r>
      <w:r w:rsidRPr="00C306BD">
        <w:t>Крыловское (94,5 %, или 2187,1 тыс. рублей), Веденкинское (70,6 %, или 1091,2 тыс. рублей), Верхнеперевальское (43,2 %, или 281,8 тыс. рублей), Губеровское (30,7 %, или 466,7 тыс. рублей), Дмитриевское (83,8 %, или 3108,6 тыс. рублей), Игнатьевское (31,4 %, или 325,7 тыс. рублей), Малиновское (48 %, или 1218,6 тыс. рублей); Милоградовское (48,2 %, или 461,9 тыс. рублей); Молдавановское (92,4 %, или 458,2 тыс. рублей), Моряк-Рыболовское (42,9 %, или 439,88 тыс. рублей), Устиновское (92,4 %, или 864,61 тыс. рублей), Федосьевское (57,9 %, или 483,1 тыс. рублей).</w:t>
      </w:r>
    </w:p>
  </w:footnote>
  <w:footnote w:id="2">
    <w:p w14:paraId="6647C74F" w14:textId="77777777" w:rsidR="00C566F2" w:rsidRDefault="00C566F2" w:rsidP="00C53649">
      <w:pPr>
        <w:pStyle w:val="aa"/>
        <w:jc w:val="both"/>
      </w:pPr>
      <w:r w:rsidRPr="00BF0975">
        <w:rPr>
          <w:rStyle w:val="ac"/>
        </w:rPr>
        <w:footnoteRef/>
      </w:r>
      <w:r w:rsidRPr="00BF0975">
        <w:t xml:space="preserve"> КГКУ «Центр содействия семейному устройству детей-сирот и детей, оставшихся без попечения родителей, № 1 г. Владивостока»</w:t>
      </w:r>
      <w:r>
        <w:t xml:space="preserve"> (далее –</w:t>
      </w:r>
      <w:r w:rsidRPr="00EC646A">
        <w:t xml:space="preserve"> КГКУ</w:t>
      </w:r>
      <w:r>
        <w:t xml:space="preserve"> ЦССУ </w:t>
      </w:r>
      <w:r w:rsidRPr="00EC646A">
        <w:t>№ 1 г. Владивостока</w:t>
      </w:r>
      <w:r>
        <w:t>)</w:t>
      </w:r>
      <w:r w:rsidRPr="00BF0975">
        <w:t xml:space="preserve">; </w:t>
      </w:r>
    </w:p>
    <w:p w14:paraId="6AB5FEE8" w14:textId="77777777" w:rsidR="00C566F2"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 2 г. Владивостока»</w:t>
      </w:r>
      <w:r>
        <w:t xml:space="preserve"> (далее –</w:t>
      </w:r>
      <w:r w:rsidRPr="00EC646A">
        <w:t xml:space="preserve"> КГКУ</w:t>
      </w:r>
      <w:r>
        <w:t xml:space="preserve"> ЦССУ </w:t>
      </w:r>
      <w:r w:rsidRPr="00BF0975">
        <w:t>№ 2 г. Владивостока</w:t>
      </w:r>
      <w:r>
        <w:t>)</w:t>
      </w:r>
      <w:r w:rsidRPr="00BF0975">
        <w:t xml:space="preserve">; </w:t>
      </w:r>
    </w:p>
    <w:p w14:paraId="630108FC" w14:textId="77777777" w:rsidR="00C566F2"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г. Артема»</w:t>
      </w:r>
      <w:r>
        <w:t xml:space="preserve"> (далее –</w:t>
      </w:r>
      <w:r w:rsidRPr="00EC646A">
        <w:t xml:space="preserve"> КГКУ</w:t>
      </w:r>
      <w:r>
        <w:t xml:space="preserve"> ЦССУ</w:t>
      </w:r>
      <w:r w:rsidRPr="001A7BA5">
        <w:t xml:space="preserve"> </w:t>
      </w:r>
      <w:r w:rsidRPr="00BF0975">
        <w:t>г. Артема</w:t>
      </w:r>
      <w:r>
        <w:t>)</w:t>
      </w:r>
      <w:r w:rsidRPr="00BF0975">
        <w:t xml:space="preserve">; </w:t>
      </w:r>
    </w:p>
    <w:p w14:paraId="39C28B4E" w14:textId="77777777" w:rsidR="00C566F2" w:rsidRPr="00BF0975"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пос. Мысовой»</w:t>
      </w:r>
      <w:r w:rsidRPr="001A7BA5">
        <w:t xml:space="preserve"> </w:t>
      </w:r>
      <w:r>
        <w:t>(далее –</w:t>
      </w:r>
      <w:r w:rsidRPr="00EC646A">
        <w:t xml:space="preserve"> КГКУ</w:t>
      </w:r>
      <w:r>
        <w:t xml:space="preserve"> ЦССУ</w:t>
      </w:r>
      <w:r w:rsidRPr="001A7BA5">
        <w:t xml:space="preserve"> </w:t>
      </w:r>
      <w:r w:rsidRPr="00BF0975">
        <w:t>пос. Мысовой</w:t>
      </w:r>
      <w:r>
        <w:t>)</w:t>
      </w:r>
      <w:r w:rsidRPr="00BF0975">
        <w:t xml:space="preserve">; </w:t>
      </w:r>
    </w:p>
    <w:p w14:paraId="77670E6B" w14:textId="77777777" w:rsidR="00C566F2" w:rsidRPr="00BF0975"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пгт Ярославский»</w:t>
      </w:r>
      <w:r w:rsidRPr="001A7BA5">
        <w:t xml:space="preserve"> </w:t>
      </w:r>
      <w:r>
        <w:t>(далее –</w:t>
      </w:r>
      <w:r w:rsidRPr="00EC646A">
        <w:t xml:space="preserve"> КГКУ</w:t>
      </w:r>
      <w:r>
        <w:t xml:space="preserve"> ЦССУ</w:t>
      </w:r>
      <w:r w:rsidRPr="001A7BA5">
        <w:t xml:space="preserve"> </w:t>
      </w:r>
      <w:r w:rsidRPr="00BF0975">
        <w:t>пгт Ярославский</w:t>
      </w:r>
      <w:r>
        <w:t>)</w:t>
      </w:r>
      <w:r w:rsidRPr="00BF0975">
        <w:t>;</w:t>
      </w:r>
    </w:p>
    <w:p w14:paraId="47A10BF7" w14:textId="77777777" w:rsidR="00C566F2" w:rsidRPr="00BF0975"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пгт Новошахтинский»</w:t>
      </w:r>
      <w:r w:rsidRPr="001A7BA5">
        <w:t xml:space="preserve"> </w:t>
      </w:r>
      <w:r>
        <w:t>(далее –</w:t>
      </w:r>
      <w:r w:rsidRPr="00EC646A">
        <w:t xml:space="preserve"> КГКУ</w:t>
      </w:r>
      <w:r>
        <w:t xml:space="preserve"> ЦССУ</w:t>
      </w:r>
      <w:r w:rsidRPr="001A7BA5">
        <w:t xml:space="preserve"> </w:t>
      </w:r>
      <w:r w:rsidRPr="00BF0975">
        <w:t>пгт Новошахтинский</w:t>
      </w:r>
      <w:r>
        <w:t>)</w:t>
      </w:r>
      <w:r w:rsidRPr="00BF0975">
        <w:t xml:space="preserve">; </w:t>
      </w:r>
    </w:p>
    <w:p w14:paraId="0854EE8E" w14:textId="77777777" w:rsidR="00C566F2" w:rsidRPr="00BF0975"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г. Уссурийска»</w:t>
      </w:r>
      <w:r w:rsidRPr="001A7BA5">
        <w:t xml:space="preserve"> </w:t>
      </w:r>
      <w:r>
        <w:t>(далее –</w:t>
      </w:r>
      <w:r w:rsidRPr="00EC646A">
        <w:t xml:space="preserve"> КГКУ</w:t>
      </w:r>
      <w:r>
        <w:t xml:space="preserve"> ЦССУ</w:t>
      </w:r>
      <w:r w:rsidRPr="001A7BA5">
        <w:t xml:space="preserve"> </w:t>
      </w:r>
      <w:r w:rsidRPr="00BF0975">
        <w:t>г. Уссурийска</w:t>
      </w:r>
      <w:r>
        <w:t>)</w:t>
      </w:r>
      <w:r w:rsidRPr="00BF0975">
        <w:t>;</w:t>
      </w:r>
    </w:p>
    <w:p w14:paraId="3D507FAC" w14:textId="77777777" w:rsidR="00C566F2" w:rsidRPr="00BF0975" w:rsidRDefault="00C566F2" w:rsidP="00C53649">
      <w:pPr>
        <w:pStyle w:val="aa"/>
        <w:jc w:val="both"/>
      </w:pPr>
      <w:r w:rsidRPr="00BF0975">
        <w:t>КГКУ «Центр содействия семейному устройству детей-сирот и детей, оставшихся без попечения родителей, с. Вольно-Надеждинское»</w:t>
      </w:r>
      <w:r w:rsidRPr="001A7BA5">
        <w:t xml:space="preserve"> </w:t>
      </w:r>
      <w:r>
        <w:t>(далее –</w:t>
      </w:r>
      <w:r w:rsidRPr="00EC646A">
        <w:t xml:space="preserve"> КГКУ</w:t>
      </w:r>
      <w:r>
        <w:t xml:space="preserve"> ЦССУ</w:t>
      </w:r>
      <w:r w:rsidRPr="001A7BA5">
        <w:t xml:space="preserve"> </w:t>
      </w:r>
      <w:r w:rsidRPr="00BF0975">
        <w:t>с. Вольно-Надеждинское</w:t>
      </w:r>
      <w:r>
        <w:t>)</w:t>
      </w:r>
      <w:r w:rsidRPr="00BF0975">
        <w:t>.</w:t>
      </w:r>
    </w:p>
  </w:footnote>
  <w:footnote w:id="3">
    <w:p w14:paraId="543ECB44" w14:textId="77777777" w:rsidR="00C566F2" w:rsidRPr="00BF0975" w:rsidRDefault="00C566F2" w:rsidP="00C53649">
      <w:pPr>
        <w:pStyle w:val="aa"/>
        <w:tabs>
          <w:tab w:val="left" w:pos="284"/>
        </w:tabs>
        <w:jc w:val="both"/>
      </w:pPr>
      <w:r w:rsidRPr="00BF0975">
        <w:rPr>
          <w:rStyle w:val="ac"/>
        </w:rPr>
        <w:footnoteRef/>
      </w:r>
      <w:r w:rsidRPr="00BF0975">
        <w:t xml:space="preserve">КГКУ </w:t>
      </w:r>
      <w:r>
        <w:t>ЦССУ</w:t>
      </w:r>
      <w:r w:rsidRPr="00BF0975">
        <w:t xml:space="preserve"> пгт Новошахтинский</w:t>
      </w:r>
      <w:r>
        <w:t xml:space="preserve"> </w:t>
      </w:r>
      <w:r w:rsidRPr="00BF0975">
        <w:t>– из 11 контрактов 9 заключило с единственными поставщиками;</w:t>
      </w:r>
    </w:p>
    <w:p w14:paraId="0808CB1F" w14:textId="77777777" w:rsidR="00C566F2" w:rsidRPr="00BF0975" w:rsidRDefault="00C566F2" w:rsidP="00C53649">
      <w:pPr>
        <w:tabs>
          <w:tab w:val="left" w:pos="284"/>
        </w:tabs>
        <w:rPr>
          <w:rFonts w:eastAsia="Calibri"/>
          <w:sz w:val="20"/>
          <w:szCs w:val="20"/>
          <w:lang w:val="x-none" w:eastAsia="en-US"/>
        </w:rPr>
      </w:pPr>
      <w:r>
        <w:rPr>
          <w:rFonts w:eastAsia="Calibri"/>
          <w:sz w:val="20"/>
          <w:szCs w:val="20"/>
          <w:lang w:eastAsia="en-US"/>
        </w:rPr>
        <w:t>КГКУ ЦССУ</w:t>
      </w:r>
      <w:r>
        <w:rPr>
          <w:rFonts w:eastAsia="Calibri"/>
          <w:sz w:val="20"/>
          <w:szCs w:val="20"/>
          <w:lang w:val="x-none" w:eastAsia="en-US"/>
        </w:rPr>
        <w:t xml:space="preserve"> г. Уссурийска</w:t>
      </w:r>
      <w:r>
        <w:rPr>
          <w:rFonts w:eastAsia="Calibri"/>
          <w:sz w:val="20"/>
          <w:szCs w:val="20"/>
          <w:lang w:eastAsia="en-US"/>
        </w:rPr>
        <w:t xml:space="preserve"> </w:t>
      </w:r>
      <w:r w:rsidRPr="00BF0975">
        <w:rPr>
          <w:rFonts w:eastAsia="Calibri"/>
          <w:sz w:val="20"/>
          <w:szCs w:val="20"/>
          <w:lang w:val="x-none" w:eastAsia="en-US"/>
        </w:rPr>
        <w:t>– из 19 контрактов 10 заключило с единственными поставщиками;</w:t>
      </w:r>
    </w:p>
    <w:p w14:paraId="54650873" w14:textId="77777777" w:rsidR="00C566F2" w:rsidRPr="00BF0975" w:rsidRDefault="00C566F2" w:rsidP="00C53649">
      <w:pPr>
        <w:pStyle w:val="aa"/>
        <w:jc w:val="both"/>
      </w:pPr>
      <w:r w:rsidRPr="00B452FC">
        <w:t xml:space="preserve">КГКУ </w:t>
      </w:r>
      <w:r>
        <w:t xml:space="preserve">ЦССУ пгт Ярославский </w:t>
      </w:r>
      <w:r w:rsidRPr="00BF0975">
        <w:t xml:space="preserve">– заключен 81 контракт, все с единственными поставщиками, без </w:t>
      </w:r>
      <w:r>
        <w:t>проведения конкурентных закупок;</w:t>
      </w:r>
    </w:p>
  </w:footnote>
  <w:footnote w:id="4">
    <w:p w14:paraId="430219B7" w14:textId="77777777" w:rsidR="00C566F2" w:rsidRPr="004B4DE3" w:rsidRDefault="00C566F2" w:rsidP="00C53649">
      <w:pPr>
        <w:pStyle w:val="aa"/>
        <w:jc w:val="both"/>
      </w:pPr>
      <w:r w:rsidRPr="00EC646A">
        <w:rPr>
          <w:rStyle w:val="ac"/>
        </w:rPr>
        <w:footnoteRef/>
      </w:r>
      <w:r w:rsidRPr="00EC646A">
        <w:t xml:space="preserve">КГКУ </w:t>
      </w:r>
      <w:r>
        <w:t>ЦССУ</w:t>
      </w:r>
      <w:r w:rsidRPr="00EC646A">
        <w:t xml:space="preserve"> № 2 г. Владивостока; КГКУ </w:t>
      </w:r>
      <w:r>
        <w:t>ЦССУ г. Артема</w:t>
      </w:r>
      <w:r w:rsidRPr="00EC646A">
        <w:t xml:space="preserve">; </w:t>
      </w:r>
      <w:r>
        <w:t>КГКУ ЦССУ пгт Новошахтинский</w:t>
      </w:r>
      <w:r w:rsidRPr="00EC646A">
        <w:t>;</w:t>
      </w:r>
      <w:r>
        <w:t xml:space="preserve"> </w:t>
      </w:r>
      <w:r w:rsidRPr="00EC646A">
        <w:t xml:space="preserve">КГКУ </w:t>
      </w:r>
      <w:r>
        <w:t>ЦССУ</w:t>
      </w:r>
      <w:r w:rsidRPr="00EC646A">
        <w:t xml:space="preserve"> с. Вольно-Надежд</w:t>
      </w:r>
      <w:r>
        <w:t>инское</w:t>
      </w:r>
      <w:r w:rsidRPr="00EC646A">
        <w:t xml:space="preserve">; КГКУ </w:t>
      </w:r>
      <w:r>
        <w:t>ЦССУ пгт Ярославский</w:t>
      </w:r>
      <w:r w:rsidRPr="00EC646A">
        <w:t>.</w:t>
      </w:r>
    </w:p>
  </w:footnote>
  <w:footnote w:id="5">
    <w:p w14:paraId="42A15793" w14:textId="77777777" w:rsidR="00C566F2" w:rsidRPr="008A5AA4" w:rsidRDefault="00C566F2" w:rsidP="00C53649">
      <w:pPr>
        <w:pStyle w:val="aa"/>
        <w:jc w:val="both"/>
      </w:pPr>
      <w:r>
        <w:rPr>
          <w:rStyle w:val="ac"/>
        </w:rPr>
        <w:footnoteRef/>
      </w:r>
      <w:r>
        <w:t xml:space="preserve"> </w:t>
      </w:r>
      <w:r w:rsidRPr="008A5AA4">
        <w:t>КГКУ ЦССУ пгт Новошахтинский.</w:t>
      </w:r>
    </w:p>
  </w:footnote>
  <w:footnote w:id="6">
    <w:p w14:paraId="42A970ED" w14:textId="77777777" w:rsidR="00C566F2" w:rsidRPr="008A5AA4" w:rsidRDefault="00C566F2" w:rsidP="00C53649">
      <w:pPr>
        <w:pStyle w:val="aa"/>
      </w:pPr>
      <w:r>
        <w:rPr>
          <w:rStyle w:val="ac"/>
        </w:rPr>
        <w:footnoteRef/>
      </w:r>
      <w:r>
        <w:t xml:space="preserve"> </w:t>
      </w:r>
      <w:r w:rsidRPr="008A5AA4">
        <w:t>КГКУ ЦССУ пгт Новошахтинский</w:t>
      </w:r>
      <w:r>
        <w:t>.</w:t>
      </w:r>
    </w:p>
  </w:footnote>
  <w:footnote w:id="7">
    <w:p w14:paraId="795E1BB8" w14:textId="77777777" w:rsidR="00C566F2" w:rsidRPr="004B4DE3" w:rsidRDefault="00C566F2" w:rsidP="00C53649">
      <w:pPr>
        <w:pStyle w:val="aa"/>
        <w:jc w:val="both"/>
      </w:pPr>
      <w:r w:rsidRPr="004B4DE3">
        <w:rPr>
          <w:rStyle w:val="ac"/>
        </w:rPr>
        <w:footnoteRef/>
      </w:r>
      <w:r w:rsidRPr="004B4DE3">
        <w:t>КГКУ ЦССУ г. Артема;</w:t>
      </w:r>
      <w:r>
        <w:t xml:space="preserve"> </w:t>
      </w:r>
      <w:r w:rsidRPr="004B4DE3">
        <w:t>КГКУ ЦССУ № 1 г. Владивостока;</w:t>
      </w:r>
      <w:r>
        <w:t xml:space="preserve"> </w:t>
      </w:r>
      <w:r w:rsidRPr="004B4DE3">
        <w:t>КГКУ ЦССУ № 2 г. Владивостока.</w:t>
      </w:r>
    </w:p>
  </w:footnote>
  <w:footnote w:id="8">
    <w:p w14:paraId="69A3CA57" w14:textId="3A78D70B" w:rsidR="00C566F2" w:rsidRPr="004B4DE3" w:rsidRDefault="00C566F2" w:rsidP="00C53649">
      <w:pPr>
        <w:pStyle w:val="aa"/>
        <w:jc w:val="both"/>
      </w:pPr>
      <w:r w:rsidRPr="00EC646A">
        <w:rPr>
          <w:rStyle w:val="ac"/>
        </w:rPr>
        <w:footnoteRef/>
      </w:r>
      <w:r w:rsidRPr="00EC646A">
        <w:t xml:space="preserve"> </w:t>
      </w:r>
      <w:r>
        <w:t xml:space="preserve">КГКУ ЦССУ г. Артема - </w:t>
      </w:r>
      <w:r w:rsidRPr="00EC646A">
        <w:t>1 нарушение;</w:t>
      </w:r>
      <w:r>
        <w:t xml:space="preserve"> </w:t>
      </w:r>
      <w:r w:rsidRPr="00EC646A">
        <w:t xml:space="preserve">КГКУ </w:t>
      </w:r>
      <w:r>
        <w:t>ЦССУ г. Уссурийска</w:t>
      </w:r>
      <w:r w:rsidRPr="00EC646A">
        <w:t xml:space="preserve"> </w:t>
      </w:r>
      <w:r>
        <w:t xml:space="preserve">- </w:t>
      </w:r>
      <w:r w:rsidRPr="00EC646A">
        <w:t>10 нарушений</w:t>
      </w:r>
      <w:r>
        <w:t xml:space="preserve">; </w:t>
      </w:r>
      <w:r w:rsidRPr="00EC646A">
        <w:t xml:space="preserve">КГКУ </w:t>
      </w:r>
      <w:r>
        <w:t>ЦССУ</w:t>
      </w:r>
      <w:r w:rsidRPr="00EC646A">
        <w:t xml:space="preserve"> </w:t>
      </w:r>
      <w:r>
        <w:t>с. Вольно- Надеждинское</w:t>
      </w:r>
      <w:r w:rsidRPr="00EC646A">
        <w:t xml:space="preserve"> </w:t>
      </w:r>
      <w:r>
        <w:t xml:space="preserve">-11 нарушений; </w:t>
      </w:r>
      <w:r w:rsidRPr="00EC646A">
        <w:t xml:space="preserve">КГКУ </w:t>
      </w:r>
      <w:r>
        <w:t>ЦССУ</w:t>
      </w:r>
      <w:r w:rsidRPr="00EC646A">
        <w:t xml:space="preserve"> пгт. Новошахтинский </w:t>
      </w:r>
      <w:r>
        <w:t xml:space="preserve">- </w:t>
      </w:r>
      <w:r w:rsidRPr="00EC646A">
        <w:t>7 нарушений</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7713"/>
      <w:docPartObj>
        <w:docPartGallery w:val="Page Numbers (Top of Page)"/>
        <w:docPartUnique/>
      </w:docPartObj>
    </w:sdtPr>
    <w:sdtContent>
      <w:p w14:paraId="3A21D745" w14:textId="7A7B908A" w:rsidR="00C566F2" w:rsidRDefault="00C566F2" w:rsidP="002E4980">
        <w:pPr>
          <w:pStyle w:val="af1"/>
          <w:jc w:val="center"/>
          <w:rPr>
            <w:noProof/>
          </w:rPr>
        </w:pPr>
        <w:r>
          <w:fldChar w:fldCharType="begin"/>
        </w:r>
        <w:r>
          <w:instrText xml:space="preserve"> PAGE   \* MERGEFORMAT </w:instrText>
        </w:r>
        <w:r>
          <w:fldChar w:fldCharType="separate"/>
        </w:r>
        <w:r w:rsidR="008458AB">
          <w:rPr>
            <w:noProof/>
          </w:rPr>
          <w:t>72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A6CF6"/>
    <w:multiLevelType w:val="hybridMultilevel"/>
    <w:tmpl w:val="EF5E963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C629FE"/>
    <w:multiLevelType w:val="hybridMultilevel"/>
    <w:tmpl w:val="6C821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9214DE"/>
    <w:multiLevelType w:val="hybridMultilevel"/>
    <w:tmpl w:val="ADFC4FAE"/>
    <w:lvl w:ilvl="0" w:tplc="BEF42BA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E87A15"/>
    <w:multiLevelType w:val="multilevel"/>
    <w:tmpl w:val="A202C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5916DA"/>
    <w:multiLevelType w:val="hybridMultilevel"/>
    <w:tmpl w:val="B8F89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1E5395"/>
    <w:multiLevelType w:val="hybridMultilevel"/>
    <w:tmpl w:val="13E2308E"/>
    <w:lvl w:ilvl="0" w:tplc="C79E9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9F4236F"/>
    <w:multiLevelType w:val="hybridMultilevel"/>
    <w:tmpl w:val="3DDC7BB0"/>
    <w:lvl w:ilvl="0" w:tplc="02944248">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abstractNum w:abstractNumId="7" w15:restartNumberingAfterBreak="0">
    <w:nsid w:val="605A1FD2"/>
    <w:multiLevelType w:val="multilevel"/>
    <w:tmpl w:val="1FF2CF2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69A07F30"/>
    <w:multiLevelType w:val="multilevel"/>
    <w:tmpl w:val="6BFC1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B8D5707"/>
    <w:multiLevelType w:val="hybridMultilevel"/>
    <w:tmpl w:val="81B4483A"/>
    <w:lvl w:ilvl="0" w:tplc="0419000F">
      <w:start w:val="1"/>
      <w:numFmt w:val="decimal"/>
      <w:lvlText w:val="%1."/>
      <w:lvlJc w:val="left"/>
      <w:pPr>
        <w:ind w:left="390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C73FF7"/>
    <w:multiLevelType w:val="hybridMultilevel"/>
    <w:tmpl w:val="0194D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2E3BDD"/>
    <w:multiLevelType w:val="hybridMultilevel"/>
    <w:tmpl w:val="34C28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0"/>
  </w:num>
  <w:num w:numId="5">
    <w:abstractNumId w:val="3"/>
  </w:num>
  <w:num w:numId="6">
    <w:abstractNumId w:val="6"/>
  </w:num>
  <w:num w:numId="7">
    <w:abstractNumId w:val="8"/>
  </w:num>
  <w:num w:numId="8">
    <w:abstractNumId w:val="7"/>
  </w:num>
  <w:num w:numId="9">
    <w:abstractNumId w:val="1"/>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6E9"/>
    <w:rsid w:val="00000CD6"/>
    <w:rsid w:val="00001A5F"/>
    <w:rsid w:val="000023D8"/>
    <w:rsid w:val="00002731"/>
    <w:rsid w:val="00003576"/>
    <w:rsid w:val="00003733"/>
    <w:rsid w:val="00004008"/>
    <w:rsid w:val="00004489"/>
    <w:rsid w:val="000045C5"/>
    <w:rsid w:val="00004C7C"/>
    <w:rsid w:val="00006765"/>
    <w:rsid w:val="00006A1C"/>
    <w:rsid w:val="0000748A"/>
    <w:rsid w:val="00007BF6"/>
    <w:rsid w:val="0001146F"/>
    <w:rsid w:val="00012683"/>
    <w:rsid w:val="00013C2A"/>
    <w:rsid w:val="00014D23"/>
    <w:rsid w:val="0001645E"/>
    <w:rsid w:val="00016477"/>
    <w:rsid w:val="0001663B"/>
    <w:rsid w:val="00016DD6"/>
    <w:rsid w:val="00017B58"/>
    <w:rsid w:val="00020022"/>
    <w:rsid w:val="000208D4"/>
    <w:rsid w:val="00021116"/>
    <w:rsid w:val="00021249"/>
    <w:rsid w:val="000215C3"/>
    <w:rsid w:val="00021C89"/>
    <w:rsid w:val="00022CCF"/>
    <w:rsid w:val="00023511"/>
    <w:rsid w:val="0002477F"/>
    <w:rsid w:val="0002480D"/>
    <w:rsid w:val="0002583A"/>
    <w:rsid w:val="00026C47"/>
    <w:rsid w:val="00026C64"/>
    <w:rsid w:val="00026FCB"/>
    <w:rsid w:val="0002718A"/>
    <w:rsid w:val="000276A2"/>
    <w:rsid w:val="0002776E"/>
    <w:rsid w:val="00027D3B"/>
    <w:rsid w:val="00031707"/>
    <w:rsid w:val="00031CDA"/>
    <w:rsid w:val="00031F3A"/>
    <w:rsid w:val="00032434"/>
    <w:rsid w:val="00032DF4"/>
    <w:rsid w:val="00033097"/>
    <w:rsid w:val="0003385C"/>
    <w:rsid w:val="00033AA5"/>
    <w:rsid w:val="000346B7"/>
    <w:rsid w:val="000347F7"/>
    <w:rsid w:val="00034993"/>
    <w:rsid w:val="00034CED"/>
    <w:rsid w:val="000361DA"/>
    <w:rsid w:val="00037375"/>
    <w:rsid w:val="000403C8"/>
    <w:rsid w:val="00040B7F"/>
    <w:rsid w:val="000417CE"/>
    <w:rsid w:val="000422C4"/>
    <w:rsid w:val="00042966"/>
    <w:rsid w:val="00042F10"/>
    <w:rsid w:val="00044159"/>
    <w:rsid w:val="00044176"/>
    <w:rsid w:val="0004453E"/>
    <w:rsid w:val="000445F9"/>
    <w:rsid w:val="00044EED"/>
    <w:rsid w:val="000452C4"/>
    <w:rsid w:val="00046094"/>
    <w:rsid w:val="0004666C"/>
    <w:rsid w:val="0004685F"/>
    <w:rsid w:val="00046A02"/>
    <w:rsid w:val="000470B5"/>
    <w:rsid w:val="000474AD"/>
    <w:rsid w:val="000477B4"/>
    <w:rsid w:val="00047D3E"/>
    <w:rsid w:val="000506E2"/>
    <w:rsid w:val="00050B7A"/>
    <w:rsid w:val="00050D36"/>
    <w:rsid w:val="0005170C"/>
    <w:rsid w:val="00051B7D"/>
    <w:rsid w:val="0005292C"/>
    <w:rsid w:val="000530B2"/>
    <w:rsid w:val="000533BB"/>
    <w:rsid w:val="00053965"/>
    <w:rsid w:val="00054518"/>
    <w:rsid w:val="000549AF"/>
    <w:rsid w:val="00054BB3"/>
    <w:rsid w:val="00054C12"/>
    <w:rsid w:val="00054E55"/>
    <w:rsid w:val="00056061"/>
    <w:rsid w:val="0005700D"/>
    <w:rsid w:val="00057189"/>
    <w:rsid w:val="00057C5C"/>
    <w:rsid w:val="000607D6"/>
    <w:rsid w:val="0006134E"/>
    <w:rsid w:val="00061BD6"/>
    <w:rsid w:val="00062965"/>
    <w:rsid w:val="00063F1B"/>
    <w:rsid w:val="0006480D"/>
    <w:rsid w:val="000661FC"/>
    <w:rsid w:val="00067B0D"/>
    <w:rsid w:val="000720F4"/>
    <w:rsid w:val="00072AD5"/>
    <w:rsid w:val="00072BB3"/>
    <w:rsid w:val="00073552"/>
    <w:rsid w:val="00073666"/>
    <w:rsid w:val="00073CB8"/>
    <w:rsid w:val="000744FC"/>
    <w:rsid w:val="00074636"/>
    <w:rsid w:val="000761B1"/>
    <w:rsid w:val="00077423"/>
    <w:rsid w:val="00080414"/>
    <w:rsid w:val="00080B3C"/>
    <w:rsid w:val="00080F28"/>
    <w:rsid w:val="000812BA"/>
    <w:rsid w:val="00081B49"/>
    <w:rsid w:val="00082254"/>
    <w:rsid w:val="000825D6"/>
    <w:rsid w:val="000831B4"/>
    <w:rsid w:val="000845B1"/>
    <w:rsid w:val="00085041"/>
    <w:rsid w:val="00085259"/>
    <w:rsid w:val="000855CA"/>
    <w:rsid w:val="00086143"/>
    <w:rsid w:val="0008673C"/>
    <w:rsid w:val="00087AE3"/>
    <w:rsid w:val="00090283"/>
    <w:rsid w:val="00091606"/>
    <w:rsid w:val="00091E14"/>
    <w:rsid w:val="00092E8D"/>
    <w:rsid w:val="00093306"/>
    <w:rsid w:val="000939EE"/>
    <w:rsid w:val="00093EA5"/>
    <w:rsid w:val="000951EB"/>
    <w:rsid w:val="0009594A"/>
    <w:rsid w:val="00096212"/>
    <w:rsid w:val="000962E3"/>
    <w:rsid w:val="00096837"/>
    <w:rsid w:val="00096DB3"/>
    <w:rsid w:val="00096E2B"/>
    <w:rsid w:val="00097893"/>
    <w:rsid w:val="00097EDB"/>
    <w:rsid w:val="000A0099"/>
    <w:rsid w:val="000A0122"/>
    <w:rsid w:val="000A058D"/>
    <w:rsid w:val="000A06E4"/>
    <w:rsid w:val="000A09BF"/>
    <w:rsid w:val="000A16EC"/>
    <w:rsid w:val="000A24C9"/>
    <w:rsid w:val="000A29A4"/>
    <w:rsid w:val="000A2E51"/>
    <w:rsid w:val="000A3C48"/>
    <w:rsid w:val="000A40C1"/>
    <w:rsid w:val="000A42D0"/>
    <w:rsid w:val="000A4A6A"/>
    <w:rsid w:val="000A58C4"/>
    <w:rsid w:val="000A59F4"/>
    <w:rsid w:val="000A634B"/>
    <w:rsid w:val="000A65A4"/>
    <w:rsid w:val="000A67B5"/>
    <w:rsid w:val="000A67D8"/>
    <w:rsid w:val="000A6A62"/>
    <w:rsid w:val="000A6BA2"/>
    <w:rsid w:val="000A6E56"/>
    <w:rsid w:val="000A733B"/>
    <w:rsid w:val="000A7FC6"/>
    <w:rsid w:val="000B035B"/>
    <w:rsid w:val="000B0B2F"/>
    <w:rsid w:val="000B0BF4"/>
    <w:rsid w:val="000B0F96"/>
    <w:rsid w:val="000B2B53"/>
    <w:rsid w:val="000B2CBE"/>
    <w:rsid w:val="000B3EB3"/>
    <w:rsid w:val="000B49E0"/>
    <w:rsid w:val="000B59BF"/>
    <w:rsid w:val="000B5FCB"/>
    <w:rsid w:val="000B6199"/>
    <w:rsid w:val="000B679B"/>
    <w:rsid w:val="000B695F"/>
    <w:rsid w:val="000B6DD1"/>
    <w:rsid w:val="000B6E52"/>
    <w:rsid w:val="000B7507"/>
    <w:rsid w:val="000B7855"/>
    <w:rsid w:val="000B7A8B"/>
    <w:rsid w:val="000C04DF"/>
    <w:rsid w:val="000C0E35"/>
    <w:rsid w:val="000C0F2A"/>
    <w:rsid w:val="000C1A8D"/>
    <w:rsid w:val="000C3A48"/>
    <w:rsid w:val="000C3BCF"/>
    <w:rsid w:val="000C3FA1"/>
    <w:rsid w:val="000C4498"/>
    <w:rsid w:val="000C4A50"/>
    <w:rsid w:val="000C4B6D"/>
    <w:rsid w:val="000C5135"/>
    <w:rsid w:val="000C53F4"/>
    <w:rsid w:val="000C5827"/>
    <w:rsid w:val="000C59D8"/>
    <w:rsid w:val="000C775A"/>
    <w:rsid w:val="000C7966"/>
    <w:rsid w:val="000C7EE1"/>
    <w:rsid w:val="000D0025"/>
    <w:rsid w:val="000D0436"/>
    <w:rsid w:val="000D24DA"/>
    <w:rsid w:val="000D2CA4"/>
    <w:rsid w:val="000D3523"/>
    <w:rsid w:val="000D3E85"/>
    <w:rsid w:val="000D596A"/>
    <w:rsid w:val="000D5FDD"/>
    <w:rsid w:val="000D6330"/>
    <w:rsid w:val="000D6827"/>
    <w:rsid w:val="000D684E"/>
    <w:rsid w:val="000D6913"/>
    <w:rsid w:val="000D74F6"/>
    <w:rsid w:val="000D75D6"/>
    <w:rsid w:val="000D79AF"/>
    <w:rsid w:val="000E01C2"/>
    <w:rsid w:val="000E021F"/>
    <w:rsid w:val="000E087E"/>
    <w:rsid w:val="000E1C51"/>
    <w:rsid w:val="000E266B"/>
    <w:rsid w:val="000E2AB5"/>
    <w:rsid w:val="000E2EC0"/>
    <w:rsid w:val="000E303E"/>
    <w:rsid w:val="000E3648"/>
    <w:rsid w:val="000E38F0"/>
    <w:rsid w:val="000E415E"/>
    <w:rsid w:val="000E4300"/>
    <w:rsid w:val="000E484C"/>
    <w:rsid w:val="000E4B00"/>
    <w:rsid w:val="000E6373"/>
    <w:rsid w:val="000E7DE9"/>
    <w:rsid w:val="000F0FCB"/>
    <w:rsid w:val="000F15FC"/>
    <w:rsid w:val="000F16C3"/>
    <w:rsid w:val="000F26F0"/>
    <w:rsid w:val="000F2CB5"/>
    <w:rsid w:val="000F3689"/>
    <w:rsid w:val="000F4725"/>
    <w:rsid w:val="000F4DCE"/>
    <w:rsid w:val="000F6410"/>
    <w:rsid w:val="000F6CC9"/>
    <w:rsid w:val="0010006A"/>
    <w:rsid w:val="0010075F"/>
    <w:rsid w:val="00100B04"/>
    <w:rsid w:val="00100F89"/>
    <w:rsid w:val="00101290"/>
    <w:rsid w:val="00101975"/>
    <w:rsid w:val="00101B88"/>
    <w:rsid w:val="00102C42"/>
    <w:rsid w:val="00104253"/>
    <w:rsid w:val="001043ED"/>
    <w:rsid w:val="00104B64"/>
    <w:rsid w:val="00104D15"/>
    <w:rsid w:val="00105B84"/>
    <w:rsid w:val="0010622F"/>
    <w:rsid w:val="001064B8"/>
    <w:rsid w:val="00106AE2"/>
    <w:rsid w:val="00107696"/>
    <w:rsid w:val="0011016D"/>
    <w:rsid w:val="00110689"/>
    <w:rsid w:val="001108F6"/>
    <w:rsid w:val="00110BE3"/>
    <w:rsid w:val="00110DEA"/>
    <w:rsid w:val="00111286"/>
    <w:rsid w:val="001115A7"/>
    <w:rsid w:val="001128C0"/>
    <w:rsid w:val="00112B35"/>
    <w:rsid w:val="00113504"/>
    <w:rsid w:val="001141BF"/>
    <w:rsid w:val="00114288"/>
    <w:rsid w:val="00114DC7"/>
    <w:rsid w:val="00115351"/>
    <w:rsid w:val="001153A6"/>
    <w:rsid w:val="00115521"/>
    <w:rsid w:val="001156E2"/>
    <w:rsid w:val="00115737"/>
    <w:rsid w:val="00115DFD"/>
    <w:rsid w:val="00116904"/>
    <w:rsid w:val="00116FED"/>
    <w:rsid w:val="001171CF"/>
    <w:rsid w:val="0011766A"/>
    <w:rsid w:val="00117A78"/>
    <w:rsid w:val="00117AC6"/>
    <w:rsid w:val="00120468"/>
    <w:rsid w:val="00121F44"/>
    <w:rsid w:val="001240CA"/>
    <w:rsid w:val="001243E3"/>
    <w:rsid w:val="001248F1"/>
    <w:rsid w:val="00124D19"/>
    <w:rsid w:val="00125526"/>
    <w:rsid w:val="00125967"/>
    <w:rsid w:val="00125C42"/>
    <w:rsid w:val="00126764"/>
    <w:rsid w:val="00126788"/>
    <w:rsid w:val="00127E3A"/>
    <w:rsid w:val="00130157"/>
    <w:rsid w:val="00130CCF"/>
    <w:rsid w:val="00130FD7"/>
    <w:rsid w:val="00131751"/>
    <w:rsid w:val="001318A6"/>
    <w:rsid w:val="00131A14"/>
    <w:rsid w:val="0013246B"/>
    <w:rsid w:val="001324D5"/>
    <w:rsid w:val="001339B5"/>
    <w:rsid w:val="001345B1"/>
    <w:rsid w:val="00135089"/>
    <w:rsid w:val="001372B1"/>
    <w:rsid w:val="001409A0"/>
    <w:rsid w:val="0014131B"/>
    <w:rsid w:val="00141863"/>
    <w:rsid w:val="00142365"/>
    <w:rsid w:val="0014240E"/>
    <w:rsid w:val="00142912"/>
    <w:rsid w:val="0014321C"/>
    <w:rsid w:val="00143F82"/>
    <w:rsid w:val="001441BD"/>
    <w:rsid w:val="00145CBB"/>
    <w:rsid w:val="001502CE"/>
    <w:rsid w:val="0015161E"/>
    <w:rsid w:val="00152478"/>
    <w:rsid w:val="001534F2"/>
    <w:rsid w:val="00153E93"/>
    <w:rsid w:val="00154842"/>
    <w:rsid w:val="00154B90"/>
    <w:rsid w:val="00155839"/>
    <w:rsid w:val="00155BA7"/>
    <w:rsid w:val="001564F7"/>
    <w:rsid w:val="0015672C"/>
    <w:rsid w:val="00160098"/>
    <w:rsid w:val="00160222"/>
    <w:rsid w:val="001615F5"/>
    <w:rsid w:val="001619EB"/>
    <w:rsid w:val="00162410"/>
    <w:rsid w:val="00162A14"/>
    <w:rsid w:val="00162ED0"/>
    <w:rsid w:val="00163414"/>
    <w:rsid w:val="001636F3"/>
    <w:rsid w:val="0016418E"/>
    <w:rsid w:val="001645C2"/>
    <w:rsid w:val="00164818"/>
    <w:rsid w:val="001652C3"/>
    <w:rsid w:val="00166AD3"/>
    <w:rsid w:val="00166D9A"/>
    <w:rsid w:val="001671E2"/>
    <w:rsid w:val="001671FB"/>
    <w:rsid w:val="0016764B"/>
    <w:rsid w:val="001679EF"/>
    <w:rsid w:val="00167ECC"/>
    <w:rsid w:val="00170A38"/>
    <w:rsid w:val="00170B7A"/>
    <w:rsid w:val="00170B97"/>
    <w:rsid w:val="00171374"/>
    <w:rsid w:val="001715D6"/>
    <w:rsid w:val="00171707"/>
    <w:rsid w:val="00171A6C"/>
    <w:rsid w:val="00172ED0"/>
    <w:rsid w:val="00173CE6"/>
    <w:rsid w:val="00174070"/>
    <w:rsid w:val="00174343"/>
    <w:rsid w:val="00174564"/>
    <w:rsid w:val="00174853"/>
    <w:rsid w:val="001749D8"/>
    <w:rsid w:val="00174BBA"/>
    <w:rsid w:val="00175484"/>
    <w:rsid w:val="001757E0"/>
    <w:rsid w:val="001763D8"/>
    <w:rsid w:val="00177D26"/>
    <w:rsid w:val="00180351"/>
    <w:rsid w:val="001804E4"/>
    <w:rsid w:val="00180B08"/>
    <w:rsid w:val="00180F8E"/>
    <w:rsid w:val="00181275"/>
    <w:rsid w:val="00182571"/>
    <w:rsid w:val="001835C1"/>
    <w:rsid w:val="0018409B"/>
    <w:rsid w:val="001841D3"/>
    <w:rsid w:val="00184364"/>
    <w:rsid w:val="001854BD"/>
    <w:rsid w:val="00185A05"/>
    <w:rsid w:val="00185AAE"/>
    <w:rsid w:val="00185E46"/>
    <w:rsid w:val="001865A7"/>
    <w:rsid w:val="00186722"/>
    <w:rsid w:val="00187218"/>
    <w:rsid w:val="00190581"/>
    <w:rsid w:val="00190708"/>
    <w:rsid w:val="00190931"/>
    <w:rsid w:val="001909B5"/>
    <w:rsid w:val="001912DA"/>
    <w:rsid w:val="00192524"/>
    <w:rsid w:val="001930E3"/>
    <w:rsid w:val="0019318F"/>
    <w:rsid w:val="00193448"/>
    <w:rsid w:val="00193F28"/>
    <w:rsid w:val="00194063"/>
    <w:rsid w:val="001941CE"/>
    <w:rsid w:val="0019436C"/>
    <w:rsid w:val="001949AB"/>
    <w:rsid w:val="001954B3"/>
    <w:rsid w:val="00195671"/>
    <w:rsid w:val="00195E54"/>
    <w:rsid w:val="001963FA"/>
    <w:rsid w:val="001964B5"/>
    <w:rsid w:val="00196D58"/>
    <w:rsid w:val="00197AF8"/>
    <w:rsid w:val="001A0076"/>
    <w:rsid w:val="001A09C9"/>
    <w:rsid w:val="001A0AF6"/>
    <w:rsid w:val="001A103F"/>
    <w:rsid w:val="001A1824"/>
    <w:rsid w:val="001A208E"/>
    <w:rsid w:val="001A234B"/>
    <w:rsid w:val="001A28D3"/>
    <w:rsid w:val="001A2B4C"/>
    <w:rsid w:val="001A3147"/>
    <w:rsid w:val="001A3AB3"/>
    <w:rsid w:val="001A48B8"/>
    <w:rsid w:val="001A540B"/>
    <w:rsid w:val="001A65E5"/>
    <w:rsid w:val="001A6B36"/>
    <w:rsid w:val="001A718E"/>
    <w:rsid w:val="001A7594"/>
    <w:rsid w:val="001A7980"/>
    <w:rsid w:val="001B09AE"/>
    <w:rsid w:val="001B0CFA"/>
    <w:rsid w:val="001B0F9C"/>
    <w:rsid w:val="001B13B0"/>
    <w:rsid w:val="001B16A7"/>
    <w:rsid w:val="001B1F0A"/>
    <w:rsid w:val="001B2844"/>
    <w:rsid w:val="001B31CF"/>
    <w:rsid w:val="001B38AD"/>
    <w:rsid w:val="001B452F"/>
    <w:rsid w:val="001B47FE"/>
    <w:rsid w:val="001B4DB9"/>
    <w:rsid w:val="001B5CFF"/>
    <w:rsid w:val="001B636D"/>
    <w:rsid w:val="001B65B0"/>
    <w:rsid w:val="001B772D"/>
    <w:rsid w:val="001B77BF"/>
    <w:rsid w:val="001B7951"/>
    <w:rsid w:val="001C05D4"/>
    <w:rsid w:val="001C0DBD"/>
    <w:rsid w:val="001C1347"/>
    <w:rsid w:val="001C24DE"/>
    <w:rsid w:val="001C34BE"/>
    <w:rsid w:val="001C442D"/>
    <w:rsid w:val="001C491D"/>
    <w:rsid w:val="001C53D8"/>
    <w:rsid w:val="001C66E4"/>
    <w:rsid w:val="001C6875"/>
    <w:rsid w:val="001C779B"/>
    <w:rsid w:val="001C7E5C"/>
    <w:rsid w:val="001D1009"/>
    <w:rsid w:val="001D12D3"/>
    <w:rsid w:val="001D13E7"/>
    <w:rsid w:val="001D1ADB"/>
    <w:rsid w:val="001D281A"/>
    <w:rsid w:val="001D324D"/>
    <w:rsid w:val="001D37F7"/>
    <w:rsid w:val="001D3B29"/>
    <w:rsid w:val="001D4191"/>
    <w:rsid w:val="001D4242"/>
    <w:rsid w:val="001D4B08"/>
    <w:rsid w:val="001D5980"/>
    <w:rsid w:val="001D5997"/>
    <w:rsid w:val="001D5ABE"/>
    <w:rsid w:val="001D642E"/>
    <w:rsid w:val="001D6A9E"/>
    <w:rsid w:val="001D6C04"/>
    <w:rsid w:val="001D7C8E"/>
    <w:rsid w:val="001D7E2B"/>
    <w:rsid w:val="001E00B2"/>
    <w:rsid w:val="001E0296"/>
    <w:rsid w:val="001E14A7"/>
    <w:rsid w:val="001E260D"/>
    <w:rsid w:val="001E2C3C"/>
    <w:rsid w:val="001E2D9C"/>
    <w:rsid w:val="001E3E3E"/>
    <w:rsid w:val="001E4190"/>
    <w:rsid w:val="001E77A7"/>
    <w:rsid w:val="001E7ABB"/>
    <w:rsid w:val="001F05B1"/>
    <w:rsid w:val="001F0683"/>
    <w:rsid w:val="001F0E35"/>
    <w:rsid w:val="001F203F"/>
    <w:rsid w:val="001F332C"/>
    <w:rsid w:val="001F4329"/>
    <w:rsid w:val="001F48D7"/>
    <w:rsid w:val="001F4F95"/>
    <w:rsid w:val="001F532B"/>
    <w:rsid w:val="001F5A23"/>
    <w:rsid w:val="001F5B2F"/>
    <w:rsid w:val="001F5EA8"/>
    <w:rsid w:val="001F6983"/>
    <w:rsid w:val="001F6B82"/>
    <w:rsid w:val="001F7E4D"/>
    <w:rsid w:val="00200193"/>
    <w:rsid w:val="002009C0"/>
    <w:rsid w:val="002015F2"/>
    <w:rsid w:val="0020178E"/>
    <w:rsid w:val="00201BD5"/>
    <w:rsid w:val="002020FB"/>
    <w:rsid w:val="002025A1"/>
    <w:rsid w:val="0020487A"/>
    <w:rsid w:val="00204C6A"/>
    <w:rsid w:val="00205511"/>
    <w:rsid w:val="002057E8"/>
    <w:rsid w:val="00205E9D"/>
    <w:rsid w:val="002064F0"/>
    <w:rsid w:val="0020715E"/>
    <w:rsid w:val="0020729A"/>
    <w:rsid w:val="00210470"/>
    <w:rsid w:val="00210A55"/>
    <w:rsid w:val="00211E7B"/>
    <w:rsid w:val="00212401"/>
    <w:rsid w:val="0021302B"/>
    <w:rsid w:val="0021313C"/>
    <w:rsid w:val="002131FD"/>
    <w:rsid w:val="00213996"/>
    <w:rsid w:val="00213DE5"/>
    <w:rsid w:val="0021422D"/>
    <w:rsid w:val="002147E0"/>
    <w:rsid w:val="00214C4E"/>
    <w:rsid w:val="00214F61"/>
    <w:rsid w:val="00215ABF"/>
    <w:rsid w:val="0021624D"/>
    <w:rsid w:val="002208A0"/>
    <w:rsid w:val="00221860"/>
    <w:rsid w:val="00221902"/>
    <w:rsid w:val="00221B4B"/>
    <w:rsid w:val="00221EA4"/>
    <w:rsid w:val="0022223B"/>
    <w:rsid w:val="002229EC"/>
    <w:rsid w:val="00223126"/>
    <w:rsid w:val="00223367"/>
    <w:rsid w:val="00223578"/>
    <w:rsid w:val="00223F96"/>
    <w:rsid w:val="0022476D"/>
    <w:rsid w:val="0022490B"/>
    <w:rsid w:val="002258DA"/>
    <w:rsid w:val="0022613E"/>
    <w:rsid w:val="00226526"/>
    <w:rsid w:val="0022655D"/>
    <w:rsid w:val="00226EF8"/>
    <w:rsid w:val="002279B6"/>
    <w:rsid w:val="00230455"/>
    <w:rsid w:val="0023082E"/>
    <w:rsid w:val="0023119E"/>
    <w:rsid w:val="00231E84"/>
    <w:rsid w:val="00231E9D"/>
    <w:rsid w:val="0023213F"/>
    <w:rsid w:val="002324B1"/>
    <w:rsid w:val="00232946"/>
    <w:rsid w:val="00233A76"/>
    <w:rsid w:val="00234EE8"/>
    <w:rsid w:val="00235CC3"/>
    <w:rsid w:val="00235FF2"/>
    <w:rsid w:val="002361F3"/>
    <w:rsid w:val="002372B1"/>
    <w:rsid w:val="00237ABA"/>
    <w:rsid w:val="00237E25"/>
    <w:rsid w:val="002401D8"/>
    <w:rsid w:val="00240F0C"/>
    <w:rsid w:val="002419D9"/>
    <w:rsid w:val="00241DB0"/>
    <w:rsid w:val="0024321C"/>
    <w:rsid w:val="00243CB1"/>
    <w:rsid w:val="00244B42"/>
    <w:rsid w:val="00244F65"/>
    <w:rsid w:val="00245064"/>
    <w:rsid w:val="00245957"/>
    <w:rsid w:val="002461F3"/>
    <w:rsid w:val="002469C6"/>
    <w:rsid w:val="00246BC5"/>
    <w:rsid w:val="00247091"/>
    <w:rsid w:val="00247596"/>
    <w:rsid w:val="002477EB"/>
    <w:rsid w:val="00247A8C"/>
    <w:rsid w:val="00247EA6"/>
    <w:rsid w:val="0025032E"/>
    <w:rsid w:val="0025178B"/>
    <w:rsid w:val="00252606"/>
    <w:rsid w:val="00252E91"/>
    <w:rsid w:val="0025389E"/>
    <w:rsid w:val="00255DEB"/>
    <w:rsid w:val="00256856"/>
    <w:rsid w:val="00260B67"/>
    <w:rsid w:val="00260F96"/>
    <w:rsid w:val="00260FF7"/>
    <w:rsid w:val="00261717"/>
    <w:rsid w:val="00261BE9"/>
    <w:rsid w:val="00262422"/>
    <w:rsid w:val="00262E22"/>
    <w:rsid w:val="002635BC"/>
    <w:rsid w:val="002636AE"/>
    <w:rsid w:val="00263FE1"/>
    <w:rsid w:val="0026445F"/>
    <w:rsid w:val="002645A2"/>
    <w:rsid w:val="00264797"/>
    <w:rsid w:val="0026534B"/>
    <w:rsid w:val="002658DA"/>
    <w:rsid w:val="00265912"/>
    <w:rsid w:val="00265CF3"/>
    <w:rsid w:val="002668EA"/>
    <w:rsid w:val="00267A3F"/>
    <w:rsid w:val="00267BC9"/>
    <w:rsid w:val="002706AC"/>
    <w:rsid w:val="002706E9"/>
    <w:rsid w:val="0027081C"/>
    <w:rsid w:val="0027158E"/>
    <w:rsid w:val="00272BEB"/>
    <w:rsid w:val="002732C6"/>
    <w:rsid w:val="00274094"/>
    <w:rsid w:val="00274A9C"/>
    <w:rsid w:val="00274AD0"/>
    <w:rsid w:val="00275651"/>
    <w:rsid w:val="002770E4"/>
    <w:rsid w:val="00277C91"/>
    <w:rsid w:val="00277D00"/>
    <w:rsid w:val="00280001"/>
    <w:rsid w:val="00280917"/>
    <w:rsid w:val="002809ED"/>
    <w:rsid w:val="0028208B"/>
    <w:rsid w:val="00282A33"/>
    <w:rsid w:val="002839E5"/>
    <w:rsid w:val="002841CF"/>
    <w:rsid w:val="0028461B"/>
    <w:rsid w:val="00285968"/>
    <w:rsid w:val="00285E62"/>
    <w:rsid w:val="002868F2"/>
    <w:rsid w:val="00286A1B"/>
    <w:rsid w:val="0028773F"/>
    <w:rsid w:val="00287AB3"/>
    <w:rsid w:val="002901FB"/>
    <w:rsid w:val="00290A5D"/>
    <w:rsid w:val="00290FAB"/>
    <w:rsid w:val="002912EF"/>
    <w:rsid w:val="0029133B"/>
    <w:rsid w:val="00291781"/>
    <w:rsid w:val="0029185C"/>
    <w:rsid w:val="00291F81"/>
    <w:rsid w:val="00292C30"/>
    <w:rsid w:val="00293F35"/>
    <w:rsid w:val="00294008"/>
    <w:rsid w:val="00294012"/>
    <w:rsid w:val="002943E5"/>
    <w:rsid w:val="0029491F"/>
    <w:rsid w:val="00295211"/>
    <w:rsid w:val="002952DC"/>
    <w:rsid w:val="00295501"/>
    <w:rsid w:val="00295875"/>
    <w:rsid w:val="00296F9B"/>
    <w:rsid w:val="00296FC5"/>
    <w:rsid w:val="00297252"/>
    <w:rsid w:val="0029789C"/>
    <w:rsid w:val="00297EB7"/>
    <w:rsid w:val="002A0B05"/>
    <w:rsid w:val="002A1881"/>
    <w:rsid w:val="002A1AB9"/>
    <w:rsid w:val="002A1C94"/>
    <w:rsid w:val="002A1DDE"/>
    <w:rsid w:val="002A29F4"/>
    <w:rsid w:val="002A402A"/>
    <w:rsid w:val="002A6F84"/>
    <w:rsid w:val="002A7770"/>
    <w:rsid w:val="002A7D5E"/>
    <w:rsid w:val="002B0143"/>
    <w:rsid w:val="002B0277"/>
    <w:rsid w:val="002B096B"/>
    <w:rsid w:val="002B09B9"/>
    <w:rsid w:val="002B0AB3"/>
    <w:rsid w:val="002B0C69"/>
    <w:rsid w:val="002B1346"/>
    <w:rsid w:val="002B27F1"/>
    <w:rsid w:val="002B291C"/>
    <w:rsid w:val="002B343A"/>
    <w:rsid w:val="002B3538"/>
    <w:rsid w:val="002B460E"/>
    <w:rsid w:val="002B4F16"/>
    <w:rsid w:val="002B55AF"/>
    <w:rsid w:val="002B692F"/>
    <w:rsid w:val="002B6A99"/>
    <w:rsid w:val="002B6B17"/>
    <w:rsid w:val="002B7268"/>
    <w:rsid w:val="002B7C96"/>
    <w:rsid w:val="002C0F8C"/>
    <w:rsid w:val="002C2642"/>
    <w:rsid w:val="002C37DD"/>
    <w:rsid w:val="002C49DF"/>
    <w:rsid w:val="002C5F9C"/>
    <w:rsid w:val="002C6E24"/>
    <w:rsid w:val="002C72B9"/>
    <w:rsid w:val="002C784B"/>
    <w:rsid w:val="002C7973"/>
    <w:rsid w:val="002D0200"/>
    <w:rsid w:val="002D04A6"/>
    <w:rsid w:val="002D0C7B"/>
    <w:rsid w:val="002D0F97"/>
    <w:rsid w:val="002D1972"/>
    <w:rsid w:val="002D1F90"/>
    <w:rsid w:val="002D23ED"/>
    <w:rsid w:val="002D29D2"/>
    <w:rsid w:val="002D33C7"/>
    <w:rsid w:val="002D35AE"/>
    <w:rsid w:val="002D39B9"/>
    <w:rsid w:val="002D6CA6"/>
    <w:rsid w:val="002E0824"/>
    <w:rsid w:val="002E1C09"/>
    <w:rsid w:val="002E1D85"/>
    <w:rsid w:val="002E3BDC"/>
    <w:rsid w:val="002E4980"/>
    <w:rsid w:val="002E4FF7"/>
    <w:rsid w:val="002E5503"/>
    <w:rsid w:val="002E55B5"/>
    <w:rsid w:val="002E562F"/>
    <w:rsid w:val="002E61C7"/>
    <w:rsid w:val="002E63C8"/>
    <w:rsid w:val="002E6822"/>
    <w:rsid w:val="002E73A9"/>
    <w:rsid w:val="002E766A"/>
    <w:rsid w:val="002F03D1"/>
    <w:rsid w:val="002F1241"/>
    <w:rsid w:val="002F1A48"/>
    <w:rsid w:val="002F4679"/>
    <w:rsid w:val="002F51F4"/>
    <w:rsid w:val="002F5277"/>
    <w:rsid w:val="002F52B4"/>
    <w:rsid w:val="002F57E1"/>
    <w:rsid w:val="002F5A61"/>
    <w:rsid w:val="002F636C"/>
    <w:rsid w:val="003004B5"/>
    <w:rsid w:val="0030062B"/>
    <w:rsid w:val="0030123A"/>
    <w:rsid w:val="00301704"/>
    <w:rsid w:val="003018D1"/>
    <w:rsid w:val="00302044"/>
    <w:rsid w:val="0030220E"/>
    <w:rsid w:val="0030317C"/>
    <w:rsid w:val="00303483"/>
    <w:rsid w:val="00303630"/>
    <w:rsid w:val="0030373E"/>
    <w:rsid w:val="003038F8"/>
    <w:rsid w:val="00303E84"/>
    <w:rsid w:val="00304029"/>
    <w:rsid w:val="0030413A"/>
    <w:rsid w:val="00304517"/>
    <w:rsid w:val="003048EA"/>
    <w:rsid w:val="003050D7"/>
    <w:rsid w:val="00305441"/>
    <w:rsid w:val="00305C51"/>
    <w:rsid w:val="00305FA3"/>
    <w:rsid w:val="0030680D"/>
    <w:rsid w:val="0030797B"/>
    <w:rsid w:val="00307D64"/>
    <w:rsid w:val="0031121E"/>
    <w:rsid w:val="003114C8"/>
    <w:rsid w:val="00313318"/>
    <w:rsid w:val="00313557"/>
    <w:rsid w:val="00313591"/>
    <w:rsid w:val="003141E9"/>
    <w:rsid w:val="00314899"/>
    <w:rsid w:val="00314DD4"/>
    <w:rsid w:val="00315628"/>
    <w:rsid w:val="0031562A"/>
    <w:rsid w:val="00316064"/>
    <w:rsid w:val="00316603"/>
    <w:rsid w:val="00316DEA"/>
    <w:rsid w:val="0032147F"/>
    <w:rsid w:val="003217F7"/>
    <w:rsid w:val="00321BE9"/>
    <w:rsid w:val="00321D95"/>
    <w:rsid w:val="00322512"/>
    <w:rsid w:val="003226C3"/>
    <w:rsid w:val="00322D28"/>
    <w:rsid w:val="0032300D"/>
    <w:rsid w:val="0032419C"/>
    <w:rsid w:val="003243E3"/>
    <w:rsid w:val="003246EA"/>
    <w:rsid w:val="00325651"/>
    <w:rsid w:val="00325C5C"/>
    <w:rsid w:val="00326A8C"/>
    <w:rsid w:val="003270A7"/>
    <w:rsid w:val="0032727B"/>
    <w:rsid w:val="003279C1"/>
    <w:rsid w:val="00327F66"/>
    <w:rsid w:val="003303CE"/>
    <w:rsid w:val="00330476"/>
    <w:rsid w:val="00330F3E"/>
    <w:rsid w:val="0033124D"/>
    <w:rsid w:val="00331446"/>
    <w:rsid w:val="00332045"/>
    <w:rsid w:val="00332AAF"/>
    <w:rsid w:val="00333AFF"/>
    <w:rsid w:val="00333F34"/>
    <w:rsid w:val="0033460F"/>
    <w:rsid w:val="003346B5"/>
    <w:rsid w:val="00334B62"/>
    <w:rsid w:val="00335D64"/>
    <w:rsid w:val="00336543"/>
    <w:rsid w:val="003368E9"/>
    <w:rsid w:val="00336C63"/>
    <w:rsid w:val="00341774"/>
    <w:rsid w:val="003429D3"/>
    <w:rsid w:val="00342CC5"/>
    <w:rsid w:val="00342DCF"/>
    <w:rsid w:val="00343AD9"/>
    <w:rsid w:val="00343C04"/>
    <w:rsid w:val="00343EFC"/>
    <w:rsid w:val="00345A07"/>
    <w:rsid w:val="00346BF2"/>
    <w:rsid w:val="00346CDF"/>
    <w:rsid w:val="00346D9F"/>
    <w:rsid w:val="00346EB7"/>
    <w:rsid w:val="00347BE6"/>
    <w:rsid w:val="00347EBC"/>
    <w:rsid w:val="00350A6F"/>
    <w:rsid w:val="003516AD"/>
    <w:rsid w:val="003518EB"/>
    <w:rsid w:val="00351ED1"/>
    <w:rsid w:val="003533D6"/>
    <w:rsid w:val="00353708"/>
    <w:rsid w:val="00353C68"/>
    <w:rsid w:val="00354043"/>
    <w:rsid w:val="00354569"/>
    <w:rsid w:val="0035568C"/>
    <w:rsid w:val="003557EA"/>
    <w:rsid w:val="00355989"/>
    <w:rsid w:val="00357861"/>
    <w:rsid w:val="003606A6"/>
    <w:rsid w:val="00360C19"/>
    <w:rsid w:val="00361E9C"/>
    <w:rsid w:val="0036248D"/>
    <w:rsid w:val="00362884"/>
    <w:rsid w:val="0036295F"/>
    <w:rsid w:val="00364FCA"/>
    <w:rsid w:val="00365D9D"/>
    <w:rsid w:val="00366C95"/>
    <w:rsid w:val="00366FC9"/>
    <w:rsid w:val="003677EA"/>
    <w:rsid w:val="003701C3"/>
    <w:rsid w:val="003706D0"/>
    <w:rsid w:val="00371153"/>
    <w:rsid w:val="0037139D"/>
    <w:rsid w:val="00372207"/>
    <w:rsid w:val="003726C5"/>
    <w:rsid w:val="00372F12"/>
    <w:rsid w:val="00373EE0"/>
    <w:rsid w:val="00374A2B"/>
    <w:rsid w:val="003754D0"/>
    <w:rsid w:val="00375F39"/>
    <w:rsid w:val="003761FF"/>
    <w:rsid w:val="003762C5"/>
    <w:rsid w:val="0037741F"/>
    <w:rsid w:val="0037772C"/>
    <w:rsid w:val="0038006D"/>
    <w:rsid w:val="00380373"/>
    <w:rsid w:val="0038126C"/>
    <w:rsid w:val="00381271"/>
    <w:rsid w:val="0038198B"/>
    <w:rsid w:val="00381FEA"/>
    <w:rsid w:val="00382A2F"/>
    <w:rsid w:val="00383029"/>
    <w:rsid w:val="00383A3C"/>
    <w:rsid w:val="00384AF4"/>
    <w:rsid w:val="00384F24"/>
    <w:rsid w:val="00385701"/>
    <w:rsid w:val="003866DC"/>
    <w:rsid w:val="00386873"/>
    <w:rsid w:val="00386BAC"/>
    <w:rsid w:val="00387383"/>
    <w:rsid w:val="00387470"/>
    <w:rsid w:val="00387D9B"/>
    <w:rsid w:val="00392391"/>
    <w:rsid w:val="003928A8"/>
    <w:rsid w:val="0039296B"/>
    <w:rsid w:val="00392F61"/>
    <w:rsid w:val="003940BE"/>
    <w:rsid w:val="003940E9"/>
    <w:rsid w:val="003942C5"/>
    <w:rsid w:val="00394E33"/>
    <w:rsid w:val="0039522A"/>
    <w:rsid w:val="00395331"/>
    <w:rsid w:val="003956F9"/>
    <w:rsid w:val="003957A7"/>
    <w:rsid w:val="00396026"/>
    <w:rsid w:val="003967CF"/>
    <w:rsid w:val="00396CB3"/>
    <w:rsid w:val="00397151"/>
    <w:rsid w:val="003972D6"/>
    <w:rsid w:val="0039786D"/>
    <w:rsid w:val="003A0201"/>
    <w:rsid w:val="003A16E8"/>
    <w:rsid w:val="003A18DF"/>
    <w:rsid w:val="003A1E9C"/>
    <w:rsid w:val="003A2648"/>
    <w:rsid w:val="003A28C5"/>
    <w:rsid w:val="003A2A54"/>
    <w:rsid w:val="003A5400"/>
    <w:rsid w:val="003A59F9"/>
    <w:rsid w:val="003A6336"/>
    <w:rsid w:val="003A6A1F"/>
    <w:rsid w:val="003A6DC8"/>
    <w:rsid w:val="003A7A0F"/>
    <w:rsid w:val="003A7CD3"/>
    <w:rsid w:val="003B0279"/>
    <w:rsid w:val="003B099D"/>
    <w:rsid w:val="003B2E55"/>
    <w:rsid w:val="003B3AF3"/>
    <w:rsid w:val="003B5E77"/>
    <w:rsid w:val="003B6290"/>
    <w:rsid w:val="003B7FE5"/>
    <w:rsid w:val="003C08F7"/>
    <w:rsid w:val="003C0DD2"/>
    <w:rsid w:val="003C10A3"/>
    <w:rsid w:val="003C1460"/>
    <w:rsid w:val="003C150D"/>
    <w:rsid w:val="003C2362"/>
    <w:rsid w:val="003C2701"/>
    <w:rsid w:val="003C373D"/>
    <w:rsid w:val="003C39F1"/>
    <w:rsid w:val="003C3E35"/>
    <w:rsid w:val="003C3FD6"/>
    <w:rsid w:val="003C43A4"/>
    <w:rsid w:val="003C49B0"/>
    <w:rsid w:val="003C49F4"/>
    <w:rsid w:val="003C4C2E"/>
    <w:rsid w:val="003C4C94"/>
    <w:rsid w:val="003C4DF9"/>
    <w:rsid w:val="003C4F61"/>
    <w:rsid w:val="003C52AC"/>
    <w:rsid w:val="003C546B"/>
    <w:rsid w:val="003C6A36"/>
    <w:rsid w:val="003C6C04"/>
    <w:rsid w:val="003C73CA"/>
    <w:rsid w:val="003C76DD"/>
    <w:rsid w:val="003D0826"/>
    <w:rsid w:val="003D10A3"/>
    <w:rsid w:val="003D12ED"/>
    <w:rsid w:val="003D1BF0"/>
    <w:rsid w:val="003D3A4B"/>
    <w:rsid w:val="003D3B2F"/>
    <w:rsid w:val="003D44E7"/>
    <w:rsid w:val="003D4642"/>
    <w:rsid w:val="003D4B75"/>
    <w:rsid w:val="003D6767"/>
    <w:rsid w:val="003D70ED"/>
    <w:rsid w:val="003E0034"/>
    <w:rsid w:val="003E09CB"/>
    <w:rsid w:val="003E0F99"/>
    <w:rsid w:val="003E20DA"/>
    <w:rsid w:val="003E2254"/>
    <w:rsid w:val="003E276A"/>
    <w:rsid w:val="003E35B6"/>
    <w:rsid w:val="003E4787"/>
    <w:rsid w:val="003E5AAA"/>
    <w:rsid w:val="003E5ED3"/>
    <w:rsid w:val="003E7548"/>
    <w:rsid w:val="003E7DB3"/>
    <w:rsid w:val="003F0882"/>
    <w:rsid w:val="003F1039"/>
    <w:rsid w:val="003F12DE"/>
    <w:rsid w:val="003F1537"/>
    <w:rsid w:val="003F1B55"/>
    <w:rsid w:val="003F27D5"/>
    <w:rsid w:val="003F3045"/>
    <w:rsid w:val="003F3AC9"/>
    <w:rsid w:val="003F3B9A"/>
    <w:rsid w:val="003F413B"/>
    <w:rsid w:val="003F4B65"/>
    <w:rsid w:val="003F5522"/>
    <w:rsid w:val="003F654F"/>
    <w:rsid w:val="003F6F23"/>
    <w:rsid w:val="00400476"/>
    <w:rsid w:val="004004F0"/>
    <w:rsid w:val="00400B54"/>
    <w:rsid w:val="00400F22"/>
    <w:rsid w:val="0040109E"/>
    <w:rsid w:val="0040165B"/>
    <w:rsid w:val="0040227F"/>
    <w:rsid w:val="00402292"/>
    <w:rsid w:val="0040342B"/>
    <w:rsid w:val="00403ECF"/>
    <w:rsid w:val="004047C0"/>
    <w:rsid w:val="00405122"/>
    <w:rsid w:val="0040682B"/>
    <w:rsid w:val="004069EC"/>
    <w:rsid w:val="00406A16"/>
    <w:rsid w:val="00407679"/>
    <w:rsid w:val="004077B5"/>
    <w:rsid w:val="00410E18"/>
    <w:rsid w:val="004116C2"/>
    <w:rsid w:val="004117AA"/>
    <w:rsid w:val="00412432"/>
    <w:rsid w:val="00412CBB"/>
    <w:rsid w:val="00414054"/>
    <w:rsid w:val="004143F3"/>
    <w:rsid w:val="00414571"/>
    <w:rsid w:val="00414DBF"/>
    <w:rsid w:val="00415B42"/>
    <w:rsid w:val="00415F67"/>
    <w:rsid w:val="00416EEA"/>
    <w:rsid w:val="0041742A"/>
    <w:rsid w:val="00417F6A"/>
    <w:rsid w:val="0042021B"/>
    <w:rsid w:val="00420278"/>
    <w:rsid w:val="00420304"/>
    <w:rsid w:val="004213AB"/>
    <w:rsid w:val="004216F1"/>
    <w:rsid w:val="00423190"/>
    <w:rsid w:val="0042368C"/>
    <w:rsid w:val="0042373A"/>
    <w:rsid w:val="00425474"/>
    <w:rsid w:val="00426C75"/>
    <w:rsid w:val="00427F9F"/>
    <w:rsid w:val="0043018F"/>
    <w:rsid w:val="0043028D"/>
    <w:rsid w:val="00430D41"/>
    <w:rsid w:val="004319FD"/>
    <w:rsid w:val="00432265"/>
    <w:rsid w:val="004324C5"/>
    <w:rsid w:val="00432591"/>
    <w:rsid w:val="00432F28"/>
    <w:rsid w:val="00432FEC"/>
    <w:rsid w:val="0043476C"/>
    <w:rsid w:val="00434FE3"/>
    <w:rsid w:val="00435A9F"/>
    <w:rsid w:val="004365A4"/>
    <w:rsid w:val="00436BD3"/>
    <w:rsid w:val="00437415"/>
    <w:rsid w:val="004374AE"/>
    <w:rsid w:val="004379D2"/>
    <w:rsid w:val="004400F9"/>
    <w:rsid w:val="004405CC"/>
    <w:rsid w:val="004412CA"/>
    <w:rsid w:val="00441E34"/>
    <w:rsid w:val="00442640"/>
    <w:rsid w:val="00442BF7"/>
    <w:rsid w:val="004438D3"/>
    <w:rsid w:val="00443F14"/>
    <w:rsid w:val="0044430F"/>
    <w:rsid w:val="0044472C"/>
    <w:rsid w:val="00444CD9"/>
    <w:rsid w:val="0044548D"/>
    <w:rsid w:val="0045014C"/>
    <w:rsid w:val="0045020C"/>
    <w:rsid w:val="00450DBB"/>
    <w:rsid w:val="00450FA8"/>
    <w:rsid w:val="0045150B"/>
    <w:rsid w:val="004517A2"/>
    <w:rsid w:val="00451A0D"/>
    <w:rsid w:val="00452574"/>
    <w:rsid w:val="00454272"/>
    <w:rsid w:val="0045646E"/>
    <w:rsid w:val="004566DB"/>
    <w:rsid w:val="004571F7"/>
    <w:rsid w:val="00462E9D"/>
    <w:rsid w:val="00463197"/>
    <w:rsid w:val="0046369E"/>
    <w:rsid w:val="00463944"/>
    <w:rsid w:val="0046474E"/>
    <w:rsid w:val="004664D0"/>
    <w:rsid w:val="004666BA"/>
    <w:rsid w:val="0046739F"/>
    <w:rsid w:val="004705BD"/>
    <w:rsid w:val="00470B3D"/>
    <w:rsid w:val="00470E06"/>
    <w:rsid w:val="00471EDF"/>
    <w:rsid w:val="004723E7"/>
    <w:rsid w:val="00472A4B"/>
    <w:rsid w:val="00473ABB"/>
    <w:rsid w:val="00473CC3"/>
    <w:rsid w:val="00473EBB"/>
    <w:rsid w:val="00474D47"/>
    <w:rsid w:val="00474F96"/>
    <w:rsid w:val="00475958"/>
    <w:rsid w:val="00475BB5"/>
    <w:rsid w:val="00477223"/>
    <w:rsid w:val="00477682"/>
    <w:rsid w:val="0047788F"/>
    <w:rsid w:val="00477CB2"/>
    <w:rsid w:val="004800C0"/>
    <w:rsid w:val="0048021C"/>
    <w:rsid w:val="00480EB1"/>
    <w:rsid w:val="00484BE1"/>
    <w:rsid w:val="00485A0C"/>
    <w:rsid w:val="004861A4"/>
    <w:rsid w:val="0048648A"/>
    <w:rsid w:val="004871B1"/>
    <w:rsid w:val="0048778F"/>
    <w:rsid w:val="00487BA5"/>
    <w:rsid w:val="00487CB4"/>
    <w:rsid w:val="0049017D"/>
    <w:rsid w:val="004915D2"/>
    <w:rsid w:val="00491DDE"/>
    <w:rsid w:val="004944CB"/>
    <w:rsid w:val="00494853"/>
    <w:rsid w:val="00494DAE"/>
    <w:rsid w:val="00494F6B"/>
    <w:rsid w:val="00495768"/>
    <w:rsid w:val="00495D10"/>
    <w:rsid w:val="00496709"/>
    <w:rsid w:val="004975A0"/>
    <w:rsid w:val="004A03E9"/>
    <w:rsid w:val="004A09F8"/>
    <w:rsid w:val="004A0B50"/>
    <w:rsid w:val="004A165C"/>
    <w:rsid w:val="004A1D2E"/>
    <w:rsid w:val="004A2138"/>
    <w:rsid w:val="004A2674"/>
    <w:rsid w:val="004A27DF"/>
    <w:rsid w:val="004A518A"/>
    <w:rsid w:val="004A6499"/>
    <w:rsid w:val="004A657D"/>
    <w:rsid w:val="004A65C9"/>
    <w:rsid w:val="004A66DD"/>
    <w:rsid w:val="004A6AD2"/>
    <w:rsid w:val="004B0369"/>
    <w:rsid w:val="004B0551"/>
    <w:rsid w:val="004B05E3"/>
    <w:rsid w:val="004B0786"/>
    <w:rsid w:val="004B0CE1"/>
    <w:rsid w:val="004B1C48"/>
    <w:rsid w:val="004B1F2A"/>
    <w:rsid w:val="004B1F53"/>
    <w:rsid w:val="004B2758"/>
    <w:rsid w:val="004B2FFB"/>
    <w:rsid w:val="004B3677"/>
    <w:rsid w:val="004B37BC"/>
    <w:rsid w:val="004B3916"/>
    <w:rsid w:val="004B3F65"/>
    <w:rsid w:val="004B4427"/>
    <w:rsid w:val="004B47DC"/>
    <w:rsid w:val="004B548F"/>
    <w:rsid w:val="004B6000"/>
    <w:rsid w:val="004B606A"/>
    <w:rsid w:val="004B6675"/>
    <w:rsid w:val="004B6750"/>
    <w:rsid w:val="004B67D9"/>
    <w:rsid w:val="004B7029"/>
    <w:rsid w:val="004B723C"/>
    <w:rsid w:val="004B7293"/>
    <w:rsid w:val="004B7545"/>
    <w:rsid w:val="004C03BC"/>
    <w:rsid w:val="004C1009"/>
    <w:rsid w:val="004C2283"/>
    <w:rsid w:val="004C34C1"/>
    <w:rsid w:val="004C4617"/>
    <w:rsid w:val="004C4F64"/>
    <w:rsid w:val="004C50FB"/>
    <w:rsid w:val="004C6D25"/>
    <w:rsid w:val="004C71C1"/>
    <w:rsid w:val="004C72F8"/>
    <w:rsid w:val="004C775D"/>
    <w:rsid w:val="004C7994"/>
    <w:rsid w:val="004D0244"/>
    <w:rsid w:val="004D09A2"/>
    <w:rsid w:val="004D10E0"/>
    <w:rsid w:val="004D1942"/>
    <w:rsid w:val="004D19EE"/>
    <w:rsid w:val="004D1D75"/>
    <w:rsid w:val="004D2252"/>
    <w:rsid w:val="004D22EA"/>
    <w:rsid w:val="004D2A5C"/>
    <w:rsid w:val="004D2BED"/>
    <w:rsid w:val="004D3B0A"/>
    <w:rsid w:val="004D4026"/>
    <w:rsid w:val="004D42F6"/>
    <w:rsid w:val="004D494F"/>
    <w:rsid w:val="004D5009"/>
    <w:rsid w:val="004D5531"/>
    <w:rsid w:val="004D5BD1"/>
    <w:rsid w:val="004D5F30"/>
    <w:rsid w:val="004D6F29"/>
    <w:rsid w:val="004D70DE"/>
    <w:rsid w:val="004D7135"/>
    <w:rsid w:val="004D781C"/>
    <w:rsid w:val="004E089D"/>
    <w:rsid w:val="004E09B9"/>
    <w:rsid w:val="004E0EAA"/>
    <w:rsid w:val="004E15F4"/>
    <w:rsid w:val="004E173C"/>
    <w:rsid w:val="004E1760"/>
    <w:rsid w:val="004E208D"/>
    <w:rsid w:val="004E2A11"/>
    <w:rsid w:val="004E2B45"/>
    <w:rsid w:val="004E32E2"/>
    <w:rsid w:val="004E33C7"/>
    <w:rsid w:val="004E4946"/>
    <w:rsid w:val="004E5A2E"/>
    <w:rsid w:val="004E608E"/>
    <w:rsid w:val="004E60F8"/>
    <w:rsid w:val="004E61BE"/>
    <w:rsid w:val="004E63A2"/>
    <w:rsid w:val="004E63CF"/>
    <w:rsid w:val="004E685E"/>
    <w:rsid w:val="004E7CB0"/>
    <w:rsid w:val="004E7EA9"/>
    <w:rsid w:val="004F1CCA"/>
    <w:rsid w:val="004F2806"/>
    <w:rsid w:val="004F2931"/>
    <w:rsid w:val="004F34A5"/>
    <w:rsid w:val="004F3989"/>
    <w:rsid w:val="004F39F7"/>
    <w:rsid w:val="004F3A17"/>
    <w:rsid w:val="004F49E5"/>
    <w:rsid w:val="004F5037"/>
    <w:rsid w:val="004F5E75"/>
    <w:rsid w:val="004F6666"/>
    <w:rsid w:val="004F7139"/>
    <w:rsid w:val="00500A72"/>
    <w:rsid w:val="00501CB0"/>
    <w:rsid w:val="00501E25"/>
    <w:rsid w:val="005020F7"/>
    <w:rsid w:val="00502258"/>
    <w:rsid w:val="005022F9"/>
    <w:rsid w:val="00502365"/>
    <w:rsid w:val="00502DE8"/>
    <w:rsid w:val="005036C3"/>
    <w:rsid w:val="005037F5"/>
    <w:rsid w:val="0050498E"/>
    <w:rsid w:val="00504A00"/>
    <w:rsid w:val="00504AF0"/>
    <w:rsid w:val="00504E6B"/>
    <w:rsid w:val="0050599E"/>
    <w:rsid w:val="00505F26"/>
    <w:rsid w:val="00506697"/>
    <w:rsid w:val="00506D81"/>
    <w:rsid w:val="00510671"/>
    <w:rsid w:val="0051164E"/>
    <w:rsid w:val="0051234D"/>
    <w:rsid w:val="00512645"/>
    <w:rsid w:val="005130C7"/>
    <w:rsid w:val="005130E1"/>
    <w:rsid w:val="005134A3"/>
    <w:rsid w:val="005143FE"/>
    <w:rsid w:val="00514E36"/>
    <w:rsid w:val="0051546A"/>
    <w:rsid w:val="0051602D"/>
    <w:rsid w:val="0051610A"/>
    <w:rsid w:val="005169C3"/>
    <w:rsid w:val="00516B72"/>
    <w:rsid w:val="0051725E"/>
    <w:rsid w:val="00517DEE"/>
    <w:rsid w:val="00522B70"/>
    <w:rsid w:val="00523E02"/>
    <w:rsid w:val="00524A57"/>
    <w:rsid w:val="00524AAF"/>
    <w:rsid w:val="00525FFD"/>
    <w:rsid w:val="005276E5"/>
    <w:rsid w:val="00527827"/>
    <w:rsid w:val="005279EB"/>
    <w:rsid w:val="00527E7F"/>
    <w:rsid w:val="0053004D"/>
    <w:rsid w:val="00530BEA"/>
    <w:rsid w:val="00530D45"/>
    <w:rsid w:val="0053155D"/>
    <w:rsid w:val="0053196D"/>
    <w:rsid w:val="00531AD0"/>
    <w:rsid w:val="005322A7"/>
    <w:rsid w:val="0053236F"/>
    <w:rsid w:val="005326E0"/>
    <w:rsid w:val="00532D8B"/>
    <w:rsid w:val="00532F9B"/>
    <w:rsid w:val="005330FF"/>
    <w:rsid w:val="00533606"/>
    <w:rsid w:val="00533A52"/>
    <w:rsid w:val="00534279"/>
    <w:rsid w:val="00534F72"/>
    <w:rsid w:val="005353EB"/>
    <w:rsid w:val="00535474"/>
    <w:rsid w:val="00536762"/>
    <w:rsid w:val="00536AF0"/>
    <w:rsid w:val="00536CDB"/>
    <w:rsid w:val="00537427"/>
    <w:rsid w:val="0053761C"/>
    <w:rsid w:val="0053771E"/>
    <w:rsid w:val="005407D3"/>
    <w:rsid w:val="005415BA"/>
    <w:rsid w:val="00541A5C"/>
    <w:rsid w:val="00541ABC"/>
    <w:rsid w:val="00541D42"/>
    <w:rsid w:val="0054244C"/>
    <w:rsid w:val="00542C2E"/>
    <w:rsid w:val="0054383F"/>
    <w:rsid w:val="00543934"/>
    <w:rsid w:val="005444F7"/>
    <w:rsid w:val="00544812"/>
    <w:rsid w:val="005449C5"/>
    <w:rsid w:val="00545104"/>
    <w:rsid w:val="0054518D"/>
    <w:rsid w:val="00545C77"/>
    <w:rsid w:val="00545DA3"/>
    <w:rsid w:val="00546033"/>
    <w:rsid w:val="00546234"/>
    <w:rsid w:val="005463E3"/>
    <w:rsid w:val="00546540"/>
    <w:rsid w:val="005465DC"/>
    <w:rsid w:val="00546F68"/>
    <w:rsid w:val="00547D8A"/>
    <w:rsid w:val="00550AC5"/>
    <w:rsid w:val="00551178"/>
    <w:rsid w:val="00551255"/>
    <w:rsid w:val="00553C6E"/>
    <w:rsid w:val="00553CEA"/>
    <w:rsid w:val="005548DF"/>
    <w:rsid w:val="00554A9A"/>
    <w:rsid w:val="00555661"/>
    <w:rsid w:val="0055585D"/>
    <w:rsid w:val="0055595A"/>
    <w:rsid w:val="00555A55"/>
    <w:rsid w:val="0055623E"/>
    <w:rsid w:val="00556868"/>
    <w:rsid w:val="005569D9"/>
    <w:rsid w:val="00557493"/>
    <w:rsid w:val="00557CEC"/>
    <w:rsid w:val="0056039A"/>
    <w:rsid w:val="0056129F"/>
    <w:rsid w:val="005613E5"/>
    <w:rsid w:val="00561D61"/>
    <w:rsid w:val="005631F7"/>
    <w:rsid w:val="00563FEA"/>
    <w:rsid w:val="00564199"/>
    <w:rsid w:val="0056472F"/>
    <w:rsid w:val="00564AC6"/>
    <w:rsid w:val="00564CFC"/>
    <w:rsid w:val="00564F98"/>
    <w:rsid w:val="00565570"/>
    <w:rsid w:val="005662AB"/>
    <w:rsid w:val="00566860"/>
    <w:rsid w:val="00566D75"/>
    <w:rsid w:val="00566DD0"/>
    <w:rsid w:val="00567253"/>
    <w:rsid w:val="00567D14"/>
    <w:rsid w:val="00570711"/>
    <w:rsid w:val="00570993"/>
    <w:rsid w:val="00571AB8"/>
    <w:rsid w:val="0057297C"/>
    <w:rsid w:val="00573803"/>
    <w:rsid w:val="00573891"/>
    <w:rsid w:val="00573B9C"/>
    <w:rsid w:val="00573E63"/>
    <w:rsid w:val="005741DB"/>
    <w:rsid w:val="00574371"/>
    <w:rsid w:val="005744D7"/>
    <w:rsid w:val="00574789"/>
    <w:rsid w:val="00574DC9"/>
    <w:rsid w:val="00575255"/>
    <w:rsid w:val="00575390"/>
    <w:rsid w:val="00575BBB"/>
    <w:rsid w:val="00576CBB"/>
    <w:rsid w:val="00576CCA"/>
    <w:rsid w:val="00576E4D"/>
    <w:rsid w:val="005774A8"/>
    <w:rsid w:val="00580198"/>
    <w:rsid w:val="00580480"/>
    <w:rsid w:val="0058079E"/>
    <w:rsid w:val="00580B92"/>
    <w:rsid w:val="00581A4B"/>
    <w:rsid w:val="00582690"/>
    <w:rsid w:val="00582801"/>
    <w:rsid w:val="00583F65"/>
    <w:rsid w:val="00584D03"/>
    <w:rsid w:val="00585BE4"/>
    <w:rsid w:val="0058608E"/>
    <w:rsid w:val="00586F06"/>
    <w:rsid w:val="0058727F"/>
    <w:rsid w:val="005874CD"/>
    <w:rsid w:val="0059019D"/>
    <w:rsid w:val="005909CD"/>
    <w:rsid w:val="00591096"/>
    <w:rsid w:val="00591159"/>
    <w:rsid w:val="00591408"/>
    <w:rsid w:val="005916E4"/>
    <w:rsid w:val="00591835"/>
    <w:rsid w:val="00591CFB"/>
    <w:rsid w:val="00592278"/>
    <w:rsid w:val="00592807"/>
    <w:rsid w:val="00592EA8"/>
    <w:rsid w:val="005936DA"/>
    <w:rsid w:val="005939D4"/>
    <w:rsid w:val="0059431E"/>
    <w:rsid w:val="00594D49"/>
    <w:rsid w:val="00595833"/>
    <w:rsid w:val="00595CCD"/>
    <w:rsid w:val="0059692E"/>
    <w:rsid w:val="0059731D"/>
    <w:rsid w:val="0059745C"/>
    <w:rsid w:val="005A1E63"/>
    <w:rsid w:val="005A2185"/>
    <w:rsid w:val="005A21FB"/>
    <w:rsid w:val="005A23FC"/>
    <w:rsid w:val="005A24C1"/>
    <w:rsid w:val="005A27EB"/>
    <w:rsid w:val="005A353E"/>
    <w:rsid w:val="005A3955"/>
    <w:rsid w:val="005A3A00"/>
    <w:rsid w:val="005A3E56"/>
    <w:rsid w:val="005A5688"/>
    <w:rsid w:val="005A5B5A"/>
    <w:rsid w:val="005A65F2"/>
    <w:rsid w:val="005A6938"/>
    <w:rsid w:val="005A6BEE"/>
    <w:rsid w:val="005A6DFF"/>
    <w:rsid w:val="005B00C5"/>
    <w:rsid w:val="005B06F9"/>
    <w:rsid w:val="005B0C32"/>
    <w:rsid w:val="005B0EC8"/>
    <w:rsid w:val="005B1B75"/>
    <w:rsid w:val="005B1D27"/>
    <w:rsid w:val="005B2159"/>
    <w:rsid w:val="005B2231"/>
    <w:rsid w:val="005B35F7"/>
    <w:rsid w:val="005B39B5"/>
    <w:rsid w:val="005B4067"/>
    <w:rsid w:val="005B4381"/>
    <w:rsid w:val="005B4B22"/>
    <w:rsid w:val="005B4CB7"/>
    <w:rsid w:val="005B4E94"/>
    <w:rsid w:val="005B594C"/>
    <w:rsid w:val="005B635B"/>
    <w:rsid w:val="005B67A1"/>
    <w:rsid w:val="005B6C7A"/>
    <w:rsid w:val="005B748F"/>
    <w:rsid w:val="005B7B87"/>
    <w:rsid w:val="005C0637"/>
    <w:rsid w:val="005C07EF"/>
    <w:rsid w:val="005C0871"/>
    <w:rsid w:val="005C0A52"/>
    <w:rsid w:val="005C1319"/>
    <w:rsid w:val="005C15E1"/>
    <w:rsid w:val="005C18B8"/>
    <w:rsid w:val="005C1B8E"/>
    <w:rsid w:val="005C29ED"/>
    <w:rsid w:val="005C2F9B"/>
    <w:rsid w:val="005C4077"/>
    <w:rsid w:val="005C47E7"/>
    <w:rsid w:val="005C5663"/>
    <w:rsid w:val="005C6695"/>
    <w:rsid w:val="005C6B4D"/>
    <w:rsid w:val="005C6F3D"/>
    <w:rsid w:val="005C7886"/>
    <w:rsid w:val="005C7BC5"/>
    <w:rsid w:val="005C7E07"/>
    <w:rsid w:val="005D01E3"/>
    <w:rsid w:val="005D0548"/>
    <w:rsid w:val="005D0579"/>
    <w:rsid w:val="005D1378"/>
    <w:rsid w:val="005D184C"/>
    <w:rsid w:val="005D18A3"/>
    <w:rsid w:val="005D1D90"/>
    <w:rsid w:val="005D2ACB"/>
    <w:rsid w:val="005D2D3C"/>
    <w:rsid w:val="005D3182"/>
    <w:rsid w:val="005D3A38"/>
    <w:rsid w:val="005D4817"/>
    <w:rsid w:val="005D4C22"/>
    <w:rsid w:val="005D4E6D"/>
    <w:rsid w:val="005D4EFF"/>
    <w:rsid w:val="005D5612"/>
    <w:rsid w:val="005D572E"/>
    <w:rsid w:val="005D5DA2"/>
    <w:rsid w:val="005D5E2C"/>
    <w:rsid w:val="005D6543"/>
    <w:rsid w:val="005D6755"/>
    <w:rsid w:val="005D7C85"/>
    <w:rsid w:val="005E0514"/>
    <w:rsid w:val="005E06DC"/>
    <w:rsid w:val="005E08D0"/>
    <w:rsid w:val="005E14AA"/>
    <w:rsid w:val="005E14CF"/>
    <w:rsid w:val="005E1EC6"/>
    <w:rsid w:val="005E1F14"/>
    <w:rsid w:val="005E304A"/>
    <w:rsid w:val="005E31B4"/>
    <w:rsid w:val="005E338C"/>
    <w:rsid w:val="005E33EA"/>
    <w:rsid w:val="005E35B2"/>
    <w:rsid w:val="005E4546"/>
    <w:rsid w:val="005E487C"/>
    <w:rsid w:val="005E4A04"/>
    <w:rsid w:val="005E56E4"/>
    <w:rsid w:val="005E58A7"/>
    <w:rsid w:val="005E695C"/>
    <w:rsid w:val="005E6E07"/>
    <w:rsid w:val="005E70E5"/>
    <w:rsid w:val="005E73E9"/>
    <w:rsid w:val="005E763D"/>
    <w:rsid w:val="005E7A66"/>
    <w:rsid w:val="005E7BD0"/>
    <w:rsid w:val="005F06C8"/>
    <w:rsid w:val="005F113E"/>
    <w:rsid w:val="005F1B72"/>
    <w:rsid w:val="005F1C81"/>
    <w:rsid w:val="005F1D00"/>
    <w:rsid w:val="005F1DED"/>
    <w:rsid w:val="005F2727"/>
    <w:rsid w:val="005F29A7"/>
    <w:rsid w:val="005F50F5"/>
    <w:rsid w:val="005F52BD"/>
    <w:rsid w:val="005F5617"/>
    <w:rsid w:val="005F63E2"/>
    <w:rsid w:val="005F67E6"/>
    <w:rsid w:val="005F6B7B"/>
    <w:rsid w:val="005F7016"/>
    <w:rsid w:val="005F76A6"/>
    <w:rsid w:val="005F7CF6"/>
    <w:rsid w:val="00600235"/>
    <w:rsid w:val="00601BA3"/>
    <w:rsid w:val="00603EA1"/>
    <w:rsid w:val="0060422D"/>
    <w:rsid w:val="00605E99"/>
    <w:rsid w:val="006070CE"/>
    <w:rsid w:val="00607A7B"/>
    <w:rsid w:val="0061056F"/>
    <w:rsid w:val="00610E65"/>
    <w:rsid w:val="006111F9"/>
    <w:rsid w:val="00611546"/>
    <w:rsid w:val="00611BC5"/>
    <w:rsid w:val="00612BAB"/>
    <w:rsid w:val="00612D36"/>
    <w:rsid w:val="00612FE3"/>
    <w:rsid w:val="0061329A"/>
    <w:rsid w:val="00614AC3"/>
    <w:rsid w:val="00615374"/>
    <w:rsid w:val="00616EB4"/>
    <w:rsid w:val="006173A3"/>
    <w:rsid w:val="00617E57"/>
    <w:rsid w:val="0062034E"/>
    <w:rsid w:val="006206E7"/>
    <w:rsid w:val="00620741"/>
    <w:rsid w:val="006209EF"/>
    <w:rsid w:val="006209FE"/>
    <w:rsid w:val="006223B9"/>
    <w:rsid w:val="00622E63"/>
    <w:rsid w:val="006237EC"/>
    <w:rsid w:val="00623B31"/>
    <w:rsid w:val="00623EA9"/>
    <w:rsid w:val="0062424F"/>
    <w:rsid w:val="006255CD"/>
    <w:rsid w:val="006257B2"/>
    <w:rsid w:val="00625AF1"/>
    <w:rsid w:val="006315CD"/>
    <w:rsid w:val="0063265D"/>
    <w:rsid w:val="00632A5E"/>
    <w:rsid w:val="00633020"/>
    <w:rsid w:val="00633DD6"/>
    <w:rsid w:val="00634294"/>
    <w:rsid w:val="00636779"/>
    <w:rsid w:val="00637137"/>
    <w:rsid w:val="00640FD4"/>
    <w:rsid w:val="00641085"/>
    <w:rsid w:val="0064129E"/>
    <w:rsid w:val="0064165A"/>
    <w:rsid w:val="00641E44"/>
    <w:rsid w:val="0064378C"/>
    <w:rsid w:val="00643A8B"/>
    <w:rsid w:val="006443A5"/>
    <w:rsid w:val="006443AF"/>
    <w:rsid w:val="00645396"/>
    <w:rsid w:val="006458DE"/>
    <w:rsid w:val="00645AD2"/>
    <w:rsid w:val="0064601B"/>
    <w:rsid w:val="00646891"/>
    <w:rsid w:val="00647CB5"/>
    <w:rsid w:val="006509B0"/>
    <w:rsid w:val="00650EA7"/>
    <w:rsid w:val="0065131F"/>
    <w:rsid w:val="00651385"/>
    <w:rsid w:val="00652255"/>
    <w:rsid w:val="006528A8"/>
    <w:rsid w:val="00652F59"/>
    <w:rsid w:val="0065315C"/>
    <w:rsid w:val="006532D1"/>
    <w:rsid w:val="006535CF"/>
    <w:rsid w:val="00653DBF"/>
    <w:rsid w:val="00655C24"/>
    <w:rsid w:val="0065603B"/>
    <w:rsid w:val="006567FF"/>
    <w:rsid w:val="0065744A"/>
    <w:rsid w:val="006577F0"/>
    <w:rsid w:val="00657E58"/>
    <w:rsid w:val="00661861"/>
    <w:rsid w:val="006627B6"/>
    <w:rsid w:val="006635AB"/>
    <w:rsid w:val="006660AC"/>
    <w:rsid w:val="00667D7C"/>
    <w:rsid w:val="00670281"/>
    <w:rsid w:val="00670410"/>
    <w:rsid w:val="00671343"/>
    <w:rsid w:val="0067170D"/>
    <w:rsid w:val="006719D1"/>
    <w:rsid w:val="00671D5B"/>
    <w:rsid w:val="006722F9"/>
    <w:rsid w:val="006724F9"/>
    <w:rsid w:val="00672917"/>
    <w:rsid w:val="00672EA6"/>
    <w:rsid w:val="00673297"/>
    <w:rsid w:val="00674368"/>
    <w:rsid w:val="006743C0"/>
    <w:rsid w:val="00674441"/>
    <w:rsid w:val="00675327"/>
    <w:rsid w:val="00675437"/>
    <w:rsid w:val="00675C89"/>
    <w:rsid w:val="00676523"/>
    <w:rsid w:val="00676817"/>
    <w:rsid w:val="006774AE"/>
    <w:rsid w:val="00677641"/>
    <w:rsid w:val="00677BC4"/>
    <w:rsid w:val="00677DA0"/>
    <w:rsid w:val="00680F70"/>
    <w:rsid w:val="006826BB"/>
    <w:rsid w:val="006826CC"/>
    <w:rsid w:val="006830A9"/>
    <w:rsid w:val="0068359C"/>
    <w:rsid w:val="0068388D"/>
    <w:rsid w:val="00683D00"/>
    <w:rsid w:val="0068444E"/>
    <w:rsid w:val="0068480C"/>
    <w:rsid w:val="00684A43"/>
    <w:rsid w:val="00684E46"/>
    <w:rsid w:val="00684F14"/>
    <w:rsid w:val="00685406"/>
    <w:rsid w:val="00685C41"/>
    <w:rsid w:val="00686A54"/>
    <w:rsid w:val="0068708B"/>
    <w:rsid w:val="006878DE"/>
    <w:rsid w:val="00687EDB"/>
    <w:rsid w:val="0069231F"/>
    <w:rsid w:val="0069274B"/>
    <w:rsid w:val="00694E83"/>
    <w:rsid w:val="00694EBE"/>
    <w:rsid w:val="0069536F"/>
    <w:rsid w:val="006962C0"/>
    <w:rsid w:val="00696822"/>
    <w:rsid w:val="00696EB9"/>
    <w:rsid w:val="00697D05"/>
    <w:rsid w:val="006A05B9"/>
    <w:rsid w:val="006A07AD"/>
    <w:rsid w:val="006A1AEF"/>
    <w:rsid w:val="006A1CBD"/>
    <w:rsid w:val="006A2512"/>
    <w:rsid w:val="006A3706"/>
    <w:rsid w:val="006A3C5E"/>
    <w:rsid w:val="006A4B6F"/>
    <w:rsid w:val="006A4DA9"/>
    <w:rsid w:val="006A603C"/>
    <w:rsid w:val="006A6CCB"/>
    <w:rsid w:val="006A78DC"/>
    <w:rsid w:val="006A7EE5"/>
    <w:rsid w:val="006A7F65"/>
    <w:rsid w:val="006B0E2F"/>
    <w:rsid w:val="006B10AC"/>
    <w:rsid w:val="006B1887"/>
    <w:rsid w:val="006B1AE3"/>
    <w:rsid w:val="006B21A7"/>
    <w:rsid w:val="006B5747"/>
    <w:rsid w:val="006B5B75"/>
    <w:rsid w:val="006B5F48"/>
    <w:rsid w:val="006B6452"/>
    <w:rsid w:val="006B76DD"/>
    <w:rsid w:val="006B7C9E"/>
    <w:rsid w:val="006C0B1C"/>
    <w:rsid w:val="006C15D6"/>
    <w:rsid w:val="006C1AC3"/>
    <w:rsid w:val="006C1EE7"/>
    <w:rsid w:val="006C2683"/>
    <w:rsid w:val="006C29FA"/>
    <w:rsid w:val="006C2AD0"/>
    <w:rsid w:val="006C4295"/>
    <w:rsid w:val="006C4394"/>
    <w:rsid w:val="006C587C"/>
    <w:rsid w:val="006C65A1"/>
    <w:rsid w:val="006C6699"/>
    <w:rsid w:val="006D0529"/>
    <w:rsid w:val="006D071D"/>
    <w:rsid w:val="006D0AB1"/>
    <w:rsid w:val="006D0B4B"/>
    <w:rsid w:val="006D1163"/>
    <w:rsid w:val="006D15C7"/>
    <w:rsid w:val="006D1D54"/>
    <w:rsid w:val="006D2BB6"/>
    <w:rsid w:val="006D3BC2"/>
    <w:rsid w:val="006D4A9B"/>
    <w:rsid w:val="006D4E1A"/>
    <w:rsid w:val="006D5465"/>
    <w:rsid w:val="006D576E"/>
    <w:rsid w:val="006D59DF"/>
    <w:rsid w:val="006D5E09"/>
    <w:rsid w:val="006D6244"/>
    <w:rsid w:val="006D63EE"/>
    <w:rsid w:val="006D64EC"/>
    <w:rsid w:val="006D71FF"/>
    <w:rsid w:val="006D7734"/>
    <w:rsid w:val="006D7AB8"/>
    <w:rsid w:val="006E0192"/>
    <w:rsid w:val="006E0B5D"/>
    <w:rsid w:val="006E278E"/>
    <w:rsid w:val="006E344A"/>
    <w:rsid w:val="006E428F"/>
    <w:rsid w:val="006E4BFB"/>
    <w:rsid w:val="006E5021"/>
    <w:rsid w:val="006E5204"/>
    <w:rsid w:val="006E526C"/>
    <w:rsid w:val="006E5B33"/>
    <w:rsid w:val="006E61F0"/>
    <w:rsid w:val="006E737A"/>
    <w:rsid w:val="006E7F28"/>
    <w:rsid w:val="006E7FDD"/>
    <w:rsid w:val="006F03D0"/>
    <w:rsid w:val="006F0BA4"/>
    <w:rsid w:val="006F172A"/>
    <w:rsid w:val="006F1878"/>
    <w:rsid w:val="006F48FB"/>
    <w:rsid w:val="006F506D"/>
    <w:rsid w:val="006F54DB"/>
    <w:rsid w:val="006F56FC"/>
    <w:rsid w:val="006F5706"/>
    <w:rsid w:val="006F6433"/>
    <w:rsid w:val="006F7E1A"/>
    <w:rsid w:val="00701136"/>
    <w:rsid w:val="00701A87"/>
    <w:rsid w:val="00701D17"/>
    <w:rsid w:val="007028F3"/>
    <w:rsid w:val="00702964"/>
    <w:rsid w:val="0070298F"/>
    <w:rsid w:val="00702ABB"/>
    <w:rsid w:val="00702D65"/>
    <w:rsid w:val="0070443F"/>
    <w:rsid w:val="00704C2D"/>
    <w:rsid w:val="00704E66"/>
    <w:rsid w:val="00706491"/>
    <w:rsid w:val="00707A7A"/>
    <w:rsid w:val="00707D44"/>
    <w:rsid w:val="00710921"/>
    <w:rsid w:val="00710AF7"/>
    <w:rsid w:val="00711B31"/>
    <w:rsid w:val="00711D58"/>
    <w:rsid w:val="00711DF6"/>
    <w:rsid w:val="00711E58"/>
    <w:rsid w:val="0071237F"/>
    <w:rsid w:val="007124C8"/>
    <w:rsid w:val="00712CE3"/>
    <w:rsid w:val="00713497"/>
    <w:rsid w:val="00713BCE"/>
    <w:rsid w:val="0071479D"/>
    <w:rsid w:val="00714833"/>
    <w:rsid w:val="00714868"/>
    <w:rsid w:val="00714C83"/>
    <w:rsid w:val="007152E0"/>
    <w:rsid w:val="00716895"/>
    <w:rsid w:val="00716B6C"/>
    <w:rsid w:val="0071733F"/>
    <w:rsid w:val="007173C9"/>
    <w:rsid w:val="00720003"/>
    <w:rsid w:val="00720348"/>
    <w:rsid w:val="0072096A"/>
    <w:rsid w:val="00720C0B"/>
    <w:rsid w:val="00720C70"/>
    <w:rsid w:val="00720EC9"/>
    <w:rsid w:val="007219F5"/>
    <w:rsid w:val="007229C0"/>
    <w:rsid w:val="00722CFB"/>
    <w:rsid w:val="0072304C"/>
    <w:rsid w:val="00723487"/>
    <w:rsid w:val="007234F2"/>
    <w:rsid w:val="00723DF3"/>
    <w:rsid w:val="00724097"/>
    <w:rsid w:val="00724CC0"/>
    <w:rsid w:val="00724DC6"/>
    <w:rsid w:val="00724ED5"/>
    <w:rsid w:val="007251F3"/>
    <w:rsid w:val="00725410"/>
    <w:rsid w:val="00726B6B"/>
    <w:rsid w:val="007300A9"/>
    <w:rsid w:val="00730ABD"/>
    <w:rsid w:val="00731A08"/>
    <w:rsid w:val="00731B11"/>
    <w:rsid w:val="007328E5"/>
    <w:rsid w:val="00732924"/>
    <w:rsid w:val="0073354F"/>
    <w:rsid w:val="00733715"/>
    <w:rsid w:val="0073386C"/>
    <w:rsid w:val="007340A9"/>
    <w:rsid w:val="007340C4"/>
    <w:rsid w:val="007345FD"/>
    <w:rsid w:val="0073462F"/>
    <w:rsid w:val="007348FC"/>
    <w:rsid w:val="007350E6"/>
    <w:rsid w:val="00735462"/>
    <w:rsid w:val="00735EB2"/>
    <w:rsid w:val="00735EE7"/>
    <w:rsid w:val="0073608C"/>
    <w:rsid w:val="0073628E"/>
    <w:rsid w:val="00736999"/>
    <w:rsid w:val="00736A9E"/>
    <w:rsid w:val="00737101"/>
    <w:rsid w:val="007377D0"/>
    <w:rsid w:val="00740851"/>
    <w:rsid w:val="00741DDD"/>
    <w:rsid w:val="00743126"/>
    <w:rsid w:val="00743730"/>
    <w:rsid w:val="00743C89"/>
    <w:rsid w:val="00744044"/>
    <w:rsid w:val="00744AC7"/>
    <w:rsid w:val="00745733"/>
    <w:rsid w:val="007457E5"/>
    <w:rsid w:val="007461C7"/>
    <w:rsid w:val="00746D02"/>
    <w:rsid w:val="00747E4F"/>
    <w:rsid w:val="00750C43"/>
    <w:rsid w:val="0075184D"/>
    <w:rsid w:val="00751928"/>
    <w:rsid w:val="00751FDA"/>
    <w:rsid w:val="0075323F"/>
    <w:rsid w:val="00753715"/>
    <w:rsid w:val="0075372C"/>
    <w:rsid w:val="00753A18"/>
    <w:rsid w:val="00753B44"/>
    <w:rsid w:val="0075451F"/>
    <w:rsid w:val="0075494F"/>
    <w:rsid w:val="00754CD9"/>
    <w:rsid w:val="0075539C"/>
    <w:rsid w:val="00756031"/>
    <w:rsid w:val="007561FE"/>
    <w:rsid w:val="007566BC"/>
    <w:rsid w:val="0075738D"/>
    <w:rsid w:val="00757D2B"/>
    <w:rsid w:val="007600C5"/>
    <w:rsid w:val="0076092E"/>
    <w:rsid w:val="00761000"/>
    <w:rsid w:val="0076109B"/>
    <w:rsid w:val="007619C0"/>
    <w:rsid w:val="00761D14"/>
    <w:rsid w:val="00761D8B"/>
    <w:rsid w:val="00762B39"/>
    <w:rsid w:val="00764A96"/>
    <w:rsid w:val="00765ABF"/>
    <w:rsid w:val="00766252"/>
    <w:rsid w:val="007663FD"/>
    <w:rsid w:val="007664B9"/>
    <w:rsid w:val="0076654C"/>
    <w:rsid w:val="00767545"/>
    <w:rsid w:val="00767B7E"/>
    <w:rsid w:val="0077002D"/>
    <w:rsid w:val="00770C64"/>
    <w:rsid w:val="007710EB"/>
    <w:rsid w:val="00771E6B"/>
    <w:rsid w:val="00773146"/>
    <w:rsid w:val="0077329A"/>
    <w:rsid w:val="00774304"/>
    <w:rsid w:val="007744F5"/>
    <w:rsid w:val="00774DE0"/>
    <w:rsid w:val="007762FE"/>
    <w:rsid w:val="0077666E"/>
    <w:rsid w:val="00776A35"/>
    <w:rsid w:val="00776CB4"/>
    <w:rsid w:val="00776FCC"/>
    <w:rsid w:val="007770F5"/>
    <w:rsid w:val="00777275"/>
    <w:rsid w:val="007772A4"/>
    <w:rsid w:val="0077739F"/>
    <w:rsid w:val="007776A2"/>
    <w:rsid w:val="007776F2"/>
    <w:rsid w:val="00780D3F"/>
    <w:rsid w:val="0078141A"/>
    <w:rsid w:val="0078166F"/>
    <w:rsid w:val="00781847"/>
    <w:rsid w:val="007834D4"/>
    <w:rsid w:val="007836E5"/>
    <w:rsid w:val="00783AAE"/>
    <w:rsid w:val="007853A1"/>
    <w:rsid w:val="007853F2"/>
    <w:rsid w:val="00785550"/>
    <w:rsid w:val="007858E2"/>
    <w:rsid w:val="007859EF"/>
    <w:rsid w:val="007874C1"/>
    <w:rsid w:val="00787772"/>
    <w:rsid w:val="007902BC"/>
    <w:rsid w:val="00790F03"/>
    <w:rsid w:val="00793044"/>
    <w:rsid w:val="00793643"/>
    <w:rsid w:val="007938B2"/>
    <w:rsid w:val="00793E5C"/>
    <w:rsid w:val="00793F02"/>
    <w:rsid w:val="007954C2"/>
    <w:rsid w:val="00795ED2"/>
    <w:rsid w:val="0079648B"/>
    <w:rsid w:val="00796AE6"/>
    <w:rsid w:val="00797908"/>
    <w:rsid w:val="00797AE8"/>
    <w:rsid w:val="00797D60"/>
    <w:rsid w:val="00797ECB"/>
    <w:rsid w:val="007A0276"/>
    <w:rsid w:val="007A02D5"/>
    <w:rsid w:val="007A14D2"/>
    <w:rsid w:val="007A2311"/>
    <w:rsid w:val="007A2B27"/>
    <w:rsid w:val="007A3555"/>
    <w:rsid w:val="007A3DF5"/>
    <w:rsid w:val="007A42A0"/>
    <w:rsid w:val="007A4617"/>
    <w:rsid w:val="007A6C9A"/>
    <w:rsid w:val="007A7467"/>
    <w:rsid w:val="007A7CA3"/>
    <w:rsid w:val="007B0101"/>
    <w:rsid w:val="007B0298"/>
    <w:rsid w:val="007B060B"/>
    <w:rsid w:val="007B10AE"/>
    <w:rsid w:val="007B2556"/>
    <w:rsid w:val="007B29C6"/>
    <w:rsid w:val="007B2D99"/>
    <w:rsid w:val="007B2F34"/>
    <w:rsid w:val="007B3222"/>
    <w:rsid w:val="007B3BA6"/>
    <w:rsid w:val="007B4474"/>
    <w:rsid w:val="007B489F"/>
    <w:rsid w:val="007B59AB"/>
    <w:rsid w:val="007B5E3C"/>
    <w:rsid w:val="007B6448"/>
    <w:rsid w:val="007B6BE8"/>
    <w:rsid w:val="007B70B8"/>
    <w:rsid w:val="007B782F"/>
    <w:rsid w:val="007B790D"/>
    <w:rsid w:val="007C0189"/>
    <w:rsid w:val="007C0231"/>
    <w:rsid w:val="007C0314"/>
    <w:rsid w:val="007C031A"/>
    <w:rsid w:val="007C0D99"/>
    <w:rsid w:val="007C11CC"/>
    <w:rsid w:val="007C1544"/>
    <w:rsid w:val="007C1D9B"/>
    <w:rsid w:val="007C2F0F"/>
    <w:rsid w:val="007C400E"/>
    <w:rsid w:val="007C491D"/>
    <w:rsid w:val="007C595D"/>
    <w:rsid w:val="007C6173"/>
    <w:rsid w:val="007C624E"/>
    <w:rsid w:val="007C723B"/>
    <w:rsid w:val="007C7437"/>
    <w:rsid w:val="007C7C62"/>
    <w:rsid w:val="007C7E73"/>
    <w:rsid w:val="007D140C"/>
    <w:rsid w:val="007D1901"/>
    <w:rsid w:val="007D1FC7"/>
    <w:rsid w:val="007D2BCD"/>
    <w:rsid w:val="007D2C6A"/>
    <w:rsid w:val="007D387D"/>
    <w:rsid w:val="007D4516"/>
    <w:rsid w:val="007D4E88"/>
    <w:rsid w:val="007D57CC"/>
    <w:rsid w:val="007D5877"/>
    <w:rsid w:val="007D5907"/>
    <w:rsid w:val="007D6546"/>
    <w:rsid w:val="007D77A5"/>
    <w:rsid w:val="007D7E53"/>
    <w:rsid w:val="007E0263"/>
    <w:rsid w:val="007E050B"/>
    <w:rsid w:val="007E06F2"/>
    <w:rsid w:val="007E1B55"/>
    <w:rsid w:val="007E1F9F"/>
    <w:rsid w:val="007E28E4"/>
    <w:rsid w:val="007E3D35"/>
    <w:rsid w:val="007E49CF"/>
    <w:rsid w:val="007E58C0"/>
    <w:rsid w:val="007E5D96"/>
    <w:rsid w:val="007E60F0"/>
    <w:rsid w:val="007E6338"/>
    <w:rsid w:val="007E63B0"/>
    <w:rsid w:val="007E6C6C"/>
    <w:rsid w:val="007E7500"/>
    <w:rsid w:val="007F1BAF"/>
    <w:rsid w:val="007F1BF9"/>
    <w:rsid w:val="007F1C3F"/>
    <w:rsid w:val="007F258F"/>
    <w:rsid w:val="007F2658"/>
    <w:rsid w:val="007F2D31"/>
    <w:rsid w:val="007F4182"/>
    <w:rsid w:val="007F4F64"/>
    <w:rsid w:val="007F52BC"/>
    <w:rsid w:val="007F53DC"/>
    <w:rsid w:val="008003B1"/>
    <w:rsid w:val="00800615"/>
    <w:rsid w:val="008007BD"/>
    <w:rsid w:val="00800DF0"/>
    <w:rsid w:val="00801608"/>
    <w:rsid w:val="008021D5"/>
    <w:rsid w:val="00802355"/>
    <w:rsid w:val="008029DF"/>
    <w:rsid w:val="00803084"/>
    <w:rsid w:val="00806FD1"/>
    <w:rsid w:val="008079C3"/>
    <w:rsid w:val="00810873"/>
    <w:rsid w:val="0081201A"/>
    <w:rsid w:val="008129D5"/>
    <w:rsid w:val="00812B4B"/>
    <w:rsid w:val="00812C0C"/>
    <w:rsid w:val="00813A46"/>
    <w:rsid w:val="008149C5"/>
    <w:rsid w:val="00814A56"/>
    <w:rsid w:val="008152A8"/>
    <w:rsid w:val="008154C2"/>
    <w:rsid w:val="0081566B"/>
    <w:rsid w:val="00816AAE"/>
    <w:rsid w:val="00816AC9"/>
    <w:rsid w:val="0081742C"/>
    <w:rsid w:val="0082005B"/>
    <w:rsid w:val="008210B7"/>
    <w:rsid w:val="00821179"/>
    <w:rsid w:val="00821C50"/>
    <w:rsid w:val="00823096"/>
    <w:rsid w:val="00823BED"/>
    <w:rsid w:val="008243C2"/>
    <w:rsid w:val="00824DDF"/>
    <w:rsid w:val="008250D7"/>
    <w:rsid w:val="00825738"/>
    <w:rsid w:val="0082582F"/>
    <w:rsid w:val="008258AF"/>
    <w:rsid w:val="00826004"/>
    <w:rsid w:val="00826514"/>
    <w:rsid w:val="008266AF"/>
    <w:rsid w:val="00827A8D"/>
    <w:rsid w:val="0083026A"/>
    <w:rsid w:val="008313C1"/>
    <w:rsid w:val="00831A41"/>
    <w:rsid w:val="008320C5"/>
    <w:rsid w:val="0083239A"/>
    <w:rsid w:val="008329A9"/>
    <w:rsid w:val="008329CB"/>
    <w:rsid w:val="00832B3C"/>
    <w:rsid w:val="00832ECB"/>
    <w:rsid w:val="00834B54"/>
    <w:rsid w:val="008351F3"/>
    <w:rsid w:val="00835B68"/>
    <w:rsid w:val="00835C64"/>
    <w:rsid w:val="00835CE3"/>
    <w:rsid w:val="008369D6"/>
    <w:rsid w:val="00836C15"/>
    <w:rsid w:val="00837357"/>
    <w:rsid w:val="00837573"/>
    <w:rsid w:val="00837D93"/>
    <w:rsid w:val="00842413"/>
    <w:rsid w:val="00844677"/>
    <w:rsid w:val="00844815"/>
    <w:rsid w:val="008458AB"/>
    <w:rsid w:val="008468D0"/>
    <w:rsid w:val="00847422"/>
    <w:rsid w:val="00850013"/>
    <w:rsid w:val="0085037D"/>
    <w:rsid w:val="008507CD"/>
    <w:rsid w:val="00850A7C"/>
    <w:rsid w:val="0085120D"/>
    <w:rsid w:val="0085179C"/>
    <w:rsid w:val="008517CE"/>
    <w:rsid w:val="00853725"/>
    <w:rsid w:val="008537F7"/>
    <w:rsid w:val="00854B98"/>
    <w:rsid w:val="00854D81"/>
    <w:rsid w:val="008559C8"/>
    <w:rsid w:val="00855B8A"/>
    <w:rsid w:val="00855D25"/>
    <w:rsid w:val="00855D7A"/>
    <w:rsid w:val="00856515"/>
    <w:rsid w:val="008567D6"/>
    <w:rsid w:val="00856A14"/>
    <w:rsid w:val="00856AE1"/>
    <w:rsid w:val="00857195"/>
    <w:rsid w:val="0085765A"/>
    <w:rsid w:val="00857EB0"/>
    <w:rsid w:val="008603CA"/>
    <w:rsid w:val="008607D9"/>
    <w:rsid w:val="008609A1"/>
    <w:rsid w:val="0086133E"/>
    <w:rsid w:val="00861A00"/>
    <w:rsid w:val="00862050"/>
    <w:rsid w:val="0086206D"/>
    <w:rsid w:val="00862459"/>
    <w:rsid w:val="008630E0"/>
    <w:rsid w:val="008634B0"/>
    <w:rsid w:val="00863841"/>
    <w:rsid w:val="008638E5"/>
    <w:rsid w:val="00863C55"/>
    <w:rsid w:val="00864150"/>
    <w:rsid w:val="008652AB"/>
    <w:rsid w:val="008664AD"/>
    <w:rsid w:val="00866644"/>
    <w:rsid w:val="00866AC2"/>
    <w:rsid w:val="00866EF7"/>
    <w:rsid w:val="00867398"/>
    <w:rsid w:val="00867791"/>
    <w:rsid w:val="00867878"/>
    <w:rsid w:val="00867A85"/>
    <w:rsid w:val="00867F10"/>
    <w:rsid w:val="00867F85"/>
    <w:rsid w:val="008703D2"/>
    <w:rsid w:val="00870D61"/>
    <w:rsid w:val="0087153B"/>
    <w:rsid w:val="00871D41"/>
    <w:rsid w:val="0087237A"/>
    <w:rsid w:val="008723A5"/>
    <w:rsid w:val="00872800"/>
    <w:rsid w:val="008732D9"/>
    <w:rsid w:val="008733C5"/>
    <w:rsid w:val="008737DD"/>
    <w:rsid w:val="008737E8"/>
    <w:rsid w:val="00873869"/>
    <w:rsid w:val="00873CC3"/>
    <w:rsid w:val="00874044"/>
    <w:rsid w:val="0087429C"/>
    <w:rsid w:val="00874762"/>
    <w:rsid w:val="008747F4"/>
    <w:rsid w:val="00874B73"/>
    <w:rsid w:val="00874EC1"/>
    <w:rsid w:val="00875C6F"/>
    <w:rsid w:val="00875F41"/>
    <w:rsid w:val="00876598"/>
    <w:rsid w:val="00876AA1"/>
    <w:rsid w:val="00877042"/>
    <w:rsid w:val="00877836"/>
    <w:rsid w:val="00877B36"/>
    <w:rsid w:val="0088006E"/>
    <w:rsid w:val="0088093A"/>
    <w:rsid w:val="008809C4"/>
    <w:rsid w:val="00880A5B"/>
    <w:rsid w:val="00880D34"/>
    <w:rsid w:val="00880F51"/>
    <w:rsid w:val="00881506"/>
    <w:rsid w:val="0088228E"/>
    <w:rsid w:val="00882587"/>
    <w:rsid w:val="0088272B"/>
    <w:rsid w:val="008829BE"/>
    <w:rsid w:val="00883967"/>
    <w:rsid w:val="00883B09"/>
    <w:rsid w:val="0088487F"/>
    <w:rsid w:val="00885091"/>
    <w:rsid w:val="0088513B"/>
    <w:rsid w:val="008861D0"/>
    <w:rsid w:val="0088667E"/>
    <w:rsid w:val="00886BD2"/>
    <w:rsid w:val="00887415"/>
    <w:rsid w:val="00887F3C"/>
    <w:rsid w:val="00890E5C"/>
    <w:rsid w:val="00891111"/>
    <w:rsid w:val="00891CD8"/>
    <w:rsid w:val="00892617"/>
    <w:rsid w:val="00894205"/>
    <w:rsid w:val="00894D71"/>
    <w:rsid w:val="00894FF6"/>
    <w:rsid w:val="00895FFB"/>
    <w:rsid w:val="00896B95"/>
    <w:rsid w:val="00896CC0"/>
    <w:rsid w:val="008974FF"/>
    <w:rsid w:val="008975D6"/>
    <w:rsid w:val="008976C0"/>
    <w:rsid w:val="00897DD4"/>
    <w:rsid w:val="008A1894"/>
    <w:rsid w:val="008A1EBA"/>
    <w:rsid w:val="008A2506"/>
    <w:rsid w:val="008A2C2F"/>
    <w:rsid w:val="008A32A1"/>
    <w:rsid w:val="008A39A3"/>
    <w:rsid w:val="008A4F47"/>
    <w:rsid w:val="008A515D"/>
    <w:rsid w:val="008A5BAD"/>
    <w:rsid w:val="008A5FEA"/>
    <w:rsid w:val="008A605C"/>
    <w:rsid w:val="008A6183"/>
    <w:rsid w:val="008A6653"/>
    <w:rsid w:val="008A6B31"/>
    <w:rsid w:val="008A6CA5"/>
    <w:rsid w:val="008A77A2"/>
    <w:rsid w:val="008B0118"/>
    <w:rsid w:val="008B0CBA"/>
    <w:rsid w:val="008B1764"/>
    <w:rsid w:val="008B21E1"/>
    <w:rsid w:val="008B2815"/>
    <w:rsid w:val="008B3C42"/>
    <w:rsid w:val="008B514B"/>
    <w:rsid w:val="008B550C"/>
    <w:rsid w:val="008B6391"/>
    <w:rsid w:val="008B69B6"/>
    <w:rsid w:val="008B6A7C"/>
    <w:rsid w:val="008B6DD8"/>
    <w:rsid w:val="008B75FC"/>
    <w:rsid w:val="008B7FA7"/>
    <w:rsid w:val="008C246D"/>
    <w:rsid w:val="008C2BD1"/>
    <w:rsid w:val="008C2C18"/>
    <w:rsid w:val="008C39C8"/>
    <w:rsid w:val="008C3B40"/>
    <w:rsid w:val="008C4060"/>
    <w:rsid w:val="008C4263"/>
    <w:rsid w:val="008C4451"/>
    <w:rsid w:val="008C4459"/>
    <w:rsid w:val="008C5E07"/>
    <w:rsid w:val="008C61F4"/>
    <w:rsid w:val="008C74A5"/>
    <w:rsid w:val="008C7AC7"/>
    <w:rsid w:val="008D0309"/>
    <w:rsid w:val="008D0C28"/>
    <w:rsid w:val="008D0DCD"/>
    <w:rsid w:val="008D0EAF"/>
    <w:rsid w:val="008D16A8"/>
    <w:rsid w:val="008D16F5"/>
    <w:rsid w:val="008D3387"/>
    <w:rsid w:val="008D3EA5"/>
    <w:rsid w:val="008D41F4"/>
    <w:rsid w:val="008D4448"/>
    <w:rsid w:val="008D4CF0"/>
    <w:rsid w:val="008D6288"/>
    <w:rsid w:val="008D6A9C"/>
    <w:rsid w:val="008D6B4F"/>
    <w:rsid w:val="008D72FF"/>
    <w:rsid w:val="008D745E"/>
    <w:rsid w:val="008D778B"/>
    <w:rsid w:val="008D77CB"/>
    <w:rsid w:val="008E13AC"/>
    <w:rsid w:val="008E240B"/>
    <w:rsid w:val="008E294B"/>
    <w:rsid w:val="008E3099"/>
    <w:rsid w:val="008E3233"/>
    <w:rsid w:val="008E334C"/>
    <w:rsid w:val="008E4E5D"/>
    <w:rsid w:val="008E501A"/>
    <w:rsid w:val="008E51D4"/>
    <w:rsid w:val="008E5511"/>
    <w:rsid w:val="008E66F2"/>
    <w:rsid w:val="008E6EE6"/>
    <w:rsid w:val="008E744B"/>
    <w:rsid w:val="008E7532"/>
    <w:rsid w:val="008F09E0"/>
    <w:rsid w:val="008F0ABD"/>
    <w:rsid w:val="008F0E52"/>
    <w:rsid w:val="008F0FD2"/>
    <w:rsid w:val="008F11B9"/>
    <w:rsid w:val="008F212F"/>
    <w:rsid w:val="008F27EA"/>
    <w:rsid w:val="008F290B"/>
    <w:rsid w:val="008F2C40"/>
    <w:rsid w:val="008F30E6"/>
    <w:rsid w:val="008F39BE"/>
    <w:rsid w:val="008F4E17"/>
    <w:rsid w:val="008F5F86"/>
    <w:rsid w:val="008F6AFD"/>
    <w:rsid w:val="008F6B10"/>
    <w:rsid w:val="008F7C7E"/>
    <w:rsid w:val="008F7FE5"/>
    <w:rsid w:val="009006E1"/>
    <w:rsid w:val="0090088E"/>
    <w:rsid w:val="00901433"/>
    <w:rsid w:val="009014A2"/>
    <w:rsid w:val="009015A6"/>
    <w:rsid w:val="0090164C"/>
    <w:rsid w:val="00901F8C"/>
    <w:rsid w:val="0090204F"/>
    <w:rsid w:val="00902582"/>
    <w:rsid w:val="009027FF"/>
    <w:rsid w:val="00902A94"/>
    <w:rsid w:val="00902CE2"/>
    <w:rsid w:val="0090311F"/>
    <w:rsid w:val="009034EC"/>
    <w:rsid w:val="00903E70"/>
    <w:rsid w:val="0090586A"/>
    <w:rsid w:val="00905B73"/>
    <w:rsid w:val="00906757"/>
    <w:rsid w:val="00906A47"/>
    <w:rsid w:val="00906EB5"/>
    <w:rsid w:val="009075CF"/>
    <w:rsid w:val="00910167"/>
    <w:rsid w:val="009107D9"/>
    <w:rsid w:val="0091090D"/>
    <w:rsid w:val="00910A0F"/>
    <w:rsid w:val="00910BD0"/>
    <w:rsid w:val="00911450"/>
    <w:rsid w:val="00911A49"/>
    <w:rsid w:val="00911BA9"/>
    <w:rsid w:val="0091257D"/>
    <w:rsid w:val="0091318C"/>
    <w:rsid w:val="00913E54"/>
    <w:rsid w:val="00913EEF"/>
    <w:rsid w:val="00914BBE"/>
    <w:rsid w:val="009157A0"/>
    <w:rsid w:val="00915C0E"/>
    <w:rsid w:val="00917439"/>
    <w:rsid w:val="009200A4"/>
    <w:rsid w:val="00920ED7"/>
    <w:rsid w:val="0092161E"/>
    <w:rsid w:val="00921705"/>
    <w:rsid w:val="00921E5C"/>
    <w:rsid w:val="009223C0"/>
    <w:rsid w:val="00922BD6"/>
    <w:rsid w:val="00922EC3"/>
    <w:rsid w:val="00923FA2"/>
    <w:rsid w:val="009249B8"/>
    <w:rsid w:val="009250C8"/>
    <w:rsid w:val="009256D7"/>
    <w:rsid w:val="0092592D"/>
    <w:rsid w:val="00925AB0"/>
    <w:rsid w:val="009260C4"/>
    <w:rsid w:val="0092615D"/>
    <w:rsid w:val="009264DC"/>
    <w:rsid w:val="00930299"/>
    <w:rsid w:val="009302F0"/>
    <w:rsid w:val="009309CA"/>
    <w:rsid w:val="0093105F"/>
    <w:rsid w:val="00931D07"/>
    <w:rsid w:val="00931E09"/>
    <w:rsid w:val="009327D4"/>
    <w:rsid w:val="00933227"/>
    <w:rsid w:val="009332F1"/>
    <w:rsid w:val="00933637"/>
    <w:rsid w:val="00933EE1"/>
    <w:rsid w:val="009359F6"/>
    <w:rsid w:val="00935A51"/>
    <w:rsid w:val="00935AB2"/>
    <w:rsid w:val="00936274"/>
    <w:rsid w:val="0093658C"/>
    <w:rsid w:val="0093676E"/>
    <w:rsid w:val="00936E92"/>
    <w:rsid w:val="00937060"/>
    <w:rsid w:val="00937A57"/>
    <w:rsid w:val="00937DC3"/>
    <w:rsid w:val="00941B75"/>
    <w:rsid w:val="00941D22"/>
    <w:rsid w:val="009424CF"/>
    <w:rsid w:val="00943074"/>
    <w:rsid w:val="0094334F"/>
    <w:rsid w:val="009447D8"/>
    <w:rsid w:val="00944994"/>
    <w:rsid w:val="009450F1"/>
    <w:rsid w:val="00946272"/>
    <w:rsid w:val="0094638C"/>
    <w:rsid w:val="00946725"/>
    <w:rsid w:val="00946DC0"/>
    <w:rsid w:val="0095132E"/>
    <w:rsid w:val="00951616"/>
    <w:rsid w:val="0095233E"/>
    <w:rsid w:val="0095298D"/>
    <w:rsid w:val="00953AB6"/>
    <w:rsid w:val="00953AEA"/>
    <w:rsid w:val="00954104"/>
    <w:rsid w:val="00954855"/>
    <w:rsid w:val="00954D38"/>
    <w:rsid w:val="00955462"/>
    <w:rsid w:val="00955618"/>
    <w:rsid w:val="009562DD"/>
    <w:rsid w:val="00957547"/>
    <w:rsid w:val="00957586"/>
    <w:rsid w:val="00960763"/>
    <w:rsid w:val="00961811"/>
    <w:rsid w:val="00961867"/>
    <w:rsid w:val="009618C9"/>
    <w:rsid w:val="00962BD3"/>
    <w:rsid w:val="009633CC"/>
    <w:rsid w:val="00963DA4"/>
    <w:rsid w:val="00964929"/>
    <w:rsid w:val="009660FB"/>
    <w:rsid w:val="00966610"/>
    <w:rsid w:val="00967990"/>
    <w:rsid w:val="00970223"/>
    <w:rsid w:val="0097026E"/>
    <w:rsid w:val="009704E8"/>
    <w:rsid w:val="00970609"/>
    <w:rsid w:val="009707E6"/>
    <w:rsid w:val="00971574"/>
    <w:rsid w:val="009718BB"/>
    <w:rsid w:val="00972A5A"/>
    <w:rsid w:val="00972AAB"/>
    <w:rsid w:val="00974591"/>
    <w:rsid w:val="00974A5A"/>
    <w:rsid w:val="00974CE2"/>
    <w:rsid w:val="00974DDA"/>
    <w:rsid w:val="009757B7"/>
    <w:rsid w:val="00975F92"/>
    <w:rsid w:val="0097609C"/>
    <w:rsid w:val="00976248"/>
    <w:rsid w:val="0097633E"/>
    <w:rsid w:val="0097691A"/>
    <w:rsid w:val="00976BD8"/>
    <w:rsid w:val="00977BFA"/>
    <w:rsid w:val="00977E2B"/>
    <w:rsid w:val="00977ECC"/>
    <w:rsid w:val="009801F0"/>
    <w:rsid w:val="00981167"/>
    <w:rsid w:val="00981545"/>
    <w:rsid w:val="009815E1"/>
    <w:rsid w:val="00982DD1"/>
    <w:rsid w:val="00982F3B"/>
    <w:rsid w:val="009830BC"/>
    <w:rsid w:val="00983B8C"/>
    <w:rsid w:val="00984114"/>
    <w:rsid w:val="009844C8"/>
    <w:rsid w:val="0098463C"/>
    <w:rsid w:val="00984851"/>
    <w:rsid w:val="00984A33"/>
    <w:rsid w:val="00984E6F"/>
    <w:rsid w:val="00985AAA"/>
    <w:rsid w:val="00985B22"/>
    <w:rsid w:val="00985B7A"/>
    <w:rsid w:val="00985D3B"/>
    <w:rsid w:val="00987872"/>
    <w:rsid w:val="00987CC2"/>
    <w:rsid w:val="009908BA"/>
    <w:rsid w:val="00990951"/>
    <w:rsid w:val="00990F04"/>
    <w:rsid w:val="00991A0C"/>
    <w:rsid w:val="0099258B"/>
    <w:rsid w:val="009937BB"/>
    <w:rsid w:val="00993A66"/>
    <w:rsid w:val="00994E10"/>
    <w:rsid w:val="00995142"/>
    <w:rsid w:val="00995B57"/>
    <w:rsid w:val="00995D40"/>
    <w:rsid w:val="009966D3"/>
    <w:rsid w:val="009969FA"/>
    <w:rsid w:val="00996BFF"/>
    <w:rsid w:val="009A02C3"/>
    <w:rsid w:val="009A1089"/>
    <w:rsid w:val="009A1196"/>
    <w:rsid w:val="009A13B4"/>
    <w:rsid w:val="009A1400"/>
    <w:rsid w:val="009A1A4D"/>
    <w:rsid w:val="009A2690"/>
    <w:rsid w:val="009A38DD"/>
    <w:rsid w:val="009A3EA4"/>
    <w:rsid w:val="009A47C5"/>
    <w:rsid w:val="009A5047"/>
    <w:rsid w:val="009A5D6B"/>
    <w:rsid w:val="009A631D"/>
    <w:rsid w:val="009A749E"/>
    <w:rsid w:val="009A7B89"/>
    <w:rsid w:val="009B01F4"/>
    <w:rsid w:val="009B1001"/>
    <w:rsid w:val="009B1CE1"/>
    <w:rsid w:val="009B1D6D"/>
    <w:rsid w:val="009B1D6F"/>
    <w:rsid w:val="009B1DEE"/>
    <w:rsid w:val="009B2AA1"/>
    <w:rsid w:val="009B337B"/>
    <w:rsid w:val="009B3402"/>
    <w:rsid w:val="009B39FC"/>
    <w:rsid w:val="009B3C95"/>
    <w:rsid w:val="009B3FED"/>
    <w:rsid w:val="009B4F4F"/>
    <w:rsid w:val="009B578F"/>
    <w:rsid w:val="009B5CBC"/>
    <w:rsid w:val="009B6F97"/>
    <w:rsid w:val="009B6FDD"/>
    <w:rsid w:val="009B7F31"/>
    <w:rsid w:val="009C01E5"/>
    <w:rsid w:val="009C058D"/>
    <w:rsid w:val="009C0D1E"/>
    <w:rsid w:val="009C105B"/>
    <w:rsid w:val="009C25FF"/>
    <w:rsid w:val="009C284A"/>
    <w:rsid w:val="009C2D7B"/>
    <w:rsid w:val="009C516A"/>
    <w:rsid w:val="009C5B2D"/>
    <w:rsid w:val="009C6579"/>
    <w:rsid w:val="009C740E"/>
    <w:rsid w:val="009C748E"/>
    <w:rsid w:val="009D0207"/>
    <w:rsid w:val="009D0803"/>
    <w:rsid w:val="009D0DA3"/>
    <w:rsid w:val="009D1416"/>
    <w:rsid w:val="009D14F8"/>
    <w:rsid w:val="009D195D"/>
    <w:rsid w:val="009D1A17"/>
    <w:rsid w:val="009D2666"/>
    <w:rsid w:val="009D2D68"/>
    <w:rsid w:val="009D2D6B"/>
    <w:rsid w:val="009D322E"/>
    <w:rsid w:val="009D33C7"/>
    <w:rsid w:val="009D3678"/>
    <w:rsid w:val="009D3932"/>
    <w:rsid w:val="009D4483"/>
    <w:rsid w:val="009D4BF8"/>
    <w:rsid w:val="009D62E2"/>
    <w:rsid w:val="009D728B"/>
    <w:rsid w:val="009E06E2"/>
    <w:rsid w:val="009E08D8"/>
    <w:rsid w:val="009E0EFE"/>
    <w:rsid w:val="009E0FA3"/>
    <w:rsid w:val="009E208F"/>
    <w:rsid w:val="009E2AD3"/>
    <w:rsid w:val="009E2B23"/>
    <w:rsid w:val="009E3A32"/>
    <w:rsid w:val="009E3FB9"/>
    <w:rsid w:val="009E5195"/>
    <w:rsid w:val="009E575F"/>
    <w:rsid w:val="009E5BF1"/>
    <w:rsid w:val="009E5E6D"/>
    <w:rsid w:val="009E5F9C"/>
    <w:rsid w:val="009E6C8F"/>
    <w:rsid w:val="009E717A"/>
    <w:rsid w:val="009E728A"/>
    <w:rsid w:val="009E76E3"/>
    <w:rsid w:val="009F0254"/>
    <w:rsid w:val="009F14B5"/>
    <w:rsid w:val="009F1626"/>
    <w:rsid w:val="009F17A0"/>
    <w:rsid w:val="009F1AF2"/>
    <w:rsid w:val="009F1F56"/>
    <w:rsid w:val="009F2451"/>
    <w:rsid w:val="009F2E2E"/>
    <w:rsid w:val="009F3B68"/>
    <w:rsid w:val="009F3DE9"/>
    <w:rsid w:val="009F4413"/>
    <w:rsid w:val="009F459A"/>
    <w:rsid w:val="009F4F62"/>
    <w:rsid w:val="009F517E"/>
    <w:rsid w:val="009F607D"/>
    <w:rsid w:val="009F6924"/>
    <w:rsid w:val="009F7B4D"/>
    <w:rsid w:val="00A002FC"/>
    <w:rsid w:val="00A0053C"/>
    <w:rsid w:val="00A00D01"/>
    <w:rsid w:val="00A02559"/>
    <w:rsid w:val="00A02929"/>
    <w:rsid w:val="00A03513"/>
    <w:rsid w:val="00A0386A"/>
    <w:rsid w:val="00A03AD0"/>
    <w:rsid w:val="00A04428"/>
    <w:rsid w:val="00A05458"/>
    <w:rsid w:val="00A073C0"/>
    <w:rsid w:val="00A10AB4"/>
    <w:rsid w:val="00A12ADB"/>
    <w:rsid w:val="00A12FA7"/>
    <w:rsid w:val="00A14CC4"/>
    <w:rsid w:val="00A14E59"/>
    <w:rsid w:val="00A15806"/>
    <w:rsid w:val="00A15C50"/>
    <w:rsid w:val="00A167E5"/>
    <w:rsid w:val="00A1763F"/>
    <w:rsid w:val="00A1783B"/>
    <w:rsid w:val="00A20553"/>
    <w:rsid w:val="00A216DC"/>
    <w:rsid w:val="00A217E8"/>
    <w:rsid w:val="00A246E7"/>
    <w:rsid w:val="00A2588F"/>
    <w:rsid w:val="00A26D20"/>
    <w:rsid w:val="00A27584"/>
    <w:rsid w:val="00A27B4E"/>
    <w:rsid w:val="00A27F6B"/>
    <w:rsid w:val="00A30061"/>
    <w:rsid w:val="00A30D5E"/>
    <w:rsid w:val="00A31101"/>
    <w:rsid w:val="00A31319"/>
    <w:rsid w:val="00A31A66"/>
    <w:rsid w:val="00A32451"/>
    <w:rsid w:val="00A32720"/>
    <w:rsid w:val="00A3379A"/>
    <w:rsid w:val="00A3434C"/>
    <w:rsid w:val="00A34E0E"/>
    <w:rsid w:val="00A359C3"/>
    <w:rsid w:val="00A35E28"/>
    <w:rsid w:val="00A35EB1"/>
    <w:rsid w:val="00A35EDC"/>
    <w:rsid w:val="00A3720C"/>
    <w:rsid w:val="00A3743E"/>
    <w:rsid w:val="00A3748D"/>
    <w:rsid w:val="00A377CF"/>
    <w:rsid w:val="00A3797B"/>
    <w:rsid w:val="00A37A1F"/>
    <w:rsid w:val="00A37E71"/>
    <w:rsid w:val="00A37EE3"/>
    <w:rsid w:val="00A400C6"/>
    <w:rsid w:val="00A42A10"/>
    <w:rsid w:val="00A42B96"/>
    <w:rsid w:val="00A45708"/>
    <w:rsid w:val="00A4692F"/>
    <w:rsid w:val="00A47CD2"/>
    <w:rsid w:val="00A50819"/>
    <w:rsid w:val="00A50993"/>
    <w:rsid w:val="00A51E74"/>
    <w:rsid w:val="00A51F9E"/>
    <w:rsid w:val="00A51FF6"/>
    <w:rsid w:val="00A52729"/>
    <w:rsid w:val="00A5364B"/>
    <w:rsid w:val="00A536DF"/>
    <w:rsid w:val="00A53ADD"/>
    <w:rsid w:val="00A54BCF"/>
    <w:rsid w:val="00A55162"/>
    <w:rsid w:val="00A55257"/>
    <w:rsid w:val="00A55A07"/>
    <w:rsid w:val="00A55B24"/>
    <w:rsid w:val="00A56C24"/>
    <w:rsid w:val="00A572E1"/>
    <w:rsid w:val="00A5736E"/>
    <w:rsid w:val="00A57F50"/>
    <w:rsid w:val="00A6032A"/>
    <w:rsid w:val="00A609D7"/>
    <w:rsid w:val="00A60B59"/>
    <w:rsid w:val="00A60CFA"/>
    <w:rsid w:val="00A615EF"/>
    <w:rsid w:val="00A618F0"/>
    <w:rsid w:val="00A61D84"/>
    <w:rsid w:val="00A61F4B"/>
    <w:rsid w:val="00A62AC0"/>
    <w:rsid w:val="00A63879"/>
    <w:rsid w:val="00A63A2B"/>
    <w:rsid w:val="00A6480D"/>
    <w:rsid w:val="00A655F8"/>
    <w:rsid w:val="00A65708"/>
    <w:rsid w:val="00A65E3F"/>
    <w:rsid w:val="00A66427"/>
    <w:rsid w:val="00A66F59"/>
    <w:rsid w:val="00A704B0"/>
    <w:rsid w:val="00A71B97"/>
    <w:rsid w:val="00A72889"/>
    <w:rsid w:val="00A72E3C"/>
    <w:rsid w:val="00A737C3"/>
    <w:rsid w:val="00A74D74"/>
    <w:rsid w:val="00A762EA"/>
    <w:rsid w:val="00A76559"/>
    <w:rsid w:val="00A76698"/>
    <w:rsid w:val="00A77A1C"/>
    <w:rsid w:val="00A77C4D"/>
    <w:rsid w:val="00A80CC7"/>
    <w:rsid w:val="00A81232"/>
    <w:rsid w:val="00A81271"/>
    <w:rsid w:val="00A818B3"/>
    <w:rsid w:val="00A81FF3"/>
    <w:rsid w:val="00A8206C"/>
    <w:rsid w:val="00A823A7"/>
    <w:rsid w:val="00A82421"/>
    <w:rsid w:val="00A831E6"/>
    <w:rsid w:val="00A83956"/>
    <w:rsid w:val="00A83B5C"/>
    <w:rsid w:val="00A83BB9"/>
    <w:rsid w:val="00A84408"/>
    <w:rsid w:val="00A84A76"/>
    <w:rsid w:val="00A85291"/>
    <w:rsid w:val="00A85455"/>
    <w:rsid w:val="00A85855"/>
    <w:rsid w:val="00A85AA1"/>
    <w:rsid w:val="00A862CA"/>
    <w:rsid w:val="00A864F1"/>
    <w:rsid w:val="00A8721F"/>
    <w:rsid w:val="00A872C0"/>
    <w:rsid w:val="00A91233"/>
    <w:rsid w:val="00A91693"/>
    <w:rsid w:val="00A93376"/>
    <w:rsid w:val="00A9373C"/>
    <w:rsid w:val="00A938E0"/>
    <w:rsid w:val="00A94530"/>
    <w:rsid w:val="00A954F0"/>
    <w:rsid w:val="00A95A30"/>
    <w:rsid w:val="00A95F7D"/>
    <w:rsid w:val="00A975E8"/>
    <w:rsid w:val="00A97703"/>
    <w:rsid w:val="00A97837"/>
    <w:rsid w:val="00A97CF9"/>
    <w:rsid w:val="00A97D3E"/>
    <w:rsid w:val="00AA010D"/>
    <w:rsid w:val="00AA16D6"/>
    <w:rsid w:val="00AA2047"/>
    <w:rsid w:val="00AA21D5"/>
    <w:rsid w:val="00AA2317"/>
    <w:rsid w:val="00AA24C3"/>
    <w:rsid w:val="00AA2B30"/>
    <w:rsid w:val="00AA383D"/>
    <w:rsid w:val="00AA39B6"/>
    <w:rsid w:val="00AA3CF0"/>
    <w:rsid w:val="00AA4143"/>
    <w:rsid w:val="00AA44F6"/>
    <w:rsid w:val="00AA4AA6"/>
    <w:rsid w:val="00AA5584"/>
    <w:rsid w:val="00AA57C8"/>
    <w:rsid w:val="00AA633F"/>
    <w:rsid w:val="00AA63F6"/>
    <w:rsid w:val="00AA6987"/>
    <w:rsid w:val="00AA6ACD"/>
    <w:rsid w:val="00AA72FC"/>
    <w:rsid w:val="00AA7641"/>
    <w:rsid w:val="00AA7A87"/>
    <w:rsid w:val="00AB1200"/>
    <w:rsid w:val="00AB287B"/>
    <w:rsid w:val="00AB3287"/>
    <w:rsid w:val="00AB3540"/>
    <w:rsid w:val="00AB3A76"/>
    <w:rsid w:val="00AB45BC"/>
    <w:rsid w:val="00AB544A"/>
    <w:rsid w:val="00AB54F5"/>
    <w:rsid w:val="00AB585C"/>
    <w:rsid w:val="00AB589A"/>
    <w:rsid w:val="00AB5DBB"/>
    <w:rsid w:val="00AB603C"/>
    <w:rsid w:val="00AB73AD"/>
    <w:rsid w:val="00AB79AF"/>
    <w:rsid w:val="00AB7A46"/>
    <w:rsid w:val="00AB7BCD"/>
    <w:rsid w:val="00AC1202"/>
    <w:rsid w:val="00AC165E"/>
    <w:rsid w:val="00AC1BB3"/>
    <w:rsid w:val="00AC20E0"/>
    <w:rsid w:val="00AC26D3"/>
    <w:rsid w:val="00AC2DDC"/>
    <w:rsid w:val="00AC2F78"/>
    <w:rsid w:val="00AC3151"/>
    <w:rsid w:val="00AC422D"/>
    <w:rsid w:val="00AC444F"/>
    <w:rsid w:val="00AC4F80"/>
    <w:rsid w:val="00AC5901"/>
    <w:rsid w:val="00AC6FE9"/>
    <w:rsid w:val="00AC71A0"/>
    <w:rsid w:val="00AC72EC"/>
    <w:rsid w:val="00AC7D24"/>
    <w:rsid w:val="00AC7EF0"/>
    <w:rsid w:val="00AD0B94"/>
    <w:rsid w:val="00AD290E"/>
    <w:rsid w:val="00AD350F"/>
    <w:rsid w:val="00AD4120"/>
    <w:rsid w:val="00AD4B14"/>
    <w:rsid w:val="00AD4EFB"/>
    <w:rsid w:val="00AD65AD"/>
    <w:rsid w:val="00AD6DCD"/>
    <w:rsid w:val="00AE0087"/>
    <w:rsid w:val="00AE146E"/>
    <w:rsid w:val="00AE1D3A"/>
    <w:rsid w:val="00AE2373"/>
    <w:rsid w:val="00AE2CC3"/>
    <w:rsid w:val="00AE4EF1"/>
    <w:rsid w:val="00AE5AF7"/>
    <w:rsid w:val="00AE68B9"/>
    <w:rsid w:val="00AE6EF7"/>
    <w:rsid w:val="00AF0176"/>
    <w:rsid w:val="00AF01F5"/>
    <w:rsid w:val="00AF0562"/>
    <w:rsid w:val="00AF073C"/>
    <w:rsid w:val="00AF0B30"/>
    <w:rsid w:val="00AF0E07"/>
    <w:rsid w:val="00AF101F"/>
    <w:rsid w:val="00AF158A"/>
    <w:rsid w:val="00AF1616"/>
    <w:rsid w:val="00AF16DE"/>
    <w:rsid w:val="00AF1A34"/>
    <w:rsid w:val="00AF1EAD"/>
    <w:rsid w:val="00AF2872"/>
    <w:rsid w:val="00AF36FA"/>
    <w:rsid w:val="00AF3CA1"/>
    <w:rsid w:val="00AF40E2"/>
    <w:rsid w:val="00AF421C"/>
    <w:rsid w:val="00AF436B"/>
    <w:rsid w:val="00AF5531"/>
    <w:rsid w:val="00AF60B4"/>
    <w:rsid w:val="00AF6B4E"/>
    <w:rsid w:val="00AF6C7E"/>
    <w:rsid w:val="00AF7A32"/>
    <w:rsid w:val="00AF7A6B"/>
    <w:rsid w:val="00B002EF"/>
    <w:rsid w:val="00B00C00"/>
    <w:rsid w:val="00B0167F"/>
    <w:rsid w:val="00B01C62"/>
    <w:rsid w:val="00B0259D"/>
    <w:rsid w:val="00B02D26"/>
    <w:rsid w:val="00B02DC6"/>
    <w:rsid w:val="00B032DB"/>
    <w:rsid w:val="00B03497"/>
    <w:rsid w:val="00B037FC"/>
    <w:rsid w:val="00B03977"/>
    <w:rsid w:val="00B03DEF"/>
    <w:rsid w:val="00B04A58"/>
    <w:rsid w:val="00B04E32"/>
    <w:rsid w:val="00B053ED"/>
    <w:rsid w:val="00B055A6"/>
    <w:rsid w:val="00B059EB"/>
    <w:rsid w:val="00B06704"/>
    <w:rsid w:val="00B0680D"/>
    <w:rsid w:val="00B06AE1"/>
    <w:rsid w:val="00B06B52"/>
    <w:rsid w:val="00B06FE4"/>
    <w:rsid w:val="00B07524"/>
    <w:rsid w:val="00B10C60"/>
    <w:rsid w:val="00B11135"/>
    <w:rsid w:val="00B11490"/>
    <w:rsid w:val="00B11A34"/>
    <w:rsid w:val="00B11C76"/>
    <w:rsid w:val="00B1216F"/>
    <w:rsid w:val="00B124C3"/>
    <w:rsid w:val="00B130DA"/>
    <w:rsid w:val="00B13177"/>
    <w:rsid w:val="00B136BF"/>
    <w:rsid w:val="00B13F9D"/>
    <w:rsid w:val="00B153F4"/>
    <w:rsid w:val="00B15DA2"/>
    <w:rsid w:val="00B165E5"/>
    <w:rsid w:val="00B1697C"/>
    <w:rsid w:val="00B170EA"/>
    <w:rsid w:val="00B179B0"/>
    <w:rsid w:val="00B20896"/>
    <w:rsid w:val="00B20E64"/>
    <w:rsid w:val="00B20F00"/>
    <w:rsid w:val="00B21455"/>
    <w:rsid w:val="00B22251"/>
    <w:rsid w:val="00B2290F"/>
    <w:rsid w:val="00B246D4"/>
    <w:rsid w:val="00B248EF"/>
    <w:rsid w:val="00B2515F"/>
    <w:rsid w:val="00B25661"/>
    <w:rsid w:val="00B259C1"/>
    <w:rsid w:val="00B27F0C"/>
    <w:rsid w:val="00B31484"/>
    <w:rsid w:val="00B324A1"/>
    <w:rsid w:val="00B32829"/>
    <w:rsid w:val="00B33371"/>
    <w:rsid w:val="00B338CA"/>
    <w:rsid w:val="00B3414B"/>
    <w:rsid w:val="00B34A64"/>
    <w:rsid w:val="00B3618E"/>
    <w:rsid w:val="00B36EED"/>
    <w:rsid w:val="00B3706F"/>
    <w:rsid w:val="00B373F8"/>
    <w:rsid w:val="00B378D4"/>
    <w:rsid w:val="00B4041C"/>
    <w:rsid w:val="00B4108D"/>
    <w:rsid w:val="00B41262"/>
    <w:rsid w:val="00B41A83"/>
    <w:rsid w:val="00B42C8D"/>
    <w:rsid w:val="00B43C55"/>
    <w:rsid w:val="00B44CDD"/>
    <w:rsid w:val="00B46035"/>
    <w:rsid w:val="00B46038"/>
    <w:rsid w:val="00B4619E"/>
    <w:rsid w:val="00B46920"/>
    <w:rsid w:val="00B470F9"/>
    <w:rsid w:val="00B47152"/>
    <w:rsid w:val="00B5093F"/>
    <w:rsid w:val="00B50C96"/>
    <w:rsid w:val="00B5166B"/>
    <w:rsid w:val="00B518D0"/>
    <w:rsid w:val="00B51BAA"/>
    <w:rsid w:val="00B525CD"/>
    <w:rsid w:val="00B52D80"/>
    <w:rsid w:val="00B52E7E"/>
    <w:rsid w:val="00B52E8A"/>
    <w:rsid w:val="00B54562"/>
    <w:rsid w:val="00B54FCA"/>
    <w:rsid w:val="00B550B2"/>
    <w:rsid w:val="00B55455"/>
    <w:rsid w:val="00B56598"/>
    <w:rsid w:val="00B566A4"/>
    <w:rsid w:val="00B56E61"/>
    <w:rsid w:val="00B56EA8"/>
    <w:rsid w:val="00B5705A"/>
    <w:rsid w:val="00B5795D"/>
    <w:rsid w:val="00B6123D"/>
    <w:rsid w:val="00B61960"/>
    <w:rsid w:val="00B62D51"/>
    <w:rsid w:val="00B63B96"/>
    <w:rsid w:val="00B63BAF"/>
    <w:rsid w:val="00B63BDA"/>
    <w:rsid w:val="00B64456"/>
    <w:rsid w:val="00B661CE"/>
    <w:rsid w:val="00B665C4"/>
    <w:rsid w:val="00B67036"/>
    <w:rsid w:val="00B67161"/>
    <w:rsid w:val="00B67846"/>
    <w:rsid w:val="00B6791A"/>
    <w:rsid w:val="00B67D35"/>
    <w:rsid w:val="00B67E7C"/>
    <w:rsid w:val="00B706A3"/>
    <w:rsid w:val="00B70956"/>
    <w:rsid w:val="00B70FEB"/>
    <w:rsid w:val="00B73508"/>
    <w:rsid w:val="00B7483D"/>
    <w:rsid w:val="00B74F92"/>
    <w:rsid w:val="00B759DE"/>
    <w:rsid w:val="00B774A7"/>
    <w:rsid w:val="00B77720"/>
    <w:rsid w:val="00B80470"/>
    <w:rsid w:val="00B806EE"/>
    <w:rsid w:val="00B811C8"/>
    <w:rsid w:val="00B81BDB"/>
    <w:rsid w:val="00B825DE"/>
    <w:rsid w:val="00B82F1D"/>
    <w:rsid w:val="00B8301D"/>
    <w:rsid w:val="00B8380D"/>
    <w:rsid w:val="00B83834"/>
    <w:rsid w:val="00B83C29"/>
    <w:rsid w:val="00B84435"/>
    <w:rsid w:val="00B8453E"/>
    <w:rsid w:val="00B84702"/>
    <w:rsid w:val="00B84993"/>
    <w:rsid w:val="00B84C80"/>
    <w:rsid w:val="00B84D4E"/>
    <w:rsid w:val="00B85272"/>
    <w:rsid w:val="00B8579C"/>
    <w:rsid w:val="00B86327"/>
    <w:rsid w:val="00B86C30"/>
    <w:rsid w:val="00B87823"/>
    <w:rsid w:val="00B90179"/>
    <w:rsid w:val="00B90937"/>
    <w:rsid w:val="00B914DE"/>
    <w:rsid w:val="00B915D1"/>
    <w:rsid w:val="00B91EE9"/>
    <w:rsid w:val="00B92394"/>
    <w:rsid w:val="00B93298"/>
    <w:rsid w:val="00B93BFE"/>
    <w:rsid w:val="00B93FCC"/>
    <w:rsid w:val="00B95622"/>
    <w:rsid w:val="00B95829"/>
    <w:rsid w:val="00B95E17"/>
    <w:rsid w:val="00BA05AD"/>
    <w:rsid w:val="00BA0D0C"/>
    <w:rsid w:val="00BA0D13"/>
    <w:rsid w:val="00BA10BA"/>
    <w:rsid w:val="00BA2274"/>
    <w:rsid w:val="00BA29FB"/>
    <w:rsid w:val="00BA3F75"/>
    <w:rsid w:val="00BA422A"/>
    <w:rsid w:val="00BA43FD"/>
    <w:rsid w:val="00BA4A4C"/>
    <w:rsid w:val="00BA4ADB"/>
    <w:rsid w:val="00BA4D3D"/>
    <w:rsid w:val="00BA536B"/>
    <w:rsid w:val="00BA6699"/>
    <w:rsid w:val="00BA6A47"/>
    <w:rsid w:val="00BA6D76"/>
    <w:rsid w:val="00BA741A"/>
    <w:rsid w:val="00BA76A1"/>
    <w:rsid w:val="00BA7DA1"/>
    <w:rsid w:val="00BB0C4C"/>
    <w:rsid w:val="00BB1848"/>
    <w:rsid w:val="00BB2210"/>
    <w:rsid w:val="00BB238F"/>
    <w:rsid w:val="00BB2E35"/>
    <w:rsid w:val="00BB4015"/>
    <w:rsid w:val="00BB522E"/>
    <w:rsid w:val="00BB5DB2"/>
    <w:rsid w:val="00BB67A9"/>
    <w:rsid w:val="00BB6CD7"/>
    <w:rsid w:val="00BB6E9D"/>
    <w:rsid w:val="00BC0004"/>
    <w:rsid w:val="00BC089D"/>
    <w:rsid w:val="00BC09CC"/>
    <w:rsid w:val="00BC11EE"/>
    <w:rsid w:val="00BC1360"/>
    <w:rsid w:val="00BC180C"/>
    <w:rsid w:val="00BC1E3E"/>
    <w:rsid w:val="00BC297D"/>
    <w:rsid w:val="00BC4294"/>
    <w:rsid w:val="00BC4958"/>
    <w:rsid w:val="00BC5337"/>
    <w:rsid w:val="00BC54A7"/>
    <w:rsid w:val="00BC570E"/>
    <w:rsid w:val="00BC600F"/>
    <w:rsid w:val="00BC703B"/>
    <w:rsid w:val="00BC7193"/>
    <w:rsid w:val="00BD02A7"/>
    <w:rsid w:val="00BD06B6"/>
    <w:rsid w:val="00BD1341"/>
    <w:rsid w:val="00BD1569"/>
    <w:rsid w:val="00BD16FB"/>
    <w:rsid w:val="00BD1837"/>
    <w:rsid w:val="00BD2155"/>
    <w:rsid w:val="00BD2795"/>
    <w:rsid w:val="00BD297D"/>
    <w:rsid w:val="00BD30A2"/>
    <w:rsid w:val="00BD399C"/>
    <w:rsid w:val="00BD3C25"/>
    <w:rsid w:val="00BD4529"/>
    <w:rsid w:val="00BD62A8"/>
    <w:rsid w:val="00BD7C60"/>
    <w:rsid w:val="00BD7E4C"/>
    <w:rsid w:val="00BE010C"/>
    <w:rsid w:val="00BE016C"/>
    <w:rsid w:val="00BE066A"/>
    <w:rsid w:val="00BE13E5"/>
    <w:rsid w:val="00BE23B2"/>
    <w:rsid w:val="00BE4A23"/>
    <w:rsid w:val="00BE509D"/>
    <w:rsid w:val="00BE5A64"/>
    <w:rsid w:val="00BE5B72"/>
    <w:rsid w:val="00BE63DA"/>
    <w:rsid w:val="00BE67E9"/>
    <w:rsid w:val="00BE682D"/>
    <w:rsid w:val="00BE6EAE"/>
    <w:rsid w:val="00BE711E"/>
    <w:rsid w:val="00BE7C8E"/>
    <w:rsid w:val="00BE7F18"/>
    <w:rsid w:val="00BF0BAC"/>
    <w:rsid w:val="00BF1229"/>
    <w:rsid w:val="00BF1303"/>
    <w:rsid w:val="00BF1A02"/>
    <w:rsid w:val="00BF1A6B"/>
    <w:rsid w:val="00BF25C6"/>
    <w:rsid w:val="00BF2C2A"/>
    <w:rsid w:val="00BF3175"/>
    <w:rsid w:val="00BF3507"/>
    <w:rsid w:val="00BF3647"/>
    <w:rsid w:val="00BF3B5E"/>
    <w:rsid w:val="00BF4052"/>
    <w:rsid w:val="00BF46E3"/>
    <w:rsid w:val="00BF566E"/>
    <w:rsid w:val="00BF5971"/>
    <w:rsid w:val="00BF5972"/>
    <w:rsid w:val="00BF64AA"/>
    <w:rsid w:val="00BF6A4B"/>
    <w:rsid w:val="00BF6C8A"/>
    <w:rsid w:val="00C0053A"/>
    <w:rsid w:val="00C00708"/>
    <w:rsid w:val="00C01126"/>
    <w:rsid w:val="00C0161F"/>
    <w:rsid w:val="00C017CA"/>
    <w:rsid w:val="00C01913"/>
    <w:rsid w:val="00C02063"/>
    <w:rsid w:val="00C02138"/>
    <w:rsid w:val="00C0215F"/>
    <w:rsid w:val="00C027F1"/>
    <w:rsid w:val="00C02AF5"/>
    <w:rsid w:val="00C02D40"/>
    <w:rsid w:val="00C02F46"/>
    <w:rsid w:val="00C034AF"/>
    <w:rsid w:val="00C03516"/>
    <w:rsid w:val="00C040F3"/>
    <w:rsid w:val="00C041F4"/>
    <w:rsid w:val="00C04895"/>
    <w:rsid w:val="00C0505C"/>
    <w:rsid w:val="00C0584E"/>
    <w:rsid w:val="00C05BC3"/>
    <w:rsid w:val="00C05C78"/>
    <w:rsid w:val="00C064FB"/>
    <w:rsid w:val="00C066A5"/>
    <w:rsid w:val="00C066E0"/>
    <w:rsid w:val="00C06784"/>
    <w:rsid w:val="00C0681B"/>
    <w:rsid w:val="00C06B1E"/>
    <w:rsid w:val="00C06F61"/>
    <w:rsid w:val="00C0733E"/>
    <w:rsid w:val="00C109DC"/>
    <w:rsid w:val="00C10F05"/>
    <w:rsid w:val="00C1160D"/>
    <w:rsid w:val="00C1173A"/>
    <w:rsid w:val="00C117DE"/>
    <w:rsid w:val="00C12088"/>
    <w:rsid w:val="00C128FC"/>
    <w:rsid w:val="00C13287"/>
    <w:rsid w:val="00C15CCE"/>
    <w:rsid w:val="00C16FB1"/>
    <w:rsid w:val="00C1781C"/>
    <w:rsid w:val="00C17C2B"/>
    <w:rsid w:val="00C20D27"/>
    <w:rsid w:val="00C21C3E"/>
    <w:rsid w:val="00C23471"/>
    <w:rsid w:val="00C23705"/>
    <w:rsid w:val="00C2408A"/>
    <w:rsid w:val="00C242F4"/>
    <w:rsid w:val="00C244DB"/>
    <w:rsid w:val="00C24B22"/>
    <w:rsid w:val="00C25507"/>
    <w:rsid w:val="00C26253"/>
    <w:rsid w:val="00C26457"/>
    <w:rsid w:val="00C26890"/>
    <w:rsid w:val="00C26B4E"/>
    <w:rsid w:val="00C27605"/>
    <w:rsid w:val="00C30CD5"/>
    <w:rsid w:val="00C3136E"/>
    <w:rsid w:val="00C31372"/>
    <w:rsid w:val="00C3222C"/>
    <w:rsid w:val="00C323A2"/>
    <w:rsid w:val="00C3245D"/>
    <w:rsid w:val="00C330B7"/>
    <w:rsid w:val="00C330D1"/>
    <w:rsid w:val="00C33509"/>
    <w:rsid w:val="00C3369E"/>
    <w:rsid w:val="00C33908"/>
    <w:rsid w:val="00C33AAC"/>
    <w:rsid w:val="00C33DE4"/>
    <w:rsid w:val="00C34453"/>
    <w:rsid w:val="00C34A03"/>
    <w:rsid w:val="00C35365"/>
    <w:rsid w:val="00C359C8"/>
    <w:rsid w:val="00C35DC2"/>
    <w:rsid w:val="00C35F08"/>
    <w:rsid w:val="00C40058"/>
    <w:rsid w:val="00C40075"/>
    <w:rsid w:val="00C41260"/>
    <w:rsid w:val="00C412D8"/>
    <w:rsid w:val="00C41303"/>
    <w:rsid w:val="00C416E3"/>
    <w:rsid w:val="00C41B24"/>
    <w:rsid w:val="00C4302F"/>
    <w:rsid w:val="00C436AB"/>
    <w:rsid w:val="00C43D17"/>
    <w:rsid w:val="00C441A8"/>
    <w:rsid w:val="00C443DA"/>
    <w:rsid w:val="00C44A45"/>
    <w:rsid w:val="00C455D7"/>
    <w:rsid w:val="00C455DD"/>
    <w:rsid w:val="00C455FA"/>
    <w:rsid w:val="00C45D07"/>
    <w:rsid w:val="00C45FAF"/>
    <w:rsid w:val="00C46F06"/>
    <w:rsid w:val="00C472C6"/>
    <w:rsid w:val="00C47729"/>
    <w:rsid w:val="00C47928"/>
    <w:rsid w:val="00C50095"/>
    <w:rsid w:val="00C50965"/>
    <w:rsid w:val="00C51155"/>
    <w:rsid w:val="00C51835"/>
    <w:rsid w:val="00C51BCB"/>
    <w:rsid w:val="00C52F01"/>
    <w:rsid w:val="00C52F07"/>
    <w:rsid w:val="00C5332E"/>
    <w:rsid w:val="00C53649"/>
    <w:rsid w:val="00C53A5F"/>
    <w:rsid w:val="00C55F13"/>
    <w:rsid w:val="00C56328"/>
    <w:rsid w:val="00C566F2"/>
    <w:rsid w:val="00C577E7"/>
    <w:rsid w:val="00C60D9A"/>
    <w:rsid w:val="00C60F17"/>
    <w:rsid w:val="00C60F42"/>
    <w:rsid w:val="00C61615"/>
    <w:rsid w:val="00C632B1"/>
    <w:rsid w:val="00C63A67"/>
    <w:rsid w:val="00C63D18"/>
    <w:rsid w:val="00C64250"/>
    <w:rsid w:val="00C645CB"/>
    <w:rsid w:val="00C64A8E"/>
    <w:rsid w:val="00C64FB2"/>
    <w:rsid w:val="00C654EF"/>
    <w:rsid w:val="00C65740"/>
    <w:rsid w:val="00C668C4"/>
    <w:rsid w:val="00C66A2A"/>
    <w:rsid w:val="00C707DD"/>
    <w:rsid w:val="00C709BB"/>
    <w:rsid w:val="00C70A7B"/>
    <w:rsid w:val="00C71042"/>
    <w:rsid w:val="00C712FD"/>
    <w:rsid w:val="00C7185D"/>
    <w:rsid w:val="00C725D0"/>
    <w:rsid w:val="00C728CB"/>
    <w:rsid w:val="00C72EF8"/>
    <w:rsid w:val="00C73B5F"/>
    <w:rsid w:val="00C74567"/>
    <w:rsid w:val="00C746D8"/>
    <w:rsid w:val="00C7475C"/>
    <w:rsid w:val="00C7537B"/>
    <w:rsid w:val="00C755B1"/>
    <w:rsid w:val="00C75A44"/>
    <w:rsid w:val="00C75EA9"/>
    <w:rsid w:val="00C77B78"/>
    <w:rsid w:val="00C77F84"/>
    <w:rsid w:val="00C8094A"/>
    <w:rsid w:val="00C80A59"/>
    <w:rsid w:val="00C80C08"/>
    <w:rsid w:val="00C82759"/>
    <w:rsid w:val="00C83171"/>
    <w:rsid w:val="00C84056"/>
    <w:rsid w:val="00C84714"/>
    <w:rsid w:val="00C8477C"/>
    <w:rsid w:val="00C84F9F"/>
    <w:rsid w:val="00C85763"/>
    <w:rsid w:val="00C85BD1"/>
    <w:rsid w:val="00C85F2E"/>
    <w:rsid w:val="00C87CB9"/>
    <w:rsid w:val="00C90974"/>
    <w:rsid w:val="00C90E93"/>
    <w:rsid w:val="00C92502"/>
    <w:rsid w:val="00C9257D"/>
    <w:rsid w:val="00C92580"/>
    <w:rsid w:val="00C92D2D"/>
    <w:rsid w:val="00C93A67"/>
    <w:rsid w:val="00C94644"/>
    <w:rsid w:val="00C9509F"/>
    <w:rsid w:val="00C951AB"/>
    <w:rsid w:val="00C95630"/>
    <w:rsid w:val="00C95F79"/>
    <w:rsid w:val="00C96ADC"/>
    <w:rsid w:val="00C96F0D"/>
    <w:rsid w:val="00C97237"/>
    <w:rsid w:val="00C973B2"/>
    <w:rsid w:val="00C9780A"/>
    <w:rsid w:val="00C978FD"/>
    <w:rsid w:val="00CA01C8"/>
    <w:rsid w:val="00CA0205"/>
    <w:rsid w:val="00CA0671"/>
    <w:rsid w:val="00CA077E"/>
    <w:rsid w:val="00CA151E"/>
    <w:rsid w:val="00CA20B6"/>
    <w:rsid w:val="00CA2336"/>
    <w:rsid w:val="00CA2481"/>
    <w:rsid w:val="00CA318E"/>
    <w:rsid w:val="00CA3694"/>
    <w:rsid w:val="00CA419E"/>
    <w:rsid w:val="00CA46A4"/>
    <w:rsid w:val="00CA4C28"/>
    <w:rsid w:val="00CA4D8C"/>
    <w:rsid w:val="00CA5D70"/>
    <w:rsid w:val="00CA60EE"/>
    <w:rsid w:val="00CA6AC1"/>
    <w:rsid w:val="00CB01D1"/>
    <w:rsid w:val="00CB02FD"/>
    <w:rsid w:val="00CB08AC"/>
    <w:rsid w:val="00CB0CDF"/>
    <w:rsid w:val="00CB0ED1"/>
    <w:rsid w:val="00CB197F"/>
    <w:rsid w:val="00CB1E1A"/>
    <w:rsid w:val="00CB23AD"/>
    <w:rsid w:val="00CB512E"/>
    <w:rsid w:val="00CB570B"/>
    <w:rsid w:val="00CB5A62"/>
    <w:rsid w:val="00CB6762"/>
    <w:rsid w:val="00CB67CD"/>
    <w:rsid w:val="00CB6FAC"/>
    <w:rsid w:val="00CB7157"/>
    <w:rsid w:val="00CB729D"/>
    <w:rsid w:val="00CB7383"/>
    <w:rsid w:val="00CB76A4"/>
    <w:rsid w:val="00CB77A1"/>
    <w:rsid w:val="00CB7DBB"/>
    <w:rsid w:val="00CC01B2"/>
    <w:rsid w:val="00CC02B1"/>
    <w:rsid w:val="00CC0499"/>
    <w:rsid w:val="00CC0A3A"/>
    <w:rsid w:val="00CC1A20"/>
    <w:rsid w:val="00CC1AF0"/>
    <w:rsid w:val="00CC2806"/>
    <w:rsid w:val="00CC2B5E"/>
    <w:rsid w:val="00CC31F4"/>
    <w:rsid w:val="00CC37CC"/>
    <w:rsid w:val="00CC46DE"/>
    <w:rsid w:val="00CC52A9"/>
    <w:rsid w:val="00CC5D5B"/>
    <w:rsid w:val="00CC647C"/>
    <w:rsid w:val="00CC64AD"/>
    <w:rsid w:val="00CC7009"/>
    <w:rsid w:val="00CC79B9"/>
    <w:rsid w:val="00CC7E54"/>
    <w:rsid w:val="00CC7EE2"/>
    <w:rsid w:val="00CD05DD"/>
    <w:rsid w:val="00CD1A63"/>
    <w:rsid w:val="00CD2320"/>
    <w:rsid w:val="00CD2788"/>
    <w:rsid w:val="00CD2934"/>
    <w:rsid w:val="00CD37D0"/>
    <w:rsid w:val="00CD390C"/>
    <w:rsid w:val="00CD3F88"/>
    <w:rsid w:val="00CD49F8"/>
    <w:rsid w:val="00CD4DB3"/>
    <w:rsid w:val="00CD6568"/>
    <w:rsid w:val="00CD698B"/>
    <w:rsid w:val="00CD7645"/>
    <w:rsid w:val="00CD76E8"/>
    <w:rsid w:val="00CD7945"/>
    <w:rsid w:val="00CE0096"/>
    <w:rsid w:val="00CE02C9"/>
    <w:rsid w:val="00CE0696"/>
    <w:rsid w:val="00CE0801"/>
    <w:rsid w:val="00CE0D5D"/>
    <w:rsid w:val="00CE231B"/>
    <w:rsid w:val="00CE2603"/>
    <w:rsid w:val="00CE3872"/>
    <w:rsid w:val="00CE493A"/>
    <w:rsid w:val="00CE49FE"/>
    <w:rsid w:val="00CE4FC3"/>
    <w:rsid w:val="00CE50B2"/>
    <w:rsid w:val="00CE58A5"/>
    <w:rsid w:val="00CE5D83"/>
    <w:rsid w:val="00CE6B96"/>
    <w:rsid w:val="00CE72B2"/>
    <w:rsid w:val="00CE7CA9"/>
    <w:rsid w:val="00CF0674"/>
    <w:rsid w:val="00CF09B1"/>
    <w:rsid w:val="00CF0ED4"/>
    <w:rsid w:val="00CF1100"/>
    <w:rsid w:val="00CF1B9B"/>
    <w:rsid w:val="00CF1BE9"/>
    <w:rsid w:val="00CF22EA"/>
    <w:rsid w:val="00CF2CA7"/>
    <w:rsid w:val="00CF2EFD"/>
    <w:rsid w:val="00CF2F6E"/>
    <w:rsid w:val="00CF3150"/>
    <w:rsid w:val="00CF3CB2"/>
    <w:rsid w:val="00CF43F7"/>
    <w:rsid w:val="00CF50BF"/>
    <w:rsid w:val="00CF50D6"/>
    <w:rsid w:val="00CF665A"/>
    <w:rsid w:val="00CF7682"/>
    <w:rsid w:val="00CF7BC1"/>
    <w:rsid w:val="00CF7C40"/>
    <w:rsid w:val="00D00ECC"/>
    <w:rsid w:val="00D01038"/>
    <w:rsid w:val="00D0121A"/>
    <w:rsid w:val="00D02289"/>
    <w:rsid w:val="00D02754"/>
    <w:rsid w:val="00D027A6"/>
    <w:rsid w:val="00D02BE2"/>
    <w:rsid w:val="00D033B5"/>
    <w:rsid w:val="00D0438B"/>
    <w:rsid w:val="00D04453"/>
    <w:rsid w:val="00D0680E"/>
    <w:rsid w:val="00D06860"/>
    <w:rsid w:val="00D068F0"/>
    <w:rsid w:val="00D071DD"/>
    <w:rsid w:val="00D10EA2"/>
    <w:rsid w:val="00D11CD1"/>
    <w:rsid w:val="00D11FB2"/>
    <w:rsid w:val="00D156AC"/>
    <w:rsid w:val="00D156FC"/>
    <w:rsid w:val="00D159D1"/>
    <w:rsid w:val="00D16E71"/>
    <w:rsid w:val="00D16EF7"/>
    <w:rsid w:val="00D17D1E"/>
    <w:rsid w:val="00D17DD5"/>
    <w:rsid w:val="00D17E42"/>
    <w:rsid w:val="00D20C21"/>
    <w:rsid w:val="00D210FB"/>
    <w:rsid w:val="00D21278"/>
    <w:rsid w:val="00D213FF"/>
    <w:rsid w:val="00D21492"/>
    <w:rsid w:val="00D218D2"/>
    <w:rsid w:val="00D229A8"/>
    <w:rsid w:val="00D22AE4"/>
    <w:rsid w:val="00D23856"/>
    <w:rsid w:val="00D23D38"/>
    <w:rsid w:val="00D23E46"/>
    <w:rsid w:val="00D23E51"/>
    <w:rsid w:val="00D24812"/>
    <w:rsid w:val="00D254EE"/>
    <w:rsid w:val="00D258A2"/>
    <w:rsid w:val="00D27F68"/>
    <w:rsid w:val="00D307BE"/>
    <w:rsid w:val="00D317A2"/>
    <w:rsid w:val="00D319E9"/>
    <w:rsid w:val="00D32535"/>
    <w:rsid w:val="00D327DD"/>
    <w:rsid w:val="00D32F2E"/>
    <w:rsid w:val="00D3311A"/>
    <w:rsid w:val="00D3313D"/>
    <w:rsid w:val="00D332B6"/>
    <w:rsid w:val="00D336A1"/>
    <w:rsid w:val="00D33945"/>
    <w:rsid w:val="00D3433C"/>
    <w:rsid w:val="00D3472E"/>
    <w:rsid w:val="00D34DD1"/>
    <w:rsid w:val="00D35432"/>
    <w:rsid w:val="00D37339"/>
    <w:rsid w:val="00D37953"/>
    <w:rsid w:val="00D4178E"/>
    <w:rsid w:val="00D41D50"/>
    <w:rsid w:val="00D431BC"/>
    <w:rsid w:val="00D43CBA"/>
    <w:rsid w:val="00D44306"/>
    <w:rsid w:val="00D44CD6"/>
    <w:rsid w:val="00D458E6"/>
    <w:rsid w:val="00D45BA8"/>
    <w:rsid w:val="00D46028"/>
    <w:rsid w:val="00D46085"/>
    <w:rsid w:val="00D464EE"/>
    <w:rsid w:val="00D46534"/>
    <w:rsid w:val="00D4726C"/>
    <w:rsid w:val="00D47B17"/>
    <w:rsid w:val="00D47DEB"/>
    <w:rsid w:val="00D505BC"/>
    <w:rsid w:val="00D52B4F"/>
    <w:rsid w:val="00D52C1B"/>
    <w:rsid w:val="00D52DEE"/>
    <w:rsid w:val="00D535D4"/>
    <w:rsid w:val="00D53891"/>
    <w:rsid w:val="00D55FC4"/>
    <w:rsid w:val="00D56C59"/>
    <w:rsid w:val="00D57A95"/>
    <w:rsid w:val="00D57B7F"/>
    <w:rsid w:val="00D57D47"/>
    <w:rsid w:val="00D57E44"/>
    <w:rsid w:val="00D60AD0"/>
    <w:rsid w:val="00D60DC3"/>
    <w:rsid w:val="00D6221E"/>
    <w:rsid w:val="00D62FC5"/>
    <w:rsid w:val="00D63671"/>
    <w:rsid w:val="00D64562"/>
    <w:rsid w:val="00D64ABB"/>
    <w:rsid w:val="00D6500A"/>
    <w:rsid w:val="00D663C9"/>
    <w:rsid w:val="00D67A2B"/>
    <w:rsid w:val="00D67F57"/>
    <w:rsid w:val="00D70D52"/>
    <w:rsid w:val="00D7107E"/>
    <w:rsid w:val="00D713EB"/>
    <w:rsid w:val="00D71EDF"/>
    <w:rsid w:val="00D71FA6"/>
    <w:rsid w:val="00D72DD7"/>
    <w:rsid w:val="00D72E0F"/>
    <w:rsid w:val="00D72FD7"/>
    <w:rsid w:val="00D7366F"/>
    <w:rsid w:val="00D738C5"/>
    <w:rsid w:val="00D739E1"/>
    <w:rsid w:val="00D73FD7"/>
    <w:rsid w:val="00D74571"/>
    <w:rsid w:val="00D74632"/>
    <w:rsid w:val="00D74C39"/>
    <w:rsid w:val="00D75E41"/>
    <w:rsid w:val="00D766FE"/>
    <w:rsid w:val="00D77422"/>
    <w:rsid w:val="00D77646"/>
    <w:rsid w:val="00D77845"/>
    <w:rsid w:val="00D77C50"/>
    <w:rsid w:val="00D80794"/>
    <w:rsid w:val="00D815B4"/>
    <w:rsid w:val="00D81ED0"/>
    <w:rsid w:val="00D828B3"/>
    <w:rsid w:val="00D82A2B"/>
    <w:rsid w:val="00D832FC"/>
    <w:rsid w:val="00D83528"/>
    <w:rsid w:val="00D8442F"/>
    <w:rsid w:val="00D84953"/>
    <w:rsid w:val="00D858DA"/>
    <w:rsid w:val="00D908C2"/>
    <w:rsid w:val="00D9166B"/>
    <w:rsid w:val="00D91B92"/>
    <w:rsid w:val="00D91D25"/>
    <w:rsid w:val="00D9276F"/>
    <w:rsid w:val="00D92965"/>
    <w:rsid w:val="00D92F92"/>
    <w:rsid w:val="00D931C2"/>
    <w:rsid w:val="00D93664"/>
    <w:rsid w:val="00D93C4E"/>
    <w:rsid w:val="00D94069"/>
    <w:rsid w:val="00D943E1"/>
    <w:rsid w:val="00D9467D"/>
    <w:rsid w:val="00D957A7"/>
    <w:rsid w:val="00D95958"/>
    <w:rsid w:val="00D9595A"/>
    <w:rsid w:val="00D9652A"/>
    <w:rsid w:val="00D96924"/>
    <w:rsid w:val="00D97A7A"/>
    <w:rsid w:val="00D97E91"/>
    <w:rsid w:val="00DA07B5"/>
    <w:rsid w:val="00DA088F"/>
    <w:rsid w:val="00DA08F2"/>
    <w:rsid w:val="00DA0AC7"/>
    <w:rsid w:val="00DA0DA4"/>
    <w:rsid w:val="00DA1FCF"/>
    <w:rsid w:val="00DA206E"/>
    <w:rsid w:val="00DA2AEF"/>
    <w:rsid w:val="00DA2BA1"/>
    <w:rsid w:val="00DA3A88"/>
    <w:rsid w:val="00DA3AE5"/>
    <w:rsid w:val="00DA3BBB"/>
    <w:rsid w:val="00DA4731"/>
    <w:rsid w:val="00DA5053"/>
    <w:rsid w:val="00DA5BAC"/>
    <w:rsid w:val="00DA772C"/>
    <w:rsid w:val="00DB0072"/>
    <w:rsid w:val="00DB05CB"/>
    <w:rsid w:val="00DB0E91"/>
    <w:rsid w:val="00DB113B"/>
    <w:rsid w:val="00DB1E7F"/>
    <w:rsid w:val="00DB24AD"/>
    <w:rsid w:val="00DB24AF"/>
    <w:rsid w:val="00DB4CB5"/>
    <w:rsid w:val="00DB5058"/>
    <w:rsid w:val="00DB526A"/>
    <w:rsid w:val="00DB5A6A"/>
    <w:rsid w:val="00DB5F69"/>
    <w:rsid w:val="00DB661B"/>
    <w:rsid w:val="00DC00CA"/>
    <w:rsid w:val="00DC01CF"/>
    <w:rsid w:val="00DC1100"/>
    <w:rsid w:val="00DC1178"/>
    <w:rsid w:val="00DC1574"/>
    <w:rsid w:val="00DC16DA"/>
    <w:rsid w:val="00DC2988"/>
    <w:rsid w:val="00DC3314"/>
    <w:rsid w:val="00DC49E7"/>
    <w:rsid w:val="00DC5CE1"/>
    <w:rsid w:val="00DC5E20"/>
    <w:rsid w:val="00DC6302"/>
    <w:rsid w:val="00DC6D6C"/>
    <w:rsid w:val="00DC6E26"/>
    <w:rsid w:val="00DC7AA0"/>
    <w:rsid w:val="00DD0976"/>
    <w:rsid w:val="00DD0AF9"/>
    <w:rsid w:val="00DD18F8"/>
    <w:rsid w:val="00DD22B7"/>
    <w:rsid w:val="00DD2C8B"/>
    <w:rsid w:val="00DD2E5C"/>
    <w:rsid w:val="00DD32BD"/>
    <w:rsid w:val="00DD36C3"/>
    <w:rsid w:val="00DD4F7E"/>
    <w:rsid w:val="00DD507A"/>
    <w:rsid w:val="00DD664F"/>
    <w:rsid w:val="00DD7BEA"/>
    <w:rsid w:val="00DE05D3"/>
    <w:rsid w:val="00DE0B9F"/>
    <w:rsid w:val="00DE0BF1"/>
    <w:rsid w:val="00DE0C01"/>
    <w:rsid w:val="00DE267B"/>
    <w:rsid w:val="00DE2980"/>
    <w:rsid w:val="00DE34DA"/>
    <w:rsid w:val="00DE36A8"/>
    <w:rsid w:val="00DE3A3A"/>
    <w:rsid w:val="00DE598F"/>
    <w:rsid w:val="00DE59A7"/>
    <w:rsid w:val="00DE5B35"/>
    <w:rsid w:val="00DE6519"/>
    <w:rsid w:val="00DE6760"/>
    <w:rsid w:val="00DE6791"/>
    <w:rsid w:val="00DE7082"/>
    <w:rsid w:val="00DE7E82"/>
    <w:rsid w:val="00DF187B"/>
    <w:rsid w:val="00DF18C0"/>
    <w:rsid w:val="00DF2384"/>
    <w:rsid w:val="00DF335D"/>
    <w:rsid w:val="00DF3389"/>
    <w:rsid w:val="00DF429A"/>
    <w:rsid w:val="00DF4630"/>
    <w:rsid w:val="00DF596C"/>
    <w:rsid w:val="00DF5E6E"/>
    <w:rsid w:val="00DF7140"/>
    <w:rsid w:val="00DF74EB"/>
    <w:rsid w:val="00DF7E5F"/>
    <w:rsid w:val="00E0048E"/>
    <w:rsid w:val="00E02377"/>
    <w:rsid w:val="00E0260A"/>
    <w:rsid w:val="00E02BE3"/>
    <w:rsid w:val="00E02CF1"/>
    <w:rsid w:val="00E02F6B"/>
    <w:rsid w:val="00E04385"/>
    <w:rsid w:val="00E0562E"/>
    <w:rsid w:val="00E058A0"/>
    <w:rsid w:val="00E05B5E"/>
    <w:rsid w:val="00E06057"/>
    <w:rsid w:val="00E063FD"/>
    <w:rsid w:val="00E064D8"/>
    <w:rsid w:val="00E0662B"/>
    <w:rsid w:val="00E06D12"/>
    <w:rsid w:val="00E0745B"/>
    <w:rsid w:val="00E07504"/>
    <w:rsid w:val="00E07589"/>
    <w:rsid w:val="00E078B2"/>
    <w:rsid w:val="00E07AC3"/>
    <w:rsid w:val="00E1062D"/>
    <w:rsid w:val="00E1071F"/>
    <w:rsid w:val="00E10988"/>
    <w:rsid w:val="00E10C2B"/>
    <w:rsid w:val="00E10C76"/>
    <w:rsid w:val="00E11759"/>
    <w:rsid w:val="00E11F2A"/>
    <w:rsid w:val="00E124FB"/>
    <w:rsid w:val="00E12F1C"/>
    <w:rsid w:val="00E131DD"/>
    <w:rsid w:val="00E14F67"/>
    <w:rsid w:val="00E15368"/>
    <w:rsid w:val="00E157E3"/>
    <w:rsid w:val="00E15EA7"/>
    <w:rsid w:val="00E16264"/>
    <w:rsid w:val="00E168C0"/>
    <w:rsid w:val="00E16E65"/>
    <w:rsid w:val="00E175C6"/>
    <w:rsid w:val="00E20A7E"/>
    <w:rsid w:val="00E20D0C"/>
    <w:rsid w:val="00E227BD"/>
    <w:rsid w:val="00E24D3F"/>
    <w:rsid w:val="00E24EE3"/>
    <w:rsid w:val="00E25DC8"/>
    <w:rsid w:val="00E2709A"/>
    <w:rsid w:val="00E275EF"/>
    <w:rsid w:val="00E27AC0"/>
    <w:rsid w:val="00E27B21"/>
    <w:rsid w:val="00E27E7B"/>
    <w:rsid w:val="00E27FE1"/>
    <w:rsid w:val="00E30120"/>
    <w:rsid w:val="00E301CA"/>
    <w:rsid w:val="00E30215"/>
    <w:rsid w:val="00E31FCC"/>
    <w:rsid w:val="00E32797"/>
    <w:rsid w:val="00E3296D"/>
    <w:rsid w:val="00E32E24"/>
    <w:rsid w:val="00E33322"/>
    <w:rsid w:val="00E339B0"/>
    <w:rsid w:val="00E33F3F"/>
    <w:rsid w:val="00E33FB8"/>
    <w:rsid w:val="00E34AC2"/>
    <w:rsid w:val="00E35401"/>
    <w:rsid w:val="00E35928"/>
    <w:rsid w:val="00E35DDD"/>
    <w:rsid w:val="00E3643E"/>
    <w:rsid w:val="00E40076"/>
    <w:rsid w:val="00E40136"/>
    <w:rsid w:val="00E402B0"/>
    <w:rsid w:val="00E40C19"/>
    <w:rsid w:val="00E412A8"/>
    <w:rsid w:val="00E424D8"/>
    <w:rsid w:val="00E42813"/>
    <w:rsid w:val="00E42D18"/>
    <w:rsid w:val="00E42ECD"/>
    <w:rsid w:val="00E4394D"/>
    <w:rsid w:val="00E43E0D"/>
    <w:rsid w:val="00E44194"/>
    <w:rsid w:val="00E44928"/>
    <w:rsid w:val="00E44B6A"/>
    <w:rsid w:val="00E44DA5"/>
    <w:rsid w:val="00E455A7"/>
    <w:rsid w:val="00E45BE2"/>
    <w:rsid w:val="00E463FB"/>
    <w:rsid w:val="00E466A1"/>
    <w:rsid w:val="00E46D09"/>
    <w:rsid w:val="00E471CB"/>
    <w:rsid w:val="00E478E1"/>
    <w:rsid w:val="00E50ACE"/>
    <w:rsid w:val="00E510A2"/>
    <w:rsid w:val="00E5113C"/>
    <w:rsid w:val="00E51582"/>
    <w:rsid w:val="00E51809"/>
    <w:rsid w:val="00E5205E"/>
    <w:rsid w:val="00E5328B"/>
    <w:rsid w:val="00E54E6D"/>
    <w:rsid w:val="00E55508"/>
    <w:rsid w:val="00E55966"/>
    <w:rsid w:val="00E55A55"/>
    <w:rsid w:val="00E5605F"/>
    <w:rsid w:val="00E5630A"/>
    <w:rsid w:val="00E57034"/>
    <w:rsid w:val="00E57447"/>
    <w:rsid w:val="00E57A4A"/>
    <w:rsid w:val="00E60694"/>
    <w:rsid w:val="00E6098C"/>
    <w:rsid w:val="00E61215"/>
    <w:rsid w:val="00E63A2C"/>
    <w:rsid w:val="00E63DFB"/>
    <w:rsid w:val="00E64417"/>
    <w:rsid w:val="00E64518"/>
    <w:rsid w:val="00E64D59"/>
    <w:rsid w:val="00E65A48"/>
    <w:rsid w:val="00E66238"/>
    <w:rsid w:val="00E66265"/>
    <w:rsid w:val="00E6669C"/>
    <w:rsid w:val="00E6705F"/>
    <w:rsid w:val="00E70CF3"/>
    <w:rsid w:val="00E70F4A"/>
    <w:rsid w:val="00E712AC"/>
    <w:rsid w:val="00E7167F"/>
    <w:rsid w:val="00E72105"/>
    <w:rsid w:val="00E726AB"/>
    <w:rsid w:val="00E72D4D"/>
    <w:rsid w:val="00E72EB7"/>
    <w:rsid w:val="00E73B89"/>
    <w:rsid w:val="00E73DF5"/>
    <w:rsid w:val="00E749A2"/>
    <w:rsid w:val="00E74A1B"/>
    <w:rsid w:val="00E75F54"/>
    <w:rsid w:val="00E76801"/>
    <w:rsid w:val="00E77B58"/>
    <w:rsid w:val="00E77C39"/>
    <w:rsid w:val="00E77C72"/>
    <w:rsid w:val="00E80878"/>
    <w:rsid w:val="00E81CD8"/>
    <w:rsid w:val="00E8210B"/>
    <w:rsid w:val="00E82139"/>
    <w:rsid w:val="00E82959"/>
    <w:rsid w:val="00E829CA"/>
    <w:rsid w:val="00E82CF8"/>
    <w:rsid w:val="00E83098"/>
    <w:rsid w:val="00E838B6"/>
    <w:rsid w:val="00E83AEE"/>
    <w:rsid w:val="00E849D9"/>
    <w:rsid w:val="00E84A7B"/>
    <w:rsid w:val="00E84F20"/>
    <w:rsid w:val="00E85396"/>
    <w:rsid w:val="00E85501"/>
    <w:rsid w:val="00E85DDD"/>
    <w:rsid w:val="00E8685C"/>
    <w:rsid w:val="00E86D93"/>
    <w:rsid w:val="00E86FAA"/>
    <w:rsid w:val="00E902CF"/>
    <w:rsid w:val="00E903B1"/>
    <w:rsid w:val="00E90764"/>
    <w:rsid w:val="00E9182B"/>
    <w:rsid w:val="00E92118"/>
    <w:rsid w:val="00E9214C"/>
    <w:rsid w:val="00E92A09"/>
    <w:rsid w:val="00E92F1B"/>
    <w:rsid w:val="00E933CE"/>
    <w:rsid w:val="00E93524"/>
    <w:rsid w:val="00E94F2B"/>
    <w:rsid w:val="00E94F30"/>
    <w:rsid w:val="00E959EC"/>
    <w:rsid w:val="00E95D57"/>
    <w:rsid w:val="00E967C1"/>
    <w:rsid w:val="00E97385"/>
    <w:rsid w:val="00E979D7"/>
    <w:rsid w:val="00E979E2"/>
    <w:rsid w:val="00E979F5"/>
    <w:rsid w:val="00E97E10"/>
    <w:rsid w:val="00E97EAF"/>
    <w:rsid w:val="00EA084A"/>
    <w:rsid w:val="00EA106C"/>
    <w:rsid w:val="00EA16C1"/>
    <w:rsid w:val="00EA16DF"/>
    <w:rsid w:val="00EA2525"/>
    <w:rsid w:val="00EA31DD"/>
    <w:rsid w:val="00EA3A92"/>
    <w:rsid w:val="00EA4005"/>
    <w:rsid w:val="00EA574B"/>
    <w:rsid w:val="00EA64B6"/>
    <w:rsid w:val="00EA64D3"/>
    <w:rsid w:val="00EB0C59"/>
    <w:rsid w:val="00EB159C"/>
    <w:rsid w:val="00EB1C6A"/>
    <w:rsid w:val="00EB1EF9"/>
    <w:rsid w:val="00EB2453"/>
    <w:rsid w:val="00EB29C6"/>
    <w:rsid w:val="00EB2DA5"/>
    <w:rsid w:val="00EB2FE1"/>
    <w:rsid w:val="00EB37F0"/>
    <w:rsid w:val="00EB385F"/>
    <w:rsid w:val="00EB3AE1"/>
    <w:rsid w:val="00EB434F"/>
    <w:rsid w:val="00EB4ADA"/>
    <w:rsid w:val="00EB4F7D"/>
    <w:rsid w:val="00EB6324"/>
    <w:rsid w:val="00EB6412"/>
    <w:rsid w:val="00EB7378"/>
    <w:rsid w:val="00EB7A45"/>
    <w:rsid w:val="00EB7FBD"/>
    <w:rsid w:val="00EC0AB0"/>
    <w:rsid w:val="00EC0DDF"/>
    <w:rsid w:val="00EC0EDD"/>
    <w:rsid w:val="00EC117B"/>
    <w:rsid w:val="00EC11BE"/>
    <w:rsid w:val="00EC13D3"/>
    <w:rsid w:val="00EC243D"/>
    <w:rsid w:val="00EC2DF8"/>
    <w:rsid w:val="00EC30E7"/>
    <w:rsid w:val="00EC34A3"/>
    <w:rsid w:val="00EC3CCA"/>
    <w:rsid w:val="00EC68F3"/>
    <w:rsid w:val="00ED02BF"/>
    <w:rsid w:val="00ED0666"/>
    <w:rsid w:val="00ED0706"/>
    <w:rsid w:val="00ED08DC"/>
    <w:rsid w:val="00ED095B"/>
    <w:rsid w:val="00ED09DA"/>
    <w:rsid w:val="00ED0A06"/>
    <w:rsid w:val="00ED120A"/>
    <w:rsid w:val="00ED1705"/>
    <w:rsid w:val="00ED1906"/>
    <w:rsid w:val="00ED1B9B"/>
    <w:rsid w:val="00ED1BEB"/>
    <w:rsid w:val="00ED23CE"/>
    <w:rsid w:val="00ED31F1"/>
    <w:rsid w:val="00ED346B"/>
    <w:rsid w:val="00ED36A1"/>
    <w:rsid w:val="00ED37A3"/>
    <w:rsid w:val="00ED3FD2"/>
    <w:rsid w:val="00ED528E"/>
    <w:rsid w:val="00ED52E9"/>
    <w:rsid w:val="00ED5CB5"/>
    <w:rsid w:val="00ED6817"/>
    <w:rsid w:val="00ED6CED"/>
    <w:rsid w:val="00ED73E8"/>
    <w:rsid w:val="00ED775E"/>
    <w:rsid w:val="00EE008D"/>
    <w:rsid w:val="00EE0AF1"/>
    <w:rsid w:val="00EE165B"/>
    <w:rsid w:val="00EE1C11"/>
    <w:rsid w:val="00EE353D"/>
    <w:rsid w:val="00EE38EA"/>
    <w:rsid w:val="00EE415B"/>
    <w:rsid w:val="00EE42E5"/>
    <w:rsid w:val="00EE4A07"/>
    <w:rsid w:val="00EE4C63"/>
    <w:rsid w:val="00EE7895"/>
    <w:rsid w:val="00EE7DD5"/>
    <w:rsid w:val="00EF0374"/>
    <w:rsid w:val="00EF0BA5"/>
    <w:rsid w:val="00EF0E20"/>
    <w:rsid w:val="00EF177E"/>
    <w:rsid w:val="00EF2FD1"/>
    <w:rsid w:val="00EF40DB"/>
    <w:rsid w:val="00EF4753"/>
    <w:rsid w:val="00EF4982"/>
    <w:rsid w:val="00EF5840"/>
    <w:rsid w:val="00EF5AF3"/>
    <w:rsid w:val="00EF603E"/>
    <w:rsid w:val="00EF7C11"/>
    <w:rsid w:val="00F0067E"/>
    <w:rsid w:val="00F00710"/>
    <w:rsid w:val="00F008FD"/>
    <w:rsid w:val="00F00D1F"/>
    <w:rsid w:val="00F015A2"/>
    <w:rsid w:val="00F024DA"/>
    <w:rsid w:val="00F02F28"/>
    <w:rsid w:val="00F03F52"/>
    <w:rsid w:val="00F04773"/>
    <w:rsid w:val="00F048B8"/>
    <w:rsid w:val="00F05371"/>
    <w:rsid w:val="00F05426"/>
    <w:rsid w:val="00F05AE7"/>
    <w:rsid w:val="00F05E05"/>
    <w:rsid w:val="00F06149"/>
    <w:rsid w:val="00F06253"/>
    <w:rsid w:val="00F0641B"/>
    <w:rsid w:val="00F067A1"/>
    <w:rsid w:val="00F06E91"/>
    <w:rsid w:val="00F07402"/>
    <w:rsid w:val="00F101D3"/>
    <w:rsid w:val="00F104E3"/>
    <w:rsid w:val="00F1052C"/>
    <w:rsid w:val="00F12670"/>
    <w:rsid w:val="00F13700"/>
    <w:rsid w:val="00F14B6C"/>
    <w:rsid w:val="00F14C8E"/>
    <w:rsid w:val="00F150AB"/>
    <w:rsid w:val="00F15331"/>
    <w:rsid w:val="00F15A67"/>
    <w:rsid w:val="00F17282"/>
    <w:rsid w:val="00F20075"/>
    <w:rsid w:val="00F21CFA"/>
    <w:rsid w:val="00F21EAE"/>
    <w:rsid w:val="00F221C1"/>
    <w:rsid w:val="00F22BF5"/>
    <w:rsid w:val="00F22C14"/>
    <w:rsid w:val="00F230EF"/>
    <w:rsid w:val="00F24BE2"/>
    <w:rsid w:val="00F25038"/>
    <w:rsid w:val="00F254A1"/>
    <w:rsid w:val="00F25EE4"/>
    <w:rsid w:val="00F26026"/>
    <w:rsid w:val="00F2618C"/>
    <w:rsid w:val="00F26F61"/>
    <w:rsid w:val="00F27268"/>
    <w:rsid w:val="00F27641"/>
    <w:rsid w:val="00F27B55"/>
    <w:rsid w:val="00F27E59"/>
    <w:rsid w:val="00F3087B"/>
    <w:rsid w:val="00F3178D"/>
    <w:rsid w:val="00F31795"/>
    <w:rsid w:val="00F325BC"/>
    <w:rsid w:val="00F32605"/>
    <w:rsid w:val="00F33EE0"/>
    <w:rsid w:val="00F345D4"/>
    <w:rsid w:val="00F35367"/>
    <w:rsid w:val="00F360AF"/>
    <w:rsid w:val="00F365E6"/>
    <w:rsid w:val="00F36A15"/>
    <w:rsid w:val="00F36B88"/>
    <w:rsid w:val="00F372AE"/>
    <w:rsid w:val="00F40EDD"/>
    <w:rsid w:val="00F4166F"/>
    <w:rsid w:val="00F41CBB"/>
    <w:rsid w:val="00F41E76"/>
    <w:rsid w:val="00F4283D"/>
    <w:rsid w:val="00F43785"/>
    <w:rsid w:val="00F43896"/>
    <w:rsid w:val="00F43A86"/>
    <w:rsid w:val="00F44482"/>
    <w:rsid w:val="00F44AC5"/>
    <w:rsid w:val="00F44D4C"/>
    <w:rsid w:val="00F45998"/>
    <w:rsid w:val="00F46316"/>
    <w:rsid w:val="00F467C4"/>
    <w:rsid w:val="00F4699A"/>
    <w:rsid w:val="00F50115"/>
    <w:rsid w:val="00F51DD6"/>
    <w:rsid w:val="00F51FD4"/>
    <w:rsid w:val="00F52363"/>
    <w:rsid w:val="00F528D4"/>
    <w:rsid w:val="00F52B63"/>
    <w:rsid w:val="00F52BDC"/>
    <w:rsid w:val="00F52E09"/>
    <w:rsid w:val="00F5313A"/>
    <w:rsid w:val="00F53E16"/>
    <w:rsid w:val="00F54F18"/>
    <w:rsid w:val="00F55358"/>
    <w:rsid w:val="00F55467"/>
    <w:rsid w:val="00F554CA"/>
    <w:rsid w:val="00F55820"/>
    <w:rsid w:val="00F5593C"/>
    <w:rsid w:val="00F55E89"/>
    <w:rsid w:val="00F56453"/>
    <w:rsid w:val="00F57114"/>
    <w:rsid w:val="00F572A7"/>
    <w:rsid w:val="00F57776"/>
    <w:rsid w:val="00F602E2"/>
    <w:rsid w:val="00F6088A"/>
    <w:rsid w:val="00F60C70"/>
    <w:rsid w:val="00F610C2"/>
    <w:rsid w:val="00F61A2E"/>
    <w:rsid w:val="00F61BC8"/>
    <w:rsid w:val="00F61C9A"/>
    <w:rsid w:val="00F61F95"/>
    <w:rsid w:val="00F644A1"/>
    <w:rsid w:val="00F644AD"/>
    <w:rsid w:val="00F64AB5"/>
    <w:rsid w:val="00F64D6B"/>
    <w:rsid w:val="00F65AFC"/>
    <w:rsid w:val="00F6622A"/>
    <w:rsid w:val="00F66EA4"/>
    <w:rsid w:val="00F70BDC"/>
    <w:rsid w:val="00F70D5A"/>
    <w:rsid w:val="00F70FA3"/>
    <w:rsid w:val="00F71ED4"/>
    <w:rsid w:val="00F73B31"/>
    <w:rsid w:val="00F75516"/>
    <w:rsid w:val="00F75C7A"/>
    <w:rsid w:val="00F761CC"/>
    <w:rsid w:val="00F76425"/>
    <w:rsid w:val="00F768A7"/>
    <w:rsid w:val="00F772BB"/>
    <w:rsid w:val="00F77A85"/>
    <w:rsid w:val="00F77F32"/>
    <w:rsid w:val="00F8020C"/>
    <w:rsid w:val="00F80B05"/>
    <w:rsid w:val="00F8182E"/>
    <w:rsid w:val="00F81A73"/>
    <w:rsid w:val="00F83580"/>
    <w:rsid w:val="00F85CB1"/>
    <w:rsid w:val="00F8605B"/>
    <w:rsid w:val="00F86A91"/>
    <w:rsid w:val="00F87DBD"/>
    <w:rsid w:val="00F87F5A"/>
    <w:rsid w:val="00F90472"/>
    <w:rsid w:val="00F904E6"/>
    <w:rsid w:val="00F90D09"/>
    <w:rsid w:val="00F90E31"/>
    <w:rsid w:val="00F91A7C"/>
    <w:rsid w:val="00F92135"/>
    <w:rsid w:val="00F923DF"/>
    <w:rsid w:val="00F930BD"/>
    <w:rsid w:val="00F93390"/>
    <w:rsid w:val="00F93F52"/>
    <w:rsid w:val="00F94D9B"/>
    <w:rsid w:val="00F9538E"/>
    <w:rsid w:val="00F96AFC"/>
    <w:rsid w:val="00F970D3"/>
    <w:rsid w:val="00F9784B"/>
    <w:rsid w:val="00F97978"/>
    <w:rsid w:val="00FA07AA"/>
    <w:rsid w:val="00FA0A80"/>
    <w:rsid w:val="00FA183F"/>
    <w:rsid w:val="00FA1CAF"/>
    <w:rsid w:val="00FA247F"/>
    <w:rsid w:val="00FA2B32"/>
    <w:rsid w:val="00FA333C"/>
    <w:rsid w:val="00FA34DF"/>
    <w:rsid w:val="00FA37B1"/>
    <w:rsid w:val="00FA3A4C"/>
    <w:rsid w:val="00FA3B59"/>
    <w:rsid w:val="00FA4F99"/>
    <w:rsid w:val="00FA530E"/>
    <w:rsid w:val="00FA55EB"/>
    <w:rsid w:val="00FA560C"/>
    <w:rsid w:val="00FA563F"/>
    <w:rsid w:val="00FA6404"/>
    <w:rsid w:val="00FA6702"/>
    <w:rsid w:val="00FA764F"/>
    <w:rsid w:val="00FA7776"/>
    <w:rsid w:val="00FA7A6F"/>
    <w:rsid w:val="00FA7D06"/>
    <w:rsid w:val="00FA7E02"/>
    <w:rsid w:val="00FB0D5C"/>
    <w:rsid w:val="00FB155F"/>
    <w:rsid w:val="00FB289B"/>
    <w:rsid w:val="00FB3533"/>
    <w:rsid w:val="00FB3DA8"/>
    <w:rsid w:val="00FB41CC"/>
    <w:rsid w:val="00FB4B6F"/>
    <w:rsid w:val="00FB5BE5"/>
    <w:rsid w:val="00FB6B98"/>
    <w:rsid w:val="00FB6C03"/>
    <w:rsid w:val="00FC007B"/>
    <w:rsid w:val="00FC050E"/>
    <w:rsid w:val="00FC0A01"/>
    <w:rsid w:val="00FC1403"/>
    <w:rsid w:val="00FC1424"/>
    <w:rsid w:val="00FC15E2"/>
    <w:rsid w:val="00FC177A"/>
    <w:rsid w:val="00FC1CEA"/>
    <w:rsid w:val="00FC32A8"/>
    <w:rsid w:val="00FC3D89"/>
    <w:rsid w:val="00FC4145"/>
    <w:rsid w:val="00FC46DC"/>
    <w:rsid w:val="00FC4DE9"/>
    <w:rsid w:val="00FC4F67"/>
    <w:rsid w:val="00FC5223"/>
    <w:rsid w:val="00FC57AB"/>
    <w:rsid w:val="00FC57F8"/>
    <w:rsid w:val="00FC5B4F"/>
    <w:rsid w:val="00FC5D68"/>
    <w:rsid w:val="00FC64C8"/>
    <w:rsid w:val="00FC74C1"/>
    <w:rsid w:val="00FC7B0C"/>
    <w:rsid w:val="00FD0F3B"/>
    <w:rsid w:val="00FD1599"/>
    <w:rsid w:val="00FD1756"/>
    <w:rsid w:val="00FD18CB"/>
    <w:rsid w:val="00FD2E92"/>
    <w:rsid w:val="00FD3A41"/>
    <w:rsid w:val="00FD3D07"/>
    <w:rsid w:val="00FD3EBA"/>
    <w:rsid w:val="00FD5839"/>
    <w:rsid w:val="00FD7F65"/>
    <w:rsid w:val="00FE0098"/>
    <w:rsid w:val="00FE01E1"/>
    <w:rsid w:val="00FE0418"/>
    <w:rsid w:val="00FE0DAA"/>
    <w:rsid w:val="00FE1426"/>
    <w:rsid w:val="00FE262B"/>
    <w:rsid w:val="00FE374C"/>
    <w:rsid w:val="00FE3A12"/>
    <w:rsid w:val="00FE3B8D"/>
    <w:rsid w:val="00FE42A0"/>
    <w:rsid w:val="00FE4534"/>
    <w:rsid w:val="00FE46E8"/>
    <w:rsid w:val="00FE47AE"/>
    <w:rsid w:val="00FE5894"/>
    <w:rsid w:val="00FE5B5F"/>
    <w:rsid w:val="00FE7A36"/>
    <w:rsid w:val="00FF06E2"/>
    <w:rsid w:val="00FF0CC9"/>
    <w:rsid w:val="00FF0E05"/>
    <w:rsid w:val="00FF16C3"/>
    <w:rsid w:val="00FF1BAB"/>
    <w:rsid w:val="00FF28B1"/>
    <w:rsid w:val="00FF290E"/>
    <w:rsid w:val="00FF3568"/>
    <w:rsid w:val="00FF42A8"/>
    <w:rsid w:val="00FF61E6"/>
    <w:rsid w:val="00FF650F"/>
    <w:rsid w:val="00FF6BD5"/>
    <w:rsid w:val="00FF6CC8"/>
    <w:rsid w:val="00FF7863"/>
    <w:rsid w:val="00FF7A6E"/>
    <w:rsid w:val="00FF7DAB"/>
    <w:rsid w:val="00FF7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EFD761"/>
  <w15:docId w15:val="{09685B88-D48C-4B27-8E47-B6092BC0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6E5"/>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D73E8"/>
    <w:pPr>
      <w:autoSpaceDE w:val="0"/>
      <w:autoSpaceDN w:val="0"/>
      <w:adjustRightInd w:val="0"/>
      <w:spacing w:before="108" w:after="108"/>
      <w:jc w:val="center"/>
      <w:outlineLvl w:val="0"/>
    </w:pPr>
    <w:rPr>
      <w:rFonts w:ascii="Arial" w:eastAsiaTheme="minorHAnsi" w:hAnsi="Arial" w:cs="Arial"/>
      <w:b/>
      <w:bCs/>
      <w:color w:val="26282F"/>
      <w:lang w:eastAsia="en-US"/>
    </w:rPr>
  </w:style>
  <w:style w:type="paragraph" w:styleId="2">
    <w:name w:val="heading 2"/>
    <w:basedOn w:val="a"/>
    <w:next w:val="a"/>
    <w:link w:val="20"/>
    <w:uiPriority w:val="9"/>
    <w:unhideWhenUsed/>
    <w:qFormat/>
    <w:rsid w:val="00170B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706E9"/>
    <w:pPr>
      <w:spacing w:after="68"/>
    </w:pPr>
    <w:rPr>
      <w:rFonts w:ascii="Verdana" w:hAnsi="Verdana"/>
      <w:color w:val="000000"/>
      <w:sz w:val="16"/>
      <w:szCs w:val="16"/>
    </w:rPr>
  </w:style>
  <w:style w:type="paragraph" w:styleId="a4">
    <w:name w:val="Body Text"/>
    <w:basedOn w:val="a"/>
    <w:link w:val="a5"/>
    <w:rsid w:val="002706E9"/>
    <w:pPr>
      <w:spacing w:after="120"/>
    </w:pPr>
  </w:style>
  <w:style w:type="character" w:customStyle="1" w:styleId="a5">
    <w:name w:val="Основной текст Знак"/>
    <w:basedOn w:val="a0"/>
    <w:link w:val="a4"/>
    <w:rsid w:val="002706E9"/>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706E9"/>
    <w:pPr>
      <w:widowControl w:val="0"/>
      <w:autoSpaceDE w:val="0"/>
      <w:autoSpaceDN w:val="0"/>
      <w:adjustRightInd w:val="0"/>
      <w:ind w:firstLine="720"/>
    </w:pPr>
    <w:rPr>
      <w:rFonts w:ascii="Arial" w:eastAsia="Times New Roman" w:hAnsi="Arial" w:cs="Arial"/>
      <w:sz w:val="20"/>
      <w:szCs w:val="20"/>
      <w:lang w:eastAsia="ru-RU"/>
    </w:rPr>
  </w:style>
  <w:style w:type="paragraph" w:styleId="3">
    <w:name w:val="Body Text 3"/>
    <w:basedOn w:val="a"/>
    <w:link w:val="30"/>
    <w:rsid w:val="002706E9"/>
    <w:pPr>
      <w:spacing w:after="120"/>
    </w:pPr>
    <w:rPr>
      <w:sz w:val="16"/>
      <w:szCs w:val="16"/>
    </w:rPr>
  </w:style>
  <w:style w:type="character" w:customStyle="1" w:styleId="30">
    <w:name w:val="Основной текст 3 Знак"/>
    <w:basedOn w:val="a0"/>
    <w:link w:val="3"/>
    <w:rsid w:val="002706E9"/>
    <w:rPr>
      <w:rFonts w:ascii="Times New Roman" w:eastAsia="Times New Roman" w:hAnsi="Times New Roman" w:cs="Times New Roman"/>
      <w:sz w:val="16"/>
      <w:szCs w:val="16"/>
      <w:lang w:eastAsia="ru-RU"/>
    </w:rPr>
  </w:style>
  <w:style w:type="paragraph" w:styleId="a6">
    <w:name w:val="List"/>
    <w:basedOn w:val="a"/>
    <w:rsid w:val="002706E9"/>
    <w:pPr>
      <w:ind w:left="283" w:hanging="283"/>
    </w:pPr>
  </w:style>
  <w:style w:type="paragraph" w:styleId="21">
    <w:name w:val="Body Text Indent 2"/>
    <w:basedOn w:val="a"/>
    <w:link w:val="22"/>
    <w:rsid w:val="002706E9"/>
    <w:pPr>
      <w:spacing w:after="120" w:line="480" w:lineRule="auto"/>
      <w:ind w:left="283"/>
    </w:pPr>
  </w:style>
  <w:style w:type="character" w:customStyle="1" w:styleId="22">
    <w:name w:val="Основной текст с отступом 2 Знак"/>
    <w:basedOn w:val="a0"/>
    <w:link w:val="21"/>
    <w:rsid w:val="002706E9"/>
    <w:rPr>
      <w:rFonts w:ascii="Times New Roman" w:eastAsia="Times New Roman" w:hAnsi="Times New Roman" w:cs="Times New Roman"/>
      <w:sz w:val="24"/>
      <w:szCs w:val="24"/>
      <w:lang w:eastAsia="ru-RU"/>
    </w:rPr>
  </w:style>
  <w:style w:type="paragraph" w:customStyle="1" w:styleId="Style2">
    <w:name w:val="Style2"/>
    <w:basedOn w:val="a"/>
    <w:rsid w:val="002706E9"/>
    <w:pPr>
      <w:widowControl w:val="0"/>
      <w:autoSpaceDE w:val="0"/>
      <w:autoSpaceDN w:val="0"/>
      <w:adjustRightInd w:val="0"/>
      <w:spacing w:line="485" w:lineRule="exact"/>
      <w:ind w:firstLine="989"/>
    </w:pPr>
  </w:style>
  <w:style w:type="character" w:customStyle="1" w:styleId="FontStyle15">
    <w:name w:val="Font Style15"/>
    <w:basedOn w:val="a0"/>
    <w:rsid w:val="002706E9"/>
    <w:rPr>
      <w:rFonts w:ascii="Times New Roman" w:hAnsi="Times New Roman" w:cs="Times New Roman"/>
      <w:sz w:val="24"/>
      <w:szCs w:val="24"/>
    </w:rPr>
  </w:style>
  <w:style w:type="character" w:customStyle="1" w:styleId="10">
    <w:name w:val="Заголовок 1 Знак"/>
    <w:basedOn w:val="a0"/>
    <w:link w:val="1"/>
    <w:uiPriority w:val="99"/>
    <w:rsid w:val="00ED73E8"/>
    <w:rPr>
      <w:rFonts w:ascii="Arial" w:hAnsi="Arial" w:cs="Arial"/>
      <w:b/>
      <w:bCs/>
      <w:color w:val="26282F"/>
      <w:sz w:val="24"/>
      <w:szCs w:val="24"/>
    </w:rPr>
  </w:style>
  <w:style w:type="character" w:customStyle="1" w:styleId="FontStyle12">
    <w:name w:val="Font Style12"/>
    <w:basedOn w:val="a0"/>
    <w:rsid w:val="00A655F8"/>
    <w:rPr>
      <w:rFonts w:ascii="Times New Roman" w:hAnsi="Times New Roman" w:cs="Times New Roman"/>
      <w:sz w:val="26"/>
      <w:szCs w:val="26"/>
    </w:rPr>
  </w:style>
  <w:style w:type="paragraph" w:customStyle="1" w:styleId="a7">
    <w:name w:val="Прижатый влево"/>
    <w:basedOn w:val="a"/>
    <w:next w:val="a"/>
    <w:rsid w:val="003D70ED"/>
    <w:pPr>
      <w:autoSpaceDE w:val="0"/>
      <w:autoSpaceDN w:val="0"/>
      <w:adjustRightInd w:val="0"/>
      <w:jc w:val="left"/>
    </w:pPr>
    <w:rPr>
      <w:rFonts w:ascii="Arial" w:hAnsi="Arial" w:cs="Arial"/>
    </w:rPr>
  </w:style>
  <w:style w:type="character" w:styleId="a8">
    <w:name w:val="Strong"/>
    <w:basedOn w:val="a0"/>
    <w:uiPriority w:val="22"/>
    <w:qFormat/>
    <w:rsid w:val="00FE01E1"/>
    <w:rPr>
      <w:b/>
      <w:bCs/>
    </w:rPr>
  </w:style>
  <w:style w:type="character" w:customStyle="1" w:styleId="a9">
    <w:name w:val="Гипертекстовая ссылка"/>
    <w:basedOn w:val="a0"/>
    <w:rsid w:val="00FE01E1"/>
    <w:rPr>
      <w:rFonts w:cs="Times New Roman"/>
      <w:b/>
      <w:color w:val="008000"/>
    </w:rPr>
  </w:style>
  <w:style w:type="paragraph" w:styleId="aa">
    <w:name w:val="footnote text"/>
    <w:aliases w:val="Знак Знак Знак Знак Знак Знак Знак Знак Знак,Текст сноски1,Текст сноски Знак Знак1,Текст сноски Знак Знак Знак Знак Знак,Текст сноски Знак Знак Знак Знак Знак Знак,Texto de nota al pi,Footnote Text Char,Знак2,Знак21,Знак3"/>
    <w:basedOn w:val="a"/>
    <w:link w:val="ab"/>
    <w:uiPriority w:val="99"/>
    <w:qFormat/>
    <w:rsid w:val="00FE01E1"/>
    <w:pPr>
      <w:jc w:val="left"/>
    </w:pPr>
    <w:rPr>
      <w:sz w:val="20"/>
      <w:szCs w:val="20"/>
    </w:rPr>
  </w:style>
  <w:style w:type="character" w:customStyle="1" w:styleId="ab">
    <w:name w:val="Текст сноски Знак"/>
    <w:aliases w:val="Знак Знак Знак Знак Знак Знак Знак Знак Знак Знак,Текст сноски1 Знак,Текст сноски Знак Знак1 Знак,Текст сноски Знак Знак Знак Знак Знак Знак1,Текст сноски Знак Знак Знак Знак Знак Знак Знак,Texto de nota al pi Знак,Знак2 Знак"/>
    <w:basedOn w:val="a0"/>
    <w:link w:val="aa"/>
    <w:uiPriority w:val="99"/>
    <w:qFormat/>
    <w:rsid w:val="00FE01E1"/>
    <w:rPr>
      <w:rFonts w:ascii="Times New Roman" w:eastAsia="Times New Roman" w:hAnsi="Times New Roman" w:cs="Times New Roman"/>
      <w:sz w:val="20"/>
      <w:szCs w:val="20"/>
      <w:lang w:eastAsia="ru-RU"/>
    </w:rPr>
  </w:style>
  <w:style w:type="character" w:styleId="ac">
    <w:name w:val="footnote reference"/>
    <w:aliases w:val="Знак сноски 1,Знак сноски-FN,Ciae niinee-FN,Referencia nota al pie,Ссылка на сноску 45,Appel note de bas de page,текст сноски"/>
    <w:basedOn w:val="a0"/>
    <w:uiPriority w:val="99"/>
    <w:rsid w:val="00FE01E1"/>
    <w:rPr>
      <w:vertAlign w:val="superscript"/>
    </w:rPr>
  </w:style>
  <w:style w:type="paragraph" w:styleId="ad">
    <w:name w:val="Body Text Indent"/>
    <w:aliases w:val="Надин стиль,Основной текст 1,Нумерованный список !!,Iniiaiie oaeno 1,Ioia?iaaiiue nienie !!,Iaaei noeeu,Основной текст без отступа"/>
    <w:basedOn w:val="a"/>
    <w:link w:val="ae"/>
    <w:rsid w:val="00671343"/>
    <w:pPr>
      <w:spacing w:after="120"/>
      <w:ind w:left="283"/>
      <w:jc w:val="left"/>
    </w:pPr>
  </w:style>
  <w:style w:type="character" w:customStyle="1" w:styleId="ae">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basedOn w:val="a0"/>
    <w:link w:val="ad"/>
    <w:rsid w:val="00671343"/>
    <w:rPr>
      <w:rFonts w:ascii="Times New Roman" w:eastAsia="Times New Roman" w:hAnsi="Times New Roman" w:cs="Times New Roman"/>
      <w:sz w:val="24"/>
      <w:szCs w:val="24"/>
      <w:lang w:eastAsia="ru-RU"/>
    </w:rPr>
  </w:style>
  <w:style w:type="paragraph" w:styleId="af">
    <w:name w:val="Body Text First Indent"/>
    <w:basedOn w:val="a4"/>
    <w:link w:val="af0"/>
    <w:uiPriority w:val="99"/>
    <w:qFormat/>
    <w:rsid w:val="001240CA"/>
    <w:pPr>
      <w:ind w:firstLine="210"/>
      <w:jc w:val="left"/>
    </w:pPr>
  </w:style>
  <w:style w:type="character" w:customStyle="1" w:styleId="af0">
    <w:name w:val="Красная строка Знак"/>
    <w:basedOn w:val="a5"/>
    <w:link w:val="af"/>
    <w:uiPriority w:val="99"/>
    <w:rsid w:val="001240CA"/>
    <w:rPr>
      <w:rFonts w:ascii="Times New Roman" w:eastAsia="Times New Roman" w:hAnsi="Times New Roman" w:cs="Times New Roman"/>
      <w:sz w:val="24"/>
      <w:szCs w:val="24"/>
      <w:lang w:eastAsia="ru-RU"/>
    </w:rPr>
  </w:style>
  <w:style w:type="paragraph" w:styleId="31">
    <w:name w:val="Body Text Indent 3"/>
    <w:basedOn w:val="a"/>
    <w:link w:val="32"/>
    <w:rsid w:val="005020F7"/>
    <w:pPr>
      <w:spacing w:after="120"/>
      <w:ind w:left="283"/>
      <w:jc w:val="left"/>
    </w:pPr>
    <w:rPr>
      <w:sz w:val="16"/>
      <w:szCs w:val="16"/>
    </w:rPr>
  </w:style>
  <w:style w:type="character" w:customStyle="1" w:styleId="32">
    <w:name w:val="Основной текст с отступом 3 Знак"/>
    <w:basedOn w:val="a0"/>
    <w:link w:val="31"/>
    <w:rsid w:val="005020F7"/>
    <w:rPr>
      <w:rFonts w:ascii="Times New Roman" w:eastAsia="Times New Roman" w:hAnsi="Times New Roman" w:cs="Times New Roman"/>
      <w:sz w:val="16"/>
      <w:szCs w:val="16"/>
      <w:lang w:eastAsia="ru-RU"/>
    </w:rPr>
  </w:style>
  <w:style w:type="paragraph" w:styleId="af1">
    <w:name w:val="header"/>
    <w:basedOn w:val="a"/>
    <w:link w:val="af2"/>
    <w:uiPriority w:val="99"/>
    <w:unhideWhenUsed/>
    <w:rsid w:val="00FA7A6F"/>
    <w:pPr>
      <w:tabs>
        <w:tab w:val="center" w:pos="4677"/>
        <w:tab w:val="right" w:pos="9355"/>
      </w:tabs>
    </w:pPr>
  </w:style>
  <w:style w:type="character" w:customStyle="1" w:styleId="af2">
    <w:name w:val="Верхний колонтитул Знак"/>
    <w:basedOn w:val="a0"/>
    <w:link w:val="af1"/>
    <w:uiPriority w:val="99"/>
    <w:rsid w:val="00FA7A6F"/>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A7A6F"/>
    <w:pPr>
      <w:tabs>
        <w:tab w:val="center" w:pos="4677"/>
        <w:tab w:val="right" w:pos="9355"/>
      </w:tabs>
    </w:pPr>
  </w:style>
  <w:style w:type="character" w:customStyle="1" w:styleId="af4">
    <w:name w:val="Нижний колонтитул Знак"/>
    <w:basedOn w:val="a0"/>
    <w:link w:val="af3"/>
    <w:uiPriority w:val="99"/>
    <w:rsid w:val="00FA7A6F"/>
    <w:rPr>
      <w:rFonts w:ascii="Times New Roman" w:eastAsia="Times New Roman" w:hAnsi="Times New Roman" w:cs="Times New Roman"/>
      <w:sz w:val="24"/>
      <w:szCs w:val="24"/>
      <w:lang w:eastAsia="ru-RU"/>
    </w:rPr>
  </w:style>
  <w:style w:type="paragraph" w:customStyle="1" w:styleId="Default">
    <w:name w:val="Default"/>
    <w:rsid w:val="00F14C8E"/>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4">
    <w:name w:val="Основной текст с отступом 2+4"/>
    <w:basedOn w:val="Default"/>
    <w:next w:val="Default"/>
    <w:rsid w:val="00F14C8E"/>
    <w:rPr>
      <w:color w:val="auto"/>
    </w:rPr>
  </w:style>
  <w:style w:type="paragraph" w:styleId="af5">
    <w:name w:val="Balloon Text"/>
    <w:basedOn w:val="a"/>
    <w:link w:val="af6"/>
    <w:uiPriority w:val="99"/>
    <w:semiHidden/>
    <w:unhideWhenUsed/>
    <w:rsid w:val="005C6695"/>
    <w:rPr>
      <w:rFonts w:ascii="Tahoma" w:hAnsi="Tahoma" w:cs="Tahoma"/>
      <w:sz w:val="16"/>
      <w:szCs w:val="16"/>
    </w:rPr>
  </w:style>
  <w:style w:type="character" w:customStyle="1" w:styleId="af6">
    <w:name w:val="Текст выноски Знак"/>
    <w:basedOn w:val="a0"/>
    <w:link w:val="af5"/>
    <w:uiPriority w:val="99"/>
    <w:semiHidden/>
    <w:rsid w:val="005C6695"/>
    <w:rPr>
      <w:rFonts w:ascii="Tahoma" w:eastAsia="Times New Roman" w:hAnsi="Tahoma" w:cs="Tahoma"/>
      <w:sz w:val="16"/>
      <w:szCs w:val="16"/>
      <w:lang w:eastAsia="ru-RU"/>
    </w:rPr>
  </w:style>
  <w:style w:type="character" w:styleId="af7">
    <w:name w:val="Hyperlink"/>
    <w:basedOn w:val="a0"/>
    <w:uiPriority w:val="99"/>
    <w:rsid w:val="0038198B"/>
    <w:rPr>
      <w:rFonts w:cs="Times New Roman"/>
      <w:color w:val="000088"/>
      <w:u w:val="single"/>
    </w:rPr>
  </w:style>
  <w:style w:type="paragraph" w:customStyle="1" w:styleId="ConsPlusNonformat">
    <w:name w:val="ConsPlusNonformat"/>
    <w:uiPriority w:val="99"/>
    <w:rsid w:val="0038198B"/>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Style7">
    <w:name w:val="Style7"/>
    <w:basedOn w:val="a"/>
    <w:rsid w:val="00361E9C"/>
    <w:pPr>
      <w:widowControl w:val="0"/>
      <w:autoSpaceDE w:val="0"/>
      <w:autoSpaceDN w:val="0"/>
      <w:adjustRightInd w:val="0"/>
      <w:spacing w:line="324" w:lineRule="exact"/>
      <w:ind w:firstLine="716"/>
    </w:pPr>
  </w:style>
  <w:style w:type="character" w:customStyle="1" w:styleId="FontStyle14">
    <w:name w:val="Font Style14"/>
    <w:rsid w:val="00361E9C"/>
    <w:rPr>
      <w:rFonts w:ascii="Times New Roman" w:hAnsi="Times New Roman" w:cs="Times New Roman"/>
      <w:sz w:val="26"/>
      <w:szCs w:val="26"/>
    </w:rPr>
  </w:style>
  <w:style w:type="paragraph" w:customStyle="1" w:styleId="wm">
    <w:name w:val="wm"/>
    <w:basedOn w:val="a"/>
    <w:rsid w:val="00361E9C"/>
    <w:pPr>
      <w:spacing w:before="100" w:beforeAutospacing="1" w:after="100" w:afterAutospacing="1"/>
      <w:jc w:val="left"/>
    </w:pPr>
  </w:style>
  <w:style w:type="paragraph" w:styleId="af8">
    <w:name w:val="Subtitle"/>
    <w:basedOn w:val="a"/>
    <w:next w:val="a"/>
    <w:link w:val="af9"/>
    <w:uiPriority w:val="11"/>
    <w:qFormat/>
    <w:rsid w:val="007762FE"/>
    <w:pPr>
      <w:numPr>
        <w:ilvl w:val="1"/>
      </w:numPr>
      <w:spacing w:after="200" w:line="276" w:lineRule="auto"/>
      <w:jc w:val="left"/>
    </w:pPr>
    <w:rPr>
      <w:rFonts w:asciiTheme="majorHAnsi" w:eastAsiaTheme="majorEastAsia" w:hAnsiTheme="majorHAnsi" w:cstheme="majorBidi"/>
      <w:i/>
      <w:iCs/>
      <w:color w:val="4F81BD" w:themeColor="accent1"/>
      <w:spacing w:val="15"/>
      <w:lang w:eastAsia="en-US"/>
    </w:rPr>
  </w:style>
  <w:style w:type="character" w:customStyle="1" w:styleId="af9">
    <w:name w:val="Подзаголовок Знак"/>
    <w:basedOn w:val="a0"/>
    <w:link w:val="af8"/>
    <w:uiPriority w:val="11"/>
    <w:rsid w:val="007762FE"/>
    <w:rPr>
      <w:rFonts w:asciiTheme="majorHAnsi" w:eastAsiaTheme="majorEastAsia" w:hAnsiTheme="majorHAnsi" w:cstheme="majorBidi"/>
      <w:i/>
      <w:iCs/>
      <w:color w:val="4F81BD" w:themeColor="accent1"/>
      <w:spacing w:val="15"/>
      <w:sz w:val="24"/>
      <w:szCs w:val="24"/>
    </w:rPr>
  </w:style>
  <w:style w:type="character" w:styleId="afa">
    <w:name w:val="Emphasis"/>
    <w:uiPriority w:val="20"/>
    <w:qFormat/>
    <w:rsid w:val="000761B1"/>
    <w:rPr>
      <w:rFonts w:cs="Times New Roman"/>
      <w:i/>
      <w:iCs/>
    </w:rPr>
  </w:style>
  <w:style w:type="table" w:styleId="afb">
    <w:name w:val="Table Grid"/>
    <w:basedOn w:val="a1"/>
    <w:uiPriority w:val="59"/>
    <w:rsid w:val="00DD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link w:val="afd"/>
    <w:uiPriority w:val="34"/>
    <w:qFormat/>
    <w:rsid w:val="005B00C5"/>
    <w:pPr>
      <w:spacing w:after="200" w:line="276" w:lineRule="auto"/>
      <w:ind w:left="720"/>
      <w:contextualSpacing/>
      <w:jc w:val="left"/>
    </w:pPr>
    <w:rPr>
      <w:rFonts w:asciiTheme="minorHAnsi" w:eastAsiaTheme="minorHAnsi" w:hAnsiTheme="minorHAnsi" w:cstheme="minorBidi"/>
      <w:sz w:val="22"/>
      <w:szCs w:val="22"/>
      <w:lang w:eastAsia="en-US"/>
    </w:rPr>
  </w:style>
  <w:style w:type="paragraph" w:customStyle="1" w:styleId="11">
    <w:name w:val="Цитата1"/>
    <w:basedOn w:val="a"/>
    <w:uiPriority w:val="99"/>
    <w:semiHidden/>
    <w:rsid w:val="002461F3"/>
    <w:pPr>
      <w:suppressAutoHyphens/>
      <w:ind w:left="180" w:right="-6" w:firstLine="540"/>
    </w:pPr>
    <w:rPr>
      <w:sz w:val="28"/>
      <w:szCs w:val="20"/>
      <w:lang w:eastAsia="ar-SA"/>
    </w:rPr>
  </w:style>
  <w:style w:type="character" w:customStyle="1" w:styleId="hl2">
    <w:name w:val="hl2"/>
    <w:rsid w:val="00DB113B"/>
  </w:style>
  <w:style w:type="paragraph" w:styleId="afe">
    <w:name w:val="No Spacing"/>
    <w:link w:val="aff"/>
    <w:uiPriority w:val="1"/>
    <w:qFormat/>
    <w:rsid w:val="00DB113B"/>
    <w:pPr>
      <w:jc w:val="left"/>
    </w:pPr>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1"/>
    <w:rsid w:val="00DB113B"/>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B113B"/>
    <w:rPr>
      <w:rFonts w:ascii="Arial" w:eastAsia="Times New Roman" w:hAnsi="Arial" w:cs="Arial"/>
      <w:sz w:val="20"/>
      <w:szCs w:val="20"/>
      <w:lang w:eastAsia="ru-RU"/>
    </w:rPr>
  </w:style>
  <w:style w:type="paragraph" w:styleId="23">
    <w:name w:val="Body Text 2"/>
    <w:basedOn w:val="a"/>
    <w:link w:val="25"/>
    <w:uiPriority w:val="99"/>
    <w:rsid w:val="00835B68"/>
    <w:pPr>
      <w:spacing w:after="120" w:line="480" w:lineRule="auto"/>
      <w:jc w:val="left"/>
    </w:pPr>
  </w:style>
  <w:style w:type="character" w:customStyle="1" w:styleId="25">
    <w:name w:val="Основной текст 2 Знак"/>
    <w:basedOn w:val="a0"/>
    <w:link w:val="23"/>
    <w:uiPriority w:val="99"/>
    <w:rsid w:val="00835B68"/>
    <w:rPr>
      <w:rFonts w:ascii="Times New Roman" w:eastAsia="Times New Roman" w:hAnsi="Times New Roman" w:cs="Times New Roman"/>
      <w:sz w:val="24"/>
      <w:szCs w:val="24"/>
      <w:lang w:eastAsia="ru-RU"/>
    </w:rPr>
  </w:style>
  <w:style w:type="paragraph" w:customStyle="1" w:styleId="12">
    <w:name w:val="Без интервала1"/>
    <w:uiPriority w:val="99"/>
    <w:rsid w:val="0087153B"/>
    <w:pPr>
      <w:jc w:val="left"/>
    </w:pPr>
    <w:rPr>
      <w:rFonts w:ascii="Calibri" w:eastAsia="Times New Roman" w:hAnsi="Calibri" w:cs="Times New Roman"/>
    </w:rPr>
  </w:style>
  <w:style w:type="character" w:customStyle="1" w:styleId="20">
    <w:name w:val="Заголовок 2 Знак"/>
    <w:basedOn w:val="a0"/>
    <w:link w:val="2"/>
    <w:uiPriority w:val="9"/>
    <w:rsid w:val="00170B7A"/>
    <w:rPr>
      <w:rFonts w:asciiTheme="majorHAnsi" w:eastAsiaTheme="majorEastAsia" w:hAnsiTheme="majorHAnsi" w:cstheme="majorBidi"/>
      <w:b/>
      <w:bCs/>
      <w:color w:val="4F81BD" w:themeColor="accent1"/>
      <w:sz w:val="26"/>
      <w:szCs w:val="26"/>
      <w:lang w:eastAsia="ru-RU"/>
    </w:rPr>
  </w:style>
  <w:style w:type="character" w:customStyle="1" w:styleId="26">
    <w:name w:val="Основной текст (2)_"/>
    <w:basedOn w:val="a0"/>
    <w:link w:val="27"/>
    <w:rsid w:val="00336C63"/>
    <w:rPr>
      <w:rFonts w:ascii="Times New Roman" w:eastAsia="Times New Roman" w:hAnsi="Times New Roman" w:cs="Times New Roman"/>
      <w:sz w:val="26"/>
      <w:szCs w:val="26"/>
      <w:shd w:val="clear" w:color="auto" w:fill="FFFFFF"/>
    </w:rPr>
  </w:style>
  <w:style w:type="paragraph" w:customStyle="1" w:styleId="27">
    <w:name w:val="Основной текст (2)"/>
    <w:basedOn w:val="a"/>
    <w:link w:val="26"/>
    <w:rsid w:val="00336C63"/>
    <w:pPr>
      <w:widowControl w:val="0"/>
      <w:shd w:val="clear" w:color="auto" w:fill="FFFFFF"/>
      <w:spacing w:line="296" w:lineRule="exact"/>
    </w:pPr>
    <w:rPr>
      <w:sz w:val="26"/>
      <w:szCs w:val="26"/>
      <w:lang w:eastAsia="en-US"/>
    </w:rPr>
  </w:style>
  <w:style w:type="character" w:customStyle="1" w:styleId="28">
    <w:name w:val="Основной текст (2) + Курсив"/>
    <w:basedOn w:val="26"/>
    <w:rsid w:val="00336C63"/>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4pt">
    <w:name w:val="Основной текст (2) + Интервал 4 pt"/>
    <w:basedOn w:val="26"/>
    <w:rsid w:val="00336C63"/>
    <w:rPr>
      <w:rFonts w:ascii="Times New Roman" w:eastAsia="Times New Roman" w:hAnsi="Times New Roman" w:cs="Times New Roman"/>
      <w:color w:val="000000"/>
      <w:spacing w:val="80"/>
      <w:w w:val="100"/>
      <w:position w:val="0"/>
      <w:sz w:val="26"/>
      <w:szCs w:val="26"/>
      <w:shd w:val="clear" w:color="auto" w:fill="FFFFFF"/>
      <w:lang w:val="ru-RU" w:eastAsia="ru-RU" w:bidi="ru-RU"/>
    </w:rPr>
  </w:style>
  <w:style w:type="character" w:customStyle="1" w:styleId="29">
    <w:name w:val="Основной текст (2) + Полужирный"/>
    <w:basedOn w:val="26"/>
    <w:rsid w:val="00F55E8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table" w:customStyle="1" w:styleId="13">
    <w:name w:val="Сетка таблицы1"/>
    <w:basedOn w:val="a1"/>
    <w:next w:val="afb"/>
    <w:uiPriority w:val="59"/>
    <w:rsid w:val="00D33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b"/>
    <w:uiPriority w:val="59"/>
    <w:rsid w:val="00D33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b"/>
    <w:uiPriority w:val="59"/>
    <w:rsid w:val="00E30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b"/>
    <w:uiPriority w:val="59"/>
    <w:rsid w:val="008B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b"/>
    <w:uiPriority w:val="59"/>
    <w:rsid w:val="008B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b"/>
    <w:uiPriority w:val="59"/>
    <w:rsid w:val="0088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b"/>
    <w:uiPriority w:val="59"/>
    <w:rsid w:val="0090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basedOn w:val="a0"/>
    <w:link w:val="2b"/>
    <w:locked/>
    <w:rsid w:val="002E55B5"/>
    <w:rPr>
      <w:rFonts w:ascii="Times New Roman" w:eastAsia="Times New Roman" w:hAnsi="Times New Roman" w:cs="Times New Roman"/>
      <w:sz w:val="28"/>
      <w:szCs w:val="28"/>
      <w:shd w:val="clear" w:color="auto" w:fill="FFFFFF"/>
    </w:rPr>
  </w:style>
  <w:style w:type="paragraph" w:customStyle="1" w:styleId="2b">
    <w:name w:val="Основной текст2"/>
    <w:basedOn w:val="a"/>
    <w:link w:val="aff0"/>
    <w:rsid w:val="002E55B5"/>
    <w:pPr>
      <w:widowControl w:val="0"/>
      <w:shd w:val="clear" w:color="auto" w:fill="FFFFFF"/>
      <w:spacing w:before="300" w:line="384" w:lineRule="exact"/>
    </w:pPr>
    <w:rPr>
      <w:sz w:val="28"/>
      <w:szCs w:val="28"/>
      <w:lang w:eastAsia="en-US"/>
    </w:rPr>
  </w:style>
  <w:style w:type="paragraph" w:customStyle="1" w:styleId="aff1">
    <w:name w:val="Акты"/>
    <w:basedOn w:val="a"/>
    <w:link w:val="aff2"/>
    <w:qFormat/>
    <w:rsid w:val="00BB2E35"/>
    <w:pPr>
      <w:ind w:firstLine="709"/>
    </w:pPr>
    <w:rPr>
      <w:sz w:val="28"/>
      <w:szCs w:val="28"/>
      <w:u w:color="000000"/>
    </w:rPr>
  </w:style>
  <w:style w:type="character" w:customStyle="1" w:styleId="cs23fb06641">
    <w:name w:val="cs23fb06641"/>
    <w:basedOn w:val="a0"/>
    <w:rsid w:val="00BB2E35"/>
    <w:rPr>
      <w:rFonts w:ascii="Times New Roman" w:hAnsi="Times New Roman" w:cs="Times New Roman" w:hint="default"/>
      <w:b w:val="0"/>
      <w:bCs w:val="0"/>
      <w:i w:val="0"/>
      <w:iCs w:val="0"/>
      <w:color w:val="000000"/>
      <w:sz w:val="24"/>
      <w:szCs w:val="24"/>
    </w:rPr>
  </w:style>
  <w:style w:type="character" w:customStyle="1" w:styleId="afd">
    <w:name w:val="Абзац списка Знак"/>
    <w:link w:val="afc"/>
    <w:uiPriority w:val="34"/>
    <w:locked/>
    <w:rsid w:val="00BB2E35"/>
  </w:style>
  <w:style w:type="paragraph" w:customStyle="1" w:styleId="2c">
    <w:name w:val="Текст.Основной.текст.2"/>
    <w:basedOn w:val="a"/>
    <w:rsid w:val="00BB2E35"/>
    <w:pPr>
      <w:ind w:right="142"/>
      <w:jc w:val="left"/>
    </w:pPr>
    <w:rPr>
      <w:sz w:val="28"/>
      <w:szCs w:val="20"/>
    </w:rPr>
  </w:style>
  <w:style w:type="character" w:customStyle="1" w:styleId="aff2">
    <w:name w:val="Акты Знак"/>
    <w:link w:val="aff1"/>
    <w:locked/>
    <w:rsid w:val="00BB2E35"/>
    <w:rPr>
      <w:rFonts w:ascii="Times New Roman" w:eastAsia="Times New Roman" w:hAnsi="Times New Roman" w:cs="Times New Roman"/>
      <w:sz w:val="28"/>
      <w:szCs w:val="28"/>
      <w:u w:color="000000"/>
      <w:lang w:eastAsia="ru-RU"/>
    </w:rPr>
  </w:style>
  <w:style w:type="paragraph" w:customStyle="1" w:styleId="14">
    <w:name w:val="Абзац списка1"/>
    <w:basedOn w:val="a"/>
    <w:rsid w:val="004B1F53"/>
    <w:pPr>
      <w:spacing w:line="360" w:lineRule="auto"/>
      <w:ind w:left="720" w:firstLine="709"/>
    </w:pPr>
    <w:rPr>
      <w:rFonts w:eastAsia="Calibri"/>
      <w:sz w:val="28"/>
      <w:szCs w:val="20"/>
    </w:rPr>
  </w:style>
  <w:style w:type="character" w:customStyle="1" w:styleId="cs7225b23c1">
    <w:name w:val="cs7225b23c1"/>
    <w:rsid w:val="004B1F53"/>
    <w:rPr>
      <w:rFonts w:ascii="Calibri" w:hAnsi="Calibri" w:hint="default"/>
      <w:b w:val="0"/>
      <w:bCs w:val="0"/>
      <w:i w:val="0"/>
      <w:iCs w:val="0"/>
      <w:color w:val="000000"/>
      <w:sz w:val="28"/>
      <w:szCs w:val="28"/>
      <w:shd w:val="clear" w:color="auto" w:fill="FFFFFF"/>
    </w:rPr>
  </w:style>
  <w:style w:type="character" w:customStyle="1" w:styleId="csfc2ac2711">
    <w:name w:val="csfc2ac2711"/>
    <w:rsid w:val="00821179"/>
    <w:rPr>
      <w:rFonts w:ascii="Calibri" w:hAnsi="Calibri" w:hint="default"/>
      <w:b w:val="0"/>
      <w:bCs w:val="0"/>
      <w:i w:val="0"/>
      <w:iCs w:val="0"/>
      <w:color w:val="000000"/>
      <w:sz w:val="28"/>
      <w:szCs w:val="28"/>
      <w:shd w:val="clear" w:color="auto" w:fill="auto"/>
    </w:rPr>
  </w:style>
  <w:style w:type="character" w:customStyle="1" w:styleId="15">
    <w:name w:val="Заголовок №1_"/>
    <w:link w:val="16"/>
    <w:rsid w:val="00821179"/>
    <w:rPr>
      <w:b/>
      <w:bCs/>
      <w:sz w:val="28"/>
      <w:szCs w:val="28"/>
      <w:shd w:val="clear" w:color="auto" w:fill="FFFFFF"/>
    </w:rPr>
  </w:style>
  <w:style w:type="paragraph" w:customStyle="1" w:styleId="16">
    <w:name w:val="Заголовок №1"/>
    <w:basedOn w:val="a"/>
    <w:link w:val="15"/>
    <w:rsid w:val="00821179"/>
    <w:pPr>
      <w:widowControl w:val="0"/>
      <w:shd w:val="clear" w:color="auto" w:fill="FFFFFF"/>
      <w:spacing w:line="317" w:lineRule="exact"/>
      <w:jc w:val="left"/>
      <w:outlineLvl w:val="0"/>
    </w:pPr>
    <w:rPr>
      <w:rFonts w:asciiTheme="minorHAnsi" w:eastAsiaTheme="minorHAnsi" w:hAnsiTheme="minorHAnsi" w:cstheme="minorBidi"/>
      <w:b/>
      <w:bCs/>
      <w:sz w:val="28"/>
      <w:szCs w:val="28"/>
      <w:lang w:eastAsia="en-US"/>
    </w:rPr>
  </w:style>
  <w:style w:type="character" w:customStyle="1" w:styleId="aff3">
    <w:name w:val="Б Основной текст Знак"/>
    <w:link w:val="aff4"/>
    <w:locked/>
    <w:rsid w:val="00B31484"/>
    <w:rPr>
      <w:rFonts w:ascii="Times New Roman" w:eastAsia="Calibri" w:hAnsi="Times New Roman" w:cs="Times New Roman"/>
      <w:sz w:val="28"/>
      <w:lang w:eastAsia="ru-RU"/>
    </w:rPr>
  </w:style>
  <w:style w:type="paragraph" w:customStyle="1" w:styleId="aff4">
    <w:name w:val="Б Основной текст"/>
    <w:basedOn w:val="a4"/>
    <w:link w:val="aff3"/>
    <w:qFormat/>
    <w:rsid w:val="00B31484"/>
    <w:pPr>
      <w:spacing w:after="0" w:line="360" w:lineRule="auto"/>
      <w:ind w:firstLine="709"/>
    </w:pPr>
    <w:rPr>
      <w:rFonts w:eastAsia="Calibri"/>
      <w:sz w:val="28"/>
      <w:szCs w:val="22"/>
    </w:rPr>
  </w:style>
  <w:style w:type="paragraph" w:customStyle="1" w:styleId="aff5">
    <w:basedOn w:val="a"/>
    <w:next w:val="a3"/>
    <w:uiPriority w:val="99"/>
    <w:rsid w:val="0015672C"/>
    <w:pPr>
      <w:spacing w:before="100" w:beforeAutospacing="1" w:after="100" w:afterAutospacing="1"/>
      <w:jc w:val="left"/>
    </w:pPr>
  </w:style>
  <w:style w:type="paragraph" w:customStyle="1" w:styleId="17">
    <w:name w:val="Основной текст1"/>
    <w:basedOn w:val="a"/>
    <w:rsid w:val="00F05AE7"/>
    <w:pPr>
      <w:widowControl w:val="0"/>
      <w:ind w:firstLine="400"/>
      <w:jc w:val="left"/>
    </w:pPr>
    <w:rPr>
      <w:color w:val="000000"/>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4887">
      <w:bodyDiv w:val="1"/>
      <w:marLeft w:val="0"/>
      <w:marRight w:val="0"/>
      <w:marTop w:val="0"/>
      <w:marBottom w:val="0"/>
      <w:divBdr>
        <w:top w:val="none" w:sz="0" w:space="0" w:color="auto"/>
        <w:left w:val="none" w:sz="0" w:space="0" w:color="auto"/>
        <w:bottom w:val="none" w:sz="0" w:space="0" w:color="auto"/>
        <w:right w:val="none" w:sz="0" w:space="0" w:color="auto"/>
      </w:divBdr>
      <w:divsChild>
        <w:div w:id="60450462">
          <w:marLeft w:val="0"/>
          <w:marRight w:val="0"/>
          <w:marTop w:val="0"/>
          <w:marBottom w:val="0"/>
          <w:divBdr>
            <w:top w:val="none" w:sz="0" w:space="0" w:color="auto"/>
            <w:left w:val="none" w:sz="0" w:space="0" w:color="auto"/>
            <w:bottom w:val="none" w:sz="0" w:space="0" w:color="auto"/>
            <w:right w:val="none" w:sz="0" w:space="0" w:color="auto"/>
          </w:divBdr>
        </w:div>
        <w:div w:id="1419714425">
          <w:marLeft w:val="0"/>
          <w:marRight w:val="0"/>
          <w:marTop w:val="0"/>
          <w:marBottom w:val="0"/>
          <w:divBdr>
            <w:top w:val="none" w:sz="0" w:space="0" w:color="auto"/>
            <w:left w:val="none" w:sz="0" w:space="0" w:color="auto"/>
            <w:bottom w:val="none" w:sz="0" w:space="0" w:color="auto"/>
            <w:right w:val="none" w:sz="0" w:space="0" w:color="auto"/>
          </w:divBdr>
          <w:divsChild>
            <w:div w:id="704140750">
              <w:marLeft w:val="0"/>
              <w:marRight w:val="0"/>
              <w:marTop w:val="0"/>
              <w:marBottom w:val="0"/>
              <w:divBdr>
                <w:top w:val="none" w:sz="0" w:space="0" w:color="auto"/>
                <w:left w:val="none" w:sz="0" w:space="0" w:color="auto"/>
                <w:bottom w:val="none" w:sz="0" w:space="0" w:color="auto"/>
                <w:right w:val="none" w:sz="0" w:space="0" w:color="auto"/>
              </w:divBdr>
              <w:divsChild>
                <w:div w:id="1909001698">
                  <w:marLeft w:val="13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228897">
      <w:bodyDiv w:val="1"/>
      <w:marLeft w:val="0"/>
      <w:marRight w:val="0"/>
      <w:marTop w:val="0"/>
      <w:marBottom w:val="0"/>
      <w:divBdr>
        <w:top w:val="none" w:sz="0" w:space="0" w:color="auto"/>
        <w:left w:val="none" w:sz="0" w:space="0" w:color="auto"/>
        <w:bottom w:val="none" w:sz="0" w:space="0" w:color="auto"/>
        <w:right w:val="none" w:sz="0" w:space="0" w:color="auto"/>
      </w:divBdr>
    </w:div>
    <w:div w:id="161820290">
      <w:bodyDiv w:val="1"/>
      <w:marLeft w:val="0"/>
      <w:marRight w:val="0"/>
      <w:marTop w:val="0"/>
      <w:marBottom w:val="0"/>
      <w:divBdr>
        <w:top w:val="none" w:sz="0" w:space="0" w:color="auto"/>
        <w:left w:val="none" w:sz="0" w:space="0" w:color="auto"/>
        <w:bottom w:val="none" w:sz="0" w:space="0" w:color="auto"/>
        <w:right w:val="none" w:sz="0" w:space="0" w:color="auto"/>
      </w:divBdr>
      <w:divsChild>
        <w:div w:id="388653661">
          <w:marLeft w:val="0"/>
          <w:marRight w:val="0"/>
          <w:marTop w:val="0"/>
          <w:marBottom w:val="0"/>
          <w:divBdr>
            <w:top w:val="none" w:sz="0" w:space="0" w:color="auto"/>
            <w:left w:val="none" w:sz="0" w:space="0" w:color="auto"/>
            <w:bottom w:val="none" w:sz="0" w:space="0" w:color="auto"/>
            <w:right w:val="none" w:sz="0" w:space="0" w:color="auto"/>
          </w:divBdr>
        </w:div>
        <w:div w:id="1957330129">
          <w:marLeft w:val="0"/>
          <w:marRight w:val="0"/>
          <w:marTop w:val="0"/>
          <w:marBottom w:val="0"/>
          <w:divBdr>
            <w:top w:val="none" w:sz="0" w:space="0" w:color="auto"/>
            <w:left w:val="none" w:sz="0" w:space="0" w:color="auto"/>
            <w:bottom w:val="none" w:sz="0" w:space="0" w:color="auto"/>
            <w:right w:val="none" w:sz="0" w:space="0" w:color="auto"/>
          </w:divBdr>
          <w:divsChild>
            <w:div w:id="904098170">
              <w:marLeft w:val="0"/>
              <w:marRight w:val="0"/>
              <w:marTop w:val="0"/>
              <w:marBottom w:val="0"/>
              <w:divBdr>
                <w:top w:val="none" w:sz="0" w:space="0" w:color="auto"/>
                <w:left w:val="none" w:sz="0" w:space="0" w:color="auto"/>
                <w:bottom w:val="none" w:sz="0" w:space="0" w:color="auto"/>
                <w:right w:val="none" w:sz="0" w:space="0" w:color="auto"/>
              </w:divBdr>
              <w:divsChild>
                <w:div w:id="518012393">
                  <w:marLeft w:val="0"/>
                  <w:marRight w:val="0"/>
                  <w:marTop w:val="0"/>
                  <w:marBottom w:val="0"/>
                  <w:divBdr>
                    <w:top w:val="none" w:sz="0" w:space="0" w:color="auto"/>
                    <w:left w:val="none" w:sz="0" w:space="0" w:color="auto"/>
                    <w:bottom w:val="none" w:sz="0" w:space="0" w:color="auto"/>
                    <w:right w:val="none" w:sz="0" w:space="0" w:color="auto"/>
                  </w:divBdr>
                </w:div>
                <w:div w:id="1692099526">
                  <w:marLeft w:val="0"/>
                  <w:marRight w:val="0"/>
                  <w:marTop w:val="0"/>
                  <w:marBottom w:val="0"/>
                  <w:divBdr>
                    <w:top w:val="none" w:sz="0" w:space="0" w:color="auto"/>
                    <w:left w:val="none" w:sz="0" w:space="0" w:color="auto"/>
                    <w:bottom w:val="none" w:sz="0" w:space="0" w:color="auto"/>
                    <w:right w:val="none" w:sz="0" w:space="0" w:color="auto"/>
                  </w:divBdr>
                  <w:divsChild>
                    <w:div w:id="9605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66769">
      <w:bodyDiv w:val="1"/>
      <w:marLeft w:val="0"/>
      <w:marRight w:val="0"/>
      <w:marTop w:val="0"/>
      <w:marBottom w:val="0"/>
      <w:divBdr>
        <w:top w:val="none" w:sz="0" w:space="0" w:color="auto"/>
        <w:left w:val="none" w:sz="0" w:space="0" w:color="auto"/>
        <w:bottom w:val="none" w:sz="0" w:space="0" w:color="auto"/>
        <w:right w:val="none" w:sz="0" w:space="0" w:color="auto"/>
      </w:divBdr>
      <w:divsChild>
        <w:div w:id="392582647">
          <w:marLeft w:val="0"/>
          <w:marRight w:val="0"/>
          <w:marTop w:val="0"/>
          <w:marBottom w:val="0"/>
          <w:divBdr>
            <w:top w:val="none" w:sz="0" w:space="0" w:color="auto"/>
            <w:left w:val="none" w:sz="0" w:space="0" w:color="auto"/>
            <w:bottom w:val="none" w:sz="0" w:space="0" w:color="auto"/>
            <w:right w:val="none" w:sz="0" w:space="0" w:color="auto"/>
          </w:divBdr>
          <w:divsChild>
            <w:div w:id="17795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029">
      <w:bodyDiv w:val="1"/>
      <w:marLeft w:val="0"/>
      <w:marRight w:val="0"/>
      <w:marTop w:val="0"/>
      <w:marBottom w:val="0"/>
      <w:divBdr>
        <w:top w:val="none" w:sz="0" w:space="0" w:color="auto"/>
        <w:left w:val="none" w:sz="0" w:space="0" w:color="auto"/>
        <w:bottom w:val="none" w:sz="0" w:space="0" w:color="auto"/>
        <w:right w:val="none" w:sz="0" w:space="0" w:color="auto"/>
      </w:divBdr>
    </w:div>
    <w:div w:id="491066968">
      <w:bodyDiv w:val="1"/>
      <w:marLeft w:val="0"/>
      <w:marRight w:val="0"/>
      <w:marTop w:val="0"/>
      <w:marBottom w:val="0"/>
      <w:divBdr>
        <w:top w:val="none" w:sz="0" w:space="0" w:color="auto"/>
        <w:left w:val="none" w:sz="0" w:space="0" w:color="auto"/>
        <w:bottom w:val="none" w:sz="0" w:space="0" w:color="auto"/>
        <w:right w:val="none" w:sz="0" w:space="0" w:color="auto"/>
      </w:divBdr>
    </w:div>
    <w:div w:id="666715516">
      <w:bodyDiv w:val="1"/>
      <w:marLeft w:val="0"/>
      <w:marRight w:val="0"/>
      <w:marTop w:val="0"/>
      <w:marBottom w:val="0"/>
      <w:divBdr>
        <w:top w:val="none" w:sz="0" w:space="0" w:color="auto"/>
        <w:left w:val="none" w:sz="0" w:space="0" w:color="auto"/>
        <w:bottom w:val="none" w:sz="0" w:space="0" w:color="auto"/>
        <w:right w:val="none" w:sz="0" w:space="0" w:color="auto"/>
      </w:divBdr>
      <w:divsChild>
        <w:div w:id="1927574523">
          <w:marLeft w:val="0"/>
          <w:marRight w:val="0"/>
          <w:marTop w:val="0"/>
          <w:marBottom w:val="0"/>
          <w:divBdr>
            <w:top w:val="none" w:sz="0" w:space="0" w:color="auto"/>
            <w:left w:val="none" w:sz="0" w:space="0" w:color="auto"/>
            <w:bottom w:val="none" w:sz="0" w:space="0" w:color="auto"/>
            <w:right w:val="none" w:sz="0" w:space="0" w:color="auto"/>
          </w:divBdr>
        </w:div>
        <w:div w:id="528185659">
          <w:marLeft w:val="0"/>
          <w:marRight w:val="0"/>
          <w:marTop w:val="0"/>
          <w:marBottom w:val="0"/>
          <w:divBdr>
            <w:top w:val="none" w:sz="0" w:space="0" w:color="auto"/>
            <w:left w:val="none" w:sz="0" w:space="0" w:color="auto"/>
            <w:bottom w:val="none" w:sz="0" w:space="0" w:color="auto"/>
            <w:right w:val="none" w:sz="0" w:space="0" w:color="auto"/>
          </w:divBdr>
        </w:div>
        <w:div w:id="1748922705">
          <w:marLeft w:val="0"/>
          <w:marRight w:val="0"/>
          <w:marTop w:val="0"/>
          <w:marBottom w:val="0"/>
          <w:divBdr>
            <w:top w:val="none" w:sz="0" w:space="0" w:color="auto"/>
            <w:left w:val="none" w:sz="0" w:space="0" w:color="auto"/>
            <w:bottom w:val="none" w:sz="0" w:space="0" w:color="auto"/>
            <w:right w:val="none" w:sz="0" w:space="0" w:color="auto"/>
          </w:divBdr>
        </w:div>
        <w:div w:id="1489520460">
          <w:marLeft w:val="0"/>
          <w:marRight w:val="0"/>
          <w:marTop w:val="0"/>
          <w:marBottom w:val="0"/>
          <w:divBdr>
            <w:top w:val="none" w:sz="0" w:space="0" w:color="auto"/>
            <w:left w:val="none" w:sz="0" w:space="0" w:color="auto"/>
            <w:bottom w:val="none" w:sz="0" w:space="0" w:color="auto"/>
            <w:right w:val="none" w:sz="0" w:space="0" w:color="auto"/>
          </w:divBdr>
        </w:div>
        <w:div w:id="957027535">
          <w:marLeft w:val="0"/>
          <w:marRight w:val="0"/>
          <w:marTop w:val="0"/>
          <w:marBottom w:val="0"/>
          <w:divBdr>
            <w:top w:val="none" w:sz="0" w:space="0" w:color="auto"/>
            <w:left w:val="none" w:sz="0" w:space="0" w:color="auto"/>
            <w:bottom w:val="none" w:sz="0" w:space="0" w:color="auto"/>
            <w:right w:val="none" w:sz="0" w:space="0" w:color="auto"/>
          </w:divBdr>
        </w:div>
        <w:div w:id="1513256317">
          <w:marLeft w:val="0"/>
          <w:marRight w:val="0"/>
          <w:marTop w:val="0"/>
          <w:marBottom w:val="0"/>
          <w:divBdr>
            <w:top w:val="none" w:sz="0" w:space="0" w:color="auto"/>
            <w:left w:val="none" w:sz="0" w:space="0" w:color="auto"/>
            <w:bottom w:val="none" w:sz="0" w:space="0" w:color="auto"/>
            <w:right w:val="none" w:sz="0" w:space="0" w:color="auto"/>
          </w:divBdr>
        </w:div>
        <w:div w:id="1658996735">
          <w:marLeft w:val="0"/>
          <w:marRight w:val="0"/>
          <w:marTop w:val="0"/>
          <w:marBottom w:val="0"/>
          <w:divBdr>
            <w:top w:val="none" w:sz="0" w:space="0" w:color="auto"/>
            <w:left w:val="none" w:sz="0" w:space="0" w:color="auto"/>
            <w:bottom w:val="none" w:sz="0" w:space="0" w:color="auto"/>
            <w:right w:val="none" w:sz="0" w:space="0" w:color="auto"/>
          </w:divBdr>
        </w:div>
        <w:div w:id="513499693">
          <w:marLeft w:val="0"/>
          <w:marRight w:val="0"/>
          <w:marTop w:val="0"/>
          <w:marBottom w:val="0"/>
          <w:divBdr>
            <w:top w:val="none" w:sz="0" w:space="0" w:color="auto"/>
            <w:left w:val="none" w:sz="0" w:space="0" w:color="auto"/>
            <w:bottom w:val="none" w:sz="0" w:space="0" w:color="auto"/>
            <w:right w:val="none" w:sz="0" w:space="0" w:color="auto"/>
          </w:divBdr>
        </w:div>
        <w:div w:id="1793014067">
          <w:marLeft w:val="0"/>
          <w:marRight w:val="0"/>
          <w:marTop w:val="0"/>
          <w:marBottom w:val="0"/>
          <w:divBdr>
            <w:top w:val="none" w:sz="0" w:space="0" w:color="auto"/>
            <w:left w:val="none" w:sz="0" w:space="0" w:color="auto"/>
            <w:bottom w:val="none" w:sz="0" w:space="0" w:color="auto"/>
            <w:right w:val="none" w:sz="0" w:space="0" w:color="auto"/>
          </w:divBdr>
        </w:div>
        <w:div w:id="49622884">
          <w:marLeft w:val="0"/>
          <w:marRight w:val="0"/>
          <w:marTop w:val="0"/>
          <w:marBottom w:val="0"/>
          <w:divBdr>
            <w:top w:val="none" w:sz="0" w:space="0" w:color="auto"/>
            <w:left w:val="none" w:sz="0" w:space="0" w:color="auto"/>
            <w:bottom w:val="none" w:sz="0" w:space="0" w:color="auto"/>
            <w:right w:val="none" w:sz="0" w:space="0" w:color="auto"/>
          </w:divBdr>
        </w:div>
        <w:div w:id="314800286">
          <w:marLeft w:val="0"/>
          <w:marRight w:val="0"/>
          <w:marTop w:val="0"/>
          <w:marBottom w:val="0"/>
          <w:divBdr>
            <w:top w:val="none" w:sz="0" w:space="0" w:color="auto"/>
            <w:left w:val="none" w:sz="0" w:space="0" w:color="auto"/>
            <w:bottom w:val="none" w:sz="0" w:space="0" w:color="auto"/>
            <w:right w:val="none" w:sz="0" w:space="0" w:color="auto"/>
          </w:divBdr>
        </w:div>
        <w:div w:id="1854879568">
          <w:marLeft w:val="0"/>
          <w:marRight w:val="0"/>
          <w:marTop w:val="0"/>
          <w:marBottom w:val="0"/>
          <w:divBdr>
            <w:top w:val="none" w:sz="0" w:space="0" w:color="auto"/>
            <w:left w:val="none" w:sz="0" w:space="0" w:color="auto"/>
            <w:bottom w:val="none" w:sz="0" w:space="0" w:color="auto"/>
            <w:right w:val="none" w:sz="0" w:space="0" w:color="auto"/>
          </w:divBdr>
        </w:div>
        <w:div w:id="423114376">
          <w:marLeft w:val="0"/>
          <w:marRight w:val="0"/>
          <w:marTop w:val="0"/>
          <w:marBottom w:val="0"/>
          <w:divBdr>
            <w:top w:val="none" w:sz="0" w:space="0" w:color="auto"/>
            <w:left w:val="none" w:sz="0" w:space="0" w:color="auto"/>
            <w:bottom w:val="none" w:sz="0" w:space="0" w:color="auto"/>
            <w:right w:val="none" w:sz="0" w:space="0" w:color="auto"/>
          </w:divBdr>
        </w:div>
      </w:divsChild>
    </w:div>
    <w:div w:id="976955101">
      <w:bodyDiv w:val="1"/>
      <w:marLeft w:val="0"/>
      <w:marRight w:val="0"/>
      <w:marTop w:val="0"/>
      <w:marBottom w:val="0"/>
      <w:divBdr>
        <w:top w:val="none" w:sz="0" w:space="0" w:color="auto"/>
        <w:left w:val="none" w:sz="0" w:space="0" w:color="auto"/>
        <w:bottom w:val="none" w:sz="0" w:space="0" w:color="auto"/>
        <w:right w:val="none" w:sz="0" w:space="0" w:color="auto"/>
      </w:divBdr>
      <w:divsChild>
        <w:div w:id="997152534">
          <w:marLeft w:val="0"/>
          <w:marRight w:val="0"/>
          <w:marTop w:val="0"/>
          <w:marBottom w:val="0"/>
          <w:divBdr>
            <w:top w:val="none" w:sz="0" w:space="0" w:color="auto"/>
            <w:left w:val="none" w:sz="0" w:space="0" w:color="auto"/>
            <w:bottom w:val="none" w:sz="0" w:space="0" w:color="auto"/>
            <w:right w:val="none" w:sz="0" w:space="0" w:color="auto"/>
          </w:divBdr>
        </w:div>
        <w:div w:id="1473980217">
          <w:marLeft w:val="0"/>
          <w:marRight w:val="0"/>
          <w:marTop w:val="0"/>
          <w:marBottom w:val="0"/>
          <w:divBdr>
            <w:top w:val="none" w:sz="0" w:space="0" w:color="auto"/>
            <w:left w:val="none" w:sz="0" w:space="0" w:color="auto"/>
            <w:bottom w:val="none" w:sz="0" w:space="0" w:color="auto"/>
            <w:right w:val="none" w:sz="0" w:space="0" w:color="auto"/>
          </w:divBdr>
          <w:divsChild>
            <w:div w:id="712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1963">
      <w:bodyDiv w:val="1"/>
      <w:marLeft w:val="0"/>
      <w:marRight w:val="0"/>
      <w:marTop w:val="0"/>
      <w:marBottom w:val="0"/>
      <w:divBdr>
        <w:top w:val="none" w:sz="0" w:space="0" w:color="auto"/>
        <w:left w:val="none" w:sz="0" w:space="0" w:color="auto"/>
        <w:bottom w:val="none" w:sz="0" w:space="0" w:color="auto"/>
        <w:right w:val="none" w:sz="0" w:space="0" w:color="auto"/>
      </w:divBdr>
      <w:divsChild>
        <w:div w:id="1103722259">
          <w:marLeft w:val="0"/>
          <w:marRight w:val="0"/>
          <w:marTop w:val="0"/>
          <w:marBottom w:val="0"/>
          <w:divBdr>
            <w:top w:val="none" w:sz="0" w:space="0" w:color="auto"/>
            <w:left w:val="none" w:sz="0" w:space="0" w:color="auto"/>
            <w:bottom w:val="none" w:sz="0" w:space="0" w:color="auto"/>
            <w:right w:val="none" w:sz="0" w:space="0" w:color="auto"/>
          </w:divBdr>
          <w:divsChild>
            <w:div w:id="1535313592">
              <w:marLeft w:val="0"/>
              <w:marRight w:val="0"/>
              <w:marTop w:val="0"/>
              <w:marBottom w:val="0"/>
              <w:divBdr>
                <w:top w:val="none" w:sz="0" w:space="0" w:color="auto"/>
                <w:left w:val="none" w:sz="0" w:space="0" w:color="auto"/>
                <w:bottom w:val="none" w:sz="0" w:space="0" w:color="auto"/>
                <w:right w:val="none" w:sz="0" w:space="0" w:color="auto"/>
              </w:divBdr>
              <w:divsChild>
                <w:div w:id="1910731853">
                  <w:marLeft w:val="4950"/>
                  <w:marRight w:val="0"/>
                  <w:marTop w:val="0"/>
                  <w:marBottom w:val="0"/>
                  <w:divBdr>
                    <w:top w:val="none" w:sz="0" w:space="0" w:color="auto"/>
                    <w:left w:val="none" w:sz="0" w:space="0" w:color="auto"/>
                    <w:bottom w:val="none" w:sz="0" w:space="0" w:color="auto"/>
                    <w:right w:val="none" w:sz="0" w:space="0" w:color="auto"/>
                  </w:divBdr>
                  <w:divsChild>
                    <w:div w:id="510219773">
                      <w:marLeft w:val="300"/>
                      <w:marRight w:val="0"/>
                      <w:marTop w:val="0"/>
                      <w:marBottom w:val="0"/>
                      <w:divBdr>
                        <w:top w:val="none" w:sz="0" w:space="0" w:color="auto"/>
                        <w:left w:val="none" w:sz="0" w:space="0" w:color="auto"/>
                        <w:bottom w:val="none" w:sz="0" w:space="0" w:color="auto"/>
                        <w:right w:val="none" w:sz="0" w:space="0" w:color="auto"/>
                      </w:divBdr>
                      <w:divsChild>
                        <w:div w:id="100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157359">
      <w:bodyDiv w:val="1"/>
      <w:marLeft w:val="0"/>
      <w:marRight w:val="0"/>
      <w:marTop w:val="0"/>
      <w:marBottom w:val="0"/>
      <w:divBdr>
        <w:top w:val="none" w:sz="0" w:space="0" w:color="auto"/>
        <w:left w:val="none" w:sz="0" w:space="0" w:color="auto"/>
        <w:bottom w:val="none" w:sz="0" w:space="0" w:color="auto"/>
        <w:right w:val="none" w:sz="0" w:space="0" w:color="auto"/>
      </w:divBdr>
    </w:div>
    <w:div w:id="1044601526">
      <w:bodyDiv w:val="1"/>
      <w:marLeft w:val="0"/>
      <w:marRight w:val="0"/>
      <w:marTop w:val="0"/>
      <w:marBottom w:val="0"/>
      <w:divBdr>
        <w:top w:val="none" w:sz="0" w:space="0" w:color="auto"/>
        <w:left w:val="none" w:sz="0" w:space="0" w:color="auto"/>
        <w:bottom w:val="none" w:sz="0" w:space="0" w:color="auto"/>
        <w:right w:val="none" w:sz="0" w:space="0" w:color="auto"/>
      </w:divBdr>
    </w:div>
    <w:div w:id="1434205236">
      <w:bodyDiv w:val="1"/>
      <w:marLeft w:val="0"/>
      <w:marRight w:val="0"/>
      <w:marTop w:val="0"/>
      <w:marBottom w:val="0"/>
      <w:divBdr>
        <w:top w:val="none" w:sz="0" w:space="0" w:color="auto"/>
        <w:left w:val="none" w:sz="0" w:space="0" w:color="auto"/>
        <w:bottom w:val="none" w:sz="0" w:space="0" w:color="auto"/>
        <w:right w:val="none" w:sz="0" w:space="0" w:color="auto"/>
      </w:divBdr>
    </w:div>
    <w:div w:id="1498495385">
      <w:bodyDiv w:val="1"/>
      <w:marLeft w:val="0"/>
      <w:marRight w:val="0"/>
      <w:marTop w:val="0"/>
      <w:marBottom w:val="0"/>
      <w:divBdr>
        <w:top w:val="none" w:sz="0" w:space="0" w:color="auto"/>
        <w:left w:val="none" w:sz="0" w:space="0" w:color="auto"/>
        <w:bottom w:val="none" w:sz="0" w:space="0" w:color="auto"/>
        <w:right w:val="none" w:sz="0" w:space="0" w:color="auto"/>
      </w:divBdr>
      <w:divsChild>
        <w:div w:id="1564874325">
          <w:marLeft w:val="0"/>
          <w:marRight w:val="0"/>
          <w:marTop w:val="0"/>
          <w:marBottom w:val="0"/>
          <w:divBdr>
            <w:top w:val="none" w:sz="0" w:space="0" w:color="auto"/>
            <w:left w:val="none" w:sz="0" w:space="0" w:color="auto"/>
            <w:bottom w:val="none" w:sz="0" w:space="0" w:color="auto"/>
            <w:right w:val="none" w:sz="0" w:space="0" w:color="auto"/>
          </w:divBdr>
          <w:divsChild>
            <w:div w:id="14697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4612">
      <w:bodyDiv w:val="1"/>
      <w:marLeft w:val="0"/>
      <w:marRight w:val="0"/>
      <w:marTop w:val="0"/>
      <w:marBottom w:val="0"/>
      <w:divBdr>
        <w:top w:val="none" w:sz="0" w:space="0" w:color="auto"/>
        <w:left w:val="none" w:sz="0" w:space="0" w:color="auto"/>
        <w:bottom w:val="none" w:sz="0" w:space="0" w:color="auto"/>
        <w:right w:val="none" w:sz="0" w:space="0" w:color="auto"/>
      </w:divBdr>
    </w:div>
    <w:div w:id="1866819234">
      <w:bodyDiv w:val="1"/>
      <w:marLeft w:val="0"/>
      <w:marRight w:val="0"/>
      <w:marTop w:val="0"/>
      <w:marBottom w:val="0"/>
      <w:divBdr>
        <w:top w:val="none" w:sz="0" w:space="0" w:color="auto"/>
        <w:left w:val="none" w:sz="0" w:space="0" w:color="auto"/>
        <w:bottom w:val="none" w:sz="0" w:space="0" w:color="auto"/>
        <w:right w:val="none" w:sz="0" w:space="0" w:color="auto"/>
      </w:divBdr>
    </w:div>
    <w:div w:id="1873880157">
      <w:bodyDiv w:val="1"/>
      <w:marLeft w:val="0"/>
      <w:marRight w:val="0"/>
      <w:marTop w:val="0"/>
      <w:marBottom w:val="0"/>
      <w:divBdr>
        <w:top w:val="none" w:sz="0" w:space="0" w:color="auto"/>
        <w:left w:val="none" w:sz="0" w:space="0" w:color="auto"/>
        <w:bottom w:val="none" w:sz="0" w:space="0" w:color="auto"/>
        <w:right w:val="none" w:sz="0" w:space="0" w:color="auto"/>
      </w:divBdr>
      <w:divsChild>
        <w:div w:id="392049890">
          <w:marLeft w:val="0"/>
          <w:marRight w:val="0"/>
          <w:marTop w:val="0"/>
          <w:marBottom w:val="0"/>
          <w:divBdr>
            <w:top w:val="none" w:sz="0" w:space="0" w:color="auto"/>
            <w:left w:val="none" w:sz="0" w:space="0" w:color="auto"/>
            <w:bottom w:val="none" w:sz="0" w:space="0" w:color="auto"/>
            <w:right w:val="none" w:sz="0" w:space="0" w:color="auto"/>
          </w:divBdr>
        </w:div>
        <w:div w:id="1492137918">
          <w:marLeft w:val="0"/>
          <w:marRight w:val="0"/>
          <w:marTop w:val="0"/>
          <w:marBottom w:val="0"/>
          <w:divBdr>
            <w:top w:val="none" w:sz="0" w:space="0" w:color="auto"/>
            <w:left w:val="none" w:sz="0" w:space="0" w:color="auto"/>
            <w:bottom w:val="none" w:sz="0" w:space="0" w:color="auto"/>
            <w:right w:val="none" w:sz="0" w:space="0" w:color="auto"/>
          </w:divBdr>
        </w:div>
        <w:div w:id="37050231">
          <w:marLeft w:val="0"/>
          <w:marRight w:val="0"/>
          <w:marTop w:val="0"/>
          <w:marBottom w:val="0"/>
          <w:divBdr>
            <w:top w:val="none" w:sz="0" w:space="0" w:color="auto"/>
            <w:left w:val="none" w:sz="0" w:space="0" w:color="auto"/>
            <w:bottom w:val="none" w:sz="0" w:space="0" w:color="auto"/>
            <w:right w:val="none" w:sz="0" w:space="0" w:color="auto"/>
          </w:divBdr>
        </w:div>
        <w:div w:id="40834954">
          <w:marLeft w:val="0"/>
          <w:marRight w:val="0"/>
          <w:marTop w:val="0"/>
          <w:marBottom w:val="0"/>
          <w:divBdr>
            <w:top w:val="none" w:sz="0" w:space="0" w:color="auto"/>
            <w:left w:val="none" w:sz="0" w:space="0" w:color="auto"/>
            <w:bottom w:val="none" w:sz="0" w:space="0" w:color="auto"/>
            <w:right w:val="none" w:sz="0" w:space="0" w:color="auto"/>
          </w:divBdr>
        </w:div>
        <w:div w:id="533076954">
          <w:marLeft w:val="0"/>
          <w:marRight w:val="0"/>
          <w:marTop w:val="0"/>
          <w:marBottom w:val="0"/>
          <w:divBdr>
            <w:top w:val="none" w:sz="0" w:space="0" w:color="auto"/>
            <w:left w:val="none" w:sz="0" w:space="0" w:color="auto"/>
            <w:bottom w:val="none" w:sz="0" w:space="0" w:color="auto"/>
            <w:right w:val="none" w:sz="0" w:space="0" w:color="auto"/>
          </w:divBdr>
        </w:div>
        <w:div w:id="145632825">
          <w:marLeft w:val="0"/>
          <w:marRight w:val="0"/>
          <w:marTop w:val="0"/>
          <w:marBottom w:val="0"/>
          <w:divBdr>
            <w:top w:val="none" w:sz="0" w:space="0" w:color="auto"/>
            <w:left w:val="none" w:sz="0" w:space="0" w:color="auto"/>
            <w:bottom w:val="none" w:sz="0" w:space="0" w:color="auto"/>
            <w:right w:val="none" w:sz="0" w:space="0" w:color="auto"/>
          </w:divBdr>
        </w:div>
        <w:div w:id="1579167304">
          <w:marLeft w:val="0"/>
          <w:marRight w:val="0"/>
          <w:marTop w:val="0"/>
          <w:marBottom w:val="0"/>
          <w:divBdr>
            <w:top w:val="none" w:sz="0" w:space="0" w:color="auto"/>
            <w:left w:val="none" w:sz="0" w:space="0" w:color="auto"/>
            <w:bottom w:val="none" w:sz="0" w:space="0" w:color="auto"/>
            <w:right w:val="none" w:sz="0" w:space="0" w:color="auto"/>
          </w:divBdr>
        </w:div>
        <w:div w:id="390690543">
          <w:marLeft w:val="0"/>
          <w:marRight w:val="0"/>
          <w:marTop w:val="0"/>
          <w:marBottom w:val="0"/>
          <w:divBdr>
            <w:top w:val="none" w:sz="0" w:space="0" w:color="auto"/>
            <w:left w:val="none" w:sz="0" w:space="0" w:color="auto"/>
            <w:bottom w:val="none" w:sz="0" w:space="0" w:color="auto"/>
            <w:right w:val="none" w:sz="0" w:space="0" w:color="auto"/>
          </w:divBdr>
        </w:div>
        <w:div w:id="1416974463">
          <w:marLeft w:val="0"/>
          <w:marRight w:val="0"/>
          <w:marTop w:val="0"/>
          <w:marBottom w:val="0"/>
          <w:divBdr>
            <w:top w:val="none" w:sz="0" w:space="0" w:color="auto"/>
            <w:left w:val="none" w:sz="0" w:space="0" w:color="auto"/>
            <w:bottom w:val="none" w:sz="0" w:space="0" w:color="auto"/>
            <w:right w:val="none" w:sz="0" w:space="0" w:color="auto"/>
          </w:divBdr>
        </w:div>
        <w:div w:id="1051728743">
          <w:marLeft w:val="0"/>
          <w:marRight w:val="0"/>
          <w:marTop w:val="0"/>
          <w:marBottom w:val="0"/>
          <w:divBdr>
            <w:top w:val="none" w:sz="0" w:space="0" w:color="auto"/>
            <w:left w:val="none" w:sz="0" w:space="0" w:color="auto"/>
            <w:bottom w:val="none" w:sz="0" w:space="0" w:color="auto"/>
            <w:right w:val="none" w:sz="0" w:space="0" w:color="auto"/>
          </w:divBdr>
        </w:div>
        <w:div w:id="1159495365">
          <w:marLeft w:val="0"/>
          <w:marRight w:val="0"/>
          <w:marTop w:val="0"/>
          <w:marBottom w:val="0"/>
          <w:divBdr>
            <w:top w:val="none" w:sz="0" w:space="0" w:color="auto"/>
            <w:left w:val="none" w:sz="0" w:space="0" w:color="auto"/>
            <w:bottom w:val="none" w:sz="0" w:space="0" w:color="auto"/>
            <w:right w:val="none" w:sz="0" w:space="0" w:color="auto"/>
          </w:divBdr>
        </w:div>
        <w:div w:id="1825275868">
          <w:marLeft w:val="0"/>
          <w:marRight w:val="0"/>
          <w:marTop w:val="0"/>
          <w:marBottom w:val="0"/>
          <w:divBdr>
            <w:top w:val="none" w:sz="0" w:space="0" w:color="auto"/>
            <w:left w:val="none" w:sz="0" w:space="0" w:color="auto"/>
            <w:bottom w:val="none" w:sz="0" w:space="0" w:color="auto"/>
            <w:right w:val="none" w:sz="0" w:space="0" w:color="auto"/>
          </w:divBdr>
        </w:div>
        <w:div w:id="1511678370">
          <w:marLeft w:val="0"/>
          <w:marRight w:val="0"/>
          <w:marTop w:val="0"/>
          <w:marBottom w:val="0"/>
          <w:divBdr>
            <w:top w:val="none" w:sz="0" w:space="0" w:color="auto"/>
            <w:left w:val="none" w:sz="0" w:space="0" w:color="auto"/>
            <w:bottom w:val="none" w:sz="0" w:space="0" w:color="auto"/>
            <w:right w:val="none" w:sz="0" w:space="0" w:color="auto"/>
          </w:divBdr>
        </w:div>
        <w:div w:id="686905007">
          <w:marLeft w:val="0"/>
          <w:marRight w:val="0"/>
          <w:marTop w:val="0"/>
          <w:marBottom w:val="0"/>
          <w:divBdr>
            <w:top w:val="none" w:sz="0" w:space="0" w:color="auto"/>
            <w:left w:val="none" w:sz="0" w:space="0" w:color="auto"/>
            <w:bottom w:val="none" w:sz="0" w:space="0" w:color="auto"/>
            <w:right w:val="none" w:sz="0" w:space="0" w:color="auto"/>
          </w:divBdr>
        </w:div>
        <w:div w:id="593319744">
          <w:marLeft w:val="0"/>
          <w:marRight w:val="0"/>
          <w:marTop w:val="0"/>
          <w:marBottom w:val="0"/>
          <w:divBdr>
            <w:top w:val="none" w:sz="0" w:space="0" w:color="auto"/>
            <w:left w:val="none" w:sz="0" w:space="0" w:color="auto"/>
            <w:bottom w:val="none" w:sz="0" w:space="0" w:color="auto"/>
            <w:right w:val="none" w:sz="0" w:space="0" w:color="auto"/>
          </w:divBdr>
        </w:div>
        <w:div w:id="1383404272">
          <w:marLeft w:val="0"/>
          <w:marRight w:val="0"/>
          <w:marTop w:val="0"/>
          <w:marBottom w:val="0"/>
          <w:divBdr>
            <w:top w:val="none" w:sz="0" w:space="0" w:color="auto"/>
            <w:left w:val="none" w:sz="0" w:space="0" w:color="auto"/>
            <w:bottom w:val="none" w:sz="0" w:space="0" w:color="auto"/>
            <w:right w:val="none" w:sz="0" w:space="0" w:color="auto"/>
          </w:divBdr>
        </w:div>
        <w:div w:id="307826641">
          <w:marLeft w:val="0"/>
          <w:marRight w:val="0"/>
          <w:marTop w:val="0"/>
          <w:marBottom w:val="0"/>
          <w:divBdr>
            <w:top w:val="none" w:sz="0" w:space="0" w:color="auto"/>
            <w:left w:val="none" w:sz="0" w:space="0" w:color="auto"/>
            <w:bottom w:val="none" w:sz="0" w:space="0" w:color="auto"/>
            <w:right w:val="none" w:sz="0" w:space="0" w:color="auto"/>
          </w:divBdr>
        </w:div>
        <w:div w:id="1474178155">
          <w:marLeft w:val="0"/>
          <w:marRight w:val="0"/>
          <w:marTop w:val="0"/>
          <w:marBottom w:val="0"/>
          <w:divBdr>
            <w:top w:val="none" w:sz="0" w:space="0" w:color="auto"/>
            <w:left w:val="none" w:sz="0" w:space="0" w:color="auto"/>
            <w:bottom w:val="none" w:sz="0" w:space="0" w:color="auto"/>
            <w:right w:val="none" w:sz="0" w:space="0" w:color="auto"/>
          </w:divBdr>
        </w:div>
        <w:div w:id="643195785">
          <w:marLeft w:val="0"/>
          <w:marRight w:val="0"/>
          <w:marTop w:val="0"/>
          <w:marBottom w:val="0"/>
          <w:divBdr>
            <w:top w:val="none" w:sz="0" w:space="0" w:color="auto"/>
            <w:left w:val="none" w:sz="0" w:space="0" w:color="auto"/>
            <w:bottom w:val="none" w:sz="0" w:space="0" w:color="auto"/>
            <w:right w:val="none" w:sz="0" w:space="0" w:color="auto"/>
          </w:divBdr>
        </w:div>
        <w:div w:id="341708676">
          <w:marLeft w:val="0"/>
          <w:marRight w:val="0"/>
          <w:marTop w:val="0"/>
          <w:marBottom w:val="0"/>
          <w:divBdr>
            <w:top w:val="none" w:sz="0" w:space="0" w:color="auto"/>
            <w:left w:val="none" w:sz="0" w:space="0" w:color="auto"/>
            <w:bottom w:val="none" w:sz="0" w:space="0" w:color="auto"/>
            <w:right w:val="none" w:sz="0" w:space="0" w:color="auto"/>
          </w:divBdr>
        </w:div>
        <w:div w:id="1470778592">
          <w:marLeft w:val="0"/>
          <w:marRight w:val="0"/>
          <w:marTop w:val="0"/>
          <w:marBottom w:val="0"/>
          <w:divBdr>
            <w:top w:val="none" w:sz="0" w:space="0" w:color="auto"/>
            <w:left w:val="none" w:sz="0" w:space="0" w:color="auto"/>
            <w:bottom w:val="none" w:sz="0" w:space="0" w:color="auto"/>
            <w:right w:val="none" w:sz="0" w:space="0" w:color="auto"/>
          </w:divBdr>
        </w:div>
        <w:div w:id="978343154">
          <w:marLeft w:val="0"/>
          <w:marRight w:val="0"/>
          <w:marTop w:val="0"/>
          <w:marBottom w:val="0"/>
          <w:divBdr>
            <w:top w:val="none" w:sz="0" w:space="0" w:color="auto"/>
            <w:left w:val="none" w:sz="0" w:space="0" w:color="auto"/>
            <w:bottom w:val="none" w:sz="0" w:space="0" w:color="auto"/>
            <w:right w:val="none" w:sz="0" w:space="0" w:color="auto"/>
          </w:divBdr>
        </w:div>
      </w:divsChild>
    </w:div>
    <w:div w:id="2052797765">
      <w:bodyDiv w:val="1"/>
      <w:marLeft w:val="0"/>
      <w:marRight w:val="0"/>
      <w:marTop w:val="0"/>
      <w:marBottom w:val="0"/>
      <w:divBdr>
        <w:top w:val="none" w:sz="0" w:space="0" w:color="auto"/>
        <w:left w:val="none" w:sz="0" w:space="0" w:color="auto"/>
        <w:bottom w:val="none" w:sz="0" w:space="0" w:color="auto"/>
        <w:right w:val="none" w:sz="0" w:space="0" w:color="auto"/>
      </w:divBdr>
    </w:div>
    <w:div w:id="213571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dmitrenko_lm\Desktop\&#1055;&#1086;&#1089;&#1090;&#1072;&#1074;&#1097;&#1080;&#1082;&#1080;%20&#1091;&#1089;&#1083;&#1091;&#1075;\&#1090;&#1072;&#1073;&#1083;&#1080;&#1094;&#1072;%20%201.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Структура</a:t>
            </a:r>
            <a:r>
              <a:rPr lang="ru-RU" sz="1200" baseline="0">
                <a:latin typeface="Times New Roman" panose="02020603050405020304" pitchFamily="18" charset="0"/>
                <a:cs typeface="Times New Roman" panose="02020603050405020304" pitchFamily="18" charset="0"/>
              </a:rPr>
              <a:t> количества случаев нарушений, установленных в 2021 году</a:t>
            </a:r>
            <a:endParaRPr lang="ru-RU" sz="12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'Структура кол-ва'!$A$4:$A$8</c:f>
              <c:strCache>
                <c:ptCount val="5"/>
                <c:pt idx="0">
                  <c:v>в сфере управления и распоряжения государственной собственностью</c:v>
                </c:pt>
                <c:pt idx="1">
                  <c:v>иные</c:v>
                </c:pt>
                <c:pt idx="2">
                  <c:v>при ведении бухгалтерского учета, составлении и представлении  отчетности</c:v>
                </c:pt>
                <c:pt idx="3">
                  <c:v>при осуществлении государственных закупок и закупок отдельными видами юрлиц</c:v>
                </c:pt>
                <c:pt idx="4">
                  <c:v>при формировании и исполнении бюджетов</c:v>
                </c:pt>
              </c:strCache>
            </c:strRef>
          </c:cat>
          <c:val>
            <c:numRef>
              <c:f>'Структура кол-ва'!$B$4:$B$8</c:f>
              <c:numCache>
                <c:formatCode>0</c:formatCode>
                <c:ptCount val="5"/>
                <c:pt idx="0">
                  <c:v>50</c:v>
                </c:pt>
                <c:pt idx="1">
                  <c:v>62</c:v>
                </c:pt>
                <c:pt idx="2">
                  <c:v>73</c:v>
                </c:pt>
                <c:pt idx="3">
                  <c:v>271</c:v>
                </c:pt>
                <c:pt idx="4">
                  <c:v>395</c:v>
                </c:pt>
              </c:numCache>
            </c:numRef>
          </c:val>
          <c:extLst xmlns:c16r2="http://schemas.microsoft.com/office/drawing/2015/06/chart">
            <c:ext xmlns:c16="http://schemas.microsoft.com/office/drawing/2014/chart" uri="{C3380CC4-5D6E-409C-BE32-E72D297353CC}">
              <c16:uniqueId val="{00000000-65A4-463B-A8AE-DE7BBA19F6BA}"/>
            </c:ext>
          </c:extLst>
        </c:ser>
        <c:dLbls>
          <c:showLegendKey val="0"/>
          <c:showVal val="0"/>
          <c:showCatName val="0"/>
          <c:showSerName val="0"/>
          <c:showPercent val="0"/>
          <c:showBubbleSize val="0"/>
        </c:dLbls>
        <c:gapWidth val="115"/>
        <c:overlap val="-20"/>
        <c:axId val="122725736"/>
        <c:axId val="122726128"/>
      </c:barChart>
      <c:catAx>
        <c:axId val="122725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726128"/>
        <c:crosses val="autoZero"/>
        <c:auto val="1"/>
        <c:lblAlgn val="ctr"/>
        <c:lblOffset val="100"/>
        <c:noMultiLvlLbl val="0"/>
      </c:catAx>
      <c:valAx>
        <c:axId val="1227261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2725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Структура финансовых нарушений в 2021 году</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800913774667067E-2"/>
          <c:y val="0.29334376378440158"/>
          <c:w val="0.72670351947694523"/>
          <c:h val="0.652077684504313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41C-4F56-A557-94BFBA16BA5A}"/>
              </c:ext>
            </c:extLst>
          </c:dPt>
          <c:dPt>
            <c:idx val="1"/>
            <c:bubble3D val="0"/>
            <c:explosion val="14"/>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41C-4F56-A557-94BFBA16BA5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441C-4F56-A557-94BFBA16BA5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41C-4F56-A557-94BFBA16BA5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441C-4F56-A557-94BFBA16BA5A}"/>
              </c:ext>
            </c:extLst>
          </c:dPt>
          <c:dLbls>
            <c:dLbl>
              <c:idx val="0"/>
              <c:layout>
                <c:manualLayout>
                  <c:x val="-5.0440099596651938E-2"/>
                  <c:y val="7.334114631019959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41C-4F56-A557-94BFBA16BA5A}"/>
                </c:ext>
                <c:ext xmlns:c15="http://schemas.microsoft.com/office/drawing/2012/chart" uri="{CE6537A1-D6FC-4f65-9D91-7224C49458BB}">
                  <c15:layout/>
                </c:ext>
              </c:extLst>
            </c:dLbl>
            <c:dLbl>
              <c:idx val="1"/>
              <c:layout>
                <c:manualLayout>
                  <c:x val="5.362917598263179E-2"/>
                  <c:y val="-0.23777907244118315"/>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41C-4F56-A557-94BFBA16BA5A}"/>
                </c:ext>
                <c:ext xmlns:c15="http://schemas.microsoft.com/office/drawing/2012/chart" uri="{CE6537A1-D6FC-4f65-9D91-7224C49458BB}">
                  <c15:layout/>
                </c:ext>
              </c:extLst>
            </c:dLbl>
            <c:dLbl>
              <c:idx val="2"/>
              <c:layout>
                <c:manualLayout>
                  <c:x val="-3.7967854659941278E-2"/>
                  <c:y val="-0.1340133064762254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441C-4F56-A557-94BFBA16BA5A}"/>
                </c:ext>
                <c:ext xmlns:c15="http://schemas.microsoft.com/office/drawing/2012/chart" uri="{CE6537A1-D6FC-4f65-9D91-7224C49458BB}">
                  <c15:layout/>
                </c:ext>
              </c:extLst>
            </c:dLbl>
            <c:dLbl>
              <c:idx val="3"/>
              <c:layout>
                <c:manualLayout>
                  <c:x val="3.6955196819765997E-3"/>
                  <c:y val="-0.16835060733687365"/>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41C-4F56-A557-94BFBA16BA5A}"/>
                </c:ext>
                <c:ext xmlns:c15="http://schemas.microsoft.com/office/drawing/2012/chart" uri="{CE6537A1-D6FC-4f65-9D91-7224C49458BB}">
                  <c15:layout/>
                </c:ext>
              </c:extLst>
            </c:dLbl>
            <c:dLbl>
              <c:idx val="4"/>
              <c:layout>
                <c:manualLayout>
                  <c:x val="6.1388227871749405E-2"/>
                  <c:y val="-1.927925288408727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441C-4F56-A557-94BFBA16BA5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'Структура нарушений'!$A$6:$A$10</c:f>
              <c:strCache>
                <c:ptCount val="5"/>
                <c:pt idx="0">
                  <c:v>при формировании и исполнении бюджетов</c:v>
                </c:pt>
                <c:pt idx="1">
                  <c:v>при ведении бухгалтерского учета, составлении и представлении  отчетности</c:v>
                </c:pt>
                <c:pt idx="2">
                  <c:v>в сфере управления и распоряжения государственной собственностью</c:v>
                </c:pt>
                <c:pt idx="3">
                  <c:v>при осуществлении государственных закупок и закупок отдельными видами юрлиц</c:v>
                </c:pt>
                <c:pt idx="4">
                  <c:v>иные</c:v>
                </c:pt>
              </c:strCache>
            </c:strRef>
          </c:cat>
          <c:val>
            <c:numRef>
              <c:f>'Структура нарушений'!$B$6:$B$10</c:f>
              <c:numCache>
                <c:formatCode>0.00%</c:formatCode>
                <c:ptCount val="5"/>
                <c:pt idx="0">
                  <c:v>7.6600000000000001E-2</c:v>
                </c:pt>
                <c:pt idx="1">
                  <c:v>0.74260000000000004</c:v>
                </c:pt>
                <c:pt idx="2">
                  <c:v>0.11650000000000001</c:v>
                </c:pt>
                <c:pt idx="3">
                  <c:v>5.8900000000000001E-2</c:v>
                </c:pt>
                <c:pt idx="4">
                  <c:v>5.4000000000000003E-3</c:v>
                </c:pt>
              </c:numCache>
            </c:numRef>
          </c:val>
          <c:extLst xmlns:c16r2="http://schemas.microsoft.com/office/drawing/2015/06/chart">
            <c:ext xmlns:c16="http://schemas.microsoft.com/office/drawing/2014/chart" uri="{C3380CC4-5D6E-409C-BE32-E72D297353CC}">
              <c16:uniqueId val="{00000000-441C-4F56-A557-94BFBA16BA5A}"/>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a:glow>
        <a:schemeClr val="accent1"/>
      </a:glow>
      <a:softEdge rad="0"/>
    </a:effectLst>
    <a:scene3d>
      <a:camera prst="orthographicFront"/>
      <a:lightRig rig="threePt" dir="t"/>
    </a:scene3d>
    <a:sp3d>
      <a:bevelT/>
    </a:sp3d>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Лист1!$D$13</c:f>
          <c:strCache>
            <c:ptCount val="1"/>
            <c:pt idx="0">
              <c:v>Доходы краевого бюджета, млн рублей </c:v>
            </c:pt>
          </c:strCache>
        </c:strRef>
      </c:tx>
      <c:layout>
        <c:manualLayout>
          <c:xMode val="edge"/>
          <c:yMode val="edge"/>
          <c:x val="0.29142191004852347"/>
          <c:y val="2.6505659406964323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8217257182777327E-2"/>
          <c:y val="0.32575568399218635"/>
          <c:w val="0.92469461360087857"/>
          <c:h val="0.50121381320250835"/>
        </c:manualLayout>
      </c:layout>
      <c:barChart>
        <c:barDir val="col"/>
        <c:grouping val="clustered"/>
        <c:varyColors val="0"/>
        <c:ser>
          <c:idx val="2"/>
          <c:order val="2"/>
          <c:tx>
            <c:strRef>
              <c:f>Лист1!$D$1</c:f>
              <c:strCache>
                <c:ptCount val="1"/>
                <c:pt idx="0">
                  <c:v>Всего доходов </c:v>
                </c:pt>
              </c:strCache>
            </c:strRef>
          </c:tx>
          <c:spPr>
            <a:solidFill>
              <a:schemeClr val="bg1">
                <a:lumMod val="75000"/>
              </a:schemeClr>
            </a:solidFill>
            <a:ln>
              <a:noFill/>
            </a:ln>
            <a:effectLst/>
            <a:scene3d>
              <a:camera prst="orthographicFront"/>
              <a:lightRig rig="threePt" dir="t"/>
            </a:scene3d>
            <a:sp3d>
              <a:bevelT w="165100" prst="coolSlant"/>
            </a:sp3d>
          </c:spPr>
          <c:invertIfNegative val="0"/>
          <c:dLbls>
            <c:dLbl>
              <c:idx val="4"/>
              <c:layout>
                <c:manualLayout>
                  <c:x val="4.8922425584028862E-3"/>
                  <c:y val="-2.65267698630552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2D-40EA-8C9C-98E0E7BC39C5}"/>
                </c:ext>
                <c:ext xmlns:c15="http://schemas.microsoft.com/office/drawing/2012/chart" uri="{CE6537A1-D6FC-4f65-9D91-7224C49458BB}">
                  <c15:layout/>
                </c:ext>
              </c:extLst>
            </c:dLbl>
            <c:spPr>
              <a:solidFill>
                <a:sysClr val="window" lastClr="FFFFFF"/>
              </a:solidFill>
              <a:ln>
                <a:noFill/>
              </a:ln>
              <a:effectLst/>
            </c:spPr>
            <c:txPr>
              <a:bodyPr rot="0" spcFirstLastPara="1" vertOverflow="clip" horzOverflow="clip" vert="horz" wrap="square" lIns="36576" tIns="18288" rIns="36576" bIns="18288" anchor="t"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Лист1!$A$2:$A$7</c:f>
              <c:strCache>
                <c:ptCount val="6"/>
                <c:pt idx="0">
                  <c:v>Поступило в 2020 году </c:v>
                </c:pt>
                <c:pt idx="1">
                  <c:v>Утверждено Законом № 969-КЗ на 2021 год (8 ред.)</c:v>
                </c:pt>
                <c:pt idx="2">
                  <c:v>Утверждено Законом № 969-КЗ на 2022 год (8 ред.)</c:v>
                </c:pt>
                <c:pt idx="3">
                  <c:v>Проект на 2022 год</c:v>
                </c:pt>
                <c:pt idx="4">
                  <c:v>Проект на 2023 год</c:v>
                </c:pt>
                <c:pt idx="5">
                  <c:v>Проект на 2024 год</c:v>
                </c:pt>
              </c:strCache>
            </c:strRef>
          </c:cat>
          <c:val>
            <c:numRef>
              <c:f>Лист1!$D$2:$D$7</c:f>
              <c:numCache>
                <c:formatCode>#,##0.00</c:formatCode>
                <c:ptCount val="6"/>
                <c:pt idx="0">
                  <c:v>144813.25</c:v>
                </c:pt>
                <c:pt idx="1">
                  <c:v>157970.84999999998</c:v>
                </c:pt>
                <c:pt idx="2">
                  <c:v>134907.69</c:v>
                </c:pt>
                <c:pt idx="3">
                  <c:v>152445.19</c:v>
                </c:pt>
                <c:pt idx="4">
                  <c:v>148224.51999999999</c:v>
                </c:pt>
                <c:pt idx="5">
                  <c:v>151001.70000000001</c:v>
                </c:pt>
              </c:numCache>
            </c:numRef>
          </c:val>
          <c:extLst xmlns:c16r2="http://schemas.microsoft.com/office/drawing/2015/06/chart">
            <c:ext xmlns:c16="http://schemas.microsoft.com/office/drawing/2014/chart" uri="{C3380CC4-5D6E-409C-BE32-E72D297353CC}">
              <c16:uniqueId val="{00000001-3A2D-40EA-8C9C-98E0E7BC39C5}"/>
            </c:ext>
          </c:extLst>
        </c:ser>
        <c:dLbls>
          <c:showLegendKey val="0"/>
          <c:showVal val="0"/>
          <c:showCatName val="0"/>
          <c:showSerName val="0"/>
          <c:showPercent val="0"/>
          <c:showBubbleSize val="0"/>
        </c:dLbls>
        <c:gapWidth val="37"/>
        <c:overlap val="-1"/>
        <c:axId val="122726520"/>
        <c:axId val="187716336"/>
      </c:barChart>
      <c:barChart>
        <c:barDir val="col"/>
        <c:grouping val="clustered"/>
        <c:varyColors val="0"/>
        <c:ser>
          <c:idx val="0"/>
          <c:order val="0"/>
          <c:tx>
            <c:strRef>
              <c:f>Лист1!$B$1</c:f>
              <c:strCache>
                <c:ptCount val="1"/>
                <c:pt idx="0">
                  <c:v>Налоговые и неналоговые доходы </c:v>
                </c:pt>
              </c:strCache>
            </c:strRef>
          </c:tx>
          <c:spPr>
            <a:solidFill>
              <a:schemeClr val="accent1"/>
            </a:solidFill>
            <a:ln>
              <a:noFill/>
            </a:ln>
            <a:effectLst/>
            <a:scene3d>
              <a:camera prst="orthographicFront"/>
              <a:lightRig rig="threePt" dir="t"/>
            </a:scene3d>
            <a:sp3d>
              <a:bevelT w="165100" prst="coolSlant"/>
            </a:sp3d>
          </c:spPr>
          <c:invertIfNegative val="0"/>
          <c:dLbls>
            <c:dLbl>
              <c:idx val="0"/>
              <c:layout>
                <c:manualLayout>
                  <c:x val="-6.4067100618978995E-3"/>
                  <c:y val="8.514394074165461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2D-40EA-8C9C-98E0E7BC39C5}"/>
                </c:ext>
                <c:ext xmlns:c15="http://schemas.microsoft.com/office/drawing/2012/chart" uri="{CE6537A1-D6FC-4f65-9D91-7224C49458BB}">
                  <c15:layout/>
                </c:ext>
              </c:extLst>
            </c:dLbl>
            <c:dLbl>
              <c:idx val="1"/>
              <c:layout>
                <c:manualLayout>
                  <c:x val="-2.135570020632633E-3"/>
                  <c:y val="0.1061282421709554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2D-40EA-8C9C-98E0E7BC39C5}"/>
                </c:ext>
                <c:ext xmlns:c15="http://schemas.microsoft.com/office/drawing/2012/chart" uri="{CE6537A1-D6FC-4f65-9D91-7224C49458BB}">
                  <c15:layout/>
                </c:ext>
              </c:extLst>
            </c:dLbl>
            <c:dLbl>
              <c:idx val="2"/>
              <c:layout>
                <c:manualLayout>
                  <c:x val="0"/>
                  <c:y val="9.91334750278550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2D-40EA-8C9C-98E0E7BC39C5}"/>
                </c:ext>
                <c:ext xmlns:c15="http://schemas.microsoft.com/office/drawing/2012/chart" uri="{CE6537A1-D6FC-4f65-9D91-7224C49458BB}">
                  <c15:layout/>
                </c:ext>
              </c:extLst>
            </c:dLbl>
            <c:dLbl>
              <c:idx val="3"/>
              <c:layout>
                <c:manualLayout>
                  <c:x val="-2.135570020632633E-3"/>
                  <c:y val="0.1061282421709554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2D-40EA-8C9C-98E0E7BC39C5}"/>
                </c:ext>
                <c:ext xmlns:c15="http://schemas.microsoft.com/office/drawing/2012/chart" uri="{CE6537A1-D6FC-4f65-9D91-7224C49458BB}">
                  <c15:layout/>
                </c:ext>
              </c:extLst>
            </c:dLbl>
            <c:dLbl>
              <c:idx val="4"/>
              <c:layout>
                <c:manualLayout>
                  <c:x val="2.135570020632633E-3"/>
                  <c:y val="0.1096256257425055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2D-40EA-8C9C-98E0E7BC39C5}"/>
                </c:ext>
                <c:ext xmlns:c15="http://schemas.microsoft.com/office/drawing/2012/chart" uri="{CE6537A1-D6FC-4f65-9D91-7224C49458BB}">
                  <c15:layout/>
                </c:ext>
              </c:extLst>
            </c:dLbl>
            <c:dLbl>
              <c:idx val="5"/>
              <c:layout>
                <c:manualLayout>
                  <c:x val="4.271140041265266E-3"/>
                  <c:y val="0.1061282421709554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2D-40EA-8C9C-98E0E7BC39C5}"/>
                </c:ex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Поступило в 2020 году </c:v>
                </c:pt>
                <c:pt idx="1">
                  <c:v>Утверждено Законом № 969-КЗ на 2021 год (8 ред.)</c:v>
                </c:pt>
                <c:pt idx="2">
                  <c:v>Утверждено Законом № 969-КЗ на 2022 год (8 ред.)</c:v>
                </c:pt>
                <c:pt idx="3">
                  <c:v>Проект на 2022 год</c:v>
                </c:pt>
                <c:pt idx="4">
                  <c:v>Проект на 2023 год</c:v>
                </c:pt>
                <c:pt idx="5">
                  <c:v>Проект на 2024 год</c:v>
                </c:pt>
              </c:strCache>
            </c:strRef>
          </c:cat>
          <c:val>
            <c:numRef>
              <c:f>Лист1!$B$2:$B$7</c:f>
              <c:numCache>
                <c:formatCode>#,##0.00</c:formatCode>
                <c:ptCount val="6"/>
                <c:pt idx="0">
                  <c:v>91065.03</c:v>
                </c:pt>
                <c:pt idx="1">
                  <c:v>106502.54</c:v>
                </c:pt>
                <c:pt idx="2">
                  <c:v>101273.03</c:v>
                </c:pt>
                <c:pt idx="3">
                  <c:v>109728.74</c:v>
                </c:pt>
                <c:pt idx="4">
                  <c:v>113760.09</c:v>
                </c:pt>
                <c:pt idx="5">
                  <c:v>118302.8</c:v>
                </c:pt>
              </c:numCache>
            </c:numRef>
          </c:val>
          <c:extLst xmlns:c16r2="http://schemas.microsoft.com/office/drawing/2015/06/chart">
            <c:ext xmlns:c16="http://schemas.microsoft.com/office/drawing/2014/chart" uri="{C3380CC4-5D6E-409C-BE32-E72D297353CC}">
              <c16:uniqueId val="{00000008-3A2D-40EA-8C9C-98E0E7BC39C5}"/>
            </c:ext>
          </c:extLst>
        </c:ser>
        <c:ser>
          <c:idx val="1"/>
          <c:order val="1"/>
          <c:tx>
            <c:strRef>
              <c:f>Лист1!$C$1</c:f>
              <c:strCache>
                <c:ptCount val="1"/>
                <c:pt idx="0">
                  <c:v>Безвозмездные поступления от других бюджетов бюджетной системы РФ</c:v>
                </c:pt>
              </c:strCache>
            </c:strRef>
          </c:tx>
          <c:spPr>
            <a:solidFill>
              <a:schemeClr val="accent4">
                <a:lumMod val="60000"/>
                <a:lumOff val="40000"/>
              </a:schemeClr>
            </a:solidFill>
            <a:ln>
              <a:solidFill>
                <a:sysClr val="windowText" lastClr="000000">
                  <a:lumMod val="25000"/>
                  <a:lumOff val="75000"/>
                </a:sysClr>
              </a:solidFill>
            </a:ln>
            <a:effectLst/>
            <a:scene3d>
              <a:camera prst="orthographicFront"/>
              <a:lightRig rig="threePt" dir="t"/>
            </a:scene3d>
            <a:sp3d>
              <a:bevelT w="165100" prst="coolSlan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Поступило в 2020 году </c:v>
                </c:pt>
                <c:pt idx="1">
                  <c:v>Утверждено Законом № 969-КЗ на 2021 год (8 ред.)</c:v>
                </c:pt>
                <c:pt idx="2">
                  <c:v>Утверждено Законом № 969-КЗ на 2022 год (8 ред.)</c:v>
                </c:pt>
                <c:pt idx="3">
                  <c:v>Проект на 2022 год</c:v>
                </c:pt>
                <c:pt idx="4">
                  <c:v>Проект на 2023 год</c:v>
                </c:pt>
                <c:pt idx="5">
                  <c:v>Проект на 2024 год</c:v>
                </c:pt>
              </c:strCache>
            </c:strRef>
          </c:cat>
          <c:val>
            <c:numRef>
              <c:f>Лист1!$C$2:$C$7</c:f>
              <c:numCache>
                <c:formatCode>#,##0.00</c:formatCode>
                <c:ptCount val="6"/>
                <c:pt idx="0">
                  <c:v>53748.22</c:v>
                </c:pt>
                <c:pt idx="1">
                  <c:v>51468.31</c:v>
                </c:pt>
                <c:pt idx="2">
                  <c:v>33634.660000000003</c:v>
                </c:pt>
                <c:pt idx="3">
                  <c:v>42716.45</c:v>
                </c:pt>
                <c:pt idx="4">
                  <c:v>34464.43</c:v>
                </c:pt>
                <c:pt idx="5">
                  <c:v>32698.9</c:v>
                </c:pt>
              </c:numCache>
            </c:numRef>
          </c:val>
          <c:extLst xmlns:c16r2="http://schemas.microsoft.com/office/drawing/2015/06/chart">
            <c:ext xmlns:c16="http://schemas.microsoft.com/office/drawing/2014/chart" uri="{C3380CC4-5D6E-409C-BE32-E72D297353CC}">
              <c16:uniqueId val="{00000009-3A2D-40EA-8C9C-98E0E7BC39C5}"/>
            </c:ext>
          </c:extLst>
        </c:ser>
        <c:dLbls>
          <c:showLegendKey val="0"/>
          <c:showVal val="0"/>
          <c:showCatName val="0"/>
          <c:showSerName val="0"/>
          <c:showPercent val="0"/>
          <c:showBubbleSize val="0"/>
        </c:dLbls>
        <c:gapWidth val="150"/>
        <c:axId val="632166928"/>
        <c:axId val="632166144"/>
      </c:barChart>
      <c:catAx>
        <c:axId val="122726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716336"/>
        <c:crosses val="autoZero"/>
        <c:auto val="1"/>
        <c:lblAlgn val="ctr"/>
        <c:lblOffset val="100"/>
        <c:noMultiLvlLbl val="0"/>
      </c:catAx>
      <c:valAx>
        <c:axId val="187716336"/>
        <c:scaling>
          <c:orientation val="minMax"/>
          <c:max val="160000"/>
          <c:min val="0"/>
        </c:scaling>
        <c:delete val="1"/>
        <c:axPos val="l"/>
        <c:numFmt formatCode="#,##0.00" sourceLinked="1"/>
        <c:majorTickMark val="none"/>
        <c:minorTickMark val="none"/>
        <c:tickLblPos val="nextTo"/>
        <c:crossAx val="122726520"/>
        <c:crosses val="autoZero"/>
        <c:crossBetween val="between"/>
        <c:minorUnit val="1000"/>
      </c:valAx>
      <c:valAx>
        <c:axId val="632166144"/>
        <c:scaling>
          <c:orientation val="minMax"/>
        </c:scaling>
        <c:delete val="1"/>
        <c:axPos val="r"/>
        <c:numFmt formatCode="#,##0.00" sourceLinked="1"/>
        <c:majorTickMark val="out"/>
        <c:minorTickMark val="none"/>
        <c:tickLblPos val="nextTo"/>
        <c:crossAx val="632166928"/>
        <c:crosses val="max"/>
        <c:crossBetween val="between"/>
      </c:valAx>
      <c:catAx>
        <c:axId val="632166928"/>
        <c:scaling>
          <c:orientation val="minMax"/>
        </c:scaling>
        <c:delete val="1"/>
        <c:axPos val="b"/>
        <c:numFmt formatCode="General" sourceLinked="1"/>
        <c:majorTickMark val="out"/>
        <c:minorTickMark val="none"/>
        <c:tickLblPos val="nextTo"/>
        <c:crossAx val="632166144"/>
        <c:crosses val="autoZero"/>
        <c:auto val="1"/>
        <c:lblAlgn val="ctr"/>
        <c:lblOffset val="100"/>
        <c:noMultiLvlLbl val="0"/>
      </c:catAx>
      <c:spPr>
        <a:noFill/>
        <a:ln>
          <a:noFill/>
        </a:ln>
        <a:effectLst/>
      </c:spPr>
    </c:plotArea>
    <c:legend>
      <c:legendPos val="t"/>
      <c:layout>
        <c:manualLayout>
          <c:xMode val="edge"/>
          <c:yMode val="edge"/>
          <c:x val="2.1781774873009929E-2"/>
          <c:y val="8.3398457207873311E-2"/>
          <c:w val="0.7642377439324628"/>
          <c:h val="0.15266599805105663"/>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Лист1!$A$26</c:f>
          <c:strCache>
            <c:ptCount val="1"/>
            <c:pt idx="0">
              <c:v>Структура налоговых и неналоговых доходов, представленных в законопроекте  на 2022 год</c:v>
            </c:pt>
          </c:strCache>
        </c:strRef>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317107774184786"/>
          <c:y val="0.17986128134979393"/>
          <c:w val="0.28929836308365214"/>
          <c:h val="0.5465325240322545"/>
        </c:manualLayout>
      </c:layout>
      <c:pieChart>
        <c:varyColors val="1"/>
        <c:ser>
          <c:idx val="0"/>
          <c:order val="0"/>
          <c:spPr>
            <a:ln>
              <a:solidFill>
                <a:sysClr val="window" lastClr="FFFFFF">
                  <a:lumMod val="65000"/>
                </a:sysClr>
              </a:solidFill>
            </a:ln>
            <a:scene3d>
              <a:camera prst="orthographicFront"/>
              <a:lightRig rig="threePt" dir="t">
                <a:rot lat="0" lon="0" rev="3600000"/>
              </a:lightRig>
            </a:scene3d>
            <a:sp3d>
              <a:bevelT w="165100" prst="coolSlant"/>
              <a:bevelB w="165100" prst="coolSlant"/>
            </a:sp3d>
          </c:spPr>
          <c:dPt>
            <c:idx val="0"/>
            <c:bubble3D val="0"/>
            <c:spPr>
              <a:solidFill>
                <a:srgbClr val="DABFFD"/>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1-B559-40FC-A77B-DBD5DA57EF01}"/>
              </c:ext>
            </c:extLst>
          </c:dPt>
          <c:dPt>
            <c:idx val="1"/>
            <c:bubble3D val="0"/>
            <c:spPr>
              <a:solidFill>
                <a:schemeClr val="accent5"/>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3-B559-40FC-A77B-DBD5DA57EF01}"/>
              </c:ext>
            </c:extLst>
          </c:dPt>
          <c:dPt>
            <c:idx val="2"/>
            <c:bubble3D val="0"/>
            <c:spPr>
              <a:solidFill>
                <a:srgbClr val="FFFF00"/>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5-B559-40FC-A77B-DBD5DA57EF01}"/>
              </c:ext>
            </c:extLst>
          </c:dPt>
          <c:dPt>
            <c:idx val="3"/>
            <c:bubble3D val="0"/>
            <c:spPr>
              <a:solidFill>
                <a:srgbClr val="A6F4C9"/>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7-B559-40FC-A77B-DBD5DA57EF01}"/>
              </c:ext>
            </c:extLst>
          </c:dPt>
          <c:dPt>
            <c:idx val="4"/>
            <c:bubble3D val="0"/>
            <c:spPr>
              <a:solidFill>
                <a:srgbClr val="1CADE4">
                  <a:lumMod val="50000"/>
                </a:srgbClr>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9-B559-40FC-A77B-DBD5DA57EF01}"/>
              </c:ext>
            </c:extLst>
          </c:dPt>
          <c:dPt>
            <c:idx val="5"/>
            <c:bubble3D val="0"/>
            <c:spPr>
              <a:solidFill>
                <a:srgbClr val="23CBD3"/>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B-B559-40FC-A77B-DBD5DA57EF01}"/>
              </c:ext>
            </c:extLst>
          </c:dPt>
          <c:dPt>
            <c:idx val="6"/>
            <c:bubble3D val="0"/>
            <c:spPr>
              <a:solidFill>
                <a:schemeClr val="accent6">
                  <a:lumMod val="80000"/>
                  <a:lumOff val="20000"/>
                </a:schemeClr>
              </a:solidFill>
              <a:ln w="19050">
                <a:solidFill>
                  <a:sysClr val="window" lastClr="FFFFFF">
                    <a:lumMod val="65000"/>
                  </a:sysClr>
                </a:solidFill>
              </a:ln>
              <a:effectLst/>
              <a:scene3d>
                <a:camera prst="orthographicFront"/>
                <a:lightRig rig="threePt" dir="t">
                  <a:rot lat="0" lon="0" rev="3600000"/>
                </a:lightRig>
              </a:scene3d>
              <a:sp3d>
                <a:bevelT w="165100" prst="coolSlant"/>
                <a:bevelB w="165100" prst="coolSlant"/>
              </a:sp3d>
            </c:spPr>
            <c:extLst xmlns:c16r2="http://schemas.microsoft.com/office/drawing/2015/06/chart">
              <c:ext xmlns:c16="http://schemas.microsoft.com/office/drawing/2014/chart" uri="{C3380CC4-5D6E-409C-BE32-E72D297353CC}">
                <c16:uniqueId val="{0000000D-B559-40FC-A77B-DBD5DA57EF01}"/>
              </c:ext>
            </c:extLst>
          </c:dPt>
          <c:dLbls>
            <c:dLbl>
              <c:idx val="0"/>
              <c:layout>
                <c:manualLayout>
                  <c:x val="0.12183339475446246"/>
                  <c:y val="-0.15199334516560281"/>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BCA15B9-C1C4-401D-AB20-E9FBD9113CEE}"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202D83CE-0898-4F86-BD83-21AF38E47181}"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559-40FC-A77B-DBD5DA57EF01}"/>
                </c:ext>
                <c:ext xmlns:c15="http://schemas.microsoft.com/office/drawing/2012/chart" uri="{CE6537A1-D6FC-4f65-9D91-7224C49458BB}">
                  <c15:spPr xmlns:c15="http://schemas.microsoft.com/office/drawing/2012/chart">
                    <a:prstGeom prst="wedgeRoundRectCallout">
                      <a:avLst>
                        <a:gd name="adj1" fmla="val -140842"/>
                        <a:gd name="adj2" fmla="val 1236"/>
                        <a:gd name="adj3" fmla="val 16667"/>
                      </a:avLst>
                    </a:prstGeom>
                  </c15:spPr>
                  <c15:layout/>
                  <c15:dlblFieldTable/>
                  <c15:showDataLabelsRange val="0"/>
                </c:ext>
              </c:extLst>
            </c:dLbl>
            <c:dLbl>
              <c:idx val="1"/>
              <c:layout>
                <c:manualLayout>
                  <c:x val="0.10233002351304629"/>
                  <c:y val="0.10066286857355781"/>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225C493-8CAE-475E-B1EF-6E32F7BC55E0}"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A3DFAA62-1A26-4D17-AF3A-0E7ED44F27FB}"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B559-40FC-A77B-DBD5DA57EF01}"/>
                </c:ext>
                <c:ext xmlns:c15="http://schemas.microsoft.com/office/drawing/2012/chart" uri="{CE6537A1-D6FC-4f65-9D91-7224C49458BB}">
                  <c15:spPr xmlns:c15="http://schemas.microsoft.com/office/drawing/2012/chart">
                    <a:prstGeom prst="wedgeRoundRectCallout">
                      <a:avLst>
                        <a:gd name="adj1" fmla="val -128622"/>
                        <a:gd name="adj2" fmla="val -177590"/>
                        <a:gd name="adj3" fmla="val 16667"/>
                      </a:avLst>
                    </a:prstGeom>
                  </c15:spPr>
                  <c15:layout/>
                  <c15:dlblFieldTable/>
                  <c15:showDataLabelsRange val="0"/>
                </c:ext>
              </c:extLst>
            </c:dLbl>
            <c:dLbl>
              <c:idx val="2"/>
              <c:layout>
                <c:manualLayout>
                  <c:x val="-0.11057957323561322"/>
                  <c:y val="3.7158065391265538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C0D30C3-4161-4D03-8FB9-0D56CF808453}"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30CE3A7F-2545-4055-A0F2-98D03D131527}"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xfrm>
                  <a:off x="1812148" y="2358573"/>
                  <a:ext cx="1725150" cy="67707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B559-40FC-A77B-DBD5DA57EF01}"/>
                </c:ext>
                <c:ext xmlns:c15="http://schemas.microsoft.com/office/drawing/2012/chart" uri="{CE6537A1-D6FC-4f65-9D91-7224C49458BB}">
                  <c15:spPr xmlns:c15="http://schemas.microsoft.com/office/drawing/2012/chart">
                    <a:prstGeom prst="wedgeRoundRectCallout">
                      <a:avLst>
                        <a:gd name="adj1" fmla="val 10048"/>
                        <a:gd name="adj2" fmla="val -86878"/>
                        <a:gd name="adj3" fmla="val 16667"/>
                      </a:avLst>
                    </a:prstGeom>
                  </c15:spPr>
                  <c15:layout>
                    <c:manualLayout>
                      <c:w val="0.2984809084098502"/>
                      <c:h val="0.22130723696897783"/>
                    </c:manualLayout>
                  </c15:layout>
                  <c15:dlblFieldTable/>
                  <c15:showDataLabelsRange val="0"/>
                </c:ext>
              </c:extLst>
            </c:dLbl>
            <c:dLbl>
              <c:idx val="3"/>
              <c:layout>
                <c:manualLayout>
                  <c:x val="-8.9525361735847631E-2"/>
                  <c:y val="-0.10654566373474797"/>
                </c:manualLayout>
              </c:layout>
              <c:tx>
                <c:rich>
                  <a:bodyPr rot="0" spcFirstLastPara="1" vertOverflow="clip" horzOverflow="clip" vert="horz" wrap="square" lIns="36576" tIns="18288" rIns="36576" bIns="18288"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C36596E-E25F-4A2F-A4F3-B43769F58F7A}"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ADEC9CF8-F76F-4E2B-B860-AA6F904846AE}"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xfrm>
                  <a:off x="436126" y="1820061"/>
                  <a:ext cx="1451932" cy="103404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B559-40FC-A77B-DBD5DA57EF01}"/>
                </c:ext>
                <c:ext xmlns:c15="http://schemas.microsoft.com/office/drawing/2012/chart" uri="{CE6537A1-D6FC-4f65-9D91-7224C49458BB}">
                  <c15:spPr xmlns:c15="http://schemas.microsoft.com/office/drawing/2012/chart">
                    <a:prstGeom prst="wedgeRoundRectCallout">
                      <a:avLst>
                        <a:gd name="adj1" fmla="val 86779"/>
                        <a:gd name="adj2" fmla="val -31906"/>
                        <a:gd name="adj3" fmla="val 16667"/>
                      </a:avLst>
                    </a:prstGeom>
                  </c15:spPr>
                  <c15:layout>
                    <c:manualLayout>
                      <c:w val="0.25120930417646375"/>
                      <c:h val="0.25911689432345242"/>
                    </c:manualLayout>
                  </c15:layout>
                  <c15:dlblFieldTable/>
                  <c15:showDataLabelsRange val="0"/>
                </c:ext>
              </c:extLst>
            </c:dLbl>
            <c:dLbl>
              <c:idx val="4"/>
              <c:layout>
                <c:manualLayout>
                  <c:x val="-4.2288533972805145E-2"/>
                  <c:y val="-0.1445940910561771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067D197-C35F-4CF6-95DE-13016D079905}"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A618206A-0E86-49E9-AEEF-CF39B911485A}"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B559-40FC-A77B-DBD5DA57EF01}"/>
                </c:ext>
                <c:ext xmlns:c15="http://schemas.microsoft.com/office/drawing/2012/chart" uri="{CE6537A1-D6FC-4f65-9D91-7224C49458BB}">
                  <c15:spPr xmlns:c15="http://schemas.microsoft.com/office/drawing/2012/chart">
                    <a:prstGeom prst="wedgeRoundRectCallout">
                      <a:avLst>
                        <a:gd name="adj1" fmla="val 81298"/>
                        <a:gd name="adj2" fmla="val 43612"/>
                        <a:gd name="adj3" fmla="val 16667"/>
                      </a:avLst>
                    </a:prstGeom>
                  </c15:spPr>
                  <c15:layout>
                    <c:manualLayout>
                      <c:w val="0.22127368390091648"/>
                      <c:h val="0.15822877465578447"/>
                    </c:manualLayout>
                  </c15:layout>
                  <c15:dlblFieldTable/>
                  <c15:showDataLabelsRange val="0"/>
                </c:ext>
              </c:extLst>
            </c:dLbl>
            <c:dLbl>
              <c:idx val="5"/>
              <c:layout>
                <c:manualLayout>
                  <c:x val="-4.2849455947208993E-3"/>
                  <c:y val="7.3948341444767682E-2"/>
                </c:manualLayout>
              </c:layout>
              <c:tx>
                <c:rich>
                  <a:bodyPr rot="0" spcFirstLastPara="1" vertOverflow="clip" horzOverflow="clip" vert="horz" wrap="square" lIns="36576" tIns="18288" rIns="36576" bIns="18288"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25C5F11-7F4C-4768-ACFA-37EF6B9D7E8D}"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BF54A063-8C3E-49D3-843C-103C0323DF3C}"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B559-40FC-A77B-DBD5DA57EF01}"/>
                </c:ext>
                <c:ext xmlns:c15="http://schemas.microsoft.com/office/drawing/2012/chart" uri="{CE6537A1-D6FC-4f65-9D91-7224C49458BB}">
                  <c15:spPr xmlns:c15="http://schemas.microsoft.com/office/drawing/2012/chart">
                    <a:prstGeom prst="wedgeRoundRectCallout">
                      <a:avLst>
                        <a:gd name="adj1" fmla="val 80567"/>
                        <a:gd name="adj2" fmla="val 64303"/>
                        <a:gd name="adj3" fmla="val 16667"/>
                      </a:avLst>
                    </a:prstGeom>
                  </c15:spPr>
                  <c15:layout>
                    <c:manualLayout>
                      <c:w val="0.21596620626772345"/>
                      <c:h val="0.18634059285553187"/>
                    </c:manualLayout>
                  </c15:layout>
                  <c15:dlblFieldTable/>
                  <c15:showDataLabelsRange val="0"/>
                </c:ext>
              </c:extLst>
            </c:dLbl>
            <c:dLbl>
              <c:idx val="6"/>
              <c:layout>
                <c:manualLayout>
                  <c:x val="1.3036850947356037E-3"/>
                  <c:y val="-7.283448224015588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8CE8C53-F288-4D6F-8134-909834888CBA}" type="CATEGORYNAME">
                      <a:rPr lang="ru-RU"/>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a:t>
                    </a:r>
                    <a:fld id="{9B9AC0A6-0513-4EC1-8F22-A2FFBF2B1AFB}" type="VALUE">
                      <a:rPr lang="ru-RU" b="1"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B559-40FC-A77B-DBD5DA57EF01}"/>
                </c:ext>
                <c:ext xmlns:c15="http://schemas.microsoft.com/office/drawing/2012/chart" uri="{CE6537A1-D6FC-4f65-9D91-7224C49458BB}">
                  <c15:spPr xmlns:c15="http://schemas.microsoft.com/office/drawing/2012/chart">
                    <a:prstGeom prst="wedgeRoundRectCallout">
                      <a:avLst>
                        <a:gd name="adj1" fmla="val -81886"/>
                        <a:gd name="adj2" fmla="val 65889"/>
                        <a:gd name="adj3" fmla="val 16667"/>
                      </a:avLst>
                    </a:prstGeom>
                  </c15:spPr>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oundRectCallout">
                    <a:avLst/>
                  </a:prstGeom>
                </c15:spPr>
              </c:ext>
            </c:extLst>
          </c:dLbls>
          <c:cat>
            <c:strRef>
              <c:f>Лист1!$A$16:$A$22</c:f>
              <c:strCache>
                <c:ptCount val="7"/>
                <c:pt idx="0">
                  <c:v>Остальные налоговые и неналоговые доходы</c:v>
                </c:pt>
                <c:pt idx="1">
                  <c:v>Транспортный налог</c:v>
                </c:pt>
                <c:pt idx="2">
                  <c:v>Налог, взимаемый в связи с применением упрощенной системы налогообложения</c:v>
                </c:pt>
                <c:pt idx="3">
                  <c:v>Акцизы по подакцизным товарам (продукции), производимым на территории Российской Федерации</c:v>
                </c:pt>
                <c:pt idx="4">
                  <c:v>Налог на имущество организаций</c:v>
                </c:pt>
                <c:pt idx="5">
                  <c:v>Налог на прибыль организаций</c:v>
                </c:pt>
                <c:pt idx="6">
                  <c:v>Налог на доходы физических лиц</c:v>
                </c:pt>
              </c:strCache>
            </c:strRef>
          </c:cat>
          <c:val>
            <c:numRef>
              <c:f>Лист1!$B$16:$B$22</c:f>
              <c:numCache>
                <c:formatCode>0.00%</c:formatCode>
                <c:ptCount val="7"/>
                <c:pt idx="0">
                  <c:v>2.2999999999999909E-2</c:v>
                </c:pt>
                <c:pt idx="1">
                  <c:v>2.0899999999999998E-2</c:v>
                </c:pt>
                <c:pt idx="2">
                  <c:v>6.7299999999999999E-2</c:v>
                </c:pt>
                <c:pt idx="3">
                  <c:v>0.107</c:v>
                </c:pt>
                <c:pt idx="4">
                  <c:v>0.11459999999999999</c:v>
                </c:pt>
                <c:pt idx="5">
                  <c:v>0.26569999999999999</c:v>
                </c:pt>
                <c:pt idx="6">
                  <c:v>0.40150000000000002</c:v>
                </c:pt>
              </c:numCache>
            </c:numRef>
          </c:val>
          <c:extLst xmlns:c16r2="http://schemas.microsoft.com/office/drawing/2015/06/chart">
            <c:ext xmlns:c16="http://schemas.microsoft.com/office/drawing/2014/chart" uri="{C3380CC4-5D6E-409C-BE32-E72D297353CC}">
              <c16:uniqueId val="{0000000E-B559-40FC-A77B-DBD5DA57EF01}"/>
            </c:ext>
          </c:extLst>
        </c:ser>
        <c:dLbls>
          <c:showLegendKey val="0"/>
          <c:showVal val="0"/>
          <c:showCatName val="0"/>
          <c:showSerName val="0"/>
          <c:showPercent val="0"/>
          <c:showBubbleSize val="0"/>
          <c:showLeaderLines val="0"/>
        </c:dLbls>
        <c:firstSliceAng val="143"/>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a:solidFill>
                  <a:sysClr val="windowText" lastClr="000000"/>
                </a:solidFill>
              </a:rPr>
              <a:t>Структура расходов краевого бюджета в разрезе программных мероприятий на 2022 год,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40"/>
      <c:rotY val="27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308108535823657"/>
          <c:y val="0.20973145305989294"/>
          <c:w val="0.61882861178593851"/>
          <c:h val="0.56870730876746656"/>
        </c:manualLayout>
      </c:layout>
      <c:pie3DChart>
        <c:varyColors val="1"/>
        <c:ser>
          <c:idx val="0"/>
          <c:order val="0"/>
          <c:dPt>
            <c:idx val="0"/>
            <c:bubble3D val="0"/>
            <c:explosion val="3"/>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98F-48A4-A97C-4FDA40EB58A1}"/>
              </c:ext>
            </c:extLst>
          </c:dPt>
          <c:dPt>
            <c:idx val="1"/>
            <c:bubble3D val="0"/>
            <c:explosion val="1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98F-48A4-A97C-4FDA40EB58A1}"/>
              </c:ext>
            </c:extLst>
          </c:dPt>
          <c:dPt>
            <c:idx val="2"/>
            <c:bubble3D val="0"/>
            <c:explosion val="1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98F-48A4-A97C-4FDA40EB58A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98F-48A4-A97C-4FDA40EB58A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98F-48A4-A97C-4FDA40EB58A1}"/>
              </c:ext>
            </c:extLst>
          </c:dPt>
          <c:dPt>
            <c:idx val="5"/>
            <c:bubble3D val="0"/>
            <c:explosion val="16"/>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98F-48A4-A97C-4FDA40EB58A1}"/>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98F-48A4-A97C-4FDA40EB58A1}"/>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98F-48A4-A97C-4FDA40EB58A1}"/>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98F-48A4-A97C-4FDA40EB58A1}"/>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398F-48A4-A97C-4FDA40EB58A1}"/>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398F-48A4-A97C-4FDA40EB58A1}"/>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398F-48A4-A97C-4FDA40EB58A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398F-48A4-A97C-4FDA40EB58A1}"/>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398F-48A4-A97C-4FDA40EB58A1}"/>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398F-48A4-A97C-4FDA40EB58A1}"/>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398F-48A4-A97C-4FDA40EB58A1}"/>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398F-48A4-A97C-4FDA40EB58A1}"/>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398F-48A4-A97C-4FDA40EB58A1}"/>
              </c:ext>
            </c:extLst>
          </c:dPt>
          <c:dPt>
            <c:idx val="18"/>
            <c:bubble3D val="0"/>
            <c:spPr>
              <a:solidFill>
                <a:schemeClr val="accent1">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398F-48A4-A97C-4FDA40EB58A1}"/>
              </c:ext>
            </c:extLst>
          </c:dPt>
          <c:dPt>
            <c:idx val="19"/>
            <c:bubble3D val="0"/>
            <c:spPr>
              <a:solidFill>
                <a:schemeClr val="accent2">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398F-48A4-A97C-4FDA40EB58A1}"/>
              </c:ext>
            </c:extLst>
          </c:dPt>
          <c:dLbls>
            <c:dLbl>
              <c:idx val="0"/>
              <c:layout>
                <c:manualLayout>
                  <c:x val="0.20968156445233077"/>
                  <c:y val="-0.1364129483814523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98F-48A4-A97C-4FDA40EB58A1}"/>
                </c:ext>
                <c:ext xmlns:c15="http://schemas.microsoft.com/office/drawing/2012/chart" uri="{CE6537A1-D6FC-4f65-9D91-7224C49458BB}">
                  <c15:layout/>
                </c:ext>
              </c:extLst>
            </c:dLbl>
            <c:dLbl>
              <c:idx val="1"/>
              <c:layout>
                <c:manualLayout>
                  <c:x val="4.1495115312907692E-2"/>
                  <c:y val="-3.8633399558314997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3-398F-48A4-A97C-4FDA40EB58A1}"/>
                </c:ext>
                <c:ext xmlns:c15="http://schemas.microsoft.com/office/drawing/2012/chart" uri="{CE6537A1-D6FC-4f65-9D91-7224C49458BB}">
                  <c15:layout>
                    <c:manualLayout>
                      <c:w val="0.23568206956811605"/>
                      <c:h val="6.5787834751920279E-2"/>
                    </c:manualLayout>
                  </c15:layout>
                </c:ext>
              </c:extLst>
            </c:dLbl>
            <c:dLbl>
              <c:idx val="2"/>
              <c:layout>
                <c:manualLayout>
                  <c:x val="-1.2614031354188834E-2"/>
                  <c:y val="-9.1349448665855579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5-398F-48A4-A97C-4FDA40EB58A1}"/>
                </c:ext>
                <c:ext xmlns:c15="http://schemas.microsoft.com/office/drawing/2012/chart" uri="{CE6537A1-D6FC-4f65-9D91-7224C49458BB}">
                  <c15:layout/>
                </c:ext>
              </c:extLst>
            </c:dLbl>
            <c:dLbl>
              <c:idx val="3"/>
              <c:layout>
                <c:manualLayout>
                  <c:x val="2.4179620034542316E-2"/>
                  <c:y val="-1.8598073056780615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7-398F-48A4-A97C-4FDA40EB58A1}"/>
                </c:ext>
                <c:ext xmlns:c15="http://schemas.microsoft.com/office/drawing/2012/chart" uri="{CE6537A1-D6FC-4f65-9D91-7224C49458BB}">
                  <c15:layout/>
                </c:ext>
              </c:extLst>
            </c:dLbl>
            <c:dLbl>
              <c:idx val="4"/>
              <c:layout>
                <c:manualLayout>
                  <c:x val="4.9173908313274312E-2"/>
                  <c:y val="2.4070984886639561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9-398F-48A4-A97C-4FDA40EB58A1}"/>
                </c:ext>
                <c:ext xmlns:c15="http://schemas.microsoft.com/office/drawing/2012/chart" uri="{CE6537A1-D6FC-4f65-9D91-7224C49458BB}">
                  <c15:layout/>
                </c:ext>
              </c:extLst>
            </c:dLbl>
            <c:dLbl>
              <c:idx val="5"/>
              <c:layout>
                <c:manualLayout>
                  <c:x val="9.6135663222277248E-2"/>
                  <c:y val="-2.5507219760795348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B-398F-48A4-A97C-4FDA40EB58A1}"/>
                </c:ext>
                <c:ext xmlns:c15="http://schemas.microsoft.com/office/drawing/2012/chart" uri="{CE6537A1-D6FC-4f65-9D91-7224C49458BB}">
                  <c15:layout/>
                </c:ext>
              </c:extLst>
            </c:dLbl>
            <c:dLbl>
              <c:idx val="6"/>
              <c:layout>
                <c:manualLayout>
                  <c:x val="7.4689335004295559E-2"/>
                  <c:y val="2.4528515568206892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D-398F-48A4-A97C-4FDA40EB58A1}"/>
                </c:ext>
                <c:ext xmlns:c15="http://schemas.microsoft.com/office/drawing/2012/chart" uri="{CE6537A1-D6FC-4f65-9D91-7224C49458BB}">
                  <c15:layout/>
                </c:ext>
              </c:extLst>
            </c:dLbl>
            <c:dLbl>
              <c:idx val="7"/>
              <c:layout>
                <c:manualLayout>
                  <c:x val="5.3868987097333482E-2"/>
                  <c:y val="9.44572744733439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0F-398F-48A4-A97C-4FDA40EB58A1}"/>
                </c:ext>
                <c:ext xmlns:c15="http://schemas.microsoft.com/office/drawing/2012/chart" uri="{CE6537A1-D6FC-4f65-9D91-7224C49458BB}">
                  <c15:layout/>
                </c:ext>
              </c:extLst>
            </c:dLbl>
            <c:dLbl>
              <c:idx val="8"/>
              <c:layout>
                <c:manualLayout>
                  <c:x val="0.10269623954663318"/>
                  <c:y val="0.15728916538493898"/>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1-398F-48A4-A97C-4FDA40EB58A1}"/>
                </c:ext>
                <c:ext xmlns:c15="http://schemas.microsoft.com/office/drawing/2012/chart" uri="{CE6537A1-D6FC-4f65-9D91-7224C49458BB}">
                  <c15:layout/>
                </c:ext>
              </c:extLst>
            </c:dLbl>
            <c:dLbl>
              <c:idx val="9"/>
              <c:layout>
                <c:manualLayout>
                  <c:x val="-1.6867250748586072E-2"/>
                  <c:y val="0.19619422572178463"/>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3-398F-48A4-A97C-4FDA40EB58A1}"/>
                </c:ext>
                <c:ext xmlns:c15="http://schemas.microsoft.com/office/drawing/2012/chart" uri="{CE6537A1-D6FC-4f65-9D91-7224C49458BB}">
                  <c15:layout/>
                </c:ext>
              </c:extLst>
            </c:dLbl>
            <c:dLbl>
              <c:idx val="10"/>
              <c:layout>
                <c:manualLayout>
                  <c:x val="-6.6287020981583081E-2"/>
                  <c:y val="0.12059726593273819"/>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5-398F-48A4-A97C-4FDA40EB58A1}"/>
                </c:ext>
                <c:ext xmlns:c15="http://schemas.microsoft.com/office/drawing/2012/chart" uri="{CE6537A1-D6FC-4f65-9D91-7224C49458BB}">
                  <c15:layout/>
                </c:ext>
              </c:extLst>
            </c:dLbl>
            <c:dLbl>
              <c:idx val="11"/>
              <c:layout>
                <c:manualLayout>
                  <c:x val="0.10664152540499219"/>
                  <c:y val="5.679528783629869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7-398F-48A4-A97C-4FDA40EB58A1}"/>
                </c:ext>
                <c:ext xmlns:c15="http://schemas.microsoft.com/office/drawing/2012/chart" uri="{CE6537A1-D6FC-4f65-9D91-7224C49458BB}">
                  <c15:layout/>
                </c:ext>
              </c:extLst>
            </c:dLbl>
            <c:dLbl>
              <c:idx val="12"/>
              <c:layout>
                <c:manualLayout>
                  <c:x val="-1.3989870984436804E-2"/>
                  <c:y val="0.13965997894331006"/>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9-398F-48A4-A97C-4FDA40EB58A1}"/>
                </c:ext>
                <c:ext xmlns:c15="http://schemas.microsoft.com/office/drawing/2012/chart" uri="{CE6537A1-D6FC-4f65-9D91-7224C49458BB}">
                  <c15:layout/>
                </c:ext>
              </c:extLst>
            </c:dLbl>
            <c:dLbl>
              <c:idx val="13"/>
              <c:layout>
                <c:manualLayout>
                  <c:x val="-2.8619085913393662E-2"/>
                  <c:y val="9.7450123534406241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B-398F-48A4-A97C-4FDA40EB58A1}"/>
                </c:ext>
                <c:ext xmlns:c15="http://schemas.microsoft.com/office/drawing/2012/chart" uri="{CE6537A1-D6FC-4f65-9D91-7224C49458BB}">
                  <c15:layout>
                    <c:manualLayout>
                      <c:w val="0.21703647755032765"/>
                      <c:h val="6.5875133404482394E-2"/>
                    </c:manualLayout>
                  </c15:layout>
                </c:ext>
              </c:extLst>
            </c:dLbl>
            <c:dLbl>
              <c:idx val="14"/>
              <c:layout>
                <c:manualLayout>
                  <c:x val="-4.0739586646773226E-3"/>
                  <c:y val="3.473167548971625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D-398F-48A4-A97C-4FDA40EB58A1}"/>
                </c:ext>
                <c:ext xmlns:c15="http://schemas.microsoft.com/office/drawing/2012/chart" uri="{CE6537A1-D6FC-4f65-9D91-7224C49458BB}">
                  <c15:layout>
                    <c:manualLayout>
                      <c:w val="0.23413730500972083"/>
                      <c:h val="9.0808536206186591E-2"/>
                    </c:manualLayout>
                  </c15:layout>
                </c:ext>
              </c:extLst>
            </c:dLbl>
            <c:dLbl>
              <c:idx val="15"/>
              <c:layout>
                <c:manualLayout>
                  <c:x val="-1.6269707779925535E-2"/>
                  <c:y val="-1.9453712353752321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1F-398F-48A4-A97C-4FDA40EB58A1}"/>
                </c:ext>
                <c:ext xmlns:c15="http://schemas.microsoft.com/office/drawing/2012/chart" uri="{CE6537A1-D6FC-4f65-9D91-7224C49458BB}">
                  <c15:layout>
                    <c:manualLayout>
                      <c:w val="0.22794668288284375"/>
                      <c:h val="6.3207043756670231E-2"/>
                    </c:manualLayout>
                  </c15:layout>
                </c:ext>
              </c:extLst>
            </c:dLbl>
            <c:dLbl>
              <c:idx val="16"/>
              <c:layout>
                <c:manualLayout>
                  <c:x val="-1.2226482722451602E-2"/>
                  <c:y val="-5.5766014840460856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21-398F-48A4-A97C-4FDA40EB58A1}"/>
                </c:ext>
                <c:ext xmlns:c15="http://schemas.microsoft.com/office/drawing/2012/chart" uri="{CE6537A1-D6FC-4f65-9D91-7224C49458BB}">
                  <c15:layout>
                    <c:manualLayout>
                      <c:w val="0.25059463337845872"/>
                      <c:h val="0.10240128068303093"/>
                    </c:manualLayout>
                  </c15:layout>
                </c:ext>
              </c:extLst>
            </c:dLbl>
            <c:dLbl>
              <c:idx val="17"/>
              <c:layout>
                <c:manualLayout>
                  <c:x val="4.004004004004004E-3"/>
                  <c:y val="-0.26477032207708734"/>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23-398F-48A4-A97C-4FDA40EB58A1}"/>
                </c:ext>
                <c:ext xmlns:c15="http://schemas.microsoft.com/office/drawing/2012/chart" uri="{CE6537A1-D6FC-4f65-9D91-7224C49458BB}">
                  <c15:layout/>
                </c:ext>
              </c:extLst>
            </c:dLbl>
            <c:dLbl>
              <c:idx val="18"/>
              <c:layout>
                <c:manualLayout>
                  <c:x val="-3.7488004774763259E-2"/>
                  <c:y val="-9.8360910595887405E-2"/>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25-398F-48A4-A97C-4FDA40EB58A1}"/>
                </c:ext>
                <c:ext xmlns:c15="http://schemas.microsoft.com/office/drawing/2012/chart" uri="{CE6537A1-D6FC-4f65-9D91-7224C49458BB}">
                  <c15:layout/>
                </c:ext>
              </c:extLst>
            </c:dLbl>
            <c:dLbl>
              <c:idx val="19"/>
              <c:layout>
                <c:manualLayout>
                  <c:x val="0"/>
                  <c:y val="-0.18524074321218323"/>
                </c:manualLayout>
              </c:layout>
              <c:showLegendKey val="1"/>
              <c:showVal val="1"/>
              <c:showCatName val="1"/>
              <c:showSerName val="0"/>
              <c:showPercent val="0"/>
              <c:showBubbleSize val="0"/>
              <c:extLst xmlns:c16r2="http://schemas.microsoft.com/office/drawing/2015/06/chart">
                <c:ext xmlns:c16="http://schemas.microsoft.com/office/drawing/2014/chart" uri="{C3380CC4-5D6E-409C-BE32-E72D297353CC}">
                  <c16:uniqueId val="{00000027-398F-48A4-A97C-4FDA40EB58A1}"/>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Лист2!$A$1:$A$20</c:f>
              <c:strCache>
                <c:ptCount val="20"/>
                <c:pt idx="0">
                  <c:v>Развитие здравоохранения </c:v>
                </c:pt>
                <c:pt idx="1">
                  <c:v>Развитие образования </c:v>
                </c:pt>
                <c:pt idx="2">
                  <c:v>Социальная поддержка населения</c:v>
                </c:pt>
                <c:pt idx="3">
                  <c:v>Содействие занятости населения</c:v>
                </c:pt>
                <c:pt idx="4">
                  <c:v>Развитие культуры </c:v>
                </c:pt>
                <c:pt idx="5">
                  <c:v>Обеспечение доступным жильем и качественными услугами ЖКХ  населения </c:v>
                </c:pt>
                <c:pt idx="6">
                  <c:v>Защита населения и территории от ЧС..</c:v>
                </c:pt>
                <c:pt idx="7">
                  <c:v>Охрана окружающей среды </c:v>
                </c:pt>
                <c:pt idx="8">
                  <c:v>Развитие физической культуры и спорта</c:v>
                </c:pt>
                <c:pt idx="9">
                  <c:v>Развитие туризма в Приморском крае</c:v>
                </c:pt>
                <c:pt idx="10">
                  <c:v>Информационное общество</c:v>
                </c:pt>
                <c:pt idx="11">
                  <c:v>Развитие транспортного комплекса </c:v>
                </c:pt>
                <c:pt idx="12">
                  <c:v>Энергоэффективность, развитие газоснабжения и энергетики</c:v>
                </c:pt>
                <c:pt idx="13">
                  <c:v>Развитие сельского хозяйства ..</c:v>
                </c:pt>
                <c:pt idx="14">
                  <c:v>Развитие рыбохозяйственного комплекса </c:v>
                </c:pt>
                <c:pt idx="15">
                  <c:v>Развитие лесного хозяйства </c:v>
                </c:pt>
                <c:pt idx="16">
                  <c:v>Экономическое развитие и инновационная экономика </c:v>
                </c:pt>
                <c:pt idx="17">
                  <c:v>Безопасный край</c:v>
                </c:pt>
                <c:pt idx="18">
                  <c:v> Патриотическое воспитание граждан..</c:v>
                </c:pt>
                <c:pt idx="19">
                  <c:v>Формирование современной городской среды МО ПК</c:v>
                </c:pt>
              </c:strCache>
            </c:strRef>
          </c:cat>
          <c:val>
            <c:numRef>
              <c:f>Лист2!$B$1:$B$20</c:f>
              <c:numCache>
                <c:formatCode>0.00</c:formatCode>
                <c:ptCount val="20"/>
                <c:pt idx="0">
                  <c:v>17.649999999999999</c:v>
                </c:pt>
                <c:pt idx="1">
                  <c:v>20.38</c:v>
                </c:pt>
                <c:pt idx="2">
                  <c:v>19.559999999999999</c:v>
                </c:pt>
                <c:pt idx="3">
                  <c:v>1.04</c:v>
                </c:pt>
                <c:pt idx="4">
                  <c:v>1.71</c:v>
                </c:pt>
                <c:pt idx="5">
                  <c:v>11.5</c:v>
                </c:pt>
                <c:pt idx="6">
                  <c:v>1.17</c:v>
                </c:pt>
                <c:pt idx="7">
                  <c:v>0.28999999999999998</c:v>
                </c:pt>
                <c:pt idx="8">
                  <c:v>2.14</c:v>
                </c:pt>
                <c:pt idx="9">
                  <c:v>0.51</c:v>
                </c:pt>
                <c:pt idx="10">
                  <c:v>1.6</c:v>
                </c:pt>
                <c:pt idx="11">
                  <c:v>11.05</c:v>
                </c:pt>
                <c:pt idx="12">
                  <c:v>1.1299999999999999</c:v>
                </c:pt>
                <c:pt idx="13">
                  <c:v>3.3</c:v>
                </c:pt>
                <c:pt idx="14">
                  <c:v>0.04</c:v>
                </c:pt>
                <c:pt idx="15">
                  <c:v>0.56999999999999995</c:v>
                </c:pt>
                <c:pt idx="16">
                  <c:v>4.93</c:v>
                </c:pt>
                <c:pt idx="17">
                  <c:v>0.5</c:v>
                </c:pt>
                <c:pt idx="18">
                  <c:v>0.09</c:v>
                </c:pt>
                <c:pt idx="19">
                  <c:v>0.84</c:v>
                </c:pt>
              </c:numCache>
            </c:numRef>
          </c:val>
          <c:extLst xmlns:c16r2="http://schemas.microsoft.com/office/drawing/2015/06/chart">
            <c:ext xmlns:c16="http://schemas.microsoft.com/office/drawing/2014/chart" uri="{C3380CC4-5D6E-409C-BE32-E72D297353CC}">
              <c16:uniqueId val="{00000028-398F-48A4-A97C-4FDA40EB58A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0.17581036745406825"/>
          <c:w val="0.93888888888888888"/>
          <c:h val="0.6982717264508603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2.777777777777803E-3"/>
                  <c:y val="9.81714785651792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BE-492F-95CB-5EE77120630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'2020'!$B$3:$B$8</c:f>
              <c:strCache>
                <c:ptCount val="6"/>
                <c:pt idx="0">
                  <c:v>2019 год</c:v>
                </c:pt>
                <c:pt idx="1">
                  <c:v>2020 год</c:v>
                </c:pt>
                <c:pt idx="2">
                  <c:v>2021 год</c:v>
                </c:pt>
                <c:pt idx="3">
                  <c:v>2022 год</c:v>
                </c:pt>
                <c:pt idx="4">
                  <c:v>2023 год</c:v>
                </c:pt>
                <c:pt idx="5">
                  <c:v>2024 год</c:v>
                </c:pt>
              </c:strCache>
            </c:strRef>
          </c:cat>
          <c:val>
            <c:numRef>
              <c:f>'2020'!$C$3:$C$8</c:f>
              <c:numCache>
                <c:formatCode>#,##0.00</c:formatCode>
                <c:ptCount val="6"/>
                <c:pt idx="0">
                  <c:v>31151.4</c:v>
                </c:pt>
                <c:pt idx="1">
                  <c:v>33160.1</c:v>
                </c:pt>
                <c:pt idx="2">
                  <c:v>33733.699999999997</c:v>
                </c:pt>
                <c:pt idx="3">
                  <c:v>36276.1</c:v>
                </c:pt>
                <c:pt idx="4">
                  <c:v>38262.199999999997</c:v>
                </c:pt>
                <c:pt idx="5">
                  <c:v>40526.699999999997</c:v>
                </c:pt>
              </c:numCache>
            </c:numRef>
          </c:val>
          <c:extLst xmlns:c16r2="http://schemas.microsoft.com/office/drawing/2015/06/chart">
            <c:ext xmlns:c16="http://schemas.microsoft.com/office/drawing/2014/chart" uri="{C3380CC4-5D6E-409C-BE32-E72D297353CC}">
              <c16:uniqueId val="{00000001-3CBE-492F-95CB-5EE771206308}"/>
            </c:ext>
          </c:extLst>
        </c:ser>
        <c:dLbls>
          <c:dLblPos val="inEnd"/>
          <c:showLegendKey val="0"/>
          <c:showVal val="1"/>
          <c:showCatName val="0"/>
          <c:showSerName val="0"/>
          <c:showPercent val="0"/>
          <c:showBubbleSize val="0"/>
        </c:dLbls>
        <c:gapWidth val="41"/>
        <c:axId val="562250168"/>
        <c:axId val="562250952"/>
      </c:barChart>
      <c:catAx>
        <c:axId val="562250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562250952"/>
        <c:crosses val="autoZero"/>
        <c:auto val="1"/>
        <c:lblAlgn val="ctr"/>
        <c:lblOffset val="100"/>
        <c:noMultiLvlLbl val="0"/>
      </c:catAx>
      <c:valAx>
        <c:axId val="562250952"/>
        <c:scaling>
          <c:orientation val="minMax"/>
        </c:scaling>
        <c:delete val="1"/>
        <c:axPos val="l"/>
        <c:numFmt formatCode="#,##0.00" sourceLinked="1"/>
        <c:majorTickMark val="none"/>
        <c:minorTickMark val="none"/>
        <c:tickLblPos val="nextTo"/>
        <c:crossAx val="5622501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196929141503691"/>
          <c:y val="2.2887156395093294E-2"/>
          <c:w val="0.44672466480577205"/>
          <c:h val="0.90224374311902045"/>
        </c:manualLayout>
      </c:layout>
      <c:barChart>
        <c:barDir val="bar"/>
        <c:grouping val="clustered"/>
        <c:varyColors val="0"/>
        <c:ser>
          <c:idx val="0"/>
          <c:order val="0"/>
          <c:tx>
            <c:strRef>
              <c:f>Лист1!$B$1</c:f>
              <c:strCache>
                <c:ptCount val="1"/>
                <c:pt idx="0">
                  <c:v>Исполнено за 2020 год (млн рублей)</c:v>
                </c:pt>
              </c:strCache>
            </c:strRef>
          </c:tx>
          <c:spPr>
            <a:solidFill>
              <a:srgbClr val="9BEF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ПРОИЗВОДИТЕЛЬНОСТЬ ТРУДА И ПОДДЕРЖКА ЗАНЯТОСТИ</c:v>
                </c:pt>
                <c:pt idx="1">
                  <c:v>ЦИФРОВАЯ ЭКОНОМИКА</c:v>
                </c:pt>
                <c:pt idx="2">
                  <c:v>МАЛОЕ И СРЕДНЕЕ ПРЕДПРИНИМАТЕЛЬСТВО И ПОДДЕРЖКА ИНДИВИДУАЛЬНОЙ ПРЕДПРИНИМАТЕЛЬСКОЙ ИНИЦИАТИВЫ</c:v>
                </c:pt>
                <c:pt idx="3">
                  <c:v>ЭКОЛОГИЯ</c:v>
                </c:pt>
                <c:pt idx="4">
                  <c:v>ОБРАЗОВАНИЕ</c:v>
                </c:pt>
                <c:pt idx="5">
                  <c:v>ЖИЛЬЕ И ГОРОДСКАЯ СРЕДА</c:v>
                </c:pt>
                <c:pt idx="6">
                  <c:v>МЕЖДУНАРОДНАЯ КООПЕРАЦИЯ И ЭКСПОРТ</c:v>
                </c:pt>
                <c:pt idx="7">
                  <c:v>БЕЗОПАСНЫЕ И КАЧЕСТВЕННЫЕ АВТОМОБИЛЬНЫЕ ДОРОГИ</c:v>
                </c:pt>
                <c:pt idx="8">
                  <c:v>ЗДРАВООХРАНЕНИЕ</c:v>
                </c:pt>
                <c:pt idx="9">
                  <c:v>ДЕМОГРАФИЯ</c:v>
                </c:pt>
              </c:strCache>
            </c:strRef>
          </c:cat>
          <c:val>
            <c:numRef>
              <c:f>Лист1!$B$2:$B$11</c:f>
              <c:numCache>
                <c:formatCode>0.00</c:formatCode>
                <c:ptCount val="10"/>
                <c:pt idx="0">
                  <c:v>34.090000000000003</c:v>
                </c:pt>
                <c:pt idx="1">
                  <c:v>168.25</c:v>
                </c:pt>
                <c:pt idx="2">
                  <c:v>526.64</c:v>
                </c:pt>
                <c:pt idx="3">
                  <c:v>597.67999999999995</c:v>
                </c:pt>
                <c:pt idx="4">
                  <c:v>860.96</c:v>
                </c:pt>
                <c:pt idx="5">
                  <c:v>1097.07</c:v>
                </c:pt>
                <c:pt idx="6">
                  <c:v>1289.24</c:v>
                </c:pt>
                <c:pt idx="7">
                  <c:v>2035.64</c:v>
                </c:pt>
                <c:pt idx="8">
                  <c:v>3374.5</c:v>
                </c:pt>
                <c:pt idx="9">
                  <c:v>6815.08</c:v>
                </c:pt>
              </c:numCache>
            </c:numRef>
          </c:val>
          <c:extLst xmlns:c16r2="http://schemas.microsoft.com/office/drawing/2015/06/chart">
            <c:ext xmlns:c16="http://schemas.microsoft.com/office/drawing/2014/chart" uri="{C3380CC4-5D6E-409C-BE32-E72D297353CC}">
              <c16:uniqueId val="{00000000-CF0D-4481-A556-153A45369781}"/>
            </c:ext>
          </c:extLst>
        </c:ser>
        <c:ser>
          <c:idx val="1"/>
          <c:order val="1"/>
          <c:tx>
            <c:strRef>
              <c:f>Лист1!$C$1</c:f>
              <c:strCache>
                <c:ptCount val="1"/>
                <c:pt idx="0">
                  <c:v>Уточненные бюджетные назначения на 2020 год (млн рублей)</c:v>
                </c:pt>
              </c:strCache>
            </c:strRef>
          </c:tx>
          <c:spPr>
            <a:solidFill>
              <a:schemeClr val="tx2">
                <a:lumMod val="60000"/>
                <a:lumOff val="40000"/>
              </a:schemeClr>
            </a:solidFill>
            <a:ln>
              <a:noFill/>
            </a:ln>
            <a:effectLst/>
          </c:spPr>
          <c:invertIfNegative val="0"/>
          <c:dLbls>
            <c:dLbl>
              <c:idx val="0"/>
              <c:layout>
                <c:manualLayout>
                  <c:x val="0"/>
                  <c:y val="-9.8797958175531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0D-4481-A556-153A45369781}"/>
                </c:ext>
                <c:ext xmlns:c15="http://schemas.microsoft.com/office/drawing/2012/chart" uri="{CE6537A1-D6FC-4f65-9D91-7224C49458BB}">
                  <c15:layout/>
                </c:ext>
              </c:extLst>
            </c:dLbl>
            <c:dLbl>
              <c:idx val="1"/>
              <c:layout>
                <c:manualLayout>
                  <c:x val="1.9419361103019711E-3"/>
                  <c:y val="-3.29326527251770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0D-4481-A556-153A45369781}"/>
                </c:ext>
                <c:ext xmlns:c15="http://schemas.microsoft.com/office/drawing/2012/chart" uri="{CE6537A1-D6FC-4f65-9D91-7224C49458BB}">
                  <c15:layout/>
                </c:ext>
              </c:extLst>
            </c:dLbl>
            <c:dLbl>
              <c:idx val="2"/>
              <c:layout>
                <c:manualLayout>
                  <c:x val="7.1203501495480302E-17"/>
                  <c:y val="-9.8797958175531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0D-4481-A556-153A45369781}"/>
                </c:ext>
                <c:ext xmlns:c15="http://schemas.microsoft.com/office/drawing/2012/chart" uri="{CE6537A1-D6FC-4f65-9D91-7224C49458BB}">
                  <c15:layout/>
                </c:ext>
              </c:extLst>
            </c:dLbl>
            <c:dLbl>
              <c:idx val="3"/>
              <c:layout>
                <c:manualLayout>
                  <c:x val="-1.9419361103019711E-3"/>
                  <c:y val="-3.29326527251770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0D-4481-A556-153A45369781}"/>
                </c:ext>
                <c:ext xmlns:c15="http://schemas.microsoft.com/office/drawing/2012/chart" uri="{CE6537A1-D6FC-4f65-9D91-7224C49458BB}">
                  <c15:layout/>
                </c:ext>
              </c:extLst>
            </c:dLbl>
            <c:dLbl>
              <c:idx val="4"/>
              <c:layout>
                <c:manualLayout>
                  <c:x val="-5.8258083309059841E-3"/>
                  <c:y val="-9.8797958175531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F0D-4481-A556-153A45369781}"/>
                </c:ext>
                <c:ext xmlns:c15="http://schemas.microsoft.com/office/drawing/2012/chart" uri="{CE6537A1-D6FC-4f65-9D91-7224C49458BB}">
                  <c15:layout/>
                </c:ext>
              </c:extLst>
            </c:dLbl>
            <c:dLbl>
              <c:idx val="5"/>
              <c:layout>
                <c:manualLayout>
                  <c:x val="0"/>
                  <c:y val="-9.8797958175531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F0D-4481-A556-153A45369781}"/>
                </c:ext>
                <c:ext xmlns:c15="http://schemas.microsoft.com/office/drawing/2012/chart" uri="{CE6537A1-D6FC-4f65-9D91-7224C49458BB}">
                  <c15:layout/>
                </c:ext>
              </c:extLst>
            </c:dLbl>
            <c:dLbl>
              <c:idx val="6"/>
              <c:layout>
                <c:manualLayout>
                  <c:x val="-1.424070029909606E-16"/>
                  <c:y val="1.2965611303087225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F0D-4481-A556-153A45369781}"/>
                </c:ext>
                <c:ext xmlns:c15="http://schemas.microsoft.com/office/drawing/2012/chart" uri="{CE6537A1-D6FC-4f65-9D91-7224C49458BB}">
                  <c15:layout>
                    <c:manualLayout>
                      <c:w val="6.8453247888144483E-2"/>
                      <c:h val="5.382855053541491E-2"/>
                    </c:manualLayout>
                  </c15:layout>
                </c:ext>
              </c:extLst>
            </c:dLbl>
            <c:dLbl>
              <c:idx val="7"/>
              <c:layout>
                <c:manualLayout>
                  <c:x val="-3.8838722206039423E-3"/>
                  <c:y val="-9.8797958175531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F0D-4481-A556-153A45369781}"/>
                </c:ext>
                <c:ext xmlns:c15="http://schemas.microsoft.com/office/drawing/2012/chart" uri="{CE6537A1-D6FC-4f65-9D91-7224C49458BB}">
                  <c15:layout/>
                </c:ext>
              </c:extLst>
            </c:dLbl>
            <c:dLbl>
              <c:idx val="8"/>
              <c:layout>
                <c:manualLayout>
                  <c:x val="-1.424070029909606E-16"/>
                  <c:y val="-1.50939581323471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F0D-4481-A556-153A45369781}"/>
                </c:ext>
                <c:ext xmlns:c15="http://schemas.microsoft.com/office/drawing/2012/chart" uri="{CE6537A1-D6FC-4f65-9D91-7224C49458BB}">
                  <c15:layout/>
                </c:ext>
              </c:extLst>
            </c:dLbl>
            <c:dLbl>
              <c:idx val="9"/>
              <c:layout>
                <c:manualLayout>
                  <c:x val="-1.0446046171524078E-2"/>
                  <c:y val="-2.5920165889061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F0D-4481-A556-153A4536978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ПРОИЗВОДИТЕЛЬНОСТЬ ТРУДА И ПОДДЕРЖКА ЗАНЯТОСТИ</c:v>
                </c:pt>
                <c:pt idx="1">
                  <c:v>ЦИФРОВАЯ ЭКОНОМИКА</c:v>
                </c:pt>
                <c:pt idx="2">
                  <c:v>МАЛОЕ И СРЕДНЕЕ ПРЕДПРИНИМАТЕЛЬСТВО И ПОДДЕРЖКА ИНДИВИДУАЛЬНОЙ ПРЕДПРИНИМАТЕЛЬСКОЙ ИНИЦИАТИВЫ</c:v>
                </c:pt>
                <c:pt idx="3">
                  <c:v>ЭКОЛОГИЯ</c:v>
                </c:pt>
                <c:pt idx="4">
                  <c:v>ОБРАЗОВАНИЕ</c:v>
                </c:pt>
                <c:pt idx="5">
                  <c:v>ЖИЛЬЕ И ГОРОДСКАЯ СРЕДА</c:v>
                </c:pt>
                <c:pt idx="6">
                  <c:v>МЕЖДУНАРОДНАЯ КООПЕРАЦИЯ И ЭКСПОРТ</c:v>
                </c:pt>
                <c:pt idx="7">
                  <c:v>БЕЗОПАСНЫЕ И КАЧЕСТВЕННЫЕ АВТОМОБИЛЬНЫЕ ДОРОГИ</c:v>
                </c:pt>
                <c:pt idx="8">
                  <c:v>ЗДРАВООХРАНЕНИЕ</c:v>
                </c:pt>
                <c:pt idx="9">
                  <c:v>ДЕМОГРАФИЯ</c:v>
                </c:pt>
              </c:strCache>
            </c:strRef>
          </c:cat>
          <c:val>
            <c:numRef>
              <c:f>Лист1!$C$2:$C$11</c:f>
              <c:numCache>
                <c:formatCode>0.00</c:formatCode>
                <c:ptCount val="10"/>
                <c:pt idx="0">
                  <c:v>34.090000000000003</c:v>
                </c:pt>
                <c:pt idx="1">
                  <c:v>168.64</c:v>
                </c:pt>
                <c:pt idx="2">
                  <c:v>528.41999999999996</c:v>
                </c:pt>
                <c:pt idx="3">
                  <c:v>597.67999999999995</c:v>
                </c:pt>
                <c:pt idx="4">
                  <c:v>1215.93</c:v>
                </c:pt>
                <c:pt idx="5">
                  <c:v>1189.3399999999999</c:v>
                </c:pt>
                <c:pt idx="6">
                  <c:v>1318.16</c:v>
                </c:pt>
                <c:pt idx="7">
                  <c:v>2102.4</c:v>
                </c:pt>
                <c:pt idx="8">
                  <c:v>3408.9</c:v>
                </c:pt>
                <c:pt idx="9">
                  <c:v>7612.28</c:v>
                </c:pt>
              </c:numCache>
            </c:numRef>
          </c:val>
          <c:extLst xmlns:c16r2="http://schemas.microsoft.com/office/drawing/2015/06/chart">
            <c:ext xmlns:c16="http://schemas.microsoft.com/office/drawing/2014/chart" uri="{C3380CC4-5D6E-409C-BE32-E72D297353CC}">
              <c16:uniqueId val="{0000000B-CF0D-4481-A556-153A45369781}"/>
            </c:ext>
          </c:extLst>
        </c:ser>
        <c:dLbls>
          <c:showLegendKey val="0"/>
          <c:showVal val="0"/>
          <c:showCatName val="0"/>
          <c:showSerName val="0"/>
          <c:showPercent val="0"/>
          <c:showBubbleSize val="0"/>
        </c:dLbls>
        <c:gapWidth val="142"/>
        <c:axId val="560209800"/>
        <c:axId val="560210192"/>
      </c:barChart>
      <c:catAx>
        <c:axId val="560209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0210192"/>
        <c:crosses val="autoZero"/>
        <c:auto val="1"/>
        <c:lblAlgn val="ctr"/>
        <c:lblOffset val="100"/>
        <c:noMultiLvlLbl val="0"/>
      </c:catAx>
      <c:valAx>
        <c:axId val="560210192"/>
        <c:scaling>
          <c:orientation val="minMax"/>
        </c:scaling>
        <c:delete val="1"/>
        <c:axPos val="b"/>
        <c:numFmt formatCode="0.00" sourceLinked="1"/>
        <c:majorTickMark val="none"/>
        <c:minorTickMark val="none"/>
        <c:tickLblPos val="nextTo"/>
        <c:crossAx val="560209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Объем финансовых нарушений, установленных в ходе контрольных мероприятий в 2021 году </a:t>
            </a:r>
          </a:p>
          <a:p>
            <a:pPr>
              <a:defRPr>
                <a:solidFill>
                  <a:sysClr val="windowText" lastClr="000000"/>
                </a:solidFill>
              </a:defRPr>
            </a:pPr>
            <a:r>
              <a:rPr lang="ru-RU" sz="1200">
                <a:solidFill>
                  <a:sysClr val="windowText" lastClr="000000"/>
                </a:solidFill>
                <a:latin typeface="Times New Roman" panose="02020603050405020304" pitchFamily="18" charset="0"/>
                <a:cs typeface="Times New Roman" panose="02020603050405020304" pitchFamily="18" charset="0"/>
              </a:rPr>
              <a:t>(млн рублей)</a:t>
            </a:r>
          </a:p>
        </c:rich>
      </c:tx>
      <c:layout>
        <c:manualLayout>
          <c:xMode val="edge"/>
          <c:yMode val="edge"/>
          <c:x val="0.1287329010344295"/>
          <c:y val="1.286608404718640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48187352707037745"/>
          <c:y val="0.13929589570534454"/>
          <c:w val="0.51766916522822037"/>
          <c:h val="0.84644387317909164"/>
        </c:manualLayout>
      </c:layout>
      <c:barChart>
        <c:barDir val="bar"/>
        <c:grouping val="clustered"/>
        <c:varyColors val="0"/>
        <c:ser>
          <c:idx val="0"/>
          <c:order val="0"/>
          <c:spPr>
            <a:solidFill>
              <a:schemeClr val="accent1"/>
            </a:solidFill>
            <a:ln>
              <a:noFill/>
            </a:ln>
            <a:effectLst/>
          </c:spPr>
          <c:invertIfNegative val="0"/>
          <c:dLbls>
            <c:dLbl>
              <c:idx val="1"/>
              <c:layout/>
              <c:tx>
                <c:rich>
                  <a:bodyPr/>
                  <a:lstStyle/>
                  <a:p>
                    <a:r>
                      <a:rPr lang="en-US"/>
                      <a:t>19,04</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39,29</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427592116538132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'по направлениям'!$B$3:$B$9</c:f>
              <c:strCache>
                <c:ptCount val="7"/>
                <c:pt idx="0">
                  <c:v>Контроль расходов на сельское хозяйство, рыбохозяйств. комплекс, лесное хозяйство, охрану окружающей среды, газоснабжение и энергетику </c:v>
                </c:pt>
                <c:pt idx="1">
                  <c:v>Контроль расходов на образование, культуру, кинематографию, физкультуру и спорт</c:v>
                </c:pt>
                <c:pt idx="2">
                  <c:v>Контроль расходов на здравоохранение, социальную политику, за формированием и использованием средств ТФОМС ПК</c:v>
                </c:pt>
                <c:pt idx="3">
                  <c:v>Контроль расходов краевого бюджета на общегосударственные вопросы, СМИ, на развитие туризма, экономическое развитие и инновационную экономику</c:v>
                </c:pt>
                <c:pt idx="4">
                  <c:v>Контроль за законностью и эффективностью использования МБТ, предоставленных муниципальным бюджетам, а также проверки бюджетов муниципальных образований</c:v>
                </c:pt>
                <c:pt idx="5">
                  <c:v>Контроль за управлением и распоряжением объектами краевой собственности, средствами краевого бюджета, предоставленными КГУП</c:v>
                </c:pt>
                <c:pt idx="6">
                  <c:v>Контроль расходов за объектами строительства и капитального ремонта (обеспечением доступным жильем и качественными услугами ЖКХ, транспортного комплекса)</c:v>
                </c:pt>
              </c:strCache>
            </c:strRef>
          </c:cat>
          <c:val>
            <c:numRef>
              <c:f>'по направлениям'!$C$3:$C$9</c:f>
              <c:numCache>
                <c:formatCode>#,##0.00</c:formatCode>
                <c:ptCount val="7"/>
                <c:pt idx="0">
                  <c:v>10.24</c:v>
                </c:pt>
                <c:pt idx="1">
                  <c:v>19.03</c:v>
                </c:pt>
                <c:pt idx="2">
                  <c:v>30.76</c:v>
                </c:pt>
                <c:pt idx="3">
                  <c:v>39.28</c:v>
                </c:pt>
                <c:pt idx="4">
                  <c:v>89.77</c:v>
                </c:pt>
                <c:pt idx="5">
                  <c:v>643.95000000000005</c:v>
                </c:pt>
                <c:pt idx="6">
                  <c:v>4120.71</c:v>
                </c:pt>
              </c:numCache>
            </c:numRef>
          </c:val>
        </c:ser>
        <c:dLbls>
          <c:showLegendKey val="0"/>
          <c:showVal val="0"/>
          <c:showCatName val="0"/>
          <c:showSerName val="0"/>
          <c:showPercent val="0"/>
          <c:showBubbleSize val="0"/>
        </c:dLbls>
        <c:gapWidth val="182"/>
        <c:axId val="560210584"/>
        <c:axId val="560210976"/>
      </c:barChart>
      <c:catAx>
        <c:axId val="560210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210976"/>
        <c:crosses val="autoZero"/>
        <c:auto val="1"/>
        <c:lblAlgn val="ctr"/>
        <c:lblOffset val="100"/>
        <c:noMultiLvlLbl val="0"/>
      </c:catAx>
      <c:valAx>
        <c:axId val="5602109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60210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4.jpeg"/></Relationships>
</file>

<file path=word/drawings/drawing1.xml><?xml version="1.0" encoding="utf-8"?>
<c:userShapes xmlns:c="http://schemas.openxmlformats.org/drawingml/2006/chart">
  <cdr:relSizeAnchor xmlns:cdr="http://schemas.openxmlformats.org/drawingml/2006/chartDrawing">
    <cdr:from>
      <cdr:x>0.103</cdr:x>
      <cdr:y>0.62358</cdr:y>
    </cdr:from>
    <cdr:to>
      <cdr:x>0.21035</cdr:x>
      <cdr:y>0.74405</cdr:y>
    </cdr:to>
    <cdr:sp macro="" textlink="">
      <cdr:nvSpPr>
        <cdr:cNvPr id="2" name="Стрелка вправо 1"/>
        <cdr:cNvSpPr/>
      </cdr:nvSpPr>
      <cdr:spPr>
        <a:xfrm xmlns:a="http://schemas.openxmlformats.org/drawingml/2006/main">
          <a:off x="470904" y="1710610"/>
          <a:ext cx="490829" cy="330458"/>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700" baseline="0"/>
            <a:t>6,4 %</a:t>
          </a:r>
        </a:p>
      </cdr:txBody>
    </cdr:sp>
  </cdr:relSizeAnchor>
  <cdr:relSizeAnchor xmlns:cdr="http://schemas.openxmlformats.org/drawingml/2006/chartDrawing">
    <cdr:from>
      <cdr:x>0.28688</cdr:x>
      <cdr:y>0.6289</cdr:y>
    </cdr:from>
    <cdr:to>
      <cdr:x>0.41231</cdr:x>
      <cdr:y>0.75468</cdr:y>
    </cdr:to>
    <cdr:sp macro="" textlink="">
      <cdr:nvSpPr>
        <cdr:cNvPr id="3" name="Стрелка вправо 2"/>
        <cdr:cNvSpPr/>
      </cdr:nvSpPr>
      <cdr:spPr>
        <a:xfrm xmlns:a="http://schemas.openxmlformats.org/drawingml/2006/main">
          <a:off x="1311631" y="1725188"/>
          <a:ext cx="573444" cy="345038"/>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700"/>
            <a:t>1,7</a:t>
          </a:r>
          <a:r>
            <a:rPr lang="ru-RU" sz="700" baseline="0"/>
            <a:t> %</a:t>
          </a:r>
          <a:endParaRPr lang="ru-RU" sz="700"/>
        </a:p>
      </cdr:txBody>
    </cdr:sp>
  </cdr:relSizeAnchor>
  <cdr:relSizeAnchor xmlns:cdr="http://schemas.openxmlformats.org/drawingml/2006/chartDrawing">
    <cdr:from>
      <cdr:x>0.4527</cdr:x>
      <cdr:y>0.48009</cdr:y>
    </cdr:from>
    <cdr:to>
      <cdr:x>0.56643</cdr:x>
      <cdr:y>0.60764</cdr:y>
    </cdr:to>
    <cdr:sp macro="" textlink="">
      <cdr:nvSpPr>
        <cdr:cNvPr id="4" name="Стрелка вправо 3"/>
        <cdr:cNvSpPr/>
      </cdr:nvSpPr>
      <cdr:spPr>
        <a:xfrm xmlns:a="http://schemas.openxmlformats.org/drawingml/2006/main">
          <a:off x="2069743" y="1316975"/>
          <a:ext cx="519987" cy="349899"/>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700" baseline="0"/>
            <a:t>7,5 %</a:t>
          </a:r>
        </a:p>
      </cdr:txBody>
    </cdr:sp>
  </cdr:relSizeAnchor>
  <cdr:relSizeAnchor xmlns:cdr="http://schemas.openxmlformats.org/drawingml/2006/chartDrawing">
    <cdr:from>
      <cdr:x>0.59726</cdr:x>
      <cdr:y>0.59878</cdr:y>
    </cdr:from>
    <cdr:to>
      <cdr:x>0.72693</cdr:x>
      <cdr:y>0.71393</cdr:y>
    </cdr:to>
    <cdr:sp macro="" textlink="">
      <cdr:nvSpPr>
        <cdr:cNvPr id="5" name="Стрелка вправо 4"/>
        <cdr:cNvSpPr/>
      </cdr:nvSpPr>
      <cdr:spPr>
        <a:xfrm xmlns:a="http://schemas.openxmlformats.org/drawingml/2006/main">
          <a:off x="2730662" y="1642574"/>
          <a:ext cx="592883" cy="315880"/>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700" baseline="0"/>
            <a:t>5,4 %</a:t>
          </a:r>
        </a:p>
      </cdr:txBody>
    </cdr:sp>
  </cdr:relSizeAnchor>
  <cdr:relSizeAnchor xmlns:cdr="http://schemas.openxmlformats.org/drawingml/2006/chartDrawing">
    <cdr:from>
      <cdr:x>0.77806</cdr:x>
      <cdr:y>0.41631</cdr:y>
    </cdr:from>
    <cdr:to>
      <cdr:x>0.89179</cdr:x>
      <cdr:y>0.53323</cdr:y>
    </cdr:to>
    <cdr:sp macro="" textlink="">
      <cdr:nvSpPr>
        <cdr:cNvPr id="6" name="Стрелка вправо 5"/>
        <cdr:cNvSpPr/>
      </cdr:nvSpPr>
      <cdr:spPr>
        <a:xfrm xmlns:a="http://schemas.openxmlformats.org/drawingml/2006/main">
          <a:off x="3557296" y="1142026"/>
          <a:ext cx="519987" cy="320739"/>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700" baseline="0"/>
            <a:t>5,9 %</a:t>
          </a:r>
        </a:p>
      </cdr:txBody>
    </cdr:sp>
  </cdr:relSizeAnchor>
</c:userShapes>
</file>

<file path=word/drawings/drawing2.xml><?xml version="1.0" encoding="utf-8"?>
<c:userShapes xmlns:c="http://schemas.openxmlformats.org/drawingml/2006/chart">
  <cdr:relSizeAnchor xmlns:cdr="http://schemas.openxmlformats.org/drawingml/2006/chartDrawing">
    <cdr:from>
      <cdr:x>0.30539</cdr:x>
      <cdr:y>0.11883</cdr:y>
    </cdr:from>
    <cdr:to>
      <cdr:x>0.36496</cdr:x>
      <cdr:y>0.19434</cdr:y>
    </cdr:to>
    <cdr:pic>
      <cdr:nvPicPr>
        <cdr:cNvPr id="2" name="Рисунок 1"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1801" t="72359" r="88996" b="16643"/>
        <a:stretch xmlns:a="http://schemas.openxmlformats.org/drawingml/2006/main"/>
      </cdr:blipFill>
      <cdr:spPr bwMode="auto">
        <a:xfrm xmlns:a="http://schemas.openxmlformats.org/drawingml/2006/main">
          <a:off x="1997180" y="458242"/>
          <a:ext cx="389581" cy="2911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0.34524</cdr:x>
      <cdr:y>0.46557</cdr:y>
    </cdr:from>
    <cdr:to>
      <cdr:x>0.40604</cdr:x>
      <cdr:y>0.55581</cdr:y>
    </cdr:to>
    <cdr:pic>
      <cdr:nvPicPr>
        <cdr:cNvPr id="4" name="Рисунок 3"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33790" t="27315" r="56811" b="59173"/>
        <a:stretch xmlns:a="http://schemas.openxmlformats.org/drawingml/2006/main"/>
      </cdr:blipFill>
      <cdr:spPr bwMode="auto">
        <a:xfrm xmlns:a="http://schemas.openxmlformats.org/drawingml/2006/main">
          <a:off x="2257811" y="1795396"/>
          <a:ext cx="397624" cy="3479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0.35007</cdr:x>
      <cdr:y>0.02266</cdr:y>
    </cdr:from>
    <cdr:to>
      <cdr:x>0.4151</cdr:x>
      <cdr:y>0.0908</cdr:y>
    </cdr:to>
    <cdr:pic>
      <cdr:nvPicPr>
        <cdr:cNvPr id="5" name="Рисунок 4"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65170" t="71786" r="23837" b="16561"/>
        <a:stretch xmlns:a="http://schemas.openxmlformats.org/drawingml/2006/main"/>
      </cdr:blipFill>
      <cdr:spPr bwMode="auto">
        <a:xfrm xmlns:a="http://schemas.openxmlformats.org/drawingml/2006/main">
          <a:off x="2289419" y="87390"/>
          <a:ext cx="425287" cy="2627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0.02006</cdr:x>
      <cdr:y>0.19876</cdr:y>
    </cdr:from>
    <cdr:to>
      <cdr:x>0.0742</cdr:x>
      <cdr:y>0.28531</cdr:y>
    </cdr:to>
    <cdr:pic>
      <cdr:nvPicPr>
        <cdr:cNvPr id="6" name="Рисунок 5"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66169" t="56278" r="25225" b="32458"/>
        <a:stretch xmlns:a="http://schemas.openxmlformats.org/drawingml/2006/main"/>
      </cdr:blipFill>
      <cdr:spPr bwMode="auto">
        <a:xfrm xmlns:a="http://schemas.openxmlformats.org/drawingml/2006/main">
          <a:off x="131208" y="766472"/>
          <a:ext cx="354068" cy="3337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0.12212</cdr:x>
      <cdr:y>0.29197</cdr:y>
    </cdr:from>
    <cdr:to>
      <cdr:x>0.17754</cdr:x>
      <cdr:y>0.37116</cdr:y>
    </cdr:to>
    <cdr:pic>
      <cdr:nvPicPr>
        <cdr:cNvPr id="7" name="Рисунок 6"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67084" t="27173" r="24374" b="61365"/>
        <a:stretch xmlns:a="http://schemas.openxmlformats.org/drawingml/2006/main"/>
      </cdr:blipFill>
      <cdr:spPr bwMode="auto">
        <a:xfrm xmlns:a="http://schemas.openxmlformats.org/drawingml/2006/main">
          <a:off x="798680" y="1125950"/>
          <a:ext cx="362440" cy="30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0.2391</cdr:x>
      <cdr:y>0.36608</cdr:y>
    </cdr:from>
    <cdr:to>
      <cdr:x>0.30086</cdr:x>
      <cdr:y>0.46553</cdr:y>
    </cdr:to>
    <cdr:pic>
      <cdr:nvPicPr>
        <cdr:cNvPr id="8" name="Рисунок 7"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34413" t="69338" r="56585" b="16798"/>
        <a:stretch xmlns:a="http://schemas.openxmlformats.org/drawingml/2006/main"/>
      </cdr:blipFill>
      <cdr:spPr bwMode="auto">
        <a:xfrm xmlns:a="http://schemas.openxmlformats.org/drawingml/2006/main">
          <a:off x="1563685" y="1411740"/>
          <a:ext cx="403902" cy="383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0.3679</cdr:x>
      <cdr:y>0.56538</cdr:y>
    </cdr:from>
    <cdr:to>
      <cdr:x>0.43727</cdr:x>
      <cdr:y>0.64592</cdr:y>
    </cdr:to>
    <cdr:pic>
      <cdr:nvPicPr>
        <cdr:cNvPr id="9" name="Рисунок 8"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27806" r="89002" b="59449"/>
        <a:stretch xmlns:a="http://schemas.openxmlformats.org/drawingml/2006/main"/>
      </cdr:blipFill>
      <cdr:spPr bwMode="auto">
        <a:xfrm xmlns:a="http://schemas.openxmlformats.org/drawingml/2006/main">
          <a:off x="2405998" y="2180306"/>
          <a:ext cx="453670" cy="3105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cdr:x>
      <cdr:y>0.65816</cdr:y>
    </cdr:from>
    <cdr:to>
      <cdr:x>0.06176</cdr:x>
      <cdr:y>0.73342</cdr:y>
    </cdr:to>
    <cdr:pic>
      <cdr:nvPicPr>
        <cdr:cNvPr id="10" name="Рисунок 9"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33194" t="57075" r="56620" b="30147"/>
        <a:stretch xmlns:a="http://schemas.openxmlformats.org/drawingml/2006/main"/>
      </cdr:blipFill>
      <cdr:spPr bwMode="auto">
        <a:xfrm xmlns:a="http://schemas.openxmlformats.org/drawingml/2006/main">
          <a:off x="0" y="2538101"/>
          <a:ext cx="403902" cy="2902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0.27299</cdr:x>
      <cdr:y>0.74623</cdr:y>
    </cdr:from>
    <cdr:to>
      <cdr:x>0.33348</cdr:x>
      <cdr:y>0.83242</cdr:y>
    </cdr:to>
    <cdr:pic>
      <cdr:nvPicPr>
        <cdr:cNvPr id="11" name="Рисунок 10"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41818" r="89192" b="44418"/>
        <a:stretch xmlns:a="http://schemas.openxmlformats.org/drawingml/2006/main"/>
      </cdr:blipFill>
      <cdr:spPr bwMode="auto">
        <a:xfrm xmlns:a="http://schemas.openxmlformats.org/drawingml/2006/main">
          <a:off x="1785320" y="2877718"/>
          <a:ext cx="395596" cy="332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0.00912</cdr:x>
      <cdr:y>0.82737</cdr:y>
    </cdr:from>
    <cdr:to>
      <cdr:x>0.07723</cdr:x>
      <cdr:y>0.91724</cdr:y>
    </cdr:to>
    <cdr:pic>
      <cdr:nvPicPr>
        <cdr:cNvPr id="12" name="Рисунок 11" descr="C:\Users\zavzyataya_sv\Desktop\Картинки к исполнению\0002.jp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5835" r="88995" b="30407"/>
        <a:stretch xmlns:a="http://schemas.openxmlformats.org/drawingml/2006/main"/>
      </cdr:blipFill>
      <cdr:spPr bwMode="auto">
        <a:xfrm xmlns:a="http://schemas.openxmlformats.org/drawingml/2006/main">
          <a:off x="59635" y="3190615"/>
          <a:ext cx="445430" cy="3465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967A6-171F-4F72-BE6E-19071A5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75</Pages>
  <Words>23220</Words>
  <Characters>132355</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zavzyataya_sv</dc:creator>
  <cp:lastModifiedBy>Екатерина В. Антонова</cp:lastModifiedBy>
  <cp:revision>30</cp:revision>
  <cp:lastPrinted>2022-02-25T04:47:00Z</cp:lastPrinted>
  <dcterms:created xsi:type="dcterms:W3CDTF">2022-02-20T23:34:00Z</dcterms:created>
  <dcterms:modified xsi:type="dcterms:W3CDTF">2022-02-25T04:52:00Z</dcterms:modified>
</cp:coreProperties>
</file>