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C7" w:rsidRDefault="00B000C9" w:rsidP="00AA74C7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C7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2068B7" w:rsidRDefault="00B000C9" w:rsidP="00AA74C7">
      <w:pPr>
        <w:pStyle w:val="ac"/>
        <w:ind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7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 w:rsidR="006A5C68" w:rsidRPr="00AA74C7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AA74C7" w:rsidRPr="00AA74C7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AA7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5C68" w:rsidRPr="00AA74C7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AA74C7" w:rsidRPr="00AA74C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C2A64" w:rsidRPr="00AA74C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9C2A64" w:rsidRPr="00AA74C7">
        <w:rPr>
          <w:rFonts w:ascii="Times New Roman" w:hAnsi="Times New Roman" w:cs="Times New Roman"/>
          <w:b/>
          <w:bCs/>
          <w:sz w:val="28"/>
          <w:szCs w:val="28"/>
        </w:rPr>
        <w:t>Проверка эффективного и целевого использования средств нормированного страхового запаса бюджета Федерального фонда обязательного медицинского страхования, предназначенного на цели софинансирования расходов медицинских организаций на оплату труда врачей и среднего медицинского персонала»</w:t>
      </w:r>
    </w:p>
    <w:p w:rsidR="00AA74C7" w:rsidRPr="00AA74C7" w:rsidRDefault="00AA74C7" w:rsidP="00AA74C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A74C7" w:rsidRDefault="00AA74C7" w:rsidP="00AA74C7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4C7" w:rsidRDefault="00AA74C7" w:rsidP="009C2A6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C7" w:rsidRDefault="00AA74C7" w:rsidP="00206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2.3.5 Плана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Контролдьно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-счетной палаты Приморского края в период март-июнь 2021 года.</w:t>
      </w:r>
    </w:p>
    <w:p w:rsidR="00505AE1" w:rsidRDefault="00423EE6" w:rsidP="00206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1E5AA7" w:rsidRPr="000B4E32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C6508A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51488C" w:rsidRPr="000B4E32">
        <w:rPr>
          <w:rFonts w:ascii="Times New Roman" w:eastAsia="Times New Roman" w:hAnsi="Times New Roman" w:cs="Times New Roman"/>
          <w:sz w:val="28"/>
          <w:szCs w:val="28"/>
        </w:rPr>
        <w:t>о принятых решениях и мерах</w:t>
      </w:r>
      <w:r w:rsidR="00AA7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8B7" w:rsidRDefault="00612544" w:rsidP="002068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74C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2068B7" w:rsidRPr="009C2A64">
        <w:rPr>
          <w:rFonts w:ascii="Times New Roman" w:hAnsi="Times New Roman" w:cs="Times New Roman"/>
          <w:sz w:val="28"/>
          <w:szCs w:val="28"/>
        </w:rPr>
        <w:t>Порядк</w:t>
      </w:r>
      <w:r w:rsidR="00AA74C7">
        <w:rPr>
          <w:rFonts w:ascii="Times New Roman" w:hAnsi="Times New Roman" w:cs="Times New Roman"/>
          <w:sz w:val="28"/>
          <w:szCs w:val="28"/>
        </w:rPr>
        <w:t>ом</w:t>
      </w:r>
      <w:r w:rsidR="002068B7" w:rsidRPr="009C2A64">
        <w:rPr>
          <w:rFonts w:ascii="Times New Roman" w:hAnsi="Times New Roman" w:cs="Times New Roman"/>
          <w:sz w:val="28"/>
          <w:szCs w:val="28"/>
        </w:rPr>
        <w:t xml:space="preserve"> </w:t>
      </w:r>
      <w:r w:rsidR="00AA74C7" w:rsidRPr="00AA74C7">
        <w:rPr>
          <w:rFonts w:ascii="Times New Roman" w:hAnsi="Times New Roman" w:cs="Times New Roman"/>
          <w:sz w:val="28"/>
          <w:szCs w:val="28"/>
        </w:rPr>
        <w:t>средства нормированного страхов</w:t>
      </w:r>
      <w:r w:rsidR="00D100CA">
        <w:rPr>
          <w:rFonts w:ascii="Times New Roman" w:hAnsi="Times New Roman" w:cs="Times New Roman"/>
          <w:sz w:val="28"/>
          <w:szCs w:val="28"/>
        </w:rPr>
        <w:t xml:space="preserve">ого запаса </w:t>
      </w:r>
      <w:r w:rsidR="00AA74C7" w:rsidRPr="00AA74C7">
        <w:rPr>
          <w:rFonts w:ascii="Times New Roman" w:hAnsi="Times New Roman" w:cs="Times New Roman"/>
          <w:sz w:val="28"/>
          <w:szCs w:val="28"/>
        </w:rPr>
        <w:t>для софинансирования расходов медицинской организации на оплату труда врачей и среднего медицинского персонала на сумму 3</w:t>
      </w:r>
      <w:r w:rsidR="00D100CA">
        <w:rPr>
          <w:rFonts w:ascii="Times New Roman" w:hAnsi="Times New Roman" w:cs="Times New Roman"/>
          <w:sz w:val="28"/>
          <w:szCs w:val="28"/>
        </w:rPr>
        <w:t> </w:t>
      </w:r>
      <w:r w:rsidR="00AA74C7" w:rsidRPr="00AA74C7">
        <w:rPr>
          <w:rFonts w:ascii="Times New Roman" w:hAnsi="Times New Roman" w:cs="Times New Roman"/>
          <w:sz w:val="28"/>
          <w:szCs w:val="28"/>
        </w:rPr>
        <w:t>706,65</w:t>
      </w:r>
      <w:r w:rsidR="00D100CA">
        <w:rPr>
          <w:rFonts w:ascii="Times New Roman" w:hAnsi="Times New Roman" w:cs="Times New Roman"/>
          <w:sz w:val="28"/>
          <w:szCs w:val="28"/>
        </w:rPr>
        <w:t> </w:t>
      </w:r>
      <w:r w:rsidR="00AA74C7" w:rsidRPr="00AA74C7">
        <w:rPr>
          <w:rFonts w:ascii="Times New Roman" w:hAnsi="Times New Roman" w:cs="Times New Roman"/>
          <w:sz w:val="28"/>
          <w:szCs w:val="28"/>
        </w:rPr>
        <w:t xml:space="preserve">тыс. рублей отражены Учреждением в бухгалтерском </w:t>
      </w:r>
      <w:proofErr w:type="gramStart"/>
      <w:r w:rsidR="00AA74C7" w:rsidRPr="00AA74C7">
        <w:rPr>
          <w:rFonts w:ascii="Times New Roman" w:hAnsi="Times New Roman" w:cs="Times New Roman"/>
          <w:sz w:val="28"/>
          <w:szCs w:val="28"/>
        </w:rPr>
        <w:t>учете  с</w:t>
      </w:r>
      <w:proofErr w:type="gramEnd"/>
      <w:r w:rsidR="00AA74C7" w:rsidRPr="00AA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C7" w:rsidRPr="00AA74C7">
        <w:rPr>
          <w:rFonts w:ascii="Times New Roman" w:hAnsi="Times New Roman" w:cs="Times New Roman"/>
          <w:sz w:val="28"/>
          <w:szCs w:val="28"/>
        </w:rPr>
        <w:t>разделеним</w:t>
      </w:r>
      <w:proofErr w:type="spellEnd"/>
      <w:r w:rsidR="00AA74C7" w:rsidRPr="00AA74C7">
        <w:rPr>
          <w:rFonts w:ascii="Times New Roman" w:hAnsi="Times New Roman" w:cs="Times New Roman"/>
          <w:sz w:val="28"/>
          <w:szCs w:val="28"/>
        </w:rPr>
        <w:t xml:space="preserve"> по источникам финансового обеспечения</w:t>
      </w:r>
      <w:r w:rsidR="002068B7" w:rsidRPr="009C2A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условие по ведению раздельного учета отражено в Учетной политике Учреждения.</w:t>
      </w:r>
    </w:p>
    <w:p w:rsidR="00D100CA" w:rsidRDefault="00D100CA" w:rsidP="002068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едставления снято с контроля.</w:t>
      </w:r>
    </w:p>
    <w:sectPr w:rsidR="00D100CA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D7" w:rsidRDefault="002406D7" w:rsidP="00F961B4">
      <w:pPr>
        <w:spacing w:after="0" w:line="240" w:lineRule="auto"/>
      </w:pPr>
      <w:r>
        <w:separator/>
      </w:r>
    </w:p>
  </w:endnote>
  <w:end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D7" w:rsidRDefault="002406D7" w:rsidP="00F961B4">
      <w:pPr>
        <w:spacing w:after="0" w:line="240" w:lineRule="auto"/>
      </w:pPr>
      <w:r>
        <w:separator/>
      </w:r>
    </w:p>
  </w:footnote>
  <w:foot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7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64AD7"/>
    <w:rsid w:val="003F0D9C"/>
    <w:rsid w:val="003F1247"/>
    <w:rsid w:val="00416DB7"/>
    <w:rsid w:val="00423EE6"/>
    <w:rsid w:val="00437350"/>
    <w:rsid w:val="00437DD1"/>
    <w:rsid w:val="00466EAB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A5C68"/>
    <w:rsid w:val="006B1B1E"/>
    <w:rsid w:val="006D03F1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B7B3A"/>
    <w:rsid w:val="008D0720"/>
    <w:rsid w:val="008E1829"/>
    <w:rsid w:val="009070F7"/>
    <w:rsid w:val="0091234C"/>
    <w:rsid w:val="009279C4"/>
    <w:rsid w:val="0098388D"/>
    <w:rsid w:val="00990566"/>
    <w:rsid w:val="009A0CAC"/>
    <w:rsid w:val="009C2A64"/>
    <w:rsid w:val="00A166A9"/>
    <w:rsid w:val="00A30EA5"/>
    <w:rsid w:val="00A66F04"/>
    <w:rsid w:val="00A74AAC"/>
    <w:rsid w:val="00AA1823"/>
    <w:rsid w:val="00AA74C7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BF19E0"/>
    <w:rsid w:val="00C34738"/>
    <w:rsid w:val="00C40F93"/>
    <w:rsid w:val="00C46036"/>
    <w:rsid w:val="00C6508A"/>
    <w:rsid w:val="00C94733"/>
    <w:rsid w:val="00CA4ED3"/>
    <w:rsid w:val="00CD50F0"/>
    <w:rsid w:val="00CE4530"/>
    <w:rsid w:val="00D06A81"/>
    <w:rsid w:val="00D100CA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BFA-04E9-44EA-8B40-FB196AD9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14</cp:revision>
  <cp:lastPrinted>2021-09-03T00:57:00Z</cp:lastPrinted>
  <dcterms:created xsi:type="dcterms:W3CDTF">2021-09-02T04:39:00Z</dcterms:created>
  <dcterms:modified xsi:type="dcterms:W3CDTF">2021-09-07T00:08:00Z</dcterms:modified>
</cp:coreProperties>
</file>