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BA" w:rsidRPr="00D65276" w:rsidRDefault="00BA60BA" w:rsidP="00BA60BA">
      <w:pPr>
        <w:spacing w:after="0" w:line="240" w:lineRule="auto"/>
        <w:jc w:val="center"/>
        <w:rPr>
          <w:rFonts w:ascii="Times New Roman" w:eastAsia="Calibri" w:hAnsi="Times New Roman" w:cs="Times New Roman"/>
          <w:b/>
          <w:sz w:val="28"/>
          <w:szCs w:val="28"/>
        </w:rPr>
      </w:pPr>
      <w:r w:rsidRPr="00D65276">
        <w:rPr>
          <w:rFonts w:ascii="Times New Roman" w:eastAsia="Calibri" w:hAnsi="Times New Roman" w:cs="Times New Roman"/>
          <w:b/>
          <w:sz w:val="28"/>
          <w:szCs w:val="28"/>
        </w:rPr>
        <w:t>Заключение</w:t>
      </w:r>
    </w:p>
    <w:p w:rsidR="00BA60BA" w:rsidRPr="00D65276" w:rsidRDefault="00BA60BA" w:rsidP="00C55553">
      <w:pPr>
        <w:spacing w:after="0" w:line="240" w:lineRule="auto"/>
        <w:jc w:val="center"/>
        <w:rPr>
          <w:rFonts w:ascii="Times New Roman" w:eastAsia="Calibri" w:hAnsi="Times New Roman" w:cs="Times New Roman"/>
          <w:b/>
          <w:sz w:val="28"/>
          <w:szCs w:val="28"/>
        </w:rPr>
      </w:pPr>
      <w:r w:rsidRPr="00D65276">
        <w:rPr>
          <w:rFonts w:ascii="Times New Roman" w:eastAsia="Calibri" w:hAnsi="Times New Roman" w:cs="Times New Roman"/>
          <w:b/>
          <w:sz w:val="28"/>
          <w:szCs w:val="28"/>
        </w:rPr>
        <w:t xml:space="preserve">Контрольно-счетной палаты Приморского края на проект </w:t>
      </w:r>
      <w:r w:rsidR="00C55553" w:rsidRPr="00D65276">
        <w:rPr>
          <w:rFonts w:ascii="Times New Roman" w:eastAsia="Calibri" w:hAnsi="Times New Roman" w:cs="Times New Roman"/>
          <w:b/>
          <w:sz w:val="28"/>
          <w:szCs w:val="28"/>
        </w:rPr>
        <w:t xml:space="preserve">постановления Администрации Приморского края </w:t>
      </w:r>
      <w:r w:rsidR="003C76F5">
        <w:rPr>
          <w:rFonts w:ascii="Times New Roman" w:eastAsia="Calibri" w:hAnsi="Times New Roman" w:cs="Times New Roman"/>
          <w:b/>
          <w:sz w:val="28"/>
          <w:szCs w:val="28"/>
        </w:rPr>
        <w:t>"О</w:t>
      </w:r>
      <w:r w:rsidR="00BD113A">
        <w:rPr>
          <w:rFonts w:ascii="Times New Roman" w:eastAsia="Calibri" w:hAnsi="Times New Roman" w:cs="Times New Roman"/>
          <w:b/>
          <w:sz w:val="28"/>
          <w:szCs w:val="28"/>
        </w:rPr>
        <w:t xml:space="preserve"> государственной программе Приморского края </w:t>
      </w:r>
      <w:r w:rsidR="00C55553" w:rsidRPr="00D65276">
        <w:rPr>
          <w:rFonts w:ascii="Times New Roman" w:eastAsia="Calibri" w:hAnsi="Times New Roman" w:cs="Times New Roman"/>
          <w:b/>
          <w:sz w:val="28"/>
          <w:szCs w:val="28"/>
        </w:rPr>
        <w:t>"</w:t>
      </w:r>
      <w:r w:rsidR="00BD113A">
        <w:rPr>
          <w:rFonts w:ascii="Times New Roman" w:eastAsia="Calibri" w:hAnsi="Times New Roman" w:cs="Times New Roman"/>
          <w:b/>
          <w:sz w:val="28"/>
          <w:szCs w:val="28"/>
        </w:rPr>
        <w:t>Развитие туризма в Приморском крае</w:t>
      </w:r>
      <w:r w:rsidR="00C55553" w:rsidRPr="00D65276">
        <w:rPr>
          <w:rFonts w:ascii="Times New Roman" w:eastAsia="Calibri" w:hAnsi="Times New Roman" w:cs="Times New Roman"/>
          <w:b/>
          <w:sz w:val="28"/>
          <w:szCs w:val="28"/>
        </w:rPr>
        <w:t>"</w:t>
      </w:r>
      <w:r w:rsidR="00BD113A">
        <w:rPr>
          <w:rFonts w:ascii="Times New Roman" w:eastAsia="Calibri" w:hAnsi="Times New Roman" w:cs="Times New Roman"/>
          <w:b/>
          <w:sz w:val="28"/>
          <w:szCs w:val="28"/>
        </w:rPr>
        <w:t xml:space="preserve"> на 2020-2027 годы</w:t>
      </w:r>
      <w:r w:rsidR="003C76F5">
        <w:rPr>
          <w:rFonts w:ascii="Times New Roman" w:eastAsia="Calibri" w:hAnsi="Times New Roman" w:cs="Times New Roman"/>
          <w:b/>
          <w:sz w:val="28"/>
          <w:szCs w:val="28"/>
        </w:rPr>
        <w:t>"</w:t>
      </w:r>
    </w:p>
    <w:p w:rsidR="00003EF8" w:rsidRPr="00D65276" w:rsidRDefault="00003EF8" w:rsidP="00003EF8">
      <w:pPr>
        <w:spacing w:after="0" w:line="240" w:lineRule="auto"/>
        <w:jc w:val="both"/>
        <w:rPr>
          <w:rFonts w:ascii="Times New Roman" w:hAnsi="Times New Roman" w:cs="Times New Roman"/>
          <w:sz w:val="28"/>
          <w:szCs w:val="28"/>
        </w:rPr>
      </w:pPr>
    </w:p>
    <w:p w:rsidR="0071625A" w:rsidRPr="00D65276" w:rsidRDefault="0071625A" w:rsidP="00003EF8">
      <w:pPr>
        <w:spacing w:after="0" w:line="240" w:lineRule="auto"/>
        <w:jc w:val="both"/>
        <w:rPr>
          <w:rFonts w:ascii="Times New Roman" w:hAnsi="Times New Roman" w:cs="Times New Roman"/>
          <w:sz w:val="28"/>
          <w:szCs w:val="28"/>
        </w:rPr>
      </w:pPr>
    </w:p>
    <w:p w:rsidR="00003EF8" w:rsidRPr="00D65276" w:rsidRDefault="00003EF8" w:rsidP="00003EF8">
      <w:pPr>
        <w:spacing w:after="0" w:line="240" w:lineRule="auto"/>
        <w:jc w:val="both"/>
        <w:rPr>
          <w:rFonts w:ascii="Times New Roman" w:hAnsi="Times New Roman" w:cs="Times New Roman"/>
          <w:sz w:val="28"/>
          <w:szCs w:val="28"/>
        </w:rPr>
      </w:pPr>
      <w:r w:rsidRPr="00D65276">
        <w:rPr>
          <w:rFonts w:ascii="Times New Roman" w:hAnsi="Times New Roman" w:cs="Times New Roman"/>
          <w:sz w:val="28"/>
          <w:szCs w:val="28"/>
        </w:rPr>
        <w:t>г.</w:t>
      </w:r>
      <w:r w:rsidR="0084326C">
        <w:rPr>
          <w:rFonts w:ascii="Times New Roman" w:hAnsi="Times New Roman" w:cs="Times New Roman"/>
          <w:sz w:val="28"/>
          <w:szCs w:val="28"/>
        </w:rPr>
        <w:t xml:space="preserve"> </w:t>
      </w:r>
      <w:r w:rsidRPr="00D65276">
        <w:rPr>
          <w:rFonts w:ascii="Times New Roman" w:hAnsi="Times New Roman" w:cs="Times New Roman"/>
          <w:sz w:val="28"/>
          <w:szCs w:val="28"/>
        </w:rPr>
        <w:t>Владивосток,</w:t>
      </w:r>
    </w:p>
    <w:p w:rsidR="00003EF8" w:rsidRPr="00D65276" w:rsidRDefault="00003EF8" w:rsidP="00003EF8">
      <w:pPr>
        <w:spacing w:after="0" w:line="240" w:lineRule="auto"/>
        <w:jc w:val="both"/>
        <w:rPr>
          <w:rFonts w:ascii="Times New Roman" w:hAnsi="Times New Roman" w:cs="Times New Roman"/>
          <w:sz w:val="28"/>
          <w:szCs w:val="28"/>
        </w:rPr>
      </w:pPr>
      <w:r w:rsidRPr="00D65276">
        <w:rPr>
          <w:rFonts w:ascii="Times New Roman" w:hAnsi="Times New Roman" w:cs="Times New Roman"/>
          <w:sz w:val="28"/>
          <w:szCs w:val="28"/>
        </w:rPr>
        <w:t>ул.</w:t>
      </w:r>
      <w:r w:rsidR="00D65276" w:rsidRPr="00D65276">
        <w:rPr>
          <w:rFonts w:ascii="Times New Roman" w:hAnsi="Times New Roman" w:cs="Times New Roman"/>
          <w:sz w:val="28"/>
          <w:szCs w:val="28"/>
        </w:rPr>
        <w:t xml:space="preserve"> </w:t>
      </w:r>
      <w:r w:rsidRPr="00D65276">
        <w:rPr>
          <w:rFonts w:ascii="Times New Roman" w:hAnsi="Times New Roman" w:cs="Times New Roman"/>
          <w:sz w:val="28"/>
          <w:szCs w:val="28"/>
        </w:rPr>
        <w:t xml:space="preserve">Алеутская, 45а                                                     </w:t>
      </w:r>
      <w:r w:rsidR="00C55553" w:rsidRPr="00D65276">
        <w:rPr>
          <w:rFonts w:ascii="Times New Roman" w:hAnsi="Times New Roman" w:cs="Times New Roman"/>
          <w:sz w:val="28"/>
          <w:szCs w:val="28"/>
        </w:rPr>
        <w:t xml:space="preserve">                               </w:t>
      </w:r>
      <w:r w:rsidR="00E44E82">
        <w:rPr>
          <w:rFonts w:ascii="Times New Roman" w:hAnsi="Times New Roman" w:cs="Times New Roman"/>
          <w:sz w:val="28"/>
          <w:szCs w:val="28"/>
        </w:rPr>
        <w:t>13</w:t>
      </w:r>
      <w:r w:rsidR="00572AC8">
        <w:rPr>
          <w:rFonts w:ascii="Times New Roman" w:hAnsi="Times New Roman" w:cs="Times New Roman"/>
          <w:sz w:val="28"/>
          <w:szCs w:val="28"/>
        </w:rPr>
        <w:t>.1</w:t>
      </w:r>
      <w:r w:rsidR="00BD113A">
        <w:rPr>
          <w:rFonts w:ascii="Times New Roman" w:hAnsi="Times New Roman" w:cs="Times New Roman"/>
          <w:sz w:val="28"/>
          <w:szCs w:val="28"/>
        </w:rPr>
        <w:t>2</w:t>
      </w:r>
      <w:r w:rsidRPr="00D65276">
        <w:rPr>
          <w:rFonts w:ascii="Times New Roman" w:hAnsi="Times New Roman" w:cs="Times New Roman"/>
          <w:sz w:val="28"/>
          <w:szCs w:val="28"/>
        </w:rPr>
        <w:t>.2019</w:t>
      </w:r>
    </w:p>
    <w:p w:rsidR="00003EF8" w:rsidRPr="00D65276" w:rsidRDefault="00003EF8" w:rsidP="00BA60BA">
      <w:pPr>
        <w:spacing w:after="0" w:line="240" w:lineRule="auto"/>
        <w:ind w:firstLine="709"/>
        <w:jc w:val="both"/>
        <w:rPr>
          <w:rFonts w:ascii="Times New Roman" w:hAnsi="Times New Roman" w:cs="Times New Roman"/>
          <w:sz w:val="28"/>
          <w:szCs w:val="28"/>
        </w:rPr>
      </w:pPr>
    </w:p>
    <w:p w:rsidR="00D6003D" w:rsidRDefault="00D6003D" w:rsidP="00135C7C">
      <w:pPr>
        <w:spacing w:after="0" w:line="240" w:lineRule="auto"/>
        <w:ind w:firstLine="709"/>
        <w:jc w:val="both"/>
        <w:rPr>
          <w:rFonts w:ascii="Times New Roman" w:hAnsi="Times New Roman" w:cs="Times New Roman"/>
          <w:sz w:val="28"/>
          <w:szCs w:val="28"/>
        </w:rPr>
      </w:pPr>
    </w:p>
    <w:p w:rsidR="00BA60BA" w:rsidRPr="00F32AAD" w:rsidRDefault="00BA60BA" w:rsidP="00C4482F">
      <w:pPr>
        <w:spacing w:after="0" w:line="240" w:lineRule="auto"/>
        <w:ind w:firstLine="709"/>
        <w:jc w:val="both"/>
        <w:rPr>
          <w:rFonts w:ascii="Times New Roman" w:hAnsi="Times New Roman" w:cs="Times New Roman"/>
          <w:sz w:val="28"/>
          <w:szCs w:val="28"/>
        </w:rPr>
      </w:pPr>
      <w:proofErr w:type="gramStart"/>
      <w:r w:rsidRPr="001E17E0">
        <w:rPr>
          <w:rFonts w:ascii="Times New Roman" w:hAnsi="Times New Roman" w:cs="Times New Roman"/>
          <w:sz w:val="28"/>
          <w:szCs w:val="28"/>
        </w:rPr>
        <w:t>Настоящее заключение подготовлено на основании пункта 2 статьи</w:t>
      </w:r>
      <w:r w:rsidR="00135C7C" w:rsidRPr="001E17E0">
        <w:rPr>
          <w:rFonts w:ascii="Times New Roman" w:hAnsi="Times New Roman" w:cs="Times New Roman"/>
          <w:sz w:val="28"/>
          <w:szCs w:val="28"/>
        </w:rPr>
        <w:t xml:space="preserve"> </w:t>
      </w:r>
      <w:r w:rsidR="00135C7C" w:rsidRPr="001E17E0">
        <w:rPr>
          <w:rFonts w:ascii="Times New Roman" w:hAnsi="Times New Roman" w:cs="Times New Roman"/>
          <w:sz w:val="28"/>
          <w:szCs w:val="28"/>
        </w:rPr>
        <w:br/>
      </w:r>
      <w:r w:rsidRPr="001E17E0">
        <w:rPr>
          <w:rFonts w:ascii="Times New Roman" w:hAnsi="Times New Roman" w:cs="Times New Roman"/>
          <w:sz w:val="28"/>
          <w:szCs w:val="28"/>
        </w:rPr>
        <w:t>157 Бюджетного кодекса Российской Федерации, пункта 9 статьи 9 Закона Приморского края от 04.08.2011 № 795–КЗ "О Контрольно-счетной палате Приморского края", статьи 55 Закона Приморского края от 02.08.2005</w:t>
      </w:r>
      <w:r w:rsidR="00135C7C" w:rsidRPr="001E17E0">
        <w:rPr>
          <w:rFonts w:ascii="Times New Roman" w:hAnsi="Times New Roman" w:cs="Times New Roman"/>
          <w:sz w:val="28"/>
          <w:szCs w:val="28"/>
        </w:rPr>
        <w:br/>
      </w:r>
      <w:r w:rsidRPr="001E17E0">
        <w:rPr>
          <w:rFonts w:ascii="Times New Roman" w:hAnsi="Times New Roman" w:cs="Times New Roman"/>
          <w:sz w:val="28"/>
          <w:szCs w:val="28"/>
        </w:rPr>
        <w:t xml:space="preserve">№ 271-КЗ "О бюджетном устройстве, бюджетном процессе и межбюджетных </w:t>
      </w:r>
      <w:r w:rsidRPr="00F32AAD">
        <w:rPr>
          <w:rFonts w:ascii="Times New Roman" w:hAnsi="Times New Roman" w:cs="Times New Roman"/>
          <w:sz w:val="28"/>
          <w:szCs w:val="28"/>
        </w:rPr>
        <w:t>отношениях в Приморском крае"</w:t>
      </w:r>
      <w:r w:rsidR="00C4482F">
        <w:rPr>
          <w:rFonts w:ascii="Times New Roman" w:hAnsi="Times New Roman" w:cs="Times New Roman"/>
          <w:sz w:val="28"/>
          <w:szCs w:val="28"/>
        </w:rPr>
        <w:t>, распоряжения председателя Контрольно-счетной палаты Приморского края от 03.12.2019 № 48 "</w:t>
      </w:r>
      <w:r w:rsidR="00C4482F" w:rsidRPr="00C4482F">
        <w:rPr>
          <w:rFonts w:ascii="Times New Roman" w:hAnsi="Times New Roman" w:cs="Times New Roman"/>
          <w:sz w:val="28"/>
          <w:szCs w:val="28"/>
        </w:rPr>
        <w:t>О проведении экспертно-аналитического мероприятия</w:t>
      </w:r>
      <w:proofErr w:type="gramEnd"/>
      <w:r w:rsidR="00C4482F">
        <w:rPr>
          <w:rFonts w:ascii="Times New Roman" w:hAnsi="Times New Roman" w:cs="Times New Roman"/>
          <w:sz w:val="28"/>
          <w:szCs w:val="28"/>
        </w:rPr>
        <w:t xml:space="preserve"> </w:t>
      </w:r>
      <w:r w:rsidR="00C4482F" w:rsidRPr="00C4482F">
        <w:rPr>
          <w:rFonts w:ascii="Times New Roman" w:hAnsi="Times New Roman" w:cs="Times New Roman"/>
          <w:sz w:val="28"/>
          <w:szCs w:val="28"/>
        </w:rPr>
        <w:t>"Финансово-экономическая экспертиза проекта постановления Администрации Приморского края о государственной программе Приморского края "Развитие туризма в Приморском крае" на 2020-2027 годы</w:t>
      </w:r>
      <w:r w:rsidR="00C4482F">
        <w:rPr>
          <w:rFonts w:ascii="Times New Roman" w:hAnsi="Times New Roman" w:cs="Times New Roman"/>
          <w:sz w:val="28"/>
          <w:szCs w:val="28"/>
        </w:rPr>
        <w:t>"</w:t>
      </w:r>
      <w:r w:rsidRPr="00F32AAD">
        <w:rPr>
          <w:rFonts w:ascii="Times New Roman" w:hAnsi="Times New Roman" w:cs="Times New Roman"/>
          <w:sz w:val="28"/>
          <w:szCs w:val="28"/>
        </w:rPr>
        <w:t>.</w:t>
      </w:r>
    </w:p>
    <w:p w:rsidR="00FC5D11" w:rsidRPr="00F32AAD" w:rsidRDefault="0017690E" w:rsidP="0017690E">
      <w:pPr>
        <w:spacing w:after="0" w:line="240" w:lineRule="auto"/>
        <w:ind w:firstLine="708"/>
        <w:jc w:val="both"/>
        <w:rPr>
          <w:rFonts w:ascii="Times New Roman" w:hAnsi="Times New Roman" w:cs="Times New Roman"/>
          <w:sz w:val="28"/>
          <w:szCs w:val="28"/>
        </w:rPr>
      </w:pPr>
      <w:r w:rsidRPr="00F32AAD">
        <w:rPr>
          <w:rFonts w:ascii="Times New Roman" w:hAnsi="Times New Roman" w:cs="Times New Roman"/>
          <w:sz w:val="28"/>
          <w:szCs w:val="28"/>
        </w:rPr>
        <w:t xml:space="preserve">В Контрольно-счетную палату Приморского края </w:t>
      </w:r>
      <w:r w:rsidR="00F32AAD" w:rsidRPr="00F32AAD">
        <w:rPr>
          <w:rFonts w:ascii="Times New Roman" w:hAnsi="Times New Roman" w:cs="Times New Roman"/>
          <w:sz w:val="28"/>
          <w:szCs w:val="28"/>
        </w:rPr>
        <w:t>29</w:t>
      </w:r>
      <w:r w:rsidR="001E17E0" w:rsidRPr="00F32AAD">
        <w:rPr>
          <w:rFonts w:ascii="Times New Roman" w:hAnsi="Times New Roman" w:cs="Times New Roman"/>
          <w:sz w:val="28"/>
          <w:szCs w:val="28"/>
        </w:rPr>
        <w:t>.11.</w:t>
      </w:r>
      <w:r w:rsidRPr="00F32AAD">
        <w:rPr>
          <w:rFonts w:ascii="Times New Roman" w:hAnsi="Times New Roman" w:cs="Times New Roman"/>
          <w:sz w:val="28"/>
          <w:szCs w:val="28"/>
        </w:rPr>
        <w:t xml:space="preserve">2019 </w:t>
      </w:r>
      <w:r w:rsidR="00135C7C" w:rsidRPr="00F32AAD">
        <w:rPr>
          <w:rFonts w:ascii="Times New Roman" w:hAnsi="Times New Roman" w:cs="Times New Roman"/>
          <w:sz w:val="28"/>
          <w:szCs w:val="28"/>
        </w:rPr>
        <w:br/>
      </w:r>
      <w:r w:rsidR="00A15ED4" w:rsidRPr="00F32AAD">
        <w:rPr>
          <w:rFonts w:ascii="Times New Roman" w:hAnsi="Times New Roman" w:cs="Times New Roman"/>
          <w:sz w:val="28"/>
          <w:szCs w:val="28"/>
        </w:rPr>
        <w:t>(вх</w:t>
      </w:r>
      <w:r w:rsidR="001E17E0" w:rsidRPr="00F32AAD">
        <w:rPr>
          <w:rFonts w:ascii="Times New Roman" w:hAnsi="Times New Roman" w:cs="Times New Roman"/>
          <w:sz w:val="28"/>
          <w:szCs w:val="28"/>
        </w:rPr>
        <w:t>одящий</w:t>
      </w:r>
      <w:r w:rsidR="00A15ED4" w:rsidRPr="00F32AAD">
        <w:rPr>
          <w:rFonts w:ascii="Times New Roman" w:hAnsi="Times New Roman" w:cs="Times New Roman"/>
          <w:sz w:val="28"/>
          <w:szCs w:val="28"/>
        </w:rPr>
        <w:t xml:space="preserve"> № 01-26/</w:t>
      </w:r>
      <w:r w:rsidR="001E17E0" w:rsidRPr="00F32AAD">
        <w:rPr>
          <w:rFonts w:ascii="Times New Roman" w:hAnsi="Times New Roman" w:cs="Times New Roman"/>
          <w:sz w:val="28"/>
          <w:szCs w:val="28"/>
        </w:rPr>
        <w:t>19</w:t>
      </w:r>
      <w:r w:rsidR="00F32AAD" w:rsidRPr="00F32AAD">
        <w:rPr>
          <w:rFonts w:ascii="Times New Roman" w:hAnsi="Times New Roman" w:cs="Times New Roman"/>
          <w:sz w:val="28"/>
          <w:szCs w:val="28"/>
        </w:rPr>
        <w:t>83</w:t>
      </w:r>
      <w:r w:rsidR="00A15ED4" w:rsidRPr="00F32AAD">
        <w:rPr>
          <w:rFonts w:ascii="Times New Roman" w:hAnsi="Times New Roman" w:cs="Times New Roman"/>
          <w:sz w:val="28"/>
          <w:szCs w:val="28"/>
        </w:rPr>
        <w:t xml:space="preserve">) </w:t>
      </w:r>
      <w:r w:rsidR="00135C7C" w:rsidRPr="00F32AAD">
        <w:rPr>
          <w:rFonts w:ascii="Times New Roman" w:hAnsi="Times New Roman" w:cs="Times New Roman"/>
          <w:sz w:val="28"/>
          <w:szCs w:val="28"/>
        </w:rPr>
        <w:t xml:space="preserve">департаментом </w:t>
      </w:r>
      <w:r w:rsidR="00F32AAD" w:rsidRPr="00F32AAD">
        <w:rPr>
          <w:rFonts w:ascii="Times New Roman" w:hAnsi="Times New Roman" w:cs="Times New Roman"/>
          <w:sz w:val="28"/>
          <w:szCs w:val="28"/>
        </w:rPr>
        <w:t xml:space="preserve">туризма </w:t>
      </w:r>
      <w:r w:rsidR="00135C7C" w:rsidRPr="00F32AAD">
        <w:rPr>
          <w:rFonts w:ascii="Times New Roman" w:hAnsi="Times New Roman" w:cs="Times New Roman"/>
          <w:sz w:val="28"/>
          <w:szCs w:val="28"/>
        </w:rPr>
        <w:t xml:space="preserve">Приморского края </w:t>
      </w:r>
      <w:r w:rsidR="002F184C" w:rsidRPr="00F32AAD">
        <w:rPr>
          <w:rFonts w:ascii="Times New Roman" w:hAnsi="Times New Roman" w:cs="Times New Roman"/>
          <w:sz w:val="28"/>
          <w:szCs w:val="28"/>
        </w:rPr>
        <w:t xml:space="preserve">(далее - департамент) </w:t>
      </w:r>
      <w:r w:rsidR="00135C7C" w:rsidRPr="00F32AAD">
        <w:rPr>
          <w:rFonts w:ascii="Times New Roman" w:hAnsi="Times New Roman" w:cs="Times New Roman"/>
          <w:sz w:val="28"/>
          <w:szCs w:val="28"/>
        </w:rPr>
        <w:t>направлен</w:t>
      </w:r>
      <w:r w:rsidR="00135C7C" w:rsidRPr="00F32AAD">
        <w:t xml:space="preserve"> </w:t>
      </w:r>
      <w:r w:rsidR="00135C7C" w:rsidRPr="00F32AAD">
        <w:rPr>
          <w:rFonts w:ascii="Times New Roman" w:hAnsi="Times New Roman" w:cs="Times New Roman"/>
          <w:sz w:val="28"/>
          <w:szCs w:val="28"/>
        </w:rPr>
        <w:t xml:space="preserve">проект постановления Администрации Приморского края </w:t>
      </w:r>
      <w:r w:rsidR="003C76F5">
        <w:rPr>
          <w:rFonts w:ascii="Times New Roman" w:hAnsi="Times New Roman" w:cs="Times New Roman"/>
          <w:sz w:val="28"/>
          <w:szCs w:val="28"/>
        </w:rPr>
        <w:t>"О</w:t>
      </w:r>
      <w:r w:rsidR="00F32AAD" w:rsidRPr="00F32AAD">
        <w:rPr>
          <w:rFonts w:ascii="Times New Roman" w:hAnsi="Times New Roman" w:cs="Times New Roman"/>
          <w:sz w:val="28"/>
          <w:szCs w:val="28"/>
        </w:rPr>
        <w:t xml:space="preserve"> государственной программе Приморского края "Развитие туризма в Приморском крае" на 2020-2027 годы</w:t>
      </w:r>
      <w:r w:rsidR="003C76F5">
        <w:rPr>
          <w:rFonts w:ascii="Times New Roman" w:hAnsi="Times New Roman" w:cs="Times New Roman"/>
          <w:sz w:val="28"/>
          <w:szCs w:val="28"/>
        </w:rPr>
        <w:t>"</w:t>
      </w:r>
      <w:r w:rsidR="00F32AAD" w:rsidRPr="00F32AAD">
        <w:rPr>
          <w:rFonts w:ascii="Times New Roman" w:hAnsi="Times New Roman" w:cs="Times New Roman"/>
          <w:sz w:val="28"/>
          <w:szCs w:val="28"/>
        </w:rPr>
        <w:t xml:space="preserve"> </w:t>
      </w:r>
      <w:r w:rsidRPr="00F32AAD">
        <w:rPr>
          <w:rFonts w:ascii="Times New Roman" w:hAnsi="Times New Roman" w:cs="Times New Roman"/>
          <w:sz w:val="28"/>
          <w:szCs w:val="28"/>
        </w:rPr>
        <w:t xml:space="preserve">(далее - </w:t>
      </w:r>
      <w:r w:rsidR="00135C7C" w:rsidRPr="00F32AAD">
        <w:rPr>
          <w:rFonts w:ascii="Times New Roman" w:hAnsi="Times New Roman" w:cs="Times New Roman"/>
          <w:sz w:val="28"/>
          <w:szCs w:val="28"/>
        </w:rPr>
        <w:t xml:space="preserve">проект </w:t>
      </w:r>
      <w:r w:rsidR="007307D7" w:rsidRPr="00F32AAD">
        <w:rPr>
          <w:rFonts w:ascii="Times New Roman" w:hAnsi="Times New Roman" w:cs="Times New Roman"/>
          <w:sz w:val="28"/>
          <w:szCs w:val="28"/>
        </w:rPr>
        <w:t>постановления</w:t>
      </w:r>
      <w:r w:rsidR="00320A06">
        <w:rPr>
          <w:rFonts w:ascii="Times New Roman" w:hAnsi="Times New Roman" w:cs="Times New Roman"/>
          <w:sz w:val="28"/>
          <w:szCs w:val="28"/>
        </w:rPr>
        <w:t>, проект ГП</w:t>
      </w:r>
      <w:r w:rsidR="00F5433B" w:rsidRPr="00F32AAD">
        <w:rPr>
          <w:rFonts w:ascii="Times New Roman" w:hAnsi="Times New Roman" w:cs="Times New Roman"/>
          <w:sz w:val="28"/>
          <w:szCs w:val="28"/>
        </w:rPr>
        <w:t>)</w:t>
      </w:r>
      <w:r w:rsidRPr="00F32AAD">
        <w:rPr>
          <w:rFonts w:ascii="Times New Roman" w:hAnsi="Times New Roman" w:cs="Times New Roman"/>
          <w:sz w:val="28"/>
          <w:szCs w:val="28"/>
        </w:rPr>
        <w:t xml:space="preserve"> для проведения финансово-экономической экспертизы.</w:t>
      </w:r>
      <w:r w:rsidR="00A15ED4" w:rsidRPr="00F32AAD">
        <w:rPr>
          <w:rFonts w:ascii="Times New Roman" w:hAnsi="Times New Roman" w:cs="Times New Roman"/>
          <w:sz w:val="28"/>
          <w:szCs w:val="28"/>
        </w:rPr>
        <w:t xml:space="preserve"> </w:t>
      </w:r>
    </w:p>
    <w:p w:rsidR="0025392E" w:rsidRDefault="0025392E" w:rsidP="001769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25392E">
        <w:rPr>
          <w:rFonts w:ascii="Times New Roman" w:hAnsi="Times New Roman" w:cs="Times New Roman"/>
          <w:sz w:val="28"/>
          <w:szCs w:val="28"/>
        </w:rPr>
        <w:t xml:space="preserve">роект </w:t>
      </w:r>
      <w:r>
        <w:rPr>
          <w:rFonts w:ascii="Times New Roman" w:hAnsi="Times New Roman" w:cs="Times New Roman"/>
          <w:sz w:val="28"/>
          <w:szCs w:val="28"/>
        </w:rPr>
        <w:t xml:space="preserve">постановления </w:t>
      </w:r>
      <w:r w:rsidRPr="0025392E">
        <w:rPr>
          <w:rFonts w:ascii="Times New Roman" w:hAnsi="Times New Roman" w:cs="Times New Roman"/>
          <w:sz w:val="28"/>
          <w:szCs w:val="28"/>
        </w:rPr>
        <w:t>на период составления заключения в сети "Интернет" не размещен и в других открытых источниках отсутствует.</w:t>
      </w:r>
    </w:p>
    <w:p w:rsidR="00EA3774" w:rsidRDefault="0025392E" w:rsidP="0017690E">
      <w:pPr>
        <w:spacing w:after="0" w:line="240" w:lineRule="auto"/>
        <w:ind w:firstLine="708"/>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П</w:t>
      </w:r>
      <w:r w:rsidR="00A15ED4" w:rsidRPr="00BD6BDF">
        <w:rPr>
          <w:rFonts w:ascii="Times New Roman" w:hAnsi="Times New Roman" w:cs="Times New Roman"/>
          <w:sz w:val="28"/>
          <w:szCs w:val="28"/>
        </w:rPr>
        <w:t xml:space="preserve">роект </w:t>
      </w:r>
      <w:r w:rsidR="00135C7C" w:rsidRPr="00BD6BDF">
        <w:rPr>
          <w:rFonts w:ascii="Times New Roman" w:hAnsi="Times New Roman" w:cs="Times New Roman"/>
          <w:sz w:val="28"/>
          <w:szCs w:val="28"/>
        </w:rPr>
        <w:t xml:space="preserve">постановления </w:t>
      </w:r>
      <w:r w:rsidR="00BD6BDF" w:rsidRPr="00BD6BDF">
        <w:rPr>
          <w:rFonts w:ascii="Times New Roman" w:hAnsi="Times New Roman" w:cs="Times New Roman"/>
          <w:sz w:val="28"/>
          <w:szCs w:val="28"/>
        </w:rPr>
        <w:t xml:space="preserve">не </w:t>
      </w:r>
      <w:r w:rsidR="00EA3774" w:rsidRPr="00BD6BDF">
        <w:rPr>
          <w:rFonts w:ascii="Times New Roman" w:hAnsi="Times New Roman" w:cs="Times New Roman"/>
          <w:sz w:val="28"/>
          <w:szCs w:val="28"/>
        </w:rPr>
        <w:t xml:space="preserve">размещен </w:t>
      </w:r>
      <w:r w:rsidR="00A15ED4" w:rsidRPr="00BD6BDF">
        <w:rPr>
          <w:rFonts w:ascii="Times New Roman" w:hAnsi="Times New Roman" w:cs="Times New Roman"/>
          <w:sz w:val="28"/>
          <w:szCs w:val="28"/>
        </w:rPr>
        <w:t>в сети "Интернет"</w:t>
      </w:r>
      <w:r w:rsidR="00AD26FB" w:rsidRPr="00BD6BDF">
        <w:rPr>
          <w:rFonts w:ascii="Times New Roman" w:hAnsi="Times New Roman" w:cs="Times New Roman"/>
          <w:sz w:val="28"/>
          <w:szCs w:val="28"/>
        </w:rPr>
        <w:t xml:space="preserve"> на официальном сайте Администрации Приморского края https://www.primorsky.ru/ в подразделе "Независимая антикоррупционная экспертиза проектов нормативных правовых актов (НПА) Губернатора Приморского края, Администрации Приморского края, органов исполнительной власти Приморского края"</w:t>
      </w:r>
      <w:r w:rsidR="00BD6BDF" w:rsidRPr="00BD6BDF">
        <w:rPr>
          <w:rFonts w:ascii="Times New Roman" w:hAnsi="Times New Roman" w:cs="Times New Roman"/>
          <w:sz w:val="28"/>
          <w:szCs w:val="28"/>
        </w:rPr>
        <w:t>, что является нарушением пункта 1.1 постановления</w:t>
      </w:r>
      <w:r w:rsidR="00BD6BDF">
        <w:rPr>
          <w:rFonts w:ascii="Times New Roman" w:hAnsi="Times New Roman" w:cs="Times New Roman"/>
          <w:sz w:val="28"/>
          <w:szCs w:val="28"/>
        </w:rPr>
        <w:t xml:space="preserve"> Губернатора Приморского края от 09.02.2017 № 5-пг "Об обеспечении проведения независимой антикоррупционной экспертизы нормативных правовых актов Губернатора</w:t>
      </w:r>
      <w:proofErr w:type="gramEnd"/>
      <w:r w:rsidR="00BD6BDF">
        <w:rPr>
          <w:rFonts w:ascii="Times New Roman" w:hAnsi="Times New Roman" w:cs="Times New Roman"/>
          <w:sz w:val="28"/>
          <w:szCs w:val="28"/>
        </w:rPr>
        <w:t xml:space="preserve"> Приморского края, Администрации Приморского края, органов исполнительной власти Приморского края и их проектов".</w:t>
      </w:r>
    </w:p>
    <w:p w:rsidR="00BA60BA" w:rsidRPr="00016FB1" w:rsidRDefault="006502E5" w:rsidP="00BA60BA">
      <w:pPr>
        <w:spacing w:after="0" w:line="240" w:lineRule="auto"/>
        <w:ind w:firstLine="709"/>
        <w:jc w:val="both"/>
        <w:rPr>
          <w:rFonts w:ascii="Times New Roman" w:hAnsi="Times New Roman" w:cs="Times New Roman"/>
          <w:sz w:val="28"/>
          <w:szCs w:val="28"/>
        </w:rPr>
      </w:pPr>
      <w:r w:rsidRPr="00016FB1">
        <w:rPr>
          <w:rFonts w:ascii="Times New Roman" w:hAnsi="Times New Roman" w:cs="Times New Roman"/>
          <w:sz w:val="28"/>
          <w:szCs w:val="28"/>
        </w:rPr>
        <w:t xml:space="preserve">Контрольно-счетной палатой </w:t>
      </w:r>
      <w:r w:rsidRPr="00016FB1">
        <w:rPr>
          <w:rFonts w:ascii="Times New Roman" w:hAnsi="Times New Roman" w:cs="Times New Roman"/>
          <w:color w:val="000000" w:themeColor="text1"/>
          <w:sz w:val="28"/>
          <w:szCs w:val="28"/>
        </w:rPr>
        <w:t>Приморского края (далее - Контрольно-счетная палата) п</w:t>
      </w:r>
      <w:r w:rsidR="00BA60BA" w:rsidRPr="00016FB1">
        <w:rPr>
          <w:rFonts w:ascii="Times New Roman" w:hAnsi="Times New Roman" w:cs="Times New Roman"/>
          <w:sz w:val="28"/>
          <w:szCs w:val="28"/>
        </w:rPr>
        <w:t>ри подготовке настоящего заключения использованы следующие нормативные документы:</w:t>
      </w:r>
    </w:p>
    <w:p w:rsidR="002E2DC2" w:rsidRPr="00016FB1" w:rsidRDefault="004A6681" w:rsidP="0067220C">
      <w:pPr>
        <w:spacing w:after="0" w:line="240" w:lineRule="auto"/>
        <w:ind w:firstLine="709"/>
        <w:jc w:val="both"/>
        <w:rPr>
          <w:rFonts w:ascii="Times New Roman" w:hAnsi="Times New Roman" w:cs="Times New Roman"/>
          <w:sz w:val="28"/>
          <w:szCs w:val="28"/>
        </w:rPr>
      </w:pPr>
      <w:r w:rsidRPr="00016FB1">
        <w:rPr>
          <w:rFonts w:ascii="Times New Roman" w:hAnsi="Times New Roman" w:cs="Times New Roman"/>
          <w:sz w:val="28"/>
          <w:szCs w:val="28"/>
        </w:rPr>
        <w:t>1. </w:t>
      </w:r>
      <w:r w:rsidR="002E2DC2" w:rsidRPr="00016FB1">
        <w:rPr>
          <w:rFonts w:ascii="Times New Roman" w:hAnsi="Times New Roman" w:cs="Times New Roman"/>
          <w:sz w:val="28"/>
          <w:szCs w:val="28"/>
        </w:rPr>
        <w:t>Бюджетный кодекс Российской Федерации;</w:t>
      </w:r>
    </w:p>
    <w:p w:rsidR="002E2DC2" w:rsidRDefault="002E2DC2" w:rsidP="002E2DC2">
      <w:pPr>
        <w:spacing w:after="0" w:line="240" w:lineRule="auto"/>
        <w:ind w:firstLine="709"/>
        <w:jc w:val="both"/>
        <w:rPr>
          <w:rFonts w:ascii="Times New Roman" w:hAnsi="Times New Roman" w:cs="Times New Roman"/>
          <w:sz w:val="28"/>
          <w:szCs w:val="28"/>
        </w:rPr>
      </w:pPr>
      <w:r w:rsidRPr="00016FB1">
        <w:rPr>
          <w:rFonts w:ascii="Times New Roman" w:hAnsi="Times New Roman" w:cs="Times New Roman"/>
          <w:sz w:val="28"/>
          <w:szCs w:val="28"/>
        </w:rPr>
        <w:lastRenderedPageBreak/>
        <w:t>2.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517DF" w:rsidRPr="00E448D1" w:rsidRDefault="009517DF" w:rsidP="009517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Федеральн</w:t>
      </w:r>
      <w:r w:rsidR="003628FF">
        <w:rPr>
          <w:rFonts w:ascii="Times New Roman" w:hAnsi="Times New Roman" w:cs="Times New Roman"/>
          <w:sz w:val="28"/>
          <w:szCs w:val="28"/>
        </w:rPr>
        <w:t>ый</w:t>
      </w:r>
      <w:r>
        <w:rPr>
          <w:rFonts w:ascii="Times New Roman" w:hAnsi="Times New Roman" w:cs="Times New Roman"/>
          <w:sz w:val="28"/>
          <w:szCs w:val="28"/>
        </w:rPr>
        <w:t xml:space="preserve"> закон от 28.06.2014 № 172- ФЗ "О стратегическом планировании в Российской Федерации";</w:t>
      </w:r>
    </w:p>
    <w:p w:rsidR="003628FF" w:rsidRDefault="003628FF" w:rsidP="00362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30016">
        <w:rPr>
          <w:rFonts w:ascii="Times New Roman" w:hAnsi="Times New Roman" w:cs="Times New Roman"/>
          <w:sz w:val="28"/>
          <w:szCs w:val="28"/>
        </w:rPr>
        <w:t>Федеральн</w:t>
      </w:r>
      <w:r>
        <w:rPr>
          <w:rFonts w:ascii="Times New Roman" w:hAnsi="Times New Roman" w:cs="Times New Roman"/>
          <w:sz w:val="28"/>
          <w:szCs w:val="28"/>
        </w:rPr>
        <w:t>ый</w:t>
      </w:r>
      <w:r w:rsidRPr="00F30016">
        <w:rPr>
          <w:rFonts w:ascii="Times New Roman" w:hAnsi="Times New Roman" w:cs="Times New Roman"/>
          <w:sz w:val="28"/>
          <w:szCs w:val="28"/>
        </w:rPr>
        <w:t xml:space="preserve"> закон от 24.11.1996 № 132-ФЗ "Об основах туристской деятельности в Российской Федерации", </w:t>
      </w:r>
    </w:p>
    <w:p w:rsidR="003628FF" w:rsidRDefault="003628FF" w:rsidP="00362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w:t>
      </w:r>
      <w:r w:rsidRPr="00F30016">
        <w:rPr>
          <w:rFonts w:ascii="Times New Roman" w:hAnsi="Times New Roman" w:cs="Times New Roman"/>
          <w:sz w:val="28"/>
          <w:szCs w:val="28"/>
        </w:rPr>
        <w:t>онцепци</w:t>
      </w:r>
      <w:r>
        <w:rPr>
          <w:rFonts w:ascii="Times New Roman" w:hAnsi="Times New Roman" w:cs="Times New Roman"/>
          <w:sz w:val="28"/>
          <w:szCs w:val="28"/>
        </w:rPr>
        <w:t>я</w:t>
      </w:r>
      <w:r w:rsidRPr="00F30016">
        <w:rPr>
          <w:rFonts w:ascii="Times New Roman" w:hAnsi="Times New Roman" w:cs="Times New Roman"/>
          <w:sz w:val="28"/>
          <w:szCs w:val="28"/>
        </w:rPr>
        <w:t xml:space="preserve"> федеральной целевой программы "Развитие внутреннего и въездного туризма в Российской Федерации (2019 – 2025 годы)", утвержден</w:t>
      </w:r>
      <w:r>
        <w:rPr>
          <w:rFonts w:ascii="Times New Roman" w:hAnsi="Times New Roman" w:cs="Times New Roman"/>
          <w:sz w:val="28"/>
          <w:szCs w:val="28"/>
        </w:rPr>
        <w:t>а</w:t>
      </w:r>
      <w:r w:rsidRPr="00F30016">
        <w:rPr>
          <w:rFonts w:ascii="Times New Roman" w:hAnsi="Times New Roman" w:cs="Times New Roman"/>
          <w:sz w:val="28"/>
          <w:szCs w:val="28"/>
        </w:rPr>
        <w:t xml:space="preserve"> распоряжением Правительства Российской Федерации от 05.05.2018 № 872-р</w:t>
      </w:r>
      <w:r w:rsidR="000820BE">
        <w:rPr>
          <w:rFonts w:ascii="Times New Roman" w:hAnsi="Times New Roman" w:cs="Times New Roman"/>
          <w:sz w:val="28"/>
          <w:szCs w:val="28"/>
        </w:rPr>
        <w:t>;</w:t>
      </w:r>
      <w:r w:rsidRPr="00F30016">
        <w:rPr>
          <w:rFonts w:ascii="Times New Roman" w:hAnsi="Times New Roman" w:cs="Times New Roman"/>
          <w:sz w:val="28"/>
          <w:szCs w:val="28"/>
        </w:rPr>
        <w:t xml:space="preserve"> </w:t>
      </w:r>
    </w:p>
    <w:p w:rsidR="003628FF" w:rsidRDefault="003628FF" w:rsidP="00362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820BE">
        <w:rPr>
          <w:rFonts w:ascii="Times New Roman" w:hAnsi="Times New Roman" w:cs="Times New Roman"/>
          <w:sz w:val="28"/>
          <w:szCs w:val="28"/>
        </w:rPr>
        <w:t>Р</w:t>
      </w:r>
      <w:r w:rsidR="000820BE" w:rsidRPr="00F30016">
        <w:rPr>
          <w:rFonts w:ascii="Times New Roman" w:hAnsi="Times New Roman" w:cs="Times New Roman"/>
          <w:sz w:val="28"/>
          <w:szCs w:val="28"/>
        </w:rPr>
        <w:t xml:space="preserve">аспоряжение Правительства Российской Федерации от 20.09.2019 № 2129-р </w:t>
      </w:r>
      <w:r w:rsidR="000820BE">
        <w:rPr>
          <w:rFonts w:ascii="Times New Roman" w:hAnsi="Times New Roman" w:cs="Times New Roman"/>
          <w:sz w:val="28"/>
          <w:szCs w:val="28"/>
        </w:rPr>
        <w:t>"</w:t>
      </w:r>
      <w:r w:rsidRPr="00F30016">
        <w:rPr>
          <w:rFonts w:ascii="Times New Roman" w:hAnsi="Times New Roman" w:cs="Times New Roman"/>
          <w:sz w:val="28"/>
          <w:szCs w:val="28"/>
        </w:rPr>
        <w:t>Стратегии развития туризма в Российской Федерации на период до 2035 года</w:t>
      </w:r>
      <w:r w:rsidR="000820BE">
        <w:rPr>
          <w:rFonts w:ascii="Times New Roman" w:hAnsi="Times New Roman" w:cs="Times New Roman"/>
          <w:sz w:val="28"/>
          <w:szCs w:val="28"/>
        </w:rPr>
        <w:t>";</w:t>
      </w:r>
      <w:r w:rsidRPr="00F30016">
        <w:rPr>
          <w:rFonts w:ascii="Times New Roman" w:hAnsi="Times New Roman" w:cs="Times New Roman"/>
          <w:sz w:val="28"/>
          <w:szCs w:val="28"/>
        </w:rPr>
        <w:t xml:space="preserve"> </w:t>
      </w:r>
    </w:p>
    <w:p w:rsidR="004F44F6" w:rsidRPr="003628FF" w:rsidRDefault="003628FF" w:rsidP="002E2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F44F6" w:rsidRPr="00016FB1">
        <w:rPr>
          <w:rFonts w:ascii="Times New Roman" w:hAnsi="Times New Roman" w:cs="Times New Roman"/>
          <w:sz w:val="28"/>
          <w:szCs w:val="28"/>
        </w:rPr>
        <w:t>.</w:t>
      </w:r>
      <w:r w:rsidR="00594D63" w:rsidRPr="00016FB1">
        <w:rPr>
          <w:rFonts w:ascii="Times New Roman" w:hAnsi="Times New Roman" w:cs="Times New Roman"/>
          <w:sz w:val="28"/>
          <w:szCs w:val="28"/>
        </w:rPr>
        <w:t> </w:t>
      </w:r>
      <w:r w:rsidR="004F44F6" w:rsidRPr="00016FB1">
        <w:rPr>
          <w:rFonts w:ascii="Times New Roman" w:hAnsi="Times New Roman" w:cs="Times New Roman"/>
          <w:sz w:val="28"/>
          <w:szCs w:val="28"/>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E448D1" w:rsidRDefault="003628FF" w:rsidP="002E2DC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E448D1" w:rsidRPr="00E448D1">
        <w:rPr>
          <w:rFonts w:ascii="Times New Roman" w:eastAsia="Calibri" w:hAnsi="Times New Roman" w:cs="Times New Roman"/>
          <w:sz w:val="28"/>
          <w:szCs w:val="28"/>
          <w:lang w:eastAsia="ru-RU"/>
        </w:rPr>
        <w:t xml:space="preserve">. </w:t>
      </w:r>
      <w:r w:rsidR="00E448D1" w:rsidRPr="0009377C">
        <w:rPr>
          <w:rFonts w:ascii="Times New Roman" w:eastAsia="Calibri" w:hAnsi="Times New Roman" w:cs="Times New Roman"/>
          <w:sz w:val="28"/>
          <w:szCs w:val="28"/>
          <w:lang w:eastAsia="ru-RU"/>
        </w:rPr>
        <w:t>Указ Президента Российской Федерации от 14.09.2018 № 514 "О некоторых вопросах совершенствования государственного управления в сфере туризма и туристской деятельности"</w:t>
      </w:r>
      <w:r w:rsidR="00E448D1">
        <w:rPr>
          <w:rFonts w:ascii="Times New Roman" w:eastAsia="Calibri" w:hAnsi="Times New Roman" w:cs="Times New Roman"/>
          <w:sz w:val="28"/>
          <w:szCs w:val="28"/>
          <w:lang w:eastAsia="ru-RU"/>
        </w:rPr>
        <w:t>;</w:t>
      </w:r>
    </w:p>
    <w:p w:rsidR="002E2DC2" w:rsidRPr="000E6CDF" w:rsidRDefault="003628FF" w:rsidP="004F44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32CFC" w:rsidRPr="000E6CDF">
        <w:rPr>
          <w:rFonts w:ascii="Times New Roman" w:hAnsi="Times New Roman" w:cs="Times New Roman"/>
          <w:sz w:val="28"/>
          <w:szCs w:val="28"/>
        </w:rPr>
        <w:t>. </w:t>
      </w:r>
      <w:r w:rsidR="004F44F6" w:rsidRPr="000E6CDF">
        <w:rPr>
          <w:rFonts w:ascii="Times New Roman" w:hAnsi="Times New Roman" w:cs="Times New Roman"/>
          <w:sz w:val="28"/>
          <w:szCs w:val="28"/>
        </w:rPr>
        <w:t xml:space="preserve">Постановление Правительства Российской Федерации от 15.04.2014 № </w:t>
      </w:r>
      <w:r w:rsidR="000E6CDF" w:rsidRPr="000E6CDF">
        <w:rPr>
          <w:rFonts w:ascii="Times New Roman" w:hAnsi="Times New Roman" w:cs="Times New Roman"/>
          <w:sz w:val="28"/>
          <w:szCs w:val="28"/>
        </w:rPr>
        <w:t>317</w:t>
      </w:r>
      <w:r w:rsidR="004F44F6" w:rsidRPr="000E6CDF">
        <w:rPr>
          <w:rFonts w:ascii="Times New Roman" w:hAnsi="Times New Roman" w:cs="Times New Roman"/>
          <w:sz w:val="28"/>
          <w:szCs w:val="28"/>
        </w:rPr>
        <w:t xml:space="preserve"> "Об утверждении государственной программы Российской Федерации "</w:t>
      </w:r>
      <w:r w:rsidR="000E6CDF" w:rsidRPr="000E6CDF">
        <w:rPr>
          <w:rFonts w:ascii="Times New Roman" w:hAnsi="Times New Roman" w:cs="Times New Roman"/>
          <w:sz w:val="28"/>
          <w:szCs w:val="28"/>
        </w:rPr>
        <w:t>Развитие культуры и туризма</w:t>
      </w:r>
      <w:r w:rsidR="004F44F6" w:rsidRPr="000E6CDF">
        <w:rPr>
          <w:rFonts w:ascii="Times New Roman" w:hAnsi="Times New Roman" w:cs="Times New Roman"/>
          <w:sz w:val="28"/>
          <w:szCs w:val="28"/>
        </w:rPr>
        <w:t>";</w:t>
      </w:r>
    </w:p>
    <w:p w:rsidR="00D32CFC" w:rsidRPr="00016FB1" w:rsidRDefault="003628FF" w:rsidP="002219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219E7" w:rsidRPr="00016FB1">
        <w:rPr>
          <w:rFonts w:ascii="Times New Roman" w:hAnsi="Times New Roman" w:cs="Times New Roman"/>
          <w:sz w:val="28"/>
          <w:szCs w:val="28"/>
        </w:rPr>
        <w:t>.</w:t>
      </w:r>
      <w:r w:rsidR="008056DE" w:rsidRPr="00016FB1">
        <w:rPr>
          <w:rFonts w:ascii="Times New Roman" w:hAnsi="Times New Roman" w:cs="Times New Roman"/>
          <w:sz w:val="28"/>
          <w:szCs w:val="28"/>
        </w:rPr>
        <w:t> </w:t>
      </w:r>
      <w:r w:rsidR="002219E7" w:rsidRPr="00016FB1">
        <w:rPr>
          <w:rFonts w:ascii="Times New Roman" w:hAnsi="Times New Roman" w:cs="Times New Roman"/>
          <w:sz w:val="28"/>
          <w:szCs w:val="28"/>
        </w:rPr>
        <w:t>Закон Приморского края от 02.12.2015 № 732-K3 "О стратегическом планировании в Приморском крае";</w:t>
      </w:r>
    </w:p>
    <w:p w:rsidR="002E2DC2" w:rsidRPr="00016FB1" w:rsidRDefault="003628FF" w:rsidP="002E2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056DE" w:rsidRPr="00016FB1">
        <w:rPr>
          <w:rFonts w:ascii="Times New Roman" w:hAnsi="Times New Roman" w:cs="Times New Roman"/>
          <w:sz w:val="28"/>
          <w:szCs w:val="28"/>
        </w:rPr>
        <w:t>. </w:t>
      </w:r>
      <w:r w:rsidR="002E2DC2" w:rsidRPr="00016FB1">
        <w:rPr>
          <w:rFonts w:ascii="Times New Roman" w:hAnsi="Times New Roman" w:cs="Times New Roman"/>
          <w:sz w:val="28"/>
          <w:szCs w:val="28"/>
        </w:rPr>
        <w:t xml:space="preserve">Постановление Администрации Приморского края от 28.12.2018 </w:t>
      </w:r>
      <w:r w:rsidR="00F42FE4" w:rsidRPr="00016FB1">
        <w:rPr>
          <w:rFonts w:ascii="Times New Roman" w:hAnsi="Times New Roman" w:cs="Times New Roman"/>
          <w:sz w:val="28"/>
          <w:szCs w:val="28"/>
        </w:rPr>
        <w:t>№ </w:t>
      </w:r>
      <w:r w:rsidR="002E2DC2" w:rsidRPr="00016FB1">
        <w:rPr>
          <w:rFonts w:ascii="Times New Roman" w:hAnsi="Times New Roman" w:cs="Times New Roman"/>
          <w:sz w:val="28"/>
          <w:szCs w:val="28"/>
        </w:rPr>
        <w:t>668-па "Об утверждении Стратегии социально-экономического развития Приморского края до 2030 года"</w:t>
      </w:r>
      <w:r w:rsidR="0046545A">
        <w:rPr>
          <w:rFonts w:ascii="Times New Roman" w:hAnsi="Times New Roman" w:cs="Times New Roman"/>
          <w:sz w:val="28"/>
          <w:szCs w:val="28"/>
        </w:rPr>
        <w:t xml:space="preserve"> </w:t>
      </w:r>
      <w:r w:rsidR="0046545A" w:rsidRPr="0046545A">
        <w:rPr>
          <w:rFonts w:ascii="Times New Roman" w:hAnsi="Times New Roman" w:cs="Times New Roman"/>
          <w:sz w:val="28"/>
          <w:szCs w:val="28"/>
        </w:rPr>
        <w:t>(далее – Стратегия)</w:t>
      </w:r>
      <w:r w:rsidR="00D32CFC" w:rsidRPr="00016FB1">
        <w:rPr>
          <w:rFonts w:ascii="Times New Roman" w:hAnsi="Times New Roman" w:cs="Times New Roman"/>
          <w:sz w:val="28"/>
          <w:szCs w:val="28"/>
        </w:rPr>
        <w:t>;</w:t>
      </w:r>
    </w:p>
    <w:p w:rsidR="002B6EB9" w:rsidRDefault="003628FF" w:rsidP="002B6E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E2DC2" w:rsidRPr="00016FB1">
        <w:rPr>
          <w:rFonts w:ascii="Times New Roman" w:hAnsi="Times New Roman" w:cs="Times New Roman"/>
          <w:sz w:val="28"/>
          <w:szCs w:val="28"/>
        </w:rPr>
        <w:t>. </w:t>
      </w:r>
      <w:r w:rsidR="002E44D7" w:rsidRPr="00016FB1">
        <w:rPr>
          <w:rFonts w:ascii="Times New Roman" w:hAnsi="Times New Roman" w:cs="Times New Roman"/>
          <w:sz w:val="28"/>
          <w:szCs w:val="28"/>
        </w:rPr>
        <w:t>Постановление Администрации Приморского края от 30.12.2014 №</w:t>
      </w:r>
      <w:r w:rsidR="00C810C8">
        <w:rPr>
          <w:rFonts w:ascii="Times New Roman" w:hAnsi="Times New Roman" w:cs="Times New Roman"/>
          <w:sz w:val="28"/>
          <w:szCs w:val="28"/>
          <w:lang w:val="en-US"/>
        </w:rPr>
        <w:t> </w:t>
      </w:r>
      <w:r w:rsidR="002E44D7" w:rsidRPr="00016FB1">
        <w:rPr>
          <w:rFonts w:ascii="Times New Roman" w:hAnsi="Times New Roman" w:cs="Times New Roman"/>
          <w:sz w:val="28"/>
          <w:szCs w:val="28"/>
        </w:rPr>
        <w:t>566-па "Об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w:t>
      </w:r>
      <w:r w:rsidR="0046545A">
        <w:rPr>
          <w:rFonts w:ascii="Times New Roman" w:hAnsi="Times New Roman" w:cs="Times New Roman"/>
          <w:sz w:val="28"/>
          <w:szCs w:val="28"/>
        </w:rPr>
        <w:t xml:space="preserve"> (далее – Порядок № 566-па)</w:t>
      </w:r>
      <w:r w:rsidR="002E44D7" w:rsidRPr="00016FB1">
        <w:rPr>
          <w:rFonts w:ascii="Times New Roman" w:hAnsi="Times New Roman" w:cs="Times New Roman"/>
          <w:sz w:val="28"/>
          <w:szCs w:val="28"/>
        </w:rPr>
        <w:t>;</w:t>
      </w:r>
    </w:p>
    <w:p w:rsidR="00540476" w:rsidRDefault="003628FF" w:rsidP="002B6E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B6EB9" w:rsidRPr="001C7C98">
        <w:rPr>
          <w:rFonts w:ascii="Times New Roman" w:hAnsi="Times New Roman" w:cs="Times New Roman"/>
          <w:sz w:val="28"/>
          <w:szCs w:val="28"/>
        </w:rPr>
        <w:t>. </w:t>
      </w:r>
      <w:r w:rsidR="001C7C98" w:rsidRPr="001C7C98">
        <w:rPr>
          <w:rFonts w:ascii="Times New Roman" w:hAnsi="Times New Roman" w:cs="Times New Roman"/>
          <w:sz w:val="28"/>
          <w:szCs w:val="28"/>
        </w:rPr>
        <w:t>Проект з</w:t>
      </w:r>
      <w:r w:rsidR="002B6EB9" w:rsidRPr="001C7C98">
        <w:rPr>
          <w:rFonts w:ascii="Times New Roman" w:hAnsi="Times New Roman" w:cs="Times New Roman"/>
          <w:sz w:val="28"/>
          <w:szCs w:val="28"/>
        </w:rPr>
        <w:t>акон</w:t>
      </w:r>
      <w:r w:rsidR="001C7C98" w:rsidRPr="001C7C98">
        <w:rPr>
          <w:rFonts w:ascii="Times New Roman" w:hAnsi="Times New Roman" w:cs="Times New Roman"/>
          <w:sz w:val="28"/>
          <w:szCs w:val="28"/>
        </w:rPr>
        <w:t>а</w:t>
      </w:r>
      <w:r w:rsidR="002B6EB9" w:rsidRPr="001C7C98">
        <w:rPr>
          <w:rFonts w:ascii="Times New Roman" w:hAnsi="Times New Roman" w:cs="Times New Roman"/>
          <w:sz w:val="28"/>
          <w:szCs w:val="28"/>
        </w:rPr>
        <w:t xml:space="preserve"> Приморского края "О краевом бюджете на 20</w:t>
      </w:r>
      <w:r w:rsidR="001C7C98" w:rsidRPr="001C7C98">
        <w:rPr>
          <w:rFonts w:ascii="Times New Roman" w:hAnsi="Times New Roman" w:cs="Times New Roman"/>
          <w:sz w:val="28"/>
          <w:szCs w:val="28"/>
        </w:rPr>
        <w:t>20</w:t>
      </w:r>
      <w:r w:rsidR="002B6EB9" w:rsidRPr="001C7C98">
        <w:rPr>
          <w:rFonts w:ascii="Times New Roman" w:hAnsi="Times New Roman" w:cs="Times New Roman"/>
          <w:sz w:val="28"/>
          <w:szCs w:val="28"/>
        </w:rPr>
        <w:t xml:space="preserve"> год и плановый период 202</w:t>
      </w:r>
      <w:r w:rsidR="001C7C98" w:rsidRPr="001C7C98">
        <w:rPr>
          <w:rFonts w:ascii="Times New Roman" w:hAnsi="Times New Roman" w:cs="Times New Roman"/>
          <w:sz w:val="28"/>
          <w:szCs w:val="28"/>
        </w:rPr>
        <w:t>1</w:t>
      </w:r>
      <w:r w:rsidR="002B6EB9" w:rsidRPr="001C7C98">
        <w:rPr>
          <w:rFonts w:ascii="Times New Roman" w:hAnsi="Times New Roman" w:cs="Times New Roman"/>
          <w:sz w:val="28"/>
          <w:szCs w:val="28"/>
        </w:rPr>
        <w:t xml:space="preserve"> и 202</w:t>
      </w:r>
      <w:r w:rsidR="001C7C98" w:rsidRPr="001C7C98">
        <w:rPr>
          <w:rFonts w:ascii="Times New Roman" w:hAnsi="Times New Roman" w:cs="Times New Roman"/>
          <w:sz w:val="28"/>
          <w:szCs w:val="28"/>
        </w:rPr>
        <w:t>2 годов"</w:t>
      </w:r>
      <w:r w:rsidR="00540476">
        <w:rPr>
          <w:rFonts w:ascii="Times New Roman" w:hAnsi="Times New Roman" w:cs="Times New Roman"/>
          <w:sz w:val="28"/>
          <w:szCs w:val="28"/>
        </w:rPr>
        <w:t>;</w:t>
      </w:r>
    </w:p>
    <w:p w:rsidR="002B6EB9" w:rsidRDefault="003628FF" w:rsidP="002B6E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C7C98" w:rsidRPr="001C7C98">
        <w:rPr>
          <w:rFonts w:ascii="Times New Roman" w:hAnsi="Times New Roman" w:cs="Times New Roman"/>
          <w:sz w:val="28"/>
          <w:szCs w:val="28"/>
        </w:rPr>
        <w:t>.</w:t>
      </w:r>
      <w:r w:rsidR="00540476">
        <w:rPr>
          <w:rFonts w:ascii="Times New Roman" w:hAnsi="Times New Roman" w:cs="Times New Roman"/>
          <w:sz w:val="28"/>
          <w:szCs w:val="28"/>
        </w:rPr>
        <w:t xml:space="preserve"> Общероссийский классификатор занятий (принят и введен в действие Приказом </w:t>
      </w:r>
      <w:proofErr w:type="spellStart"/>
      <w:r w:rsidR="00540476">
        <w:rPr>
          <w:rFonts w:ascii="Times New Roman" w:hAnsi="Times New Roman" w:cs="Times New Roman"/>
          <w:sz w:val="28"/>
          <w:szCs w:val="28"/>
        </w:rPr>
        <w:t>Росстандарта</w:t>
      </w:r>
      <w:proofErr w:type="spellEnd"/>
      <w:r w:rsidR="00540476">
        <w:rPr>
          <w:rFonts w:ascii="Times New Roman" w:hAnsi="Times New Roman" w:cs="Times New Roman"/>
          <w:sz w:val="28"/>
          <w:szCs w:val="28"/>
        </w:rPr>
        <w:t xml:space="preserve"> от 12.12.2014 № 2020-ст);</w:t>
      </w:r>
    </w:p>
    <w:p w:rsidR="00540476" w:rsidRDefault="003628FF" w:rsidP="002B6E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40476">
        <w:rPr>
          <w:rFonts w:ascii="Times New Roman" w:hAnsi="Times New Roman" w:cs="Times New Roman"/>
          <w:sz w:val="28"/>
          <w:szCs w:val="28"/>
        </w:rPr>
        <w:t xml:space="preserve">. </w:t>
      </w:r>
      <w:r w:rsidR="008E2213">
        <w:rPr>
          <w:rFonts w:ascii="Times New Roman" w:hAnsi="Times New Roman" w:cs="Times New Roman"/>
          <w:sz w:val="28"/>
          <w:szCs w:val="28"/>
        </w:rPr>
        <w:t>Приказ Министерства образования и науки Российской Ф</w:t>
      </w:r>
      <w:r w:rsidR="00CE463D">
        <w:rPr>
          <w:rFonts w:ascii="Times New Roman" w:hAnsi="Times New Roman" w:cs="Times New Roman"/>
          <w:sz w:val="28"/>
          <w:szCs w:val="28"/>
        </w:rPr>
        <w:t>едерации от 12.08.2013 № 1061 "О</w:t>
      </w:r>
      <w:r w:rsidR="008E2213">
        <w:rPr>
          <w:rFonts w:ascii="Times New Roman" w:hAnsi="Times New Roman" w:cs="Times New Roman"/>
          <w:sz w:val="28"/>
          <w:szCs w:val="28"/>
        </w:rPr>
        <w:t>б утверждении перечн</w:t>
      </w:r>
      <w:r w:rsidR="00CE463D">
        <w:rPr>
          <w:rFonts w:ascii="Times New Roman" w:hAnsi="Times New Roman" w:cs="Times New Roman"/>
          <w:sz w:val="28"/>
          <w:szCs w:val="28"/>
        </w:rPr>
        <w:t>ей</w:t>
      </w:r>
      <w:r w:rsidR="008E2213">
        <w:rPr>
          <w:rFonts w:ascii="Times New Roman" w:hAnsi="Times New Roman" w:cs="Times New Roman"/>
          <w:sz w:val="28"/>
          <w:szCs w:val="28"/>
        </w:rPr>
        <w:t xml:space="preserve"> специальностей и направлений подготовки высшего образования";</w:t>
      </w:r>
    </w:p>
    <w:p w:rsidR="008E2213" w:rsidRDefault="003628FF" w:rsidP="002B6E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8E2213">
        <w:rPr>
          <w:rFonts w:ascii="Times New Roman" w:hAnsi="Times New Roman" w:cs="Times New Roman"/>
          <w:sz w:val="28"/>
          <w:szCs w:val="28"/>
        </w:rPr>
        <w:t xml:space="preserve">. </w:t>
      </w:r>
      <w:r w:rsidR="00CE463D">
        <w:rPr>
          <w:rFonts w:ascii="Times New Roman" w:hAnsi="Times New Roman" w:cs="Times New Roman"/>
          <w:sz w:val="28"/>
          <w:szCs w:val="28"/>
        </w:rPr>
        <w:t xml:space="preserve">Приказ Министерства образования и науки Российской Федерации от 29.10.2013 № 1199 "Об утверждении перечней профессий и специальностей </w:t>
      </w:r>
      <w:r w:rsidR="00FC2539">
        <w:rPr>
          <w:rFonts w:ascii="Times New Roman" w:hAnsi="Times New Roman" w:cs="Times New Roman"/>
          <w:sz w:val="28"/>
          <w:szCs w:val="28"/>
        </w:rPr>
        <w:t>среднего профессионального</w:t>
      </w:r>
      <w:r w:rsidR="00CE463D">
        <w:rPr>
          <w:rFonts w:ascii="Times New Roman" w:hAnsi="Times New Roman" w:cs="Times New Roman"/>
          <w:sz w:val="28"/>
          <w:szCs w:val="28"/>
        </w:rPr>
        <w:t xml:space="preserve"> образования"</w:t>
      </w:r>
      <w:r w:rsidR="000820BE">
        <w:rPr>
          <w:rFonts w:ascii="Times New Roman" w:hAnsi="Times New Roman" w:cs="Times New Roman"/>
          <w:sz w:val="28"/>
          <w:szCs w:val="28"/>
        </w:rPr>
        <w:t>;</w:t>
      </w:r>
    </w:p>
    <w:p w:rsidR="004A3232" w:rsidRDefault="003628FF" w:rsidP="004A32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4A3232">
        <w:rPr>
          <w:rFonts w:ascii="Times New Roman" w:hAnsi="Times New Roman" w:cs="Times New Roman"/>
          <w:sz w:val="28"/>
          <w:szCs w:val="28"/>
        </w:rPr>
        <w:t>. Постановление Администрации Приморского края от 07.12.2012 № 396-па "О государственной программе Приморского края "Развитие туризма в Приморском крае" на 2013 - 2021 годы"</w:t>
      </w:r>
      <w:r w:rsidR="000820BE">
        <w:rPr>
          <w:rFonts w:ascii="Times New Roman" w:hAnsi="Times New Roman" w:cs="Times New Roman"/>
          <w:sz w:val="28"/>
          <w:szCs w:val="28"/>
        </w:rPr>
        <w:t xml:space="preserve"> (далее – </w:t>
      </w:r>
      <w:proofErr w:type="gramStart"/>
      <w:r w:rsidR="000820BE">
        <w:rPr>
          <w:rFonts w:ascii="Times New Roman" w:hAnsi="Times New Roman" w:cs="Times New Roman"/>
          <w:sz w:val="28"/>
          <w:szCs w:val="28"/>
        </w:rPr>
        <w:t>действующая</w:t>
      </w:r>
      <w:proofErr w:type="gramEnd"/>
      <w:r w:rsidR="000820BE">
        <w:rPr>
          <w:rFonts w:ascii="Times New Roman" w:hAnsi="Times New Roman" w:cs="Times New Roman"/>
          <w:sz w:val="28"/>
          <w:szCs w:val="28"/>
        </w:rPr>
        <w:t xml:space="preserve"> </w:t>
      </w:r>
      <w:r w:rsidR="00C5315B">
        <w:rPr>
          <w:rFonts w:ascii="Times New Roman" w:hAnsi="Times New Roman" w:cs="Times New Roman"/>
          <w:sz w:val="28"/>
          <w:szCs w:val="28"/>
        </w:rPr>
        <w:t>ГП);</w:t>
      </w:r>
    </w:p>
    <w:p w:rsidR="003628FF" w:rsidRPr="00F30016" w:rsidRDefault="003628FF" w:rsidP="003628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С</w:t>
      </w:r>
      <w:r w:rsidRPr="00F30016">
        <w:rPr>
          <w:rFonts w:ascii="Times New Roman" w:hAnsi="Times New Roman" w:cs="Times New Roman"/>
          <w:sz w:val="28"/>
          <w:szCs w:val="28"/>
        </w:rPr>
        <w:t>хем</w:t>
      </w:r>
      <w:r>
        <w:rPr>
          <w:rFonts w:ascii="Times New Roman" w:hAnsi="Times New Roman" w:cs="Times New Roman"/>
          <w:sz w:val="28"/>
          <w:szCs w:val="28"/>
        </w:rPr>
        <w:t>а</w:t>
      </w:r>
      <w:r w:rsidRPr="00F30016">
        <w:rPr>
          <w:rFonts w:ascii="Times New Roman" w:hAnsi="Times New Roman" w:cs="Times New Roman"/>
          <w:sz w:val="28"/>
          <w:szCs w:val="28"/>
        </w:rPr>
        <w:t xml:space="preserve"> территориального планирования Приморского края, утвержден</w:t>
      </w:r>
      <w:r>
        <w:rPr>
          <w:rFonts w:ascii="Times New Roman" w:hAnsi="Times New Roman" w:cs="Times New Roman"/>
          <w:sz w:val="28"/>
          <w:szCs w:val="28"/>
        </w:rPr>
        <w:t>а</w:t>
      </w:r>
      <w:r w:rsidRPr="00F30016">
        <w:rPr>
          <w:rFonts w:ascii="Times New Roman" w:hAnsi="Times New Roman" w:cs="Times New Roman"/>
          <w:sz w:val="28"/>
          <w:szCs w:val="28"/>
        </w:rPr>
        <w:t xml:space="preserve"> постановлением Администрации Приморского края от 30.11.2009 № 323-па.</w:t>
      </w:r>
    </w:p>
    <w:p w:rsidR="00613172" w:rsidRPr="00016FB1" w:rsidRDefault="001543CA" w:rsidP="00A76B99">
      <w:pPr>
        <w:spacing w:after="0" w:line="240" w:lineRule="auto"/>
        <w:ind w:firstLine="709"/>
        <w:jc w:val="both"/>
        <w:rPr>
          <w:rFonts w:ascii="Times New Roman" w:hAnsi="Times New Roman" w:cs="Times New Roman"/>
          <w:sz w:val="28"/>
          <w:szCs w:val="28"/>
        </w:rPr>
      </w:pPr>
      <w:r w:rsidRPr="00016FB1">
        <w:rPr>
          <w:rFonts w:ascii="Times New Roman" w:hAnsi="Times New Roman" w:cs="Times New Roman"/>
          <w:sz w:val="28"/>
          <w:szCs w:val="28"/>
        </w:rPr>
        <w:t xml:space="preserve">Также использовались </w:t>
      </w:r>
      <w:r w:rsidR="004D30F2" w:rsidRPr="00016FB1">
        <w:rPr>
          <w:rFonts w:ascii="Times New Roman" w:hAnsi="Times New Roman" w:cs="Times New Roman"/>
          <w:sz w:val="28"/>
          <w:szCs w:val="28"/>
        </w:rPr>
        <w:t>другие</w:t>
      </w:r>
      <w:r w:rsidRPr="00016FB1">
        <w:rPr>
          <w:rFonts w:ascii="Times New Roman" w:hAnsi="Times New Roman" w:cs="Times New Roman"/>
          <w:sz w:val="28"/>
          <w:szCs w:val="28"/>
        </w:rPr>
        <w:t xml:space="preserve"> нормативные </w:t>
      </w:r>
      <w:r w:rsidR="00AD26FB" w:rsidRPr="00016FB1">
        <w:rPr>
          <w:rFonts w:ascii="Times New Roman" w:hAnsi="Times New Roman" w:cs="Times New Roman"/>
          <w:sz w:val="28"/>
          <w:szCs w:val="28"/>
        </w:rPr>
        <w:t>документы</w:t>
      </w:r>
      <w:r w:rsidRPr="00016FB1">
        <w:rPr>
          <w:rFonts w:ascii="Times New Roman" w:hAnsi="Times New Roman" w:cs="Times New Roman"/>
          <w:sz w:val="28"/>
          <w:szCs w:val="28"/>
        </w:rPr>
        <w:t xml:space="preserve">, ссылки на которые содержатся </w:t>
      </w:r>
      <w:r w:rsidR="00613172" w:rsidRPr="00016FB1">
        <w:rPr>
          <w:rFonts w:ascii="Times New Roman" w:hAnsi="Times New Roman" w:cs="Times New Roman"/>
          <w:sz w:val="28"/>
          <w:szCs w:val="28"/>
        </w:rPr>
        <w:t>в материалах к проекту постановления (</w:t>
      </w:r>
      <w:r w:rsidR="00F12BE6" w:rsidRPr="00016FB1">
        <w:rPr>
          <w:rFonts w:ascii="Times New Roman" w:hAnsi="Times New Roman" w:cs="Times New Roman"/>
          <w:sz w:val="28"/>
          <w:szCs w:val="28"/>
        </w:rPr>
        <w:t>п</w:t>
      </w:r>
      <w:r w:rsidR="00613172" w:rsidRPr="00016FB1">
        <w:rPr>
          <w:rFonts w:ascii="Times New Roman" w:hAnsi="Times New Roman" w:cs="Times New Roman"/>
          <w:sz w:val="28"/>
          <w:szCs w:val="28"/>
        </w:rPr>
        <w:t xml:space="preserve">ояснительная записка, </w:t>
      </w:r>
      <w:r w:rsidR="00F12BE6" w:rsidRPr="00016FB1">
        <w:rPr>
          <w:rFonts w:ascii="Times New Roman" w:hAnsi="Times New Roman" w:cs="Times New Roman"/>
          <w:sz w:val="28"/>
          <w:szCs w:val="28"/>
        </w:rPr>
        <w:t>ф</w:t>
      </w:r>
      <w:r w:rsidR="00613172" w:rsidRPr="00016FB1">
        <w:rPr>
          <w:rFonts w:ascii="Times New Roman" w:hAnsi="Times New Roman" w:cs="Times New Roman"/>
          <w:sz w:val="28"/>
          <w:szCs w:val="28"/>
        </w:rPr>
        <w:t xml:space="preserve">инансово-экономическое обоснование). </w:t>
      </w:r>
    </w:p>
    <w:p w:rsidR="00440618" w:rsidRDefault="00440618" w:rsidP="00A76B99">
      <w:pPr>
        <w:spacing w:after="0" w:line="240" w:lineRule="auto"/>
        <w:ind w:firstLine="709"/>
        <w:jc w:val="both"/>
        <w:rPr>
          <w:rFonts w:ascii="Times New Roman" w:hAnsi="Times New Roman" w:cs="Times New Roman"/>
          <w:b/>
          <w:sz w:val="28"/>
          <w:szCs w:val="28"/>
        </w:rPr>
      </w:pPr>
    </w:p>
    <w:p w:rsidR="00CA2C16" w:rsidRPr="00A54414" w:rsidRDefault="004A6681" w:rsidP="00A76B99">
      <w:pPr>
        <w:spacing w:after="0" w:line="240" w:lineRule="auto"/>
        <w:ind w:firstLine="709"/>
        <w:jc w:val="both"/>
        <w:rPr>
          <w:rFonts w:ascii="Times New Roman" w:hAnsi="Times New Roman" w:cs="Times New Roman"/>
          <w:b/>
          <w:sz w:val="28"/>
          <w:szCs w:val="28"/>
        </w:rPr>
      </w:pPr>
      <w:r w:rsidRPr="00A54414">
        <w:rPr>
          <w:rFonts w:ascii="Times New Roman" w:hAnsi="Times New Roman" w:cs="Times New Roman"/>
          <w:b/>
          <w:sz w:val="28"/>
          <w:szCs w:val="28"/>
        </w:rPr>
        <w:t>Результаты экспертизы проекта</w:t>
      </w:r>
    </w:p>
    <w:p w:rsidR="00E94C11" w:rsidRDefault="00E94C11" w:rsidP="009A4B59">
      <w:pPr>
        <w:spacing w:after="0" w:line="240" w:lineRule="auto"/>
        <w:ind w:firstLine="709"/>
        <w:jc w:val="both"/>
        <w:rPr>
          <w:rFonts w:ascii="Times New Roman" w:hAnsi="Times New Roman" w:cs="Times New Roman"/>
          <w:sz w:val="28"/>
          <w:szCs w:val="28"/>
        </w:rPr>
      </w:pPr>
    </w:p>
    <w:p w:rsidR="00E94C11" w:rsidRPr="00E94C11" w:rsidRDefault="00E94C11" w:rsidP="00C5315B">
      <w:pPr>
        <w:pStyle w:val="af"/>
        <w:numPr>
          <w:ilvl w:val="0"/>
          <w:numId w:val="7"/>
        </w:numPr>
        <w:spacing w:after="0" w:line="240" w:lineRule="auto"/>
        <w:ind w:left="0" w:firstLine="709"/>
        <w:jc w:val="both"/>
        <w:rPr>
          <w:rFonts w:ascii="Times New Roman" w:hAnsi="Times New Roman" w:cs="Times New Roman"/>
          <w:b/>
          <w:sz w:val="28"/>
          <w:szCs w:val="28"/>
        </w:rPr>
      </w:pPr>
      <w:r w:rsidRPr="00E94C11">
        <w:rPr>
          <w:rFonts w:ascii="Times New Roman" w:hAnsi="Times New Roman" w:cs="Times New Roman"/>
          <w:b/>
          <w:sz w:val="28"/>
          <w:szCs w:val="28"/>
        </w:rPr>
        <w:t>Общая характеристика направления развития туристского сектора</w:t>
      </w:r>
      <w:r w:rsidR="0046545A">
        <w:rPr>
          <w:rFonts w:ascii="Times New Roman" w:hAnsi="Times New Roman" w:cs="Times New Roman"/>
          <w:b/>
          <w:sz w:val="28"/>
          <w:szCs w:val="28"/>
        </w:rPr>
        <w:t xml:space="preserve"> в соответствии </w:t>
      </w:r>
      <w:r w:rsidR="00C5315B">
        <w:rPr>
          <w:rFonts w:ascii="Times New Roman" w:hAnsi="Times New Roman" w:cs="Times New Roman"/>
          <w:b/>
          <w:sz w:val="28"/>
          <w:szCs w:val="28"/>
        </w:rPr>
        <w:t>п</w:t>
      </w:r>
      <w:r w:rsidR="00C5315B" w:rsidRPr="00C5315B">
        <w:rPr>
          <w:rFonts w:ascii="Times New Roman" w:hAnsi="Times New Roman" w:cs="Times New Roman"/>
          <w:b/>
          <w:sz w:val="28"/>
          <w:szCs w:val="28"/>
        </w:rPr>
        <w:t>остановлени</w:t>
      </w:r>
      <w:r w:rsidR="00C5315B">
        <w:rPr>
          <w:rFonts w:ascii="Times New Roman" w:hAnsi="Times New Roman" w:cs="Times New Roman"/>
          <w:b/>
          <w:sz w:val="28"/>
          <w:szCs w:val="28"/>
        </w:rPr>
        <w:t>ем</w:t>
      </w:r>
      <w:r w:rsidR="00C5315B" w:rsidRPr="00C5315B">
        <w:rPr>
          <w:rFonts w:ascii="Times New Roman" w:hAnsi="Times New Roman" w:cs="Times New Roman"/>
          <w:b/>
          <w:sz w:val="28"/>
          <w:szCs w:val="28"/>
        </w:rPr>
        <w:t xml:space="preserve"> Администрации Приморского края от 28.12.2018 № 668-па "Об утверждении Стратегии социально-экономического развития Приморского края до 2030 года"</w:t>
      </w:r>
    </w:p>
    <w:p w:rsidR="009A4B59" w:rsidRPr="009A4B59" w:rsidRDefault="009A4B59" w:rsidP="009A4B59">
      <w:pPr>
        <w:spacing w:after="0" w:line="240" w:lineRule="auto"/>
        <w:ind w:firstLine="709"/>
        <w:jc w:val="both"/>
        <w:rPr>
          <w:rFonts w:ascii="Times New Roman" w:hAnsi="Times New Roman" w:cs="Times New Roman"/>
          <w:sz w:val="28"/>
          <w:szCs w:val="28"/>
        </w:rPr>
      </w:pPr>
      <w:r w:rsidRPr="009A4B59">
        <w:rPr>
          <w:rFonts w:ascii="Times New Roman" w:hAnsi="Times New Roman" w:cs="Times New Roman"/>
          <w:sz w:val="28"/>
          <w:szCs w:val="28"/>
        </w:rPr>
        <w:t xml:space="preserve">Туристский сектор Приморского края </w:t>
      </w:r>
      <w:r w:rsidR="00CE2C9E">
        <w:rPr>
          <w:rFonts w:ascii="Times New Roman" w:hAnsi="Times New Roman" w:cs="Times New Roman"/>
          <w:sz w:val="28"/>
          <w:szCs w:val="28"/>
        </w:rPr>
        <w:t>-</w:t>
      </w:r>
      <w:r w:rsidRPr="009A4B59">
        <w:rPr>
          <w:rFonts w:ascii="Times New Roman" w:hAnsi="Times New Roman" w:cs="Times New Roman"/>
          <w:sz w:val="28"/>
          <w:szCs w:val="28"/>
        </w:rPr>
        <w:t xml:space="preserve"> один из самых быстрорастущих секторов экономики региона (за период 2011-2016 г</w:t>
      </w:r>
      <w:r w:rsidR="00CE2C9E">
        <w:rPr>
          <w:rFonts w:ascii="Times New Roman" w:hAnsi="Times New Roman" w:cs="Times New Roman"/>
          <w:sz w:val="28"/>
          <w:szCs w:val="28"/>
        </w:rPr>
        <w:t>оды</w:t>
      </w:r>
      <w:r w:rsidRPr="009A4B59">
        <w:rPr>
          <w:rFonts w:ascii="Times New Roman" w:hAnsi="Times New Roman" w:cs="Times New Roman"/>
          <w:sz w:val="28"/>
          <w:szCs w:val="28"/>
        </w:rPr>
        <w:t xml:space="preserve"> произошел шестикратный рост сектора), потенциал развития которого напрямую зависит от способности региона развить необходимую инфраструктуру и привлечь российские и иностранные туристические потоки. Приморский край обладает возможностью развивать развлекательный, экологический, деловой, событий, а в перспективе и медицинский туризм.</w:t>
      </w:r>
    </w:p>
    <w:p w:rsidR="009A4B59" w:rsidRPr="009A4B59" w:rsidRDefault="009A4B59" w:rsidP="009A4B59">
      <w:pPr>
        <w:spacing w:after="0" w:line="240" w:lineRule="auto"/>
        <w:ind w:firstLine="709"/>
        <w:jc w:val="both"/>
        <w:rPr>
          <w:rFonts w:ascii="Times New Roman" w:hAnsi="Times New Roman" w:cs="Times New Roman"/>
          <w:sz w:val="28"/>
          <w:szCs w:val="28"/>
        </w:rPr>
      </w:pPr>
      <w:r w:rsidRPr="009A4B59">
        <w:rPr>
          <w:rFonts w:ascii="Times New Roman" w:hAnsi="Times New Roman" w:cs="Times New Roman"/>
          <w:sz w:val="28"/>
          <w:szCs w:val="28"/>
        </w:rPr>
        <w:t>Приморский край традиционно является центром пляжного отдыха на Дальнем Востоке России. По количеству привлеченных иностранных туристов Приморский край занимает лидирующие позиции среди регионов России. Наибольшее количество иностранных туристов прибывает в Приморский край из Японии, Китая и Республики Корея.</w:t>
      </w:r>
    </w:p>
    <w:p w:rsidR="009A4B59" w:rsidRPr="009A4B59" w:rsidRDefault="009A4B59" w:rsidP="009A4B59">
      <w:pPr>
        <w:spacing w:after="0" w:line="240" w:lineRule="auto"/>
        <w:ind w:firstLine="709"/>
        <w:jc w:val="both"/>
        <w:rPr>
          <w:rFonts w:ascii="Times New Roman" w:hAnsi="Times New Roman" w:cs="Times New Roman"/>
          <w:sz w:val="28"/>
          <w:szCs w:val="28"/>
        </w:rPr>
      </w:pPr>
      <w:r w:rsidRPr="009A4B59">
        <w:rPr>
          <w:rFonts w:ascii="Times New Roman" w:hAnsi="Times New Roman" w:cs="Times New Roman"/>
          <w:sz w:val="28"/>
          <w:szCs w:val="28"/>
        </w:rPr>
        <w:t>Тем не менее</w:t>
      </w:r>
      <w:r w:rsidR="0005510D">
        <w:rPr>
          <w:rFonts w:ascii="Times New Roman" w:hAnsi="Times New Roman" w:cs="Times New Roman"/>
          <w:sz w:val="28"/>
          <w:szCs w:val="28"/>
        </w:rPr>
        <w:t>,</w:t>
      </w:r>
      <w:r w:rsidRPr="009A4B59">
        <w:rPr>
          <w:rFonts w:ascii="Times New Roman" w:hAnsi="Times New Roman" w:cs="Times New Roman"/>
          <w:sz w:val="28"/>
          <w:szCs w:val="28"/>
        </w:rPr>
        <w:t xml:space="preserve"> потенциал от туристского потока не реализован в полной мере. В высокий сезон в регионе не хватает гостиниц, нет международных сетевых отелей, которые выступают островами безопасности для путешественников. Низкая пропускная способность пунктов пропуска (МАПП "Краскино", МАПП "Пограничный", ДАПП "Турий Рог") и низкий уровень развития общественного транспорта ограничивает рост турпотока. Низкая привлекательность, неудобность приграничной инфраструктуры и наличие очередей негативно отражаются на туристской привлекательности региона.</w:t>
      </w:r>
    </w:p>
    <w:p w:rsidR="00DF5921" w:rsidRDefault="009A4B59" w:rsidP="009A4B59">
      <w:pPr>
        <w:spacing w:after="0" w:line="240" w:lineRule="auto"/>
        <w:ind w:firstLine="709"/>
        <w:jc w:val="both"/>
        <w:rPr>
          <w:rFonts w:ascii="Times New Roman" w:hAnsi="Times New Roman" w:cs="Times New Roman"/>
          <w:sz w:val="28"/>
          <w:szCs w:val="28"/>
        </w:rPr>
      </w:pPr>
      <w:r w:rsidRPr="009A4B59">
        <w:rPr>
          <w:rFonts w:ascii="Times New Roman" w:hAnsi="Times New Roman" w:cs="Times New Roman"/>
          <w:sz w:val="28"/>
          <w:szCs w:val="28"/>
        </w:rPr>
        <w:t>Цел</w:t>
      </w:r>
      <w:r w:rsidR="00DF5921">
        <w:rPr>
          <w:rFonts w:ascii="Times New Roman" w:hAnsi="Times New Roman" w:cs="Times New Roman"/>
          <w:sz w:val="28"/>
          <w:szCs w:val="28"/>
        </w:rPr>
        <w:t xml:space="preserve">ью </w:t>
      </w:r>
      <w:r w:rsidRPr="009A4B59">
        <w:rPr>
          <w:rFonts w:ascii="Times New Roman" w:hAnsi="Times New Roman" w:cs="Times New Roman"/>
          <w:sz w:val="28"/>
          <w:szCs w:val="28"/>
        </w:rPr>
        <w:t xml:space="preserve"> </w:t>
      </w:r>
      <w:r w:rsidR="00DF5921">
        <w:rPr>
          <w:rFonts w:ascii="Times New Roman" w:hAnsi="Times New Roman" w:cs="Times New Roman"/>
          <w:sz w:val="28"/>
          <w:szCs w:val="28"/>
        </w:rPr>
        <w:t>р</w:t>
      </w:r>
      <w:r w:rsidR="00DF5921" w:rsidRPr="00091B63">
        <w:rPr>
          <w:rFonts w:ascii="Times New Roman" w:hAnsi="Times New Roman" w:cs="Times New Roman"/>
          <w:sz w:val="28"/>
          <w:szCs w:val="28"/>
        </w:rPr>
        <w:t>азвити</w:t>
      </w:r>
      <w:r w:rsidR="00DF5921">
        <w:rPr>
          <w:rFonts w:ascii="Times New Roman" w:hAnsi="Times New Roman" w:cs="Times New Roman"/>
          <w:sz w:val="28"/>
          <w:szCs w:val="28"/>
        </w:rPr>
        <w:t>я</w:t>
      </w:r>
      <w:r w:rsidR="00DF5921" w:rsidRPr="00091B63">
        <w:rPr>
          <w:rFonts w:ascii="Times New Roman" w:hAnsi="Times New Roman" w:cs="Times New Roman"/>
          <w:sz w:val="28"/>
          <w:szCs w:val="28"/>
        </w:rPr>
        <w:t xml:space="preserve"> туристского сектора</w:t>
      </w:r>
      <w:r w:rsidR="00DF5921" w:rsidRPr="009A4B59">
        <w:rPr>
          <w:rFonts w:ascii="Times New Roman" w:hAnsi="Times New Roman" w:cs="Times New Roman"/>
          <w:sz w:val="28"/>
          <w:szCs w:val="28"/>
        </w:rPr>
        <w:t xml:space="preserve"> </w:t>
      </w:r>
      <w:r w:rsidR="00DF5921">
        <w:rPr>
          <w:rFonts w:ascii="Times New Roman" w:hAnsi="Times New Roman" w:cs="Times New Roman"/>
          <w:sz w:val="28"/>
          <w:szCs w:val="28"/>
        </w:rPr>
        <w:t>является д</w:t>
      </w:r>
      <w:r w:rsidR="00DF5921" w:rsidRPr="00091B63">
        <w:rPr>
          <w:rFonts w:ascii="Times New Roman" w:hAnsi="Times New Roman" w:cs="Times New Roman"/>
          <w:sz w:val="28"/>
          <w:szCs w:val="28"/>
        </w:rPr>
        <w:t>вукратное увеличение объема услуг туристского сектора в экономику Приморского края и создание новых рабочих мест за счет диверсификации туристического продукта (развития перспективных видов туризма развлекательного, круизного, культурно-познавательного, медицинского) и повышения качества инфраструктуры</w:t>
      </w:r>
      <w:r w:rsidR="0005510D">
        <w:rPr>
          <w:rFonts w:ascii="Times New Roman" w:hAnsi="Times New Roman" w:cs="Times New Roman"/>
          <w:sz w:val="28"/>
          <w:szCs w:val="28"/>
        </w:rPr>
        <w:t xml:space="preserve">. </w:t>
      </w:r>
    </w:p>
    <w:p w:rsidR="009A4B59" w:rsidRDefault="0005510D" w:rsidP="009A4B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Стратегией определены </w:t>
      </w:r>
      <w:r w:rsidR="00CA0A6E">
        <w:rPr>
          <w:rFonts w:ascii="Times New Roman" w:hAnsi="Times New Roman" w:cs="Times New Roman"/>
          <w:sz w:val="28"/>
          <w:szCs w:val="28"/>
        </w:rPr>
        <w:t>восемь</w:t>
      </w:r>
      <w:r>
        <w:rPr>
          <w:rFonts w:ascii="Times New Roman" w:hAnsi="Times New Roman" w:cs="Times New Roman"/>
          <w:sz w:val="28"/>
          <w:szCs w:val="28"/>
        </w:rPr>
        <w:t xml:space="preserve"> </w:t>
      </w:r>
      <w:r w:rsidR="009A4B59" w:rsidRPr="009A4B59">
        <w:rPr>
          <w:rFonts w:ascii="Times New Roman" w:hAnsi="Times New Roman" w:cs="Times New Roman"/>
          <w:sz w:val="28"/>
          <w:szCs w:val="28"/>
        </w:rPr>
        <w:t xml:space="preserve">задач для </w:t>
      </w:r>
      <w:r w:rsidR="00793DD2">
        <w:rPr>
          <w:rFonts w:ascii="Times New Roman" w:hAnsi="Times New Roman" w:cs="Times New Roman"/>
          <w:sz w:val="28"/>
          <w:szCs w:val="28"/>
        </w:rPr>
        <w:t>развития туристического сектора</w:t>
      </w:r>
      <w:r w:rsidR="00CA0A6E">
        <w:rPr>
          <w:rFonts w:ascii="Times New Roman" w:hAnsi="Times New Roman" w:cs="Times New Roman"/>
          <w:sz w:val="28"/>
          <w:szCs w:val="28"/>
        </w:rPr>
        <w:t>:</w:t>
      </w:r>
    </w:p>
    <w:p w:rsidR="00925760" w:rsidRPr="0092715A" w:rsidRDefault="00CA0A6E" w:rsidP="0092715A">
      <w:pPr>
        <w:pStyle w:val="af"/>
        <w:numPr>
          <w:ilvl w:val="0"/>
          <w:numId w:val="9"/>
        </w:numPr>
        <w:spacing w:after="0" w:line="240" w:lineRule="auto"/>
        <w:ind w:left="0" w:firstLine="709"/>
        <w:jc w:val="both"/>
        <w:rPr>
          <w:rFonts w:ascii="Times New Roman" w:hAnsi="Times New Roman" w:cs="Times New Roman"/>
          <w:sz w:val="28"/>
          <w:szCs w:val="28"/>
        </w:rPr>
      </w:pPr>
      <w:r w:rsidRPr="0092715A">
        <w:rPr>
          <w:rFonts w:ascii="Times New Roman" w:hAnsi="Times New Roman" w:cs="Times New Roman"/>
          <w:sz w:val="28"/>
          <w:szCs w:val="28"/>
        </w:rPr>
        <w:lastRenderedPageBreak/>
        <w:t>ф</w:t>
      </w:r>
      <w:r w:rsidR="00925760" w:rsidRPr="0092715A">
        <w:rPr>
          <w:rFonts w:ascii="Times New Roman" w:hAnsi="Times New Roman" w:cs="Times New Roman"/>
          <w:sz w:val="28"/>
          <w:szCs w:val="28"/>
        </w:rPr>
        <w:t>ормирование доступной и комфортной туристской среды в городах Приморского края</w:t>
      </w:r>
      <w:r w:rsidRPr="0092715A">
        <w:rPr>
          <w:rFonts w:ascii="Times New Roman" w:hAnsi="Times New Roman" w:cs="Times New Roman"/>
          <w:sz w:val="28"/>
          <w:szCs w:val="28"/>
        </w:rPr>
        <w:t>;</w:t>
      </w:r>
    </w:p>
    <w:p w:rsidR="00925760" w:rsidRPr="0092715A" w:rsidRDefault="00CA0A6E" w:rsidP="0092715A">
      <w:pPr>
        <w:pStyle w:val="af"/>
        <w:numPr>
          <w:ilvl w:val="0"/>
          <w:numId w:val="9"/>
        </w:numPr>
        <w:spacing w:after="0" w:line="240" w:lineRule="auto"/>
        <w:ind w:left="0" w:firstLine="709"/>
        <w:jc w:val="both"/>
        <w:rPr>
          <w:rFonts w:ascii="Times New Roman" w:hAnsi="Times New Roman" w:cs="Times New Roman"/>
          <w:sz w:val="28"/>
          <w:szCs w:val="28"/>
        </w:rPr>
      </w:pPr>
      <w:r w:rsidRPr="0092715A">
        <w:rPr>
          <w:rFonts w:ascii="Times New Roman" w:hAnsi="Times New Roman" w:cs="Times New Roman"/>
          <w:sz w:val="28"/>
          <w:szCs w:val="28"/>
        </w:rPr>
        <w:t>ф</w:t>
      </w:r>
      <w:r w:rsidR="00925760" w:rsidRPr="0092715A">
        <w:rPr>
          <w:rFonts w:ascii="Times New Roman" w:hAnsi="Times New Roman" w:cs="Times New Roman"/>
          <w:sz w:val="28"/>
          <w:szCs w:val="28"/>
        </w:rPr>
        <w:t>ормирование и продвижение туристских продуктов и портфеля брендов Приморского края</w:t>
      </w:r>
      <w:r w:rsidRPr="0092715A">
        <w:rPr>
          <w:rFonts w:ascii="Times New Roman" w:hAnsi="Times New Roman" w:cs="Times New Roman"/>
          <w:sz w:val="28"/>
          <w:szCs w:val="28"/>
        </w:rPr>
        <w:t>;</w:t>
      </w:r>
    </w:p>
    <w:p w:rsidR="00925760" w:rsidRPr="0092715A" w:rsidRDefault="00CA0A6E" w:rsidP="0092715A">
      <w:pPr>
        <w:pStyle w:val="af"/>
        <w:numPr>
          <w:ilvl w:val="0"/>
          <w:numId w:val="9"/>
        </w:numPr>
        <w:spacing w:after="0" w:line="240" w:lineRule="auto"/>
        <w:ind w:left="0" w:firstLine="709"/>
        <w:jc w:val="both"/>
        <w:rPr>
          <w:rFonts w:ascii="Times New Roman" w:hAnsi="Times New Roman" w:cs="Times New Roman"/>
          <w:sz w:val="28"/>
          <w:szCs w:val="28"/>
        </w:rPr>
      </w:pPr>
      <w:r w:rsidRPr="0092715A">
        <w:rPr>
          <w:rFonts w:ascii="Times New Roman" w:hAnsi="Times New Roman" w:cs="Times New Roman"/>
          <w:sz w:val="28"/>
          <w:szCs w:val="28"/>
        </w:rPr>
        <w:t>р</w:t>
      </w:r>
      <w:r w:rsidR="00925760" w:rsidRPr="0092715A">
        <w:rPr>
          <w:rFonts w:ascii="Times New Roman" w:hAnsi="Times New Roman" w:cs="Times New Roman"/>
          <w:sz w:val="28"/>
          <w:szCs w:val="28"/>
        </w:rPr>
        <w:t>азработка и предложение на российском и иностранном рынках конкурентоспособного продукта делового и событийного туризма</w:t>
      </w:r>
      <w:r w:rsidR="00FF48C7" w:rsidRPr="0092715A">
        <w:rPr>
          <w:rFonts w:ascii="Times New Roman" w:hAnsi="Times New Roman" w:cs="Times New Roman"/>
          <w:sz w:val="28"/>
          <w:szCs w:val="28"/>
        </w:rPr>
        <w:t>;</w:t>
      </w:r>
    </w:p>
    <w:p w:rsidR="00925760" w:rsidRPr="0092715A" w:rsidRDefault="00CA0A6E" w:rsidP="0092715A">
      <w:pPr>
        <w:pStyle w:val="af"/>
        <w:numPr>
          <w:ilvl w:val="0"/>
          <w:numId w:val="9"/>
        </w:numPr>
        <w:spacing w:after="0" w:line="240" w:lineRule="auto"/>
        <w:ind w:left="0" w:firstLine="709"/>
        <w:jc w:val="both"/>
        <w:rPr>
          <w:rFonts w:ascii="Times New Roman" w:hAnsi="Times New Roman" w:cs="Times New Roman"/>
          <w:sz w:val="28"/>
          <w:szCs w:val="28"/>
        </w:rPr>
      </w:pPr>
      <w:r w:rsidRPr="0092715A">
        <w:rPr>
          <w:rFonts w:ascii="Times New Roman" w:hAnsi="Times New Roman" w:cs="Times New Roman"/>
          <w:sz w:val="28"/>
          <w:szCs w:val="28"/>
        </w:rPr>
        <w:t>р</w:t>
      </w:r>
      <w:r w:rsidR="00925760" w:rsidRPr="0092715A">
        <w:rPr>
          <w:rFonts w:ascii="Times New Roman" w:hAnsi="Times New Roman" w:cs="Times New Roman"/>
          <w:sz w:val="28"/>
          <w:szCs w:val="28"/>
        </w:rPr>
        <w:t>азработка и предложение на российском и иностранном рынках конкурентоспособного продукта культурно-познавательного туризма</w:t>
      </w:r>
      <w:r w:rsidRPr="0092715A">
        <w:rPr>
          <w:rFonts w:ascii="Times New Roman" w:hAnsi="Times New Roman" w:cs="Times New Roman"/>
          <w:sz w:val="28"/>
          <w:szCs w:val="28"/>
        </w:rPr>
        <w:t>;</w:t>
      </w:r>
    </w:p>
    <w:p w:rsidR="00925760" w:rsidRPr="0092715A" w:rsidRDefault="002B1636" w:rsidP="0092715A">
      <w:pPr>
        <w:pStyle w:val="af"/>
        <w:numPr>
          <w:ilvl w:val="0"/>
          <w:numId w:val="9"/>
        </w:numPr>
        <w:spacing w:after="0" w:line="240" w:lineRule="auto"/>
        <w:ind w:left="0" w:firstLine="709"/>
        <w:jc w:val="both"/>
        <w:rPr>
          <w:rFonts w:ascii="Times New Roman" w:hAnsi="Times New Roman" w:cs="Times New Roman"/>
          <w:sz w:val="28"/>
          <w:szCs w:val="28"/>
        </w:rPr>
      </w:pPr>
      <w:r w:rsidRPr="0092715A">
        <w:rPr>
          <w:rFonts w:ascii="Times New Roman" w:hAnsi="Times New Roman" w:cs="Times New Roman"/>
          <w:sz w:val="28"/>
          <w:szCs w:val="28"/>
        </w:rPr>
        <w:t>р</w:t>
      </w:r>
      <w:r w:rsidR="00925760" w:rsidRPr="0092715A">
        <w:rPr>
          <w:rFonts w:ascii="Times New Roman" w:hAnsi="Times New Roman" w:cs="Times New Roman"/>
          <w:sz w:val="28"/>
          <w:szCs w:val="28"/>
        </w:rPr>
        <w:t>азработка и предложение на российском и иностранном рынках конкурентоспособного продукта развлекательного туризма</w:t>
      </w:r>
      <w:r w:rsidRPr="0092715A">
        <w:rPr>
          <w:rFonts w:ascii="Times New Roman" w:hAnsi="Times New Roman" w:cs="Times New Roman"/>
          <w:sz w:val="28"/>
          <w:szCs w:val="28"/>
        </w:rPr>
        <w:t>;</w:t>
      </w:r>
    </w:p>
    <w:p w:rsidR="00925760" w:rsidRPr="0092715A" w:rsidRDefault="002B1636" w:rsidP="0092715A">
      <w:pPr>
        <w:pStyle w:val="af"/>
        <w:numPr>
          <w:ilvl w:val="0"/>
          <w:numId w:val="9"/>
        </w:numPr>
        <w:spacing w:after="0" w:line="240" w:lineRule="auto"/>
        <w:ind w:left="0" w:firstLine="709"/>
        <w:jc w:val="both"/>
        <w:rPr>
          <w:rFonts w:ascii="Times New Roman" w:hAnsi="Times New Roman" w:cs="Times New Roman"/>
          <w:sz w:val="28"/>
          <w:szCs w:val="28"/>
        </w:rPr>
      </w:pPr>
      <w:r w:rsidRPr="0092715A">
        <w:rPr>
          <w:rFonts w:ascii="Times New Roman" w:hAnsi="Times New Roman" w:cs="Times New Roman"/>
          <w:sz w:val="28"/>
          <w:szCs w:val="28"/>
        </w:rPr>
        <w:t>р</w:t>
      </w:r>
      <w:r w:rsidR="00925760" w:rsidRPr="0092715A">
        <w:rPr>
          <w:rFonts w:ascii="Times New Roman" w:hAnsi="Times New Roman" w:cs="Times New Roman"/>
          <w:sz w:val="28"/>
          <w:szCs w:val="28"/>
        </w:rPr>
        <w:t>азработка и предложение на российском и иностранном рынках конкурентоспособного продукта медицинского туризма</w:t>
      </w:r>
      <w:r w:rsidRPr="0092715A">
        <w:rPr>
          <w:rFonts w:ascii="Times New Roman" w:hAnsi="Times New Roman" w:cs="Times New Roman"/>
          <w:sz w:val="28"/>
          <w:szCs w:val="28"/>
        </w:rPr>
        <w:t>;</w:t>
      </w:r>
    </w:p>
    <w:p w:rsidR="00925760" w:rsidRPr="0092715A" w:rsidRDefault="002B1636" w:rsidP="0092715A">
      <w:pPr>
        <w:pStyle w:val="af"/>
        <w:numPr>
          <w:ilvl w:val="0"/>
          <w:numId w:val="9"/>
        </w:numPr>
        <w:spacing w:after="0" w:line="240" w:lineRule="auto"/>
        <w:ind w:left="0" w:firstLine="709"/>
        <w:jc w:val="both"/>
        <w:rPr>
          <w:rFonts w:ascii="Times New Roman" w:hAnsi="Times New Roman" w:cs="Times New Roman"/>
          <w:sz w:val="28"/>
          <w:szCs w:val="28"/>
        </w:rPr>
      </w:pPr>
      <w:r w:rsidRPr="0092715A">
        <w:rPr>
          <w:rFonts w:ascii="Times New Roman" w:hAnsi="Times New Roman" w:cs="Times New Roman"/>
          <w:sz w:val="28"/>
          <w:szCs w:val="28"/>
        </w:rPr>
        <w:t>в</w:t>
      </w:r>
      <w:r w:rsidR="00925760" w:rsidRPr="0092715A">
        <w:rPr>
          <w:rFonts w:ascii="Times New Roman" w:hAnsi="Times New Roman" w:cs="Times New Roman"/>
          <w:sz w:val="28"/>
          <w:szCs w:val="28"/>
        </w:rPr>
        <w:t>ыявление потенциала туристских территорий (прежде всего малопосещаемых), и создание новых точек притяжения туристов</w:t>
      </w:r>
      <w:r w:rsidRPr="0092715A">
        <w:rPr>
          <w:rFonts w:ascii="Times New Roman" w:hAnsi="Times New Roman" w:cs="Times New Roman"/>
          <w:sz w:val="28"/>
          <w:szCs w:val="28"/>
        </w:rPr>
        <w:t>;</w:t>
      </w:r>
    </w:p>
    <w:p w:rsidR="00925760" w:rsidRPr="0092715A" w:rsidRDefault="002B1636" w:rsidP="0092715A">
      <w:pPr>
        <w:pStyle w:val="af"/>
        <w:numPr>
          <w:ilvl w:val="0"/>
          <w:numId w:val="9"/>
        </w:numPr>
        <w:spacing w:after="0" w:line="240" w:lineRule="auto"/>
        <w:ind w:left="0" w:firstLine="709"/>
        <w:jc w:val="both"/>
        <w:rPr>
          <w:rFonts w:ascii="Times New Roman" w:hAnsi="Times New Roman" w:cs="Times New Roman"/>
          <w:sz w:val="28"/>
          <w:szCs w:val="28"/>
        </w:rPr>
      </w:pPr>
      <w:r w:rsidRPr="0092715A">
        <w:rPr>
          <w:rFonts w:ascii="Times New Roman" w:hAnsi="Times New Roman" w:cs="Times New Roman"/>
          <w:sz w:val="28"/>
          <w:szCs w:val="28"/>
        </w:rPr>
        <w:t>с</w:t>
      </w:r>
      <w:r w:rsidR="00925760" w:rsidRPr="0092715A">
        <w:rPr>
          <w:rFonts w:ascii="Times New Roman" w:hAnsi="Times New Roman" w:cs="Times New Roman"/>
          <w:sz w:val="28"/>
          <w:szCs w:val="28"/>
        </w:rPr>
        <w:t>оздание стимулов для ускоренного развития необходимой для отрасли специализированной туристской инфраструктуры</w:t>
      </w:r>
      <w:r w:rsidRPr="0092715A">
        <w:rPr>
          <w:rFonts w:ascii="Times New Roman" w:hAnsi="Times New Roman" w:cs="Times New Roman"/>
          <w:sz w:val="28"/>
          <w:szCs w:val="28"/>
        </w:rPr>
        <w:t>.</w:t>
      </w:r>
    </w:p>
    <w:p w:rsidR="00D82593" w:rsidRDefault="00D82593" w:rsidP="00D82593">
      <w:pPr>
        <w:autoSpaceDE w:val="0"/>
        <w:autoSpaceDN w:val="0"/>
        <w:adjustRightInd w:val="0"/>
        <w:spacing w:after="0" w:line="240" w:lineRule="auto"/>
        <w:jc w:val="center"/>
        <w:rPr>
          <w:rFonts w:ascii="Times New Roman" w:hAnsi="Times New Roman" w:cs="Times New Roman"/>
          <w:b/>
          <w:bCs/>
          <w:sz w:val="28"/>
          <w:szCs w:val="28"/>
        </w:rPr>
      </w:pPr>
    </w:p>
    <w:p w:rsidR="00D82593" w:rsidRPr="00EA6B90" w:rsidRDefault="00D82593" w:rsidP="00D82593">
      <w:pPr>
        <w:autoSpaceDE w:val="0"/>
        <w:autoSpaceDN w:val="0"/>
        <w:adjustRightInd w:val="0"/>
        <w:spacing w:after="0" w:line="240" w:lineRule="auto"/>
        <w:jc w:val="center"/>
        <w:rPr>
          <w:rFonts w:ascii="Times New Roman" w:hAnsi="Times New Roman" w:cs="Times New Roman"/>
          <w:bCs/>
          <w:sz w:val="28"/>
          <w:szCs w:val="28"/>
        </w:rPr>
      </w:pPr>
      <w:r w:rsidRPr="00EA6B90">
        <w:rPr>
          <w:rFonts w:ascii="Times New Roman" w:hAnsi="Times New Roman" w:cs="Times New Roman"/>
          <w:bCs/>
          <w:sz w:val="28"/>
          <w:szCs w:val="28"/>
        </w:rPr>
        <w:t>Значения показателей выполнения</w:t>
      </w:r>
    </w:p>
    <w:p w:rsidR="00D82593" w:rsidRPr="00EA6B90" w:rsidRDefault="00D82593" w:rsidP="00D82593">
      <w:pPr>
        <w:autoSpaceDE w:val="0"/>
        <w:autoSpaceDN w:val="0"/>
        <w:adjustRightInd w:val="0"/>
        <w:spacing w:after="0" w:line="240" w:lineRule="auto"/>
        <w:jc w:val="center"/>
        <w:rPr>
          <w:rFonts w:ascii="Times New Roman" w:hAnsi="Times New Roman" w:cs="Times New Roman"/>
          <w:bCs/>
          <w:sz w:val="28"/>
          <w:szCs w:val="28"/>
        </w:rPr>
      </w:pPr>
      <w:r w:rsidRPr="00EA6B90">
        <w:rPr>
          <w:rFonts w:ascii="Times New Roman" w:hAnsi="Times New Roman" w:cs="Times New Roman"/>
          <w:bCs/>
          <w:sz w:val="28"/>
          <w:szCs w:val="28"/>
        </w:rPr>
        <w:t>задач Стратегии по развитию туристского сектора</w:t>
      </w:r>
    </w:p>
    <w:p w:rsidR="00D82593" w:rsidRDefault="00D82593" w:rsidP="00D82593">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04"/>
        <w:gridCol w:w="604"/>
        <w:gridCol w:w="604"/>
        <w:gridCol w:w="604"/>
        <w:gridCol w:w="604"/>
        <w:gridCol w:w="604"/>
        <w:gridCol w:w="604"/>
        <w:gridCol w:w="604"/>
        <w:gridCol w:w="604"/>
        <w:gridCol w:w="604"/>
        <w:gridCol w:w="604"/>
        <w:gridCol w:w="604"/>
      </w:tblGrid>
      <w:tr w:rsidR="00D82593" w:rsidRPr="00D82593" w:rsidTr="000952BA">
        <w:trPr>
          <w:tblHeader/>
        </w:trPr>
        <w:tc>
          <w:tcPr>
            <w:tcW w:w="2721" w:type="dxa"/>
            <w:vMerge w:val="restart"/>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Наименование показателя</w:t>
            </w:r>
          </w:p>
        </w:tc>
        <w:tc>
          <w:tcPr>
            <w:tcW w:w="7248" w:type="dxa"/>
            <w:gridSpan w:val="12"/>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Годы реализации Стратегии</w:t>
            </w:r>
          </w:p>
        </w:tc>
      </w:tr>
      <w:tr w:rsidR="00D82593" w:rsidRPr="00D82593" w:rsidTr="000952BA">
        <w:trPr>
          <w:tblHeader/>
        </w:trPr>
        <w:tc>
          <w:tcPr>
            <w:tcW w:w="2721" w:type="dxa"/>
            <w:vMerge/>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both"/>
              <w:outlineLvl w:val="0"/>
              <w:rPr>
                <w:rFonts w:ascii="Times New Roman" w:hAnsi="Times New Roman" w:cs="Times New Roman"/>
                <w:sz w:val="24"/>
                <w:szCs w:val="24"/>
              </w:rPr>
            </w:pPr>
          </w:p>
        </w:tc>
        <w:tc>
          <w:tcPr>
            <w:tcW w:w="604"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2019</w:t>
            </w:r>
          </w:p>
        </w:tc>
        <w:tc>
          <w:tcPr>
            <w:tcW w:w="604"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2021</w:t>
            </w:r>
          </w:p>
        </w:tc>
        <w:tc>
          <w:tcPr>
            <w:tcW w:w="604"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2021</w:t>
            </w:r>
          </w:p>
        </w:tc>
        <w:tc>
          <w:tcPr>
            <w:tcW w:w="604"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2022</w:t>
            </w:r>
          </w:p>
        </w:tc>
        <w:tc>
          <w:tcPr>
            <w:tcW w:w="604"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2023</w:t>
            </w:r>
          </w:p>
        </w:tc>
        <w:tc>
          <w:tcPr>
            <w:tcW w:w="604"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2024</w:t>
            </w:r>
          </w:p>
        </w:tc>
        <w:tc>
          <w:tcPr>
            <w:tcW w:w="604"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2025</w:t>
            </w:r>
          </w:p>
        </w:tc>
        <w:tc>
          <w:tcPr>
            <w:tcW w:w="604"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2026</w:t>
            </w:r>
          </w:p>
        </w:tc>
        <w:tc>
          <w:tcPr>
            <w:tcW w:w="604"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2027</w:t>
            </w:r>
          </w:p>
        </w:tc>
        <w:tc>
          <w:tcPr>
            <w:tcW w:w="604"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2028</w:t>
            </w:r>
          </w:p>
        </w:tc>
        <w:tc>
          <w:tcPr>
            <w:tcW w:w="604"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2029</w:t>
            </w:r>
          </w:p>
        </w:tc>
        <w:tc>
          <w:tcPr>
            <w:tcW w:w="604"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2030</w:t>
            </w:r>
          </w:p>
        </w:tc>
      </w:tr>
      <w:tr w:rsidR="00D82593" w:rsidRPr="00D82593" w:rsidTr="000952BA">
        <w:trPr>
          <w:tblHeader/>
        </w:trPr>
        <w:tc>
          <w:tcPr>
            <w:tcW w:w="2721" w:type="dxa"/>
            <w:vMerge/>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both"/>
              <w:outlineLvl w:val="0"/>
              <w:rPr>
                <w:rFonts w:ascii="Times New Roman" w:hAnsi="Times New Roman" w:cs="Times New Roman"/>
                <w:sz w:val="24"/>
                <w:szCs w:val="24"/>
              </w:rPr>
            </w:pPr>
          </w:p>
        </w:tc>
        <w:tc>
          <w:tcPr>
            <w:tcW w:w="1208" w:type="dxa"/>
            <w:gridSpan w:val="2"/>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Этап 1</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Этап 2</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Этап 3</w:t>
            </w:r>
          </w:p>
        </w:tc>
      </w:tr>
      <w:tr w:rsidR="00D82593" w:rsidRPr="00D82593" w:rsidTr="00C91691">
        <w:tc>
          <w:tcPr>
            <w:tcW w:w="9969" w:type="dxa"/>
            <w:gridSpan w:val="13"/>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outlineLvl w:val="0"/>
              <w:rPr>
                <w:rFonts w:ascii="Times New Roman" w:hAnsi="Times New Roman" w:cs="Times New Roman"/>
                <w:sz w:val="24"/>
                <w:szCs w:val="24"/>
              </w:rPr>
            </w:pPr>
            <w:r w:rsidRPr="00D82593">
              <w:rPr>
                <w:rFonts w:ascii="Times New Roman" w:hAnsi="Times New Roman" w:cs="Times New Roman"/>
                <w:sz w:val="24"/>
                <w:szCs w:val="24"/>
              </w:rPr>
              <w:t>Задача: "Формирование доступной и комфортной туристской среды в городах Приморского края"</w:t>
            </w:r>
          </w:p>
        </w:tc>
      </w:tr>
      <w:tr w:rsidR="00D82593" w:rsidRPr="00D82593" w:rsidTr="00C91691">
        <w:tc>
          <w:tcPr>
            <w:tcW w:w="2721"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rPr>
                <w:rFonts w:ascii="Times New Roman" w:hAnsi="Times New Roman" w:cs="Times New Roman"/>
                <w:sz w:val="24"/>
                <w:szCs w:val="24"/>
              </w:rPr>
            </w:pPr>
            <w:r w:rsidRPr="00D82593">
              <w:rPr>
                <w:rFonts w:ascii="Times New Roman" w:hAnsi="Times New Roman" w:cs="Times New Roman"/>
                <w:sz w:val="24"/>
                <w:szCs w:val="24"/>
              </w:rPr>
              <w:t>Организованы дополнительные информационные точки ТИЦ (единиц, нарастающим итогом)</w:t>
            </w:r>
          </w:p>
        </w:tc>
        <w:tc>
          <w:tcPr>
            <w:tcW w:w="1208" w:type="dxa"/>
            <w:gridSpan w:val="2"/>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3</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5</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5</w:t>
            </w:r>
          </w:p>
        </w:tc>
      </w:tr>
      <w:tr w:rsidR="00D82593" w:rsidRPr="00D82593" w:rsidTr="00C91691">
        <w:tc>
          <w:tcPr>
            <w:tcW w:w="2721"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rPr>
                <w:rFonts w:ascii="Times New Roman" w:hAnsi="Times New Roman" w:cs="Times New Roman"/>
                <w:sz w:val="24"/>
                <w:szCs w:val="24"/>
              </w:rPr>
            </w:pPr>
            <w:r w:rsidRPr="00D82593">
              <w:rPr>
                <w:rFonts w:ascii="Times New Roman" w:hAnsi="Times New Roman" w:cs="Times New Roman"/>
                <w:sz w:val="24"/>
                <w:szCs w:val="24"/>
              </w:rPr>
              <w:t>Количество объектов туристской навигации и ориентирующей информации (единиц, нарастающим итогом)</w:t>
            </w:r>
          </w:p>
        </w:tc>
        <w:tc>
          <w:tcPr>
            <w:tcW w:w="1208" w:type="dxa"/>
            <w:gridSpan w:val="2"/>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162</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200</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200</w:t>
            </w:r>
          </w:p>
        </w:tc>
      </w:tr>
      <w:tr w:rsidR="00D82593" w:rsidRPr="00D82593" w:rsidTr="00C91691">
        <w:tc>
          <w:tcPr>
            <w:tcW w:w="9969" w:type="dxa"/>
            <w:gridSpan w:val="13"/>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outlineLvl w:val="0"/>
              <w:rPr>
                <w:rFonts w:ascii="Times New Roman" w:hAnsi="Times New Roman" w:cs="Times New Roman"/>
                <w:sz w:val="24"/>
                <w:szCs w:val="24"/>
              </w:rPr>
            </w:pPr>
            <w:r w:rsidRPr="00D82593">
              <w:rPr>
                <w:rFonts w:ascii="Times New Roman" w:hAnsi="Times New Roman" w:cs="Times New Roman"/>
                <w:sz w:val="24"/>
                <w:szCs w:val="24"/>
              </w:rPr>
              <w:t>Задача: "Формирование и продвижение туристических продуктов и портфеля брендов Приморского края"</w:t>
            </w:r>
          </w:p>
        </w:tc>
      </w:tr>
      <w:tr w:rsidR="00D82593" w:rsidRPr="00D82593" w:rsidTr="00C91691">
        <w:tc>
          <w:tcPr>
            <w:tcW w:w="2721"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rPr>
                <w:rFonts w:ascii="Times New Roman" w:hAnsi="Times New Roman" w:cs="Times New Roman"/>
                <w:sz w:val="24"/>
                <w:szCs w:val="24"/>
              </w:rPr>
            </w:pPr>
            <w:r w:rsidRPr="00D82593">
              <w:rPr>
                <w:rFonts w:ascii="Times New Roman" w:hAnsi="Times New Roman" w:cs="Times New Roman"/>
                <w:sz w:val="24"/>
                <w:szCs w:val="24"/>
              </w:rPr>
              <w:t>Количество средств массовой информации, в которых размещена информация о туризме в регионе, ежегодно единиц</w:t>
            </w:r>
          </w:p>
        </w:tc>
        <w:tc>
          <w:tcPr>
            <w:tcW w:w="1208" w:type="dxa"/>
            <w:gridSpan w:val="2"/>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20</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20</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20</w:t>
            </w:r>
          </w:p>
        </w:tc>
      </w:tr>
      <w:tr w:rsidR="00D82593" w:rsidRPr="00D82593" w:rsidTr="00C91691">
        <w:tc>
          <w:tcPr>
            <w:tcW w:w="2721"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rPr>
                <w:rFonts w:ascii="Times New Roman" w:hAnsi="Times New Roman" w:cs="Times New Roman"/>
                <w:sz w:val="24"/>
                <w:szCs w:val="24"/>
              </w:rPr>
            </w:pPr>
            <w:r w:rsidRPr="00D82593">
              <w:rPr>
                <w:rFonts w:ascii="Times New Roman" w:hAnsi="Times New Roman" w:cs="Times New Roman"/>
                <w:sz w:val="24"/>
                <w:szCs w:val="24"/>
              </w:rPr>
              <w:lastRenderedPageBreak/>
              <w:t>Количество сформированных региональных брендов, (единиц, нарастающим итогом)</w:t>
            </w:r>
          </w:p>
        </w:tc>
        <w:tc>
          <w:tcPr>
            <w:tcW w:w="1208" w:type="dxa"/>
            <w:gridSpan w:val="2"/>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2</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5</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5</w:t>
            </w:r>
          </w:p>
        </w:tc>
      </w:tr>
      <w:tr w:rsidR="00D82593" w:rsidRPr="00D82593" w:rsidTr="00C91691">
        <w:tc>
          <w:tcPr>
            <w:tcW w:w="9969" w:type="dxa"/>
            <w:gridSpan w:val="13"/>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outlineLvl w:val="0"/>
              <w:rPr>
                <w:rFonts w:ascii="Times New Roman" w:hAnsi="Times New Roman" w:cs="Times New Roman"/>
                <w:sz w:val="24"/>
                <w:szCs w:val="24"/>
              </w:rPr>
            </w:pPr>
            <w:r w:rsidRPr="00D82593">
              <w:rPr>
                <w:rFonts w:ascii="Times New Roman" w:hAnsi="Times New Roman" w:cs="Times New Roman"/>
                <w:sz w:val="24"/>
                <w:szCs w:val="24"/>
              </w:rPr>
              <w:t>Задача: "Разработка и предложение на российском и иностранном рынках конкурентоспособного продукта делового и событийного туризма"</w:t>
            </w:r>
          </w:p>
        </w:tc>
      </w:tr>
      <w:tr w:rsidR="00D82593" w:rsidRPr="00D82593" w:rsidTr="00C91691">
        <w:tc>
          <w:tcPr>
            <w:tcW w:w="2721"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rPr>
                <w:rFonts w:ascii="Times New Roman" w:hAnsi="Times New Roman" w:cs="Times New Roman"/>
                <w:sz w:val="24"/>
                <w:szCs w:val="24"/>
              </w:rPr>
            </w:pPr>
            <w:r w:rsidRPr="00D82593">
              <w:rPr>
                <w:rFonts w:ascii="Times New Roman" w:hAnsi="Times New Roman" w:cs="Times New Roman"/>
                <w:sz w:val="24"/>
                <w:szCs w:val="24"/>
              </w:rPr>
              <w:t>Количество мероприятий просветительского характера, направленных на популяризацию перспективных туристских направлений (</w:t>
            </w:r>
            <w:proofErr w:type="spellStart"/>
            <w:r w:rsidRPr="00D82593">
              <w:rPr>
                <w:rFonts w:ascii="Times New Roman" w:hAnsi="Times New Roman" w:cs="Times New Roman"/>
                <w:sz w:val="24"/>
                <w:szCs w:val="24"/>
              </w:rPr>
              <w:t>дестинаций</w:t>
            </w:r>
            <w:proofErr w:type="spellEnd"/>
            <w:r w:rsidRPr="00D82593">
              <w:rPr>
                <w:rFonts w:ascii="Times New Roman" w:hAnsi="Times New Roman" w:cs="Times New Roman"/>
                <w:sz w:val="24"/>
                <w:szCs w:val="24"/>
              </w:rPr>
              <w:t>) Российской Федерации, в том числе: на внутреннем рынке; на международном рынке, ед.</w:t>
            </w:r>
          </w:p>
        </w:tc>
        <w:tc>
          <w:tcPr>
            <w:tcW w:w="1208" w:type="dxa"/>
            <w:gridSpan w:val="2"/>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67</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92</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117</w:t>
            </w:r>
          </w:p>
        </w:tc>
      </w:tr>
      <w:tr w:rsidR="00D82593" w:rsidRPr="00D82593" w:rsidTr="00C91691">
        <w:tc>
          <w:tcPr>
            <w:tcW w:w="2721"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rPr>
                <w:rFonts w:ascii="Times New Roman" w:hAnsi="Times New Roman" w:cs="Times New Roman"/>
                <w:sz w:val="24"/>
                <w:szCs w:val="24"/>
              </w:rPr>
            </w:pPr>
            <w:r w:rsidRPr="00D82593">
              <w:rPr>
                <w:rFonts w:ascii="Times New Roman" w:hAnsi="Times New Roman" w:cs="Times New Roman"/>
                <w:sz w:val="24"/>
                <w:szCs w:val="24"/>
              </w:rPr>
              <w:t>Охват населения Приморского края культурными мероприятиями, тыс. чел./год</w:t>
            </w:r>
          </w:p>
        </w:tc>
        <w:tc>
          <w:tcPr>
            <w:tcW w:w="1208" w:type="dxa"/>
            <w:gridSpan w:val="2"/>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421</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465</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500</w:t>
            </w:r>
          </w:p>
        </w:tc>
      </w:tr>
      <w:tr w:rsidR="00D82593" w:rsidRPr="00D82593" w:rsidTr="00C91691">
        <w:tc>
          <w:tcPr>
            <w:tcW w:w="9969" w:type="dxa"/>
            <w:gridSpan w:val="13"/>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outlineLvl w:val="0"/>
              <w:rPr>
                <w:rFonts w:ascii="Times New Roman" w:hAnsi="Times New Roman" w:cs="Times New Roman"/>
                <w:sz w:val="24"/>
                <w:szCs w:val="24"/>
              </w:rPr>
            </w:pPr>
            <w:r w:rsidRPr="00D82593">
              <w:rPr>
                <w:rFonts w:ascii="Times New Roman" w:hAnsi="Times New Roman" w:cs="Times New Roman"/>
                <w:sz w:val="24"/>
                <w:szCs w:val="24"/>
              </w:rPr>
              <w:t>Задача: "Разработка и предложение на российском и иностранном рынках конкурентоспособного продукта культурно-познавательного туризма"</w:t>
            </w:r>
          </w:p>
        </w:tc>
      </w:tr>
      <w:tr w:rsidR="00D82593" w:rsidRPr="00D82593" w:rsidTr="00C91691">
        <w:tc>
          <w:tcPr>
            <w:tcW w:w="2721"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rPr>
                <w:rFonts w:ascii="Times New Roman" w:hAnsi="Times New Roman" w:cs="Times New Roman"/>
                <w:sz w:val="24"/>
                <w:szCs w:val="24"/>
              </w:rPr>
            </w:pPr>
            <w:r w:rsidRPr="00D82593">
              <w:rPr>
                <w:rFonts w:ascii="Times New Roman" w:hAnsi="Times New Roman" w:cs="Times New Roman"/>
                <w:sz w:val="24"/>
                <w:szCs w:val="24"/>
              </w:rPr>
              <w:t>Среднее количество выставок в расчете на 10 тыс.</w:t>
            </w:r>
          </w:p>
        </w:tc>
        <w:tc>
          <w:tcPr>
            <w:tcW w:w="1208" w:type="dxa"/>
            <w:gridSpan w:val="2"/>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3,4</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3,9</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4,2</w:t>
            </w:r>
          </w:p>
        </w:tc>
      </w:tr>
      <w:tr w:rsidR="00D82593" w:rsidRPr="00D82593" w:rsidTr="00C91691">
        <w:tc>
          <w:tcPr>
            <w:tcW w:w="2721"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rPr>
                <w:rFonts w:ascii="Times New Roman" w:hAnsi="Times New Roman" w:cs="Times New Roman"/>
                <w:sz w:val="24"/>
                <w:szCs w:val="24"/>
              </w:rPr>
            </w:pPr>
            <w:r w:rsidRPr="00D82593">
              <w:rPr>
                <w:rFonts w:ascii="Times New Roman" w:hAnsi="Times New Roman" w:cs="Times New Roman"/>
                <w:sz w:val="24"/>
                <w:szCs w:val="24"/>
              </w:rPr>
              <w:t>Число туристов, посетивших Приморский край с туристскими целями</w:t>
            </w:r>
          </w:p>
        </w:tc>
        <w:tc>
          <w:tcPr>
            <w:tcW w:w="1208" w:type="dxa"/>
            <w:gridSpan w:val="2"/>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4,7</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6,2</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7</w:t>
            </w:r>
          </w:p>
        </w:tc>
      </w:tr>
      <w:tr w:rsidR="00D82593" w:rsidRPr="00D82593" w:rsidTr="00C91691">
        <w:tc>
          <w:tcPr>
            <w:tcW w:w="9969" w:type="dxa"/>
            <w:gridSpan w:val="13"/>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outlineLvl w:val="0"/>
              <w:rPr>
                <w:rFonts w:ascii="Times New Roman" w:hAnsi="Times New Roman" w:cs="Times New Roman"/>
                <w:sz w:val="24"/>
                <w:szCs w:val="24"/>
              </w:rPr>
            </w:pPr>
            <w:r w:rsidRPr="00D82593">
              <w:rPr>
                <w:rFonts w:ascii="Times New Roman" w:hAnsi="Times New Roman" w:cs="Times New Roman"/>
                <w:sz w:val="24"/>
                <w:szCs w:val="24"/>
              </w:rPr>
              <w:t>Задача: "Разработка и предложение на российском и иностранном рынках конкурентоспособного продукта медицинского туризма"</w:t>
            </w:r>
          </w:p>
        </w:tc>
      </w:tr>
      <w:tr w:rsidR="00D82593" w:rsidRPr="00D82593" w:rsidTr="00C91691">
        <w:tc>
          <w:tcPr>
            <w:tcW w:w="2721"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rPr>
                <w:rFonts w:ascii="Times New Roman" w:hAnsi="Times New Roman" w:cs="Times New Roman"/>
                <w:sz w:val="24"/>
                <w:szCs w:val="24"/>
              </w:rPr>
            </w:pPr>
            <w:r w:rsidRPr="00D82593">
              <w:rPr>
                <w:rFonts w:ascii="Times New Roman" w:hAnsi="Times New Roman" w:cs="Times New Roman"/>
                <w:sz w:val="24"/>
                <w:szCs w:val="24"/>
              </w:rPr>
              <w:t>Число туристов, приезжающих в Приморский край в рамках медицинских туров, тыс. чел</w:t>
            </w:r>
          </w:p>
        </w:tc>
        <w:tc>
          <w:tcPr>
            <w:tcW w:w="1208" w:type="dxa"/>
            <w:gridSpan w:val="2"/>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1</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100</w:t>
            </w:r>
          </w:p>
        </w:tc>
      </w:tr>
      <w:tr w:rsidR="00D82593" w:rsidRPr="00D82593" w:rsidTr="00C91691">
        <w:tc>
          <w:tcPr>
            <w:tcW w:w="9969" w:type="dxa"/>
            <w:gridSpan w:val="13"/>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outlineLvl w:val="0"/>
              <w:rPr>
                <w:rFonts w:ascii="Times New Roman" w:hAnsi="Times New Roman" w:cs="Times New Roman"/>
                <w:sz w:val="24"/>
                <w:szCs w:val="24"/>
              </w:rPr>
            </w:pPr>
            <w:r w:rsidRPr="00D82593">
              <w:rPr>
                <w:rFonts w:ascii="Times New Roman" w:hAnsi="Times New Roman" w:cs="Times New Roman"/>
                <w:sz w:val="24"/>
                <w:szCs w:val="24"/>
              </w:rPr>
              <w:lastRenderedPageBreak/>
              <w:t>Задача: "Выявление потенциала туристских территорий (прежде всего малопосещаемых), и создание новых точек притяжения туристов"</w:t>
            </w:r>
          </w:p>
        </w:tc>
      </w:tr>
      <w:tr w:rsidR="00D82593" w:rsidRPr="00D82593" w:rsidTr="00306F09">
        <w:trPr>
          <w:trHeight w:val="1275"/>
        </w:trPr>
        <w:tc>
          <w:tcPr>
            <w:tcW w:w="2721"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rPr>
                <w:rFonts w:ascii="Times New Roman" w:hAnsi="Times New Roman" w:cs="Times New Roman"/>
                <w:sz w:val="24"/>
                <w:szCs w:val="24"/>
              </w:rPr>
            </w:pPr>
            <w:r w:rsidRPr="00D82593">
              <w:rPr>
                <w:rFonts w:ascii="Times New Roman" w:hAnsi="Times New Roman" w:cs="Times New Roman"/>
                <w:sz w:val="24"/>
                <w:szCs w:val="24"/>
              </w:rPr>
              <w:t>Число инвестиционных проектов на малоосвоенных территориях (единиц, нарастающим итогом)</w:t>
            </w:r>
          </w:p>
        </w:tc>
        <w:tc>
          <w:tcPr>
            <w:tcW w:w="1208" w:type="dxa"/>
            <w:gridSpan w:val="2"/>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5</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10</w:t>
            </w:r>
          </w:p>
        </w:tc>
      </w:tr>
      <w:tr w:rsidR="00D82593" w:rsidRPr="00D82593" w:rsidTr="00C91691">
        <w:tc>
          <w:tcPr>
            <w:tcW w:w="2721"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rPr>
                <w:rFonts w:ascii="Times New Roman" w:hAnsi="Times New Roman" w:cs="Times New Roman"/>
                <w:sz w:val="24"/>
                <w:szCs w:val="24"/>
              </w:rPr>
            </w:pPr>
            <w:r w:rsidRPr="00D82593">
              <w:rPr>
                <w:rFonts w:ascii="Times New Roman" w:hAnsi="Times New Roman" w:cs="Times New Roman"/>
                <w:sz w:val="24"/>
                <w:szCs w:val="24"/>
              </w:rPr>
              <w:t>Число инвестиционных проектов по освоению перспективных туристических активов (единиц, нарастающим итогом)</w:t>
            </w:r>
          </w:p>
        </w:tc>
        <w:tc>
          <w:tcPr>
            <w:tcW w:w="1208" w:type="dxa"/>
            <w:gridSpan w:val="2"/>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5</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10</w:t>
            </w:r>
          </w:p>
        </w:tc>
      </w:tr>
      <w:tr w:rsidR="00D82593" w:rsidRPr="00D82593" w:rsidTr="00C91691">
        <w:tc>
          <w:tcPr>
            <w:tcW w:w="9969" w:type="dxa"/>
            <w:gridSpan w:val="13"/>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outlineLvl w:val="0"/>
              <w:rPr>
                <w:rFonts w:ascii="Times New Roman" w:hAnsi="Times New Roman" w:cs="Times New Roman"/>
                <w:sz w:val="24"/>
                <w:szCs w:val="24"/>
              </w:rPr>
            </w:pPr>
            <w:r w:rsidRPr="00D82593">
              <w:rPr>
                <w:rFonts w:ascii="Times New Roman" w:hAnsi="Times New Roman" w:cs="Times New Roman"/>
                <w:sz w:val="24"/>
                <w:szCs w:val="24"/>
              </w:rPr>
              <w:t>Задача: "Создание стимулов для ускоренного развития необходимой для отрасли инфраструктуры"</w:t>
            </w:r>
          </w:p>
        </w:tc>
      </w:tr>
      <w:tr w:rsidR="00D82593" w:rsidRPr="00D82593" w:rsidTr="00C91691">
        <w:tc>
          <w:tcPr>
            <w:tcW w:w="2721" w:type="dxa"/>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rPr>
                <w:rFonts w:ascii="Times New Roman" w:hAnsi="Times New Roman" w:cs="Times New Roman"/>
                <w:sz w:val="24"/>
                <w:szCs w:val="24"/>
              </w:rPr>
            </w:pPr>
            <w:r w:rsidRPr="00D82593">
              <w:rPr>
                <w:rFonts w:ascii="Times New Roman" w:hAnsi="Times New Roman" w:cs="Times New Roman"/>
                <w:sz w:val="24"/>
                <w:szCs w:val="24"/>
              </w:rPr>
              <w:t xml:space="preserve">Оборот туристских услуг и услуг КСР, </w:t>
            </w:r>
            <w:proofErr w:type="gramStart"/>
            <w:r w:rsidRPr="00D82593">
              <w:rPr>
                <w:rFonts w:ascii="Times New Roman" w:hAnsi="Times New Roman" w:cs="Times New Roman"/>
                <w:sz w:val="24"/>
                <w:szCs w:val="24"/>
              </w:rPr>
              <w:t>млрд</w:t>
            </w:r>
            <w:proofErr w:type="gramEnd"/>
            <w:r w:rsidRPr="00D82593">
              <w:rPr>
                <w:rFonts w:ascii="Times New Roman" w:hAnsi="Times New Roman" w:cs="Times New Roman"/>
                <w:sz w:val="24"/>
                <w:szCs w:val="24"/>
              </w:rPr>
              <w:t xml:space="preserve"> руб.</w:t>
            </w:r>
          </w:p>
        </w:tc>
        <w:tc>
          <w:tcPr>
            <w:tcW w:w="1208" w:type="dxa"/>
            <w:gridSpan w:val="2"/>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21</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27</w:t>
            </w:r>
          </w:p>
        </w:tc>
        <w:tc>
          <w:tcPr>
            <w:tcW w:w="3020" w:type="dxa"/>
            <w:gridSpan w:val="5"/>
            <w:tcBorders>
              <w:top w:val="single" w:sz="4" w:space="0" w:color="auto"/>
              <w:left w:val="single" w:sz="4" w:space="0" w:color="auto"/>
              <w:bottom w:val="single" w:sz="4" w:space="0" w:color="auto"/>
              <w:right w:val="single" w:sz="4" w:space="0" w:color="auto"/>
            </w:tcBorders>
          </w:tcPr>
          <w:p w:rsidR="00D82593" w:rsidRPr="00D82593" w:rsidRDefault="00D82593" w:rsidP="00C91691">
            <w:pPr>
              <w:autoSpaceDE w:val="0"/>
              <w:autoSpaceDN w:val="0"/>
              <w:adjustRightInd w:val="0"/>
              <w:spacing w:after="0" w:line="240" w:lineRule="auto"/>
              <w:jc w:val="center"/>
              <w:rPr>
                <w:rFonts w:ascii="Times New Roman" w:hAnsi="Times New Roman" w:cs="Times New Roman"/>
                <w:sz w:val="24"/>
                <w:szCs w:val="24"/>
              </w:rPr>
            </w:pPr>
            <w:r w:rsidRPr="00D82593">
              <w:rPr>
                <w:rFonts w:ascii="Times New Roman" w:hAnsi="Times New Roman" w:cs="Times New Roman"/>
                <w:sz w:val="24"/>
                <w:szCs w:val="24"/>
              </w:rPr>
              <w:t>Не менее 31</w:t>
            </w:r>
          </w:p>
        </w:tc>
      </w:tr>
    </w:tbl>
    <w:p w:rsidR="00925760" w:rsidRDefault="00925760" w:rsidP="009A4B59">
      <w:pPr>
        <w:spacing w:after="0" w:line="240" w:lineRule="auto"/>
        <w:ind w:firstLine="709"/>
        <w:jc w:val="both"/>
        <w:rPr>
          <w:rFonts w:ascii="Times New Roman" w:hAnsi="Times New Roman" w:cs="Times New Roman"/>
          <w:sz w:val="28"/>
          <w:szCs w:val="28"/>
        </w:rPr>
      </w:pPr>
    </w:p>
    <w:p w:rsidR="009A4B59" w:rsidRPr="009A4B59" w:rsidRDefault="009A4B59" w:rsidP="009A4B59">
      <w:pPr>
        <w:spacing w:after="0" w:line="240" w:lineRule="auto"/>
        <w:ind w:firstLine="709"/>
        <w:jc w:val="both"/>
        <w:rPr>
          <w:rFonts w:ascii="Times New Roman" w:hAnsi="Times New Roman" w:cs="Times New Roman"/>
          <w:sz w:val="28"/>
          <w:szCs w:val="28"/>
        </w:rPr>
      </w:pPr>
      <w:proofErr w:type="gramStart"/>
      <w:r w:rsidRPr="009A4B59">
        <w:rPr>
          <w:rFonts w:ascii="Times New Roman" w:hAnsi="Times New Roman" w:cs="Times New Roman"/>
          <w:sz w:val="28"/>
          <w:szCs w:val="28"/>
        </w:rPr>
        <w:t xml:space="preserve">Для формирования доступной и комфортной туристской среды в городах Приморского края необходимо реализовать ряд мероприятий на протяжении трех этапов Стратегии: повышение качества городской среды в г. Владивостоке и Артеме; создание комфортной информационной среды для туристов в Приморском крае; развитие общественного транспорта, развитие велосипедного транспорта; развитие сервисов такси, </w:t>
      </w:r>
      <w:proofErr w:type="spellStart"/>
      <w:r w:rsidRPr="009A4B59">
        <w:rPr>
          <w:rFonts w:ascii="Times New Roman" w:hAnsi="Times New Roman" w:cs="Times New Roman"/>
          <w:sz w:val="28"/>
          <w:szCs w:val="28"/>
        </w:rPr>
        <w:t>каршеринга</w:t>
      </w:r>
      <w:proofErr w:type="spellEnd"/>
      <w:r w:rsidRPr="009A4B59">
        <w:rPr>
          <w:rFonts w:ascii="Times New Roman" w:hAnsi="Times New Roman" w:cs="Times New Roman"/>
          <w:sz w:val="28"/>
          <w:szCs w:val="28"/>
        </w:rPr>
        <w:t xml:space="preserve"> и аренды автомобилей.</w:t>
      </w:r>
      <w:proofErr w:type="gramEnd"/>
    </w:p>
    <w:p w:rsidR="009A4B59" w:rsidRPr="009A4B59" w:rsidRDefault="009A4B59" w:rsidP="009A4B59">
      <w:pPr>
        <w:spacing w:after="0" w:line="240" w:lineRule="auto"/>
        <w:ind w:firstLine="709"/>
        <w:jc w:val="both"/>
        <w:rPr>
          <w:rFonts w:ascii="Times New Roman" w:hAnsi="Times New Roman" w:cs="Times New Roman"/>
          <w:sz w:val="28"/>
          <w:szCs w:val="28"/>
        </w:rPr>
      </w:pPr>
      <w:proofErr w:type="gramStart"/>
      <w:r w:rsidRPr="009A4B59">
        <w:rPr>
          <w:rFonts w:ascii="Times New Roman" w:hAnsi="Times New Roman" w:cs="Times New Roman"/>
          <w:sz w:val="28"/>
          <w:szCs w:val="28"/>
        </w:rPr>
        <w:t>В рамках задачи по формированию и продвижению высококачественного туристского продукта на базе региональных инвестиционных проектов, региональных туристических активов и межрегиональных проектов будут выполнены: разработка конкурентоспособного круизного и гастрономического туристического продукта для российских и иностранных туристов, осуществление мониторинга и анализа сферы туризма и гостеприимства на территории Приморского края, развитие инфраструктуры детского отдыха и создание туристического продукта для российских и иностранных детей.</w:t>
      </w:r>
      <w:proofErr w:type="gramEnd"/>
    </w:p>
    <w:p w:rsidR="009A4B59" w:rsidRPr="009A4B59" w:rsidRDefault="009A4B59" w:rsidP="009A4B59">
      <w:pPr>
        <w:spacing w:after="0" w:line="240" w:lineRule="auto"/>
        <w:ind w:firstLine="709"/>
        <w:jc w:val="both"/>
        <w:rPr>
          <w:rFonts w:ascii="Times New Roman" w:hAnsi="Times New Roman" w:cs="Times New Roman"/>
          <w:sz w:val="28"/>
          <w:szCs w:val="28"/>
        </w:rPr>
      </w:pPr>
      <w:proofErr w:type="gramStart"/>
      <w:r w:rsidRPr="009A4B59">
        <w:rPr>
          <w:rFonts w:ascii="Times New Roman" w:hAnsi="Times New Roman" w:cs="Times New Roman"/>
          <w:sz w:val="28"/>
          <w:szCs w:val="28"/>
        </w:rPr>
        <w:t>Для разработки и предложения на российском и иностранном рынках конкурентоспособного продукта развлекательного туризма необходимо развивать игорную зону "Приморье", открывать новые тематические парки развлечений, а также реализовать и расширять режим "</w:t>
      </w:r>
      <w:proofErr w:type="spellStart"/>
      <w:r w:rsidRPr="009A4B59">
        <w:rPr>
          <w:rFonts w:ascii="Times New Roman" w:hAnsi="Times New Roman" w:cs="Times New Roman"/>
          <w:sz w:val="28"/>
          <w:szCs w:val="28"/>
        </w:rPr>
        <w:t>Tax</w:t>
      </w:r>
      <w:proofErr w:type="spellEnd"/>
      <w:r w:rsidRPr="009A4B59">
        <w:rPr>
          <w:rFonts w:ascii="Times New Roman" w:hAnsi="Times New Roman" w:cs="Times New Roman"/>
          <w:sz w:val="28"/>
          <w:szCs w:val="28"/>
        </w:rPr>
        <w:t xml:space="preserve"> </w:t>
      </w:r>
      <w:proofErr w:type="spellStart"/>
      <w:r w:rsidRPr="009A4B59">
        <w:rPr>
          <w:rFonts w:ascii="Times New Roman" w:hAnsi="Times New Roman" w:cs="Times New Roman"/>
          <w:sz w:val="28"/>
          <w:szCs w:val="28"/>
        </w:rPr>
        <w:t>Free</w:t>
      </w:r>
      <w:proofErr w:type="spellEnd"/>
      <w:r w:rsidRPr="009A4B59">
        <w:rPr>
          <w:rFonts w:ascii="Times New Roman" w:hAnsi="Times New Roman" w:cs="Times New Roman"/>
          <w:sz w:val="28"/>
          <w:szCs w:val="28"/>
        </w:rPr>
        <w:t>" и размещать магазины беспошлинной торговли.</w:t>
      </w:r>
      <w:proofErr w:type="gramEnd"/>
    </w:p>
    <w:p w:rsidR="009A4B59" w:rsidRPr="009A4B59" w:rsidRDefault="009A4B59" w:rsidP="009A4B59">
      <w:pPr>
        <w:spacing w:after="0" w:line="240" w:lineRule="auto"/>
        <w:ind w:firstLine="709"/>
        <w:jc w:val="both"/>
        <w:rPr>
          <w:rFonts w:ascii="Times New Roman" w:hAnsi="Times New Roman" w:cs="Times New Roman"/>
          <w:sz w:val="28"/>
          <w:szCs w:val="28"/>
        </w:rPr>
      </w:pPr>
      <w:proofErr w:type="gramStart"/>
      <w:r w:rsidRPr="009A4B59">
        <w:rPr>
          <w:rFonts w:ascii="Times New Roman" w:hAnsi="Times New Roman" w:cs="Times New Roman"/>
          <w:sz w:val="28"/>
          <w:szCs w:val="28"/>
        </w:rPr>
        <w:lastRenderedPageBreak/>
        <w:t>Для разработки и предложения на российском и иностранном рынках конкурентоспособного продукта медицинского туризма следует на втором и третьем этапе Стратегии разработать и реализовать программу развития медицинского туризма.</w:t>
      </w:r>
      <w:proofErr w:type="gramEnd"/>
      <w:r w:rsidRPr="009A4B59">
        <w:rPr>
          <w:rFonts w:ascii="Times New Roman" w:hAnsi="Times New Roman" w:cs="Times New Roman"/>
          <w:sz w:val="28"/>
          <w:szCs w:val="28"/>
        </w:rPr>
        <w:t xml:space="preserve"> Кроме того, на всех этапах необходимо содействовать развитию медицинского центра на о. Русский.</w:t>
      </w:r>
    </w:p>
    <w:p w:rsidR="009A4B59" w:rsidRPr="009A4B59" w:rsidRDefault="009A4B59" w:rsidP="009A4B59">
      <w:pPr>
        <w:spacing w:after="0" w:line="240" w:lineRule="auto"/>
        <w:ind w:firstLine="709"/>
        <w:jc w:val="both"/>
        <w:rPr>
          <w:rFonts w:ascii="Times New Roman" w:hAnsi="Times New Roman" w:cs="Times New Roman"/>
          <w:sz w:val="28"/>
          <w:szCs w:val="28"/>
        </w:rPr>
      </w:pPr>
      <w:r w:rsidRPr="009A4B59">
        <w:rPr>
          <w:rFonts w:ascii="Times New Roman" w:hAnsi="Times New Roman" w:cs="Times New Roman"/>
          <w:sz w:val="28"/>
          <w:szCs w:val="28"/>
        </w:rPr>
        <w:t>С целью вовлечения населения в развитие туризма необходима реализация новых инвестиционных проектов на малопосещаемых территориях Приморского края и вдоль существующих туристических маршрутов.</w:t>
      </w:r>
    </w:p>
    <w:p w:rsidR="009A4B59" w:rsidRPr="009A4B59" w:rsidRDefault="009A4B59" w:rsidP="009A4B59">
      <w:pPr>
        <w:spacing w:after="0" w:line="240" w:lineRule="auto"/>
        <w:ind w:firstLine="709"/>
        <w:jc w:val="both"/>
        <w:rPr>
          <w:rFonts w:ascii="Times New Roman" w:hAnsi="Times New Roman" w:cs="Times New Roman"/>
          <w:sz w:val="28"/>
          <w:szCs w:val="28"/>
        </w:rPr>
      </w:pPr>
      <w:r w:rsidRPr="009A4B59">
        <w:rPr>
          <w:rFonts w:ascii="Times New Roman" w:hAnsi="Times New Roman" w:cs="Times New Roman"/>
          <w:sz w:val="28"/>
          <w:szCs w:val="28"/>
        </w:rPr>
        <w:t>Ускоренное развитие необходимой для отрасли инфраструктуры включает мероприятия по развитию пляжной инфраструктуры, открытию отелей международных гостиничных сетей, развитию морских пассажирских перевозок, повышению пропускной способности и качества услуг пунктов пропуска, развитию международного аэропорта г. Владивосток, а также формирование системы инструментов поддержки субъектов туристской отрасли.</w:t>
      </w:r>
    </w:p>
    <w:p w:rsidR="009A4B59" w:rsidRPr="009A4B59" w:rsidRDefault="009A4B59" w:rsidP="009A4B59">
      <w:pPr>
        <w:spacing w:after="0" w:line="240" w:lineRule="auto"/>
        <w:ind w:firstLine="709"/>
        <w:jc w:val="both"/>
        <w:rPr>
          <w:rFonts w:ascii="Times New Roman" w:hAnsi="Times New Roman" w:cs="Times New Roman"/>
          <w:sz w:val="28"/>
          <w:szCs w:val="28"/>
        </w:rPr>
      </w:pPr>
      <w:r w:rsidRPr="009A4B59">
        <w:rPr>
          <w:rFonts w:ascii="Times New Roman" w:hAnsi="Times New Roman" w:cs="Times New Roman"/>
          <w:sz w:val="28"/>
          <w:szCs w:val="28"/>
        </w:rPr>
        <w:t>Для развития туристского сектора до 2030 г</w:t>
      </w:r>
      <w:r w:rsidR="00260336">
        <w:rPr>
          <w:rFonts w:ascii="Times New Roman" w:hAnsi="Times New Roman" w:cs="Times New Roman"/>
          <w:sz w:val="28"/>
          <w:szCs w:val="28"/>
        </w:rPr>
        <w:t>ода</w:t>
      </w:r>
      <w:r w:rsidRPr="009A4B59">
        <w:rPr>
          <w:rFonts w:ascii="Times New Roman" w:hAnsi="Times New Roman" w:cs="Times New Roman"/>
          <w:sz w:val="28"/>
          <w:szCs w:val="28"/>
        </w:rPr>
        <w:t xml:space="preserve"> необходимо обеспечить успешную реализацию приоритетных проектов Стратегии, включая проект ландшафтно-исторического парка "Изумрудная долина", проект спортивно-туристического комплекса "Приморское кольцо", проект игорной зоны "Приморье", проект центра активного отдыха "</w:t>
      </w:r>
      <w:proofErr w:type="spellStart"/>
      <w:r w:rsidRPr="009A4B59">
        <w:rPr>
          <w:rFonts w:ascii="Times New Roman" w:hAnsi="Times New Roman" w:cs="Times New Roman"/>
          <w:sz w:val="28"/>
          <w:szCs w:val="28"/>
        </w:rPr>
        <w:t>Пидан</w:t>
      </w:r>
      <w:proofErr w:type="spellEnd"/>
      <w:r w:rsidRPr="009A4B59">
        <w:rPr>
          <w:rFonts w:ascii="Times New Roman" w:hAnsi="Times New Roman" w:cs="Times New Roman"/>
          <w:sz w:val="28"/>
          <w:szCs w:val="28"/>
        </w:rPr>
        <w:t xml:space="preserve">" и другие - всего 11 проектов на общую сумму около 147 </w:t>
      </w:r>
      <w:proofErr w:type="gramStart"/>
      <w:r w:rsidRPr="009A4B59">
        <w:rPr>
          <w:rFonts w:ascii="Times New Roman" w:hAnsi="Times New Roman" w:cs="Times New Roman"/>
          <w:sz w:val="28"/>
          <w:szCs w:val="28"/>
        </w:rPr>
        <w:t>млрд</w:t>
      </w:r>
      <w:proofErr w:type="gramEnd"/>
      <w:r w:rsidRPr="009A4B59">
        <w:rPr>
          <w:rFonts w:ascii="Times New Roman" w:hAnsi="Times New Roman" w:cs="Times New Roman"/>
          <w:sz w:val="28"/>
          <w:szCs w:val="28"/>
        </w:rPr>
        <w:t xml:space="preserve"> руб</w:t>
      </w:r>
      <w:r w:rsidR="00260336">
        <w:rPr>
          <w:rFonts w:ascii="Times New Roman" w:hAnsi="Times New Roman" w:cs="Times New Roman"/>
          <w:sz w:val="28"/>
          <w:szCs w:val="28"/>
        </w:rPr>
        <w:t>лей</w:t>
      </w:r>
      <w:r w:rsidRPr="009A4B59">
        <w:rPr>
          <w:rFonts w:ascii="Times New Roman" w:hAnsi="Times New Roman" w:cs="Times New Roman"/>
          <w:sz w:val="28"/>
          <w:szCs w:val="28"/>
        </w:rPr>
        <w:t xml:space="preserve"> до 2030 г</w:t>
      </w:r>
      <w:r w:rsidR="00260336">
        <w:rPr>
          <w:rFonts w:ascii="Times New Roman" w:hAnsi="Times New Roman" w:cs="Times New Roman"/>
          <w:sz w:val="28"/>
          <w:szCs w:val="28"/>
        </w:rPr>
        <w:t>ода</w:t>
      </w:r>
    </w:p>
    <w:p w:rsidR="009A4B59" w:rsidRPr="009A4B59" w:rsidRDefault="009A4B59" w:rsidP="009A4B59">
      <w:pPr>
        <w:spacing w:after="0" w:line="240" w:lineRule="auto"/>
        <w:ind w:firstLine="709"/>
        <w:jc w:val="both"/>
        <w:rPr>
          <w:rFonts w:ascii="Times New Roman" w:hAnsi="Times New Roman" w:cs="Times New Roman"/>
          <w:sz w:val="28"/>
          <w:szCs w:val="28"/>
        </w:rPr>
      </w:pPr>
      <w:r w:rsidRPr="009A4B59">
        <w:rPr>
          <w:rFonts w:ascii="Times New Roman" w:hAnsi="Times New Roman" w:cs="Times New Roman"/>
          <w:sz w:val="28"/>
          <w:szCs w:val="28"/>
        </w:rPr>
        <w:t xml:space="preserve">Также для развития следует реализовать проект развития территории о. Русский, включая международный морской пассажирский терминал и другие проекты - всего 10 проектов на ориентировочную сумму в 148 </w:t>
      </w:r>
      <w:proofErr w:type="gramStart"/>
      <w:r w:rsidRPr="009A4B59">
        <w:rPr>
          <w:rFonts w:ascii="Times New Roman" w:hAnsi="Times New Roman" w:cs="Times New Roman"/>
          <w:sz w:val="28"/>
          <w:szCs w:val="28"/>
        </w:rPr>
        <w:t>млрд</w:t>
      </w:r>
      <w:proofErr w:type="gramEnd"/>
      <w:r w:rsidRPr="009A4B59">
        <w:rPr>
          <w:rFonts w:ascii="Times New Roman" w:hAnsi="Times New Roman" w:cs="Times New Roman"/>
          <w:sz w:val="28"/>
          <w:szCs w:val="28"/>
        </w:rPr>
        <w:t xml:space="preserve"> руб</w:t>
      </w:r>
      <w:r w:rsidR="00260336">
        <w:rPr>
          <w:rFonts w:ascii="Times New Roman" w:hAnsi="Times New Roman" w:cs="Times New Roman"/>
          <w:sz w:val="28"/>
          <w:szCs w:val="28"/>
        </w:rPr>
        <w:t>лей</w:t>
      </w:r>
      <w:r w:rsidRPr="009A4B59">
        <w:rPr>
          <w:rFonts w:ascii="Times New Roman" w:hAnsi="Times New Roman" w:cs="Times New Roman"/>
          <w:sz w:val="28"/>
          <w:szCs w:val="28"/>
        </w:rPr>
        <w:t xml:space="preserve"> до 2030 г</w:t>
      </w:r>
      <w:r w:rsidR="00260336">
        <w:rPr>
          <w:rFonts w:ascii="Times New Roman" w:hAnsi="Times New Roman" w:cs="Times New Roman"/>
          <w:sz w:val="28"/>
          <w:szCs w:val="28"/>
        </w:rPr>
        <w:t>ода</w:t>
      </w:r>
    </w:p>
    <w:p w:rsidR="00091B63" w:rsidRDefault="009A4B59" w:rsidP="009A4B59">
      <w:pPr>
        <w:spacing w:after="0" w:line="240" w:lineRule="auto"/>
        <w:ind w:firstLine="709"/>
        <w:jc w:val="both"/>
        <w:rPr>
          <w:rFonts w:ascii="Times New Roman" w:hAnsi="Times New Roman" w:cs="Times New Roman"/>
          <w:sz w:val="28"/>
          <w:szCs w:val="28"/>
        </w:rPr>
      </w:pPr>
      <w:r w:rsidRPr="009A4B59">
        <w:rPr>
          <w:rFonts w:ascii="Times New Roman" w:hAnsi="Times New Roman" w:cs="Times New Roman"/>
          <w:sz w:val="28"/>
          <w:szCs w:val="28"/>
        </w:rPr>
        <w:t xml:space="preserve">Ожидается, что к завершению реализации Стратегии удастся реализовать потенциал туристского сектора Приморского края. В регионе будет создан диверсифицированный комплекс большинства видов туризма, начиная </w:t>
      </w:r>
      <w:proofErr w:type="gramStart"/>
      <w:r w:rsidRPr="009A4B59">
        <w:rPr>
          <w:rFonts w:ascii="Times New Roman" w:hAnsi="Times New Roman" w:cs="Times New Roman"/>
          <w:sz w:val="28"/>
          <w:szCs w:val="28"/>
        </w:rPr>
        <w:t>от</w:t>
      </w:r>
      <w:proofErr w:type="gramEnd"/>
      <w:r w:rsidRPr="009A4B59">
        <w:rPr>
          <w:rFonts w:ascii="Times New Roman" w:hAnsi="Times New Roman" w:cs="Times New Roman"/>
          <w:sz w:val="28"/>
          <w:szCs w:val="28"/>
        </w:rPr>
        <w:t xml:space="preserve"> делового и пляжного, заканчивая медицинским и развлекательным.</w:t>
      </w:r>
      <w:r w:rsidR="00E42264">
        <w:rPr>
          <w:rFonts w:ascii="Times New Roman" w:hAnsi="Times New Roman" w:cs="Times New Roman"/>
          <w:sz w:val="28"/>
          <w:szCs w:val="28"/>
        </w:rPr>
        <w:t xml:space="preserve"> </w:t>
      </w:r>
    </w:p>
    <w:p w:rsidR="00BF22BC" w:rsidRDefault="00BF22BC" w:rsidP="009A4B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задач Стратегии по развитию туристического сектора позволит</w:t>
      </w:r>
      <w:r w:rsidR="000C44B6" w:rsidRPr="000C44B6">
        <w:rPr>
          <w:rFonts w:ascii="Times New Roman" w:hAnsi="Times New Roman" w:cs="Times New Roman"/>
          <w:sz w:val="28"/>
          <w:szCs w:val="28"/>
        </w:rPr>
        <w:t xml:space="preserve"> </w:t>
      </w:r>
      <w:r w:rsidR="000C44B6">
        <w:rPr>
          <w:rFonts w:ascii="Times New Roman" w:hAnsi="Times New Roman" w:cs="Times New Roman"/>
          <w:sz w:val="28"/>
          <w:szCs w:val="28"/>
        </w:rPr>
        <w:t>увеличить</w:t>
      </w:r>
      <w:r>
        <w:rPr>
          <w:rFonts w:ascii="Times New Roman" w:hAnsi="Times New Roman" w:cs="Times New Roman"/>
          <w:sz w:val="28"/>
          <w:szCs w:val="28"/>
        </w:rPr>
        <w:t>:</w:t>
      </w:r>
    </w:p>
    <w:p w:rsidR="00BF22BC" w:rsidRDefault="00BF22BC" w:rsidP="009A4B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численность иностранных граждан, въезжающих в Приморский край с туристскими целями (деловая, туризм, частная) с 1,4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человек (2019-2021 годы)</w:t>
      </w:r>
      <w:r w:rsidR="00007011">
        <w:rPr>
          <w:rFonts w:ascii="Times New Roman" w:hAnsi="Times New Roman" w:cs="Times New Roman"/>
          <w:sz w:val="28"/>
          <w:szCs w:val="28"/>
        </w:rPr>
        <w:t>,</w:t>
      </w:r>
      <w:r>
        <w:rPr>
          <w:rFonts w:ascii="Times New Roman" w:hAnsi="Times New Roman" w:cs="Times New Roman"/>
          <w:sz w:val="28"/>
          <w:szCs w:val="28"/>
        </w:rPr>
        <w:t xml:space="preserve"> до </w:t>
      </w:r>
      <w:r w:rsidR="000C44B6">
        <w:rPr>
          <w:rFonts w:ascii="Times New Roman" w:hAnsi="Times New Roman" w:cs="Times New Roman"/>
          <w:sz w:val="28"/>
          <w:szCs w:val="28"/>
        </w:rPr>
        <w:t>1,9 млн человек (2021-2025 годы) и до 2,2 млн человек (2026-2030 годы):</w:t>
      </w:r>
    </w:p>
    <w:p w:rsidR="00925760" w:rsidRDefault="000C44B6" w:rsidP="00572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поступлений платежей в бюджет Российской Федерации</w:t>
      </w:r>
      <w:r w:rsidR="0057214B">
        <w:rPr>
          <w:rFonts w:ascii="Times New Roman" w:hAnsi="Times New Roman" w:cs="Times New Roman"/>
          <w:sz w:val="28"/>
          <w:szCs w:val="28"/>
        </w:rPr>
        <w:t xml:space="preserve"> с 1,5 </w:t>
      </w:r>
      <w:proofErr w:type="gramStart"/>
      <w:r w:rsidR="0057214B">
        <w:rPr>
          <w:rFonts w:ascii="Times New Roman" w:hAnsi="Times New Roman" w:cs="Times New Roman"/>
          <w:sz w:val="28"/>
          <w:szCs w:val="28"/>
        </w:rPr>
        <w:t>млрд</w:t>
      </w:r>
      <w:proofErr w:type="gramEnd"/>
      <w:r w:rsidR="0057214B">
        <w:rPr>
          <w:rFonts w:ascii="Times New Roman" w:hAnsi="Times New Roman" w:cs="Times New Roman"/>
          <w:sz w:val="28"/>
          <w:szCs w:val="28"/>
        </w:rPr>
        <w:t xml:space="preserve"> рублей</w:t>
      </w:r>
      <w:r w:rsidR="00007011">
        <w:rPr>
          <w:rFonts w:ascii="Times New Roman" w:hAnsi="Times New Roman" w:cs="Times New Roman"/>
          <w:sz w:val="28"/>
          <w:szCs w:val="28"/>
        </w:rPr>
        <w:t>,</w:t>
      </w:r>
      <w:r w:rsidR="0057214B">
        <w:rPr>
          <w:rFonts w:ascii="Times New Roman" w:hAnsi="Times New Roman" w:cs="Times New Roman"/>
          <w:sz w:val="28"/>
          <w:szCs w:val="28"/>
        </w:rPr>
        <w:t xml:space="preserve"> до 2,0 млрд рублей и 2,2 млрд рублей соответственно;</w:t>
      </w:r>
    </w:p>
    <w:p w:rsidR="00007011" w:rsidRDefault="00007011" w:rsidP="0057214B">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численность граждан Российской Федерации, размещенных в коллективных, индивидуальных и других средствах размещения с 5,7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человек,  до 7,4 млн человек и до 8,6 млн человек соответственно.</w:t>
      </w:r>
    </w:p>
    <w:p w:rsidR="00925760" w:rsidRDefault="00925760" w:rsidP="00924317">
      <w:pPr>
        <w:autoSpaceDE w:val="0"/>
        <w:autoSpaceDN w:val="0"/>
        <w:adjustRightInd w:val="0"/>
        <w:spacing w:after="0" w:line="240" w:lineRule="auto"/>
        <w:jc w:val="center"/>
        <w:rPr>
          <w:rFonts w:ascii="Times New Roman" w:hAnsi="Times New Roman" w:cs="Times New Roman"/>
          <w:b/>
          <w:bCs/>
          <w:sz w:val="28"/>
          <w:szCs w:val="28"/>
        </w:rPr>
      </w:pPr>
    </w:p>
    <w:p w:rsidR="00426234" w:rsidRDefault="00426234" w:rsidP="00426234">
      <w:pPr>
        <w:pStyle w:val="20"/>
        <w:shd w:val="clear" w:color="auto" w:fill="auto"/>
        <w:tabs>
          <w:tab w:val="left" w:pos="1014"/>
        </w:tabs>
        <w:spacing w:line="240" w:lineRule="auto"/>
        <w:ind w:firstLine="709"/>
        <w:jc w:val="both"/>
        <w:rPr>
          <w:b/>
          <w:color w:val="000000"/>
          <w:sz w:val="28"/>
          <w:szCs w:val="28"/>
          <w:lang w:eastAsia="ru-RU" w:bidi="ru-RU"/>
        </w:rPr>
      </w:pPr>
      <w:r w:rsidRPr="0009377C">
        <w:rPr>
          <w:b/>
          <w:color w:val="000000"/>
          <w:sz w:val="28"/>
          <w:szCs w:val="28"/>
          <w:lang w:eastAsia="ru-RU" w:bidi="ru-RU"/>
        </w:rPr>
        <w:t>2. Анализ целей и задач проекта</w:t>
      </w:r>
      <w:r w:rsidR="00A80974">
        <w:rPr>
          <w:b/>
          <w:color w:val="000000"/>
          <w:sz w:val="28"/>
          <w:szCs w:val="28"/>
          <w:lang w:eastAsia="ru-RU" w:bidi="ru-RU"/>
        </w:rPr>
        <w:t xml:space="preserve"> ГП</w:t>
      </w:r>
      <w:r w:rsidRPr="0009377C">
        <w:rPr>
          <w:b/>
          <w:color w:val="000000"/>
          <w:sz w:val="28"/>
          <w:szCs w:val="28"/>
          <w:lang w:eastAsia="ru-RU" w:bidi="ru-RU"/>
        </w:rPr>
        <w:t xml:space="preserve"> на предмет их соответствия:  приоритетам и основным направлениям государственной политики </w:t>
      </w:r>
      <w:r w:rsidRPr="0009377C">
        <w:rPr>
          <w:b/>
          <w:color w:val="000000"/>
          <w:sz w:val="28"/>
          <w:szCs w:val="28"/>
          <w:lang w:eastAsia="ru-RU" w:bidi="ru-RU"/>
        </w:rPr>
        <w:lastRenderedPageBreak/>
        <w:t xml:space="preserve">(определенным в Стратегии), целям и задачам </w:t>
      </w:r>
      <w:r w:rsidR="00A81A5F">
        <w:rPr>
          <w:b/>
          <w:color w:val="000000"/>
          <w:sz w:val="28"/>
          <w:szCs w:val="28"/>
          <w:lang w:eastAsia="ru-RU" w:bidi="ru-RU"/>
        </w:rPr>
        <w:t>государственной программы</w:t>
      </w:r>
      <w:r w:rsidRPr="0009377C">
        <w:rPr>
          <w:b/>
          <w:color w:val="000000"/>
          <w:sz w:val="28"/>
          <w:szCs w:val="28"/>
          <w:lang w:eastAsia="ru-RU" w:bidi="ru-RU"/>
        </w:rPr>
        <w:t xml:space="preserve"> Российской Федерации. Анализ соответствия проекта государственной программы требованиям, установленным </w:t>
      </w:r>
      <w:r w:rsidR="0035124D">
        <w:rPr>
          <w:b/>
          <w:color w:val="000000"/>
          <w:sz w:val="28"/>
          <w:szCs w:val="28"/>
          <w:lang w:eastAsia="ru-RU" w:bidi="ru-RU"/>
        </w:rPr>
        <w:t>Бюджетным</w:t>
      </w:r>
      <w:r w:rsidRPr="0009377C">
        <w:rPr>
          <w:b/>
          <w:color w:val="000000"/>
          <w:sz w:val="28"/>
          <w:szCs w:val="28"/>
          <w:lang w:eastAsia="ru-RU" w:bidi="ru-RU"/>
        </w:rPr>
        <w:t xml:space="preserve"> кодекс</w:t>
      </w:r>
      <w:r w:rsidR="0035124D">
        <w:rPr>
          <w:b/>
          <w:color w:val="000000"/>
          <w:sz w:val="28"/>
          <w:szCs w:val="28"/>
          <w:lang w:eastAsia="ru-RU" w:bidi="ru-RU"/>
        </w:rPr>
        <w:t>ом</w:t>
      </w:r>
      <w:r w:rsidRPr="0009377C">
        <w:rPr>
          <w:b/>
          <w:color w:val="000000"/>
          <w:sz w:val="28"/>
          <w:szCs w:val="28"/>
          <w:lang w:eastAsia="ru-RU" w:bidi="ru-RU"/>
        </w:rPr>
        <w:t xml:space="preserve"> Российской Федерации. </w:t>
      </w:r>
    </w:p>
    <w:p w:rsidR="0009377C" w:rsidRPr="0009377C" w:rsidRDefault="00A80974" w:rsidP="0009377C">
      <w:pPr>
        <w:widowControl w:val="0"/>
        <w:tabs>
          <w:tab w:val="left" w:pos="101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w:t>
      </w:r>
      <w:r w:rsidR="0009377C" w:rsidRPr="0009377C">
        <w:rPr>
          <w:rFonts w:ascii="Times New Roman" w:eastAsia="Times New Roman" w:hAnsi="Times New Roman" w:cs="Times New Roman"/>
          <w:color w:val="000000"/>
          <w:sz w:val="28"/>
          <w:szCs w:val="28"/>
          <w:lang w:eastAsia="ru-RU" w:bidi="ru-RU"/>
        </w:rPr>
        <w:t>роект</w:t>
      </w:r>
      <w:r>
        <w:rPr>
          <w:rFonts w:ascii="Times New Roman" w:eastAsia="Times New Roman" w:hAnsi="Times New Roman" w:cs="Times New Roman"/>
          <w:color w:val="000000"/>
          <w:sz w:val="28"/>
          <w:szCs w:val="28"/>
          <w:lang w:eastAsia="ru-RU" w:bidi="ru-RU"/>
        </w:rPr>
        <w:t xml:space="preserve"> ГП</w:t>
      </w:r>
      <w:r w:rsidR="0009377C" w:rsidRPr="0009377C">
        <w:rPr>
          <w:rFonts w:ascii="Times New Roman" w:eastAsia="Times New Roman" w:hAnsi="Times New Roman" w:cs="Times New Roman"/>
          <w:color w:val="000000"/>
          <w:sz w:val="28"/>
          <w:szCs w:val="28"/>
          <w:lang w:eastAsia="ru-RU" w:bidi="ru-RU"/>
        </w:rPr>
        <w:t xml:space="preserve"> разработан в соответствии с требованиями, установленными статьей 179 Бюджетного кодекса Российской Федерации. </w:t>
      </w:r>
    </w:p>
    <w:p w:rsidR="00426234" w:rsidRDefault="00426234" w:rsidP="0042623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3 Федерального закона от 28.06.2014 № 172- ФЗ "О стратегическом планировании в Российской Федерации" государственная программа субъекта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субъекта Российской Федерации.</w:t>
      </w:r>
      <w:proofErr w:type="gramEnd"/>
    </w:p>
    <w:p w:rsidR="00F30016" w:rsidRPr="00F30016" w:rsidRDefault="00F30016" w:rsidP="00F30016">
      <w:pPr>
        <w:spacing w:after="0" w:line="240" w:lineRule="auto"/>
        <w:ind w:firstLine="709"/>
        <w:jc w:val="both"/>
        <w:rPr>
          <w:rFonts w:ascii="Times New Roman" w:hAnsi="Times New Roman" w:cs="Times New Roman"/>
          <w:sz w:val="28"/>
          <w:szCs w:val="28"/>
        </w:rPr>
      </w:pPr>
      <w:proofErr w:type="gramStart"/>
      <w:r w:rsidRPr="00F30016">
        <w:rPr>
          <w:rFonts w:ascii="Times New Roman" w:hAnsi="Times New Roman" w:cs="Times New Roman"/>
          <w:sz w:val="28"/>
          <w:szCs w:val="28"/>
        </w:rPr>
        <w:t>Приоритеты государственной политики в сфере туристской деятельности, а также механизм их достижения определены с учетом требований Федерального закона от 24.11.1996 № 132-ФЗ "Об основах туристской деятельности в Российской Федерации", концепции федеральной целевой программы "Развитие внутреннего и въездного туризма в Российской Федерации (2019 – 2025 годы)", утвержденной распоряжением Правительства Российской Федерации от 05.05.2018 № 872-р (далее - ФЦП), Стратегии развития туризма в Российской Федерации на</w:t>
      </w:r>
      <w:proofErr w:type="gramEnd"/>
      <w:r w:rsidRPr="00F30016">
        <w:rPr>
          <w:rFonts w:ascii="Times New Roman" w:hAnsi="Times New Roman" w:cs="Times New Roman"/>
          <w:sz w:val="28"/>
          <w:szCs w:val="28"/>
        </w:rPr>
        <w:t xml:space="preserve"> период до 2035 года</w:t>
      </w:r>
      <w:r w:rsidR="0035124D">
        <w:rPr>
          <w:rFonts w:ascii="Times New Roman" w:hAnsi="Times New Roman" w:cs="Times New Roman"/>
          <w:sz w:val="28"/>
          <w:szCs w:val="28"/>
        </w:rPr>
        <w:t xml:space="preserve">, </w:t>
      </w:r>
      <w:r w:rsidR="0035124D" w:rsidRPr="00F30016">
        <w:rPr>
          <w:rFonts w:ascii="Times New Roman" w:hAnsi="Times New Roman" w:cs="Times New Roman"/>
          <w:sz w:val="28"/>
          <w:szCs w:val="28"/>
        </w:rPr>
        <w:t>утверждён</w:t>
      </w:r>
      <w:r w:rsidR="0035124D">
        <w:rPr>
          <w:rFonts w:ascii="Times New Roman" w:hAnsi="Times New Roman" w:cs="Times New Roman"/>
          <w:sz w:val="28"/>
          <w:szCs w:val="28"/>
        </w:rPr>
        <w:t>ной</w:t>
      </w:r>
      <w:r w:rsidRPr="00F30016">
        <w:rPr>
          <w:rFonts w:ascii="Times New Roman" w:hAnsi="Times New Roman" w:cs="Times New Roman"/>
          <w:sz w:val="28"/>
          <w:szCs w:val="28"/>
        </w:rPr>
        <w:t xml:space="preserve"> распоряжением Правительства Российской Федерации от 20.09.2019 № 2129-р, Стратегии социально-экономического развития Приморского края до 2030 года, утвержденной постановлением Администрации Приморского края от 28.12.2018 № 668-па, </w:t>
      </w:r>
      <w:r w:rsidR="0035124D">
        <w:rPr>
          <w:rFonts w:ascii="Times New Roman" w:hAnsi="Times New Roman" w:cs="Times New Roman"/>
          <w:sz w:val="28"/>
          <w:szCs w:val="28"/>
        </w:rPr>
        <w:t>С</w:t>
      </w:r>
      <w:r w:rsidRPr="00F30016">
        <w:rPr>
          <w:rFonts w:ascii="Times New Roman" w:hAnsi="Times New Roman" w:cs="Times New Roman"/>
          <w:sz w:val="28"/>
          <w:szCs w:val="28"/>
        </w:rPr>
        <w:t>хемы территориального планирования Приморского края, утвержденной постановлением Администрации Приморского края от 30.11.2009 № 323-па.</w:t>
      </w:r>
    </w:p>
    <w:p w:rsidR="00F30016" w:rsidRDefault="00F30016" w:rsidP="00F30016">
      <w:pPr>
        <w:spacing w:after="0" w:line="240" w:lineRule="auto"/>
        <w:ind w:firstLine="709"/>
        <w:jc w:val="both"/>
        <w:rPr>
          <w:rFonts w:ascii="Times New Roman" w:hAnsi="Times New Roman" w:cs="Times New Roman"/>
          <w:sz w:val="28"/>
          <w:szCs w:val="28"/>
        </w:rPr>
      </w:pPr>
      <w:r w:rsidRPr="00F30016">
        <w:rPr>
          <w:rFonts w:ascii="Times New Roman" w:hAnsi="Times New Roman" w:cs="Times New Roman"/>
          <w:sz w:val="28"/>
          <w:szCs w:val="28"/>
        </w:rPr>
        <w:t xml:space="preserve">В соответствии со Стратегией основной целью направления по развитию туристского сектора является двукратное увеличение объема услуг туристского сектора в экономику Приморского края и создание новых рабочих мест за счет диверсификации туристического продукта и повышения качества инфраструктуры. </w:t>
      </w:r>
    </w:p>
    <w:p w:rsidR="00F30016" w:rsidRDefault="00FF2396" w:rsidP="00F30016">
      <w:pPr>
        <w:spacing w:after="0" w:line="240" w:lineRule="auto"/>
        <w:ind w:firstLine="709"/>
        <w:jc w:val="both"/>
        <w:rPr>
          <w:rFonts w:ascii="Times New Roman" w:hAnsi="Times New Roman" w:cs="Times New Roman"/>
          <w:sz w:val="28"/>
          <w:szCs w:val="28"/>
        </w:rPr>
      </w:pPr>
      <w:r w:rsidRPr="00FF2396">
        <w:rPr>
          <w:rFonts w:ascii="Times New Roman" w:hAnsi="Times New Roman" w:cs="Times New Roman"/>
          <w:sz w:val="28"/>
          <w:szCs w:val="28"/>
        </w:rPr>
        <w:t>Наименование проекта ГП "Развитие туризма в Приморском крае"</w:t>
      </w:r>
      <w:r w:rsidR="00052545">
        <w:rPr>
          <w:rFonts w:ascii="Times New Roman" w:hAnsi="Times New Roman" w:cs="Times New Roman"/>
          <w:sz w:val="28"/>
          <w:szCs w:val="28"/>
        </w:rPr>
        <w:t>,</w:t>
      </w:r>
      <w:r w:rsidRPr="00FF2396">
        <w:rPr>
          <w:rFonts w:ascii="Times New Roman" w:hAnsi="Times New Roman" w:cs="Times New Roman"/>
          <w:sz w:val="28"/>
          <w:szCs w:val="28"/>
        </w:rPr>
        <w:t xml:space="preserve"> ответственный исполнитель соответствует Перечню государственных программ, утвержденному распоряжением Администрации Приморского края от 27.12.2018 № 490-ра "Об утверждении Перечня государственных программ Приморского края".  </w:t>
      </w:r>
    </w:p>
    <w:p w:rsidR="00FF2396" w:rsidRPr="00FF2396" w:rsidRDefault="00FF2396" w:rsidP="00FF2396">
      <w:pPr>
        <w:spacing w:after="0" w:line="240" w:lineRule="auto"/>
        <w:ind w:firstLine="709"/>
        <w:jc w:val="both"/>
        <w:rPr>
          <w:rFonts w:ascii="Times New Roman" w:hAnsi="Times New Roman" w:cs="Times New Roman"/>
          <w:sz w:val="28"/>
          <w:szCs w:val="28"/>
        </w:rPr>
      </w:pPr>
      <w:r w:rsidRPr="00FF2396">
        <w:rPr>
          <w:rFonts w:ascii="Times New Roman" w:hAnsi="Times New Roman" w:cs="Times New Roman"/>
          <w:sz w:val="28"/>
          <w:szCs w:val="28"/>
        </w:rPr>
        <w:t>Согласно проекту паспорта ГП, представленному в материалах к проекту</w:t>
      </w:r>
      <w:r w:rsidR="00A0500E">
        <w:rPr>
          <w:rFonts w:ascii="Times New Roman" w:hAnsi="Times New Roman" w:cs="Times New Roman"/>
          <w:sz w:val="28"/>
          <w:szCs w:val="28"/>
        </w:rPr>
        <w:t xml:space="preserve"> постановления</w:t>
      </w:r>
      <w:r w:rsidRPr="00FF2396">
        <w:rPr>
          <w:rFonts w:ascii="Times New Roman" w:hAnsi="Times New Roman" w:cs="Times New Roman"/>
          <w:sz w:val="28"/>
          <w:szCs w:val="28"/>
        </w:rPr>
        <w:t xml:space="preserve"> срок реализации мероприятий  2020-2027 годы, ответственным исполнителем является агентство по туризму Приморского края, соисполнители: министерство имущественных и земельных отношений Приморского края, министерство транспорта и дорожного хозяйства Приморского края, министерство жилищно-коммунального хозяйства </w:t>
      </w:r>
      <w:r w:rsidRPr="00FF2396">
        <w:rPr>
          <w:rFonts w:ascii="Times New Roman" w:hAnsi="Times New Roman" w:cs="Times New Roman"/>
          <w:sz w:val="28"/>
          <w:szCs w:val="28"/>
        </w:rPr>
        <w:lastRenderedPageBreak/>
        <w:t>Приморского края, агентство международного сотрудничества Приморского края.</w:t>
      </w:r>
    </w:p>
    <w:p w:rsidR="00FF2396" w:rsidRPr="00FF2396" w:rsidRDefault="00FF2396" w:rsidP="00FF2396">
      <w:pPr>
        <w:spacing w:after="0" w:line="240" w:lineRule="auto"/>
        <w:ind w:firstLine="709"/>
        <w:jc w:val="both"/>
        <w:rPr>
          <w:rFonts w:ascii="Times New Roman" w:hAnsi="Times New Roman" w:cs="Times New Roman"/>
          <w:sz w:val="28"/>
          <w:szCs w:val="28"/>
        </w:rPr>
      </w:pPr>
      <w:r w:rsidRPr="00FF2396">
        <w:rPr>
          <w:rFonts w:ascii="Times New Roman" w:hAnsi="Times New Roman" w:cs="Times New Roman"/>
          <w:sz w:val="28"/>
          <w:szCs w:val="28"/>
        </w:rPr>
        <w:t xml:space="preserve">В результате экспертизы выявлено, что указанная в проекте паспорта ГП цель в целом соответствует приоритетам и целям государственной политики в сфере туристской деятельности, установленным в перечисленных выше стратегических документах. Шесть задач </w:t>
      </w:r>
      <w:r w:rsidR="00197134">
        <w:rPr>
          <w:rFonts w:ascii="Times New Roman" w:hAnsi="Times New Roman" w:cs="Times New Roman"/>
          <w:sz w:val="28"/>
          <w:szCs w:val="28"/>
        </w:rPr>
        <w:t>государственной программы (далее – ГП)</w:t>
      </w:r>
      <w:r w:rsidRPr="00FF2396">
        <w:rPr>
          <w:rFonts w:ascii="Times New Roman" w:hAnsi="Times New Roman" w:cs="Times New Roman"/>
          <w:sz w:val="28"/>
          <w:szCs w:val="28"/>
        </w:rPr>
        <w:t xml:space="preserve">, состав, динамика и значения показателей проекта ГП в основном соответствуют приоритетам и целям государственной политики в сфере туристской деятельности и Стратегии по развитию </w:t>
      </w:r>
      <w:proofErr w:type="gramStart"/>
      <w:r w:rsidRPr="00FF2396">
        <w:rPr>
          <w:rFonts w:ascii="Times New Roman" w:hAnsi="Times New Roman" w:cs="Times New Roman"/>
          <w:sz w:val="28"/>
          <w:szCs w:val="28"/>
        </w:rPr>
        <w:t>туристского-сектора</w:t>
      </w:r>
      <w:proofErr w:type="gramEnd"/>
      <w:r w:rsidRPr="00FF2396">
        <w:rPr>
          <w:rFonts w:ascii="Times New Roman" w:hAnsi="Times New Roman" w:cs="Times New Roman"/>
          <w:sz w:val="28"/>
          <w:szCs w:val="28"/>
        </w:rPr>
        <w:t>. В целом показатели подпрограмм увязаны с показателями, характеризующими достижение целей и решение задач ГП.</w:t>
      </w:r>
    </w:p>
    <w:p w:rsidR="00FF2396" w:rsidRPr="00FF2396" w:rsidRDefault="00FF2396" w:rsidP="00FF2396">
      <w:pPr>
        <w:spacing w:after="0" w:line="240" w:lineRule="auto"/>
        <w:ind w:firstLine="709"/>
        <w:jc w:val="both"/>
        <w:rPr>
          <w:rFonts w:ascii="Times New Roman" w:hAnsi="Times New Roman" w:cs="Times New Roman"/>
          <w:sz w:val="28"/>
          <w:szCs w:val="28"/>
        </w:rPr>
      </w:pPr>
      <w:r w:rsidRPr="00FF2396">
        <w:rPr>
          <w:rFonts w:ascii="Times New Roman" w:hAnsi="Times New Roman" w:cs="Times New Roman"/>
          <w:sz w:val="28"/>
          <w:szCs w:val="28"/>
        </w:rPr>
        <w:t>Однако</w:t>
      </w:r>
      <w:proofErr w:type="gramStart"/>
      <w:r w:rsidRPr="00FF2396">
        <w:rPr>
          <w:rFonts w:ascii="Times New Roman" w:hAnsi="Times New Roman" w:cs="Times New Roman"/>
          <w:sz w:val="28"/>
          <w:szCs w:val="28"/>
        </w:rPr>
        <w:t>,</w:t>
      </w:r>
      <w:proofErr w:type="gramEnd"/>
      <w:r w:rsidRPr="00FF2396">
        <w:rPr>
          <w:rFonts w:ascii="Times New Roman" w:hAnsi="Times New Roman" w:cs="Times New Roman"/>
          <w:sz w:val="28"/>
          <w:szCs w:val="28"/>
        </w:rPr>
        <w:t xml:space="preserve"> стоит отметить, что проектом паспорта ГП предусматривается 7 целевых показателей (индикаторов) на уровне ГП и на уровне подпрограмм, что меньше на 10 показателей по сравнению с паспортом действующей ГП (17</w:t>
      </w:r>
      <w:r w:rsidR="0035124D">
        <w:rPr>
          <w:rFonts w:ascii="Times New Roman" w:hAnsi="Times New Roman" w:cs="Times New Roman"/>
          <w:sz w:val="28"/>
          <w:szCs w:val="28"/>
        </w:rPr>
        <w:t xml:space="preserve"> показателей</w:t>
      </w:r>
      <w:r w:rsidRPr="00FF2396">
        <w:rPr>
          <w:rFonts w:ascii="Times New Roman" w:hAnsi="Times New Roman" w:cs="Times New Roman"/>
          <w:sz w:val="28"/>
          <w:szCs w:val="28"/>
        </w:rPr>
        <w:t>). Так, например, проектом паспорта не предусмотрены такие показатели как:</w:t>
      </w:r>
    </w:p>
    <w:p w:rsidR="00FF2396" w:rsidRPr="00FF2396" w:rsidRDefault="00FF2396" w:rsidP="00FF2396">
      <w:pPr>
        <w:spacing w:after="0" w:line="240" w:lineRule="auto"/>
        <w:ind w:firstLine="709"/>
        <w:jc w:val="both"/>
        <w:rPr>
          <w:rFonts w:ascii="Times New Roman" w:hAnsi="Times New Roman" w:cs="Times New Roman"/>
          <w:sz w:val="28"/>
          <w:szCs w:val="28"/>
        </w:rPr>
      </w:pPr>
      <w:r w:rsidRPr="00FF2396">
        <w:rPr>
          <w:rFonts w:ascii="Times New Roman" w:hAnsi="Times New Roman" w:cs="Times New Roman"/>
          <w:sz w:val="28"/>
          <w:szCs w:val="28"/>
        </w:rPr>
        <w:t>удельный вес численности высококвалифицированных работников в общей численности квалифицированных работников, занятых в туристско-рекреационной деятельности. Значение показателя с 2011 до 2016 планировалось с увеличением в динамике с 67,0 % до 82,0 %, с 2017 года не планируется. При этом</w:t>
      </w:r>
      <w:proofErr w:type="gramStart"/>
      <w:r w:rsidRPr="00FF2396">
        <w:rPr>
          <w:rFonts w:ascii="Times New Roman" w:hAnsi="Times New Roman" w:cs="Times New Roman"/>
          <w:sz w:val="28"/>
          <w:szCs w:val="28"/>
        </w:rPr>
        <w:t>,</w:t>
      </w:r>
      <w:proofErr w:type="gramEnd"/>
      <w:r w:rsidRPr="00FF2396">
        <w:rPr>
          <w:rFonts w:ascii="Times New Roman" w:hAnsi="Times New Roman" w:cs="Times New Roman"/>
          <w:sz w:val="28"/>
          <w:szCs w:val="28"/>
        </w:rPr>
        <w:t xml:space="preserve"> согласно </w:t>
      </w:r>
      <w:r w:rsidR="0008531C">
        <w:rPr>
          <w:rFonts w:ascii="Times New Roman" w:hAnsi="Times New Roman" w:cs="Times New Roman"/>
          <w:sz w:val="28"/>
          <w:szCs w:val="28"/>
        </w:rPr>
        <w:t>п</w:t>
      </w:r>
      <w:r w:rsidRPr="00FF2396">
        <w:rPr>
          <w:rFonts w:ascii="Times New Roman" w:hAnsi="Times New Roman" w:cs="Times New Roman"/>
          <w:sz w:val="28"/>
          <w:szCs w:val="28"/>
        </w:rPr>
        <w:t xml:space="preserve">риложению № 2 </w:t>
      </w:r>
      <w:r w:rsidR="0035124D">
        <w:rPr>
          <w:rFonts w:ascii="Times New Roman" w:hAnsi="Times New Roman" w:cs="Times New Roman"/>
          <w:sz w:val="28"/>
          <w:szCs w:val="28"/>
        </w:rPr>
        <w:t>к проекту Г</w:t>
      </w:r>
      <w:r w:rsidR="00A21B62">
        <w:rPr>
          <w:rFonts w:ascii="Times New Roman" w:hAnsi="Times New Roman" w:cs="Times New Roman"/>
          <w:sz w:val="28"/>
          <w:szCs w:val="28"/>
        </w:rPr>
        <w:t>П</w:t>
      </w:r>
      <w:r w:rsidR="00A21B62">
        <w:rPr>
          <w:rStyle w:val="ac"/>
          <w:rFonts w:ascii="Times New Roman" w:hAnsi="Times New Roman" w:cs="Times New Roman"/>
          <w:sz w:val="28"/>
          <w:szCs w:val="28"/>
        </w:rPr>
        <w:footnoteReference w:id="1"/>
      </w:r>
      <w:r w:rsidR="0008531C">
        <w:rPr>
          <w:rFonts w:ascii="Times New Roman" w:hAnsi="Times New Roman" w:cs="Times New Roman"/>
          <w:sz w:val="28"/>
          <w:szCs w:val="28"/>
        </w:rPr>
        <w:t xml:space="preserve">, </w:t>
      </w:r>
      <w:r w:rsidR="00A21B62">
        <w:rPr>
          <w:rFonts w:ascii="Times New Roman" w:hAnsi="Times New Roman" w:cs="Times New Roman"/>
          <w:sz w:val="28"/>
          <w:szCs w:val="28"/>
        </w:rPr>
        <w:t>о</w:t>
      </w:r>
      <w:r w:rsidRPr="00FF2396">
        <w:rPr>
          <w:rFonts w:ascii="Times New Roman" w:hAnsi="Times New Roman" w:cs="Times New Roman"/>
          <w:sz w:val="28"/>
          <w:szCs w:val="28"/>
        </w:rPr>
        <w:t xml:space="preserve">сновные параметры потребности в трудовых ресурсах для реализации </w:t>
      </w:r>
      <w:r w:rsidR="00A21B62">
        <w:rPr>
          <w:rFonts w:ascii="Times New Roman" w:hAnsi="Times New Roman" w:cs="Times New Roman"/>
          <w:sz w:val="28"/>
          <w:szCs w:val="28"/>
        </w:rPr>
        <w:t>государственной программы</w:t>
      </w:r>
      <w:r w:rsidRPr="00FF2396">
        <w:rPr>
          <w:rFonts w:ascii="Times New Roman" w:hAnsi="Times New Roman" w:cs="Times New Roman"/>
          <w:sz w:val="28"/>
          <w:szCs w:val="28"/>
        </w:rPr>
        <w:t xml:space="preserve"> представлен</w:t>
      </w:r>
      <w:r w:rsidR="00A21B62">
        <w:rPr>
          <w:rFonts w:ascii="Times New Roman" w:hAnsi="Times New Roman" w:cs="Times New Roman"/>
          <w:sz w:val="28"/>
          <w:szCs w:val="28"/>
        </w:rPr>
        <w:t>ы</w:t>
      </w:r>
      <w:r w:rsidRPr="00FF2396">
        <w:rPr>
          <w:rFonts w:ascii="Times New Roman" w:hAnsi="Times New Roman" w:cs="Times New Roman"/>
          <w:sz w:val="28"/>
          <w:szCs w:val="28"/>
        </w:rPr>
        <w:t xml:space="preserve"> в разрезе укрупненных групп направлений подготовки (специальностей, профессий) по уровням образования: 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высшее образование (</w:t>
      </w:r>
      <w:proofErr w:type="spellStart"/>
      <w:r w:rsidRPr="00FF2396">
        <w:rPr>
          <w:rFonts w:ascii="Times New Roman" w:hAnsi="Times New Roman" w:cs="Times New Roman"/>
          <w:sz w:val="28"/>
          <w:szCs w:val="28"/>
        </w:rPr>
        <w:t>бакалавриат</w:t>
      </w:r>
      <w:proofErr w:type="spellEnd"/>
      <w:r w:rsidRPr="00FF2396">
        <w:rPr>
          <w:rFonts w:ascii="Times New Roman" w:hAnsi="Times New Roman" w:cs="Times New Roman"/>
          <w:sz w:val="28"/>
          <w:szCs w:val="28"/>
        </w:rPr>
        <w:t xml:space="preserve">, магистратура, </w:t>
      </w:r>
      <w:proofErr w:type="spellStart"/>
      <w:r w:rsidRPr="00FF2396">
        <w:rPr>
          <w:rFonts w:ascii="Times New Roman" w:hAnsi="Times New Roman" w:cs="Times New Roman"/>
          <w:sz w:val="28"/>
          <w:szCs w:val="28"/>
        </w:rPr>
        <w:t>специалитет</w:t>
      </w:r>
      <w:proofErr w:type="spellEnd"/>
      <w:r w:rsidRPr="00FF2396">
        <w:rPr>
          <w:rFonts w:ascii="Times New Roman" w:hAnsi="Times New Roman" w:cs="Times New Roman"/>
          <w:sz w:val="28"/>
          <w:szCs w:val="28"/>
        </w:rPr>
        <w:t xml:space="preserve">), которые соответствуют направлениям подготовки (специальностей, профессий) утвержденных Приказом Министерства образования и науки Российской Федерации от 12.09.2013 № 1061 "Об утверждении перечней специальностей и направлений подготовки высшего образования" и Приказом Министерства образования и науки Российской Федерации от 29.10.2013 № 1199 "Об утверждении перечней профессий и специальностей среднего профессионального образования". </w:t>
      </w:r>
      <w:r w:rsidR="00841BF3">
        <w:rPr>
          <w:rFonts w:ascii="Times New Roman" w:hAnsi="Times New Roman" w:cs="Times New Roman"/>
          <w:sz w:val="28"/>
          <w:szCs w:val="28"/>
        </w:rPr>
        <w:t>Результаты э</w:t>
      </w:r>
      <w:r w:rsidRPr="00FF2396">
        <w:rPr>
          <w:rFonts w:ascii="Times New Roman" w:hAnsi="Times New Roman" w:cs="Times New Roman"/>
          <w:sz w:val="28"/>
          <w:szCs w:val="28"/>
        </w:rPr>
        <w:t>кспертиз</w:t>
      </w:r>
      <w:r w:rsidR="00841BF3">
        <w:rPr>
          <w:rFonts w:ascii="Times New Roman" w:hAnsi="Times New Roman" w:cs="Times New Roman"/>
          <w:sz w:val="28"/>
          <w:szCs w:val="28"/>
        </w:rPr>
        <w:t>ы</w:t>
      </w:r>
      <w:r w:rsidRPr="00FF2396">
        <w:rPr>
          <w:rFonts w:ascii="Times New Roman" w:hAnsi="Times New Roman" w:cs="Times New Roman"/>
          <w:sz w:val="28"/>
          <w:szCs w:val="28"/>
        </w:rPr>
        <w:t xml:space="preserve"> Приложения № 2 приведен</w:t>
      </w:r>
      <w:r w:rsidR="00841BF3">
        <w:rPr>
          <w:rFonts w:ascii="Times New Roman" w:hAnsi="Times New Roman" w:cs="Times New Roman"/>
          <w:sz w:val="28"/>
          <w:szCs w:val="28"/>
        </w:rPr>
        <w:t>ы</w:t>
      </w:r>
      <w:r w:rsidRPr="00FF2396">
        <w:rPr>
          <w:rFonts w:ascii="Times New Roman" w:hAnsi="Times New Roman" w:cs="Times New Roman"/>
          <w:sz w:val="28"/>
          <w:szCs w:val="28"/>
        </w:rPr>
        <w:t xml:space="preserve"> </w:t>
      </w:r>
      <w:r w:rsidR="00BD128F">
        <w:rPr>
          <w:rFonts w:ascii="Times New Roman" w:hAnsi="Times New Roman" w:cs="Times New Roman"/>
          <w:sz w:val="28"/>
          <w:szCs w:val="28"/>
        </w:rPr>
        <w:t>далее</w:t>
      </w:r>
      <w:r w:rsidRPr="00FF2396">
        <w:rPr>
          <w:rFonts w:ascii="Times New Roman" w:hAnsi="Times New Roman" w:cs="Times New Roman"/>
          <w:sz w:val="28"/>
          <w:szCs w:val="28"/>
        </w:rPr>
        <w:t>;</w:t>
      </w:r>
    </w:p>
    <w:p w:rsidR="00FF2396" w:rsidRPr="00FF2396" w:rsidRDefault="00FF2396" w:rsidP="00FF2396">
      <w:pPr>
        <w:spacing w:after="0" w:line="240" w:lineRule="auto"/>
        <w:ind w:firstLine="709"/>
        <w:jc w:val="both"/>
        <w:rPr>
          <w:rFonts w:ascii="Times New Roman" w:hAnsi="Times New Roman" w:cs="Times New Roman"/>
          <w:sz w:val="28"/>
          <w:szCs w:val="28"/>
        </w:rPr>
      </w:pPr>
      <w:r w:rsidRPr="00FF2396">
        <w:rPr>
          <w:rFonts w:ascii="Times New Roman" w:hAnsi="Times New Roman" w:cs="Times New Roman"/>
          <w:sz w:val="28"/>
          <w:szCs w:val="28"/>
        </w:rPr>
        <w:t>среднемесячная номинальная начисленная заработная плата в расчете на одного работника, занятого в сфере туризма в Приморском крае, прирост количества субъектов малого и среднего предпринимательства, осуществляющих туристско-рекреационную деятельность. При этом</w:t>
      </w:r>
      <w:proofErr w:type="gramStart"/>
      <w:r w:rsidRPr="00FF2396">
        <w:rPr>
          <w:rFonts w:ascii="Times New Roman" w:hAnsi="Times New Roman" w:cs="Times New Roman"/>
          <w:sz w:val="28"/>
          <w:szCs w:val="28"/>
        </w:rPr>
        <w:t>,</w:t>
      </w:r>
      <w:proofErr w:type="gramEnd"/>
      <w:r w:rsidRPr="00FF2396">
        <w:rPr>
          <w:rFonts w:ascii="Times New Roman" w:hAnsi="Times New Roman" w:cs="Times New Roman"/>
          <w:sz w:val="28"/>
          <w:szCs w:val="28"/>
        </w:rPr>
        <w:t xml:space="preserve"> указанные показатели характеризуют качество предоставления услуг туристского сектора, что  является одной из задач ГП и ключом к коммерческому успеху, соответствие стандартам есть неотъемлемая часть </w:t>
      </w:r>
      <w:r w:rsidRPr="00FF2396">
        <w:rPr>
          <w:rFonts w:ascii="Times New Roman" w:hAnsi="Times New Roman" w:cs="Times New Roman"/>
          <w:sz w:val="28"/>
          <w:szCs w:val="28"/>
        </w:rPr>
        <w:lastRenderedPageBreak/>
        <w:t>стабильности и конкурентоспособности предприятий на рынке туристических услуг Приморского края. Туризм является одной из отраслей экономики, которая одновременно играет социальную и экономическую роли. Социальная роль туризма реализуется через удовлетворение потребности населения в отдыхе, впечатлениях и личностном развитии. Ключевой задачей Стратегии и условием реализации социальной функции туризма является повышение доступности туризма для населения, обеспечение необходимого разнообразия через формирование туристского продукта с учетом половозрастных, этнических, религиозных и иных особенностей населения;</w:t>
      </w:r>
    </w:p>
    <w:p w:rsidR="00FF2396" w:rsidRPr="00FF2396" w:rsidRDefault="00FF2396" w:rsidP="00FF2396">
      <w:pPr>
        <w:spacing w:after="0" w:line="240" w:lineRule="auto"/>
        <w:ind w:firstLine="709"/>
        <w:jc w:val="both"/>
        <w:rPr>
          <w:rFonts w:ascii="Times New Roman" w:hAnsi="Times New Roman" w:cs="Times New Roman"/>
          <w:sz w:val="28"/>
          <w:szCs w:val="28"/>
        </w:rPr>
      </w:pPr>
      <w:r w:rsidRPr="00FF2396">
        <w:rPr>
          <w:rFonts w:ascii="Times New Roman" w:hAnsi="Times New Roman" w:cs="Times New Roman"/>
          <w:sz w:val="28"/>
          <w:szCs w:val="28"/>
        </w:rPr>
        <w:t>количество мероприятий просветительского характера, направленных на популяризацию перспективных туристских направлений (</w:t>
      </w:r>
      <w:proofErr w:type="spellStart"/>
      <w:r w:rsidRPr="00FF2396">
        <w:rPr>
          <w:rFonts w:ascii="Times New Roman" w:hAnsi="Times New Roman" w:cs="Times New Roman"/>
          <w:sz w:val="28"/>
          <w:szCs w:val="28"/>
        </w:rPr>
        <w:t>дестинаций</w:t>
      </w:r>
      <w:proofErr w:type="spellEnd"/>
      <w:r w:rsidRPr="00FF2396">
        <w:rPr>
          <w:rFonts w:ascii="Times New Roman" w:hAnsi="Times New Roman" w:cs="Times New Roman"/>
          <w:sz w:val="28"/>
          <w:szCs w:val="28"/>
        </w:rPr>
        <w:t xml:space="preserve">) Российской Федерации, в том числе: на внутреннем рынке; на международном рынке. </w:t>
      </w:r>
    </w:p>
    <w:p w:rsidR="00FF2396" w:rsidRPr="00FF2396" w:rsidRDefault="00FF2396" w:rsidP="00FF2396">
      <w:pPr>
        <w:spacing w:after="0" w:line="240" w:lineRule="auto"/>
        <w:ind w:firstLine="709"/>
        <w:jc w:val="both"/>
        <w:rPr>
          <w:rFonts w:ascii="Times New Roman" w:hAnsi="Times New Roman" w:cs="Times New Roman"/>
          <w:sz w:val="28"/>
          <w:szCs w:val="28"/>
        </w:rPr>
      </w:pPr>
      <w:r w:rsidRPr="00FF2396">
        <w:rPr>
          <w:rFonts w:ascii="Times New Roman" w:hAnsi="Times New Roman" w:cs="Times New Roman"/>
          <w:sz w:val="28"/>
          <w:szCs w:val="28"/>
        </w:rPr>
        <w:t xml:space="preserve">Кроме того, отсутствие показателей, характеризующих уровень удовлетворенности потребителей оказываемыми исполнителями государственными услугами, их объемом и качеством, а также повышение доступности туризма для граждан Российской Федерации  влияет на возможность проверки и подтверждения решения ряда задач </w:t>
      </w:r>
      <w:r w:rsidR="00112EA5">
        <w:rPr>
          <w:rFonts w:ascii="Times New Roman" w:hAnsi="Times New Roman" w:cs="Times New Roman"/>
          <w:sz w:val="28"/>
          <w:szCs w:val="28"/>
        </w:rPr>
        <w:t>государственной программы</w:t>
      </w:r>
      <w:r w:rsidRPr="00FF2396">
        <w:rPr>
          <w:rFonts w:ascii="Times New Roman" w:hAnsi="Times New Roman" w:cs="Times New Roman"/>
          <w:sz w:val="28"/>
          <w:szCs w:val="28"/>
        </w:rPr>
        <w:t xml:space="preserve">. </w:t>
      </w:r>
    </w:p>
    <w:p w:rsidR="00112EA5" w:rsidRDefault="00FF2396" w:rsidP="00FF2396">
      <w:pPr>
        <w:spacing w:after="0" w:line="240" w:lineRule="auto"/>
        <w:ind w:firstLine="709"/>
        <w:jc w:val="both"/>
        <w:rPr>
          <w:rFonts w:ascii="Times New Roman" w:hAnsi="Times New Roman" w:cs="Times New Roman"/>
          <w:sz w:val="28"/>
          <w:szCs w:val="28"/>
        </w:rPr>
      </w:pPr>
      <w:proofErr w:type="gramStart"/>
      <w:r w:rsidRPr="00FF2396">
        <w:rPr>
          <w:rFonts w:ascii="Times New Roman" w:hAnsi="Times New Roman" w:cs="Times New Roman"/>
          <w:sz w:val="28"/>
          <w:szCs w:val="28"/>
        </w:rPr>
        <w:t>В целом по ГП, согласно проект</w:t>
      </w:r>
      <w:r w:rsidR="00052545">
        <w:rPr>
          <w:rFonts w:ascii="Times New Roman" w:hAnsi="Times New Roman" w:cs="Times New Roman"/>
          <w:sz w:val="28"/>
          <w:szCs w:val="28"/>
        </w:rPr>
        <w:t>у</w:t>
      </w:r>
      <w:r w:rsidRPr="00FF2396">
        <w:rPr>
          <w:rFonts w:ascii="Times New Roman" w:hAnsi="Times New Roman" w:cs="Times New Roman"/>
          <w:sz w:val="28"/>
          <w:szCs w:val="28"/>
        </w:rPr>
        <w:t xml:space="preserve"> паспорта ГП</w:t>
      </w:r>
      <w:r w:rsidR="00112EA5">
        <w:rPr>
          <w:rFonts w:ascii="Times New Roman" w:hAnsi="Times New Roman" w:cs="Times New Roman"/>
          <w:sz w:val="28"/>
          <w:szCs w:val="28"/>
        </w:rPr>
        <w:t>,</w:t>
      </w:r>
      <w:r w:rsidRPr="00FF2396">
        <w:rPr>
          <w:rFonts w:ascii="Times New Roman" w:hAnsi="Times New Roman" w:cs="Times New Roman"/>
          <w:sz w:val="28"/>
          <w:szCs w:val="28"/>
        </w:rPr>
        <w:t xml:space="preserve"> планируется увеличение туристского потока с 2019 по 2027 годы в 1,5 раза (2019 – 5359,9 тыс. человек, 2020 – 5639,1 тыс. человек, 2021 – 5904,9 тыс. человек, 2022 – 6170,7 тыс. человек, 2023 – 6702,3 тыс. человек, 2024 – 6968,1 тыс. человек, 2025 – 7233,9 тыс. человек, 2026 – 7821,9 тыс. человек, 2027 – 8087,7 тыс. человек).</w:t>
      </w:r>
      <w:proofErr w:type="gramEnd"/>
      <w:r w:rsidRPr="00FF2396">
        <w:rPr>
          <w:rFonts w:ascii="Times New Roman" w:hAnsi="Times New Roman" w:cs="Times New Roman"/>
          <w:sz w:val="28"/>
          <w:szCs w:val="28"/>
        </w:rPr>
        <w:t xml:space="preserve"> При этом</w:t>
      </w:r>
      <w:proofErr w:type="gramStart"/>
      <w:r w:rsidRPr="00FF2396">
        <w:rPr>
          <w:rFonts w:ascii="Times New Roman" w:hAnsi="Times New Roman" w:cs="Times New Roman"/>
          <w:sz w:val="28"/>
          <w:szCs w:val="28"/>
        </w:rPr>
        <w:t>,</w:t>
      </w:r>
      <w:proofErr w:type="gramEnd"/>
      <w:r w:rsidRPr="00FF2396">
        <w:rPr>
          <w:rFonts w:ascii="Times New Roman" w:hAnsi="Times New Roman" w:cs="Times New Roman"/>
          <w:sz w:val="28"/>
          <w:szCs w:val="28"/>
        </w:rPr>
        <w:t xml:space="preserve"> относительно утвержденной ГП, в проекте паспорта на 2020 год данный показатель пересмотрен в сторону уменьшения с 6535,1 тыс. человек до 5639,1 тыс. человек, на 896,0 тыс. человек, или на 13,7 %. Значение показателя ГП "численность граждан Российской Федерации, размещенных в коллективных средствах размещения и кемпингах" на 2020 год в проекте паспорта ГП пересмотрено в сторону уменьшения относительно утвержденной ГП с 5767,4 тыс. человек до 4871,4 тыс. человек, или на 15,5</w:t>
      </w:r>
      <w:r w:rsidR="00112EA5">
        <w:rPr>
          <w:rFonts w:ascii="Times New Roman" w:hAnsi="Times New Roman" w:cs="Times New Roman"/>
          <w:sz w:val="28"/>
          <w:szCs w:val="28"/>
        </w:rPr>
        <w:t> </w:t>
      </w:r>
      <w:r w:rsidRPr="00FF2396">
        <w:rPr>
          <w:rFonts w:ascii="Times New Roman" w:hAnsi="Times New Roman" w:cs="Times New Roman"/>
          <w:sz w:val="28"/>
          <w:szCs w:val="28"/>
        </w:rPr>
        <w:t xml:space="preserve">%. В проекте паспорта ГП на 2019 год значение показателя </w:t>
      </w:r>
      <w:r w:rsidR="006760E0">
        <w:rPr>
          <w:rFonts w:ascii="Times New Roman" w:hAnsi="Times New Roman" w:cs="Times New Roman"/>
          <w:sz w:val="28"/>
          <w:szCs w:val="28"/>
        </w:rPr>
        <w:t>равно</w:t>
      </w:r>
      <w:r w:rsidRPr="00FF2396">
        <w:rPr>
          <w:rFonts w:ascii="Times New Roman" w:hAnsi="Times New Roman" w:cs="Times New Roman"/>
          <w:sz w:val="28"/>
          <w:szCs w:val="28"/>
        </w:rPr>
        <w:t xml:space="preserve"> 4662,0</w:t>
      </w:r>
      <w:r w:rsidR="006760E0">
        <w:rPr>
          <w:rFonts w:ascii="Times New Roman" w:hAnsi="Times New Roman" w:cs="Times New Roman"/>
          <w:sz w:val="28"/>
          <w:szCs w:val="28"/>
        </w:rPr>
        <w:t> </w:t>
      </w:r>
      <w:r w:rsidRPr="00FF2396">
        <w:rPr>
          <w:rFonts w:ascii="Times New Roman" w:hAnsi="Times New Roman" w:cs="Times New Roman"/>
          <w:sz w:val="28"/>
          <w:szCs w:val="28"/>
        </w:rPr>
        <w:t xml:space="preserve">тыс. человек, как и </w:t>
      </w:r>
      <w:proofErr w:type="gramStart"/>
      <w:r w:rsidRPr="00FF2396">
        <w:rPr>
          <w:rFonts w:ascii="Times New Roman" w:hAnsi="Times New Roman" w:cs="Times New Roman"/>
          <w:sz w:val="28"/>
          <w:szCs w:val="28"/>
        </w:rPr>
        <w:t>в</w:t>
      </w:r>
      <w:proofErr w:type="gramEnd"/>
      <w:r w:rsidRPr="00FF2396">
        <w:rPr>
          <w:rFonts w:ascii="Times New Roman" w:hAnsi="Times New Roman" w:cs="Times New Roman"/>
          <w:sz w:val="28"/>
          <w:szCs w:val="28"/>
        </w:rPr>
        <w:t xml:space="preserve"> </w:t>
      </w:r>
      <w:proofErr w:type="gramStart"/>
      <w:r w:rsidRPr="00FF2396">
        <w:rPr>
          <w:rFonts w:ascii="Times New Roman" w:hAnsi="Times New Roman" w:cs="Times New Roman"/>
          <w:sz w:val="28"/>
          <w:szCs w:val="28"/>
        </w:rPr>
        <w:t>утвержденной</w:t>
      </w:r>
      <w:proofErr w:type="gramEnd"/>
      <w:r w:rsidRPr="00FF2396">
        <w:rPr>
          <w:rFonts w:ascii="Times New Roman" w:hAnsi="Times New Roman" w:cs="Times New Roman"/>
          <w:sz w:val="28"/>
          <w:szCs w:val="28"/>
        </w:rPr>
        <w:t xml:space="preserve"> ГП, то есть с ростом на 18,6 % к факту 2018 года.</w:t>
      </w:r>
      <w:r w:rsidR="00112EA5">
        <w:rPr>
          <w:rFonts w:ascii="Times New Roman" w:hAnsi="Times New Roman" w:cs="Times New Roman"/>
          <w:sz w:val="28"/>
          <w:szCs w:val="28"/>
        </w:rPr>
        <w:t xml:space="preserve"> </w:t>
      </w:r>
    </w:p>
    <w:p w:rsidR="00FF2396" w:rsidRPr="00FF2396" w:rsidRDefault="00FF2396" w:rsidP="00FF2396">
      <w:pPr>
        <w:spacing w:after="0" w:line="240" w:lineRule="auto"/>
        <w:ind w:firstLine="709"/>
        <w:jc w:val="both"/>
        <w:rPr>
          <w:rFonts w:ascii="Times New Roman" w:hAnsi="Times New Roman" w:cs="Times New Roman"/>
          <w:sz w:val="28"/>
          <w:szCs w:val="28"/>
        </w:rPr>
      </w:pPr>
      <w:proofErr w:type="gramStart"/>
      <w:r w:rsidRPr="00FF2396">
        <w:rPr>
          <w:rFonts w:ascii="Times New Roman" w:hAnsi="Times New Roman" w:cs="Times New Roman"/>
          <w:sz w:val="28"/>
          <w:szCs w:val="28"/>
        </w:rPr>
        <w:t>Однако, согласно данным Сводного годового доклада о ходе реализации и об оценке эффективности государственных программ Приморского края за 2018 год департамента государственных программ и внутреннего финансового контроля Приморского края, продолжается тенденция по увеличению туристского потока в Приморский край (по сравнению с 2017 годом число туристов, въехавших на территорию Приморского края увеличилась на 530,8 тыс. человек, или на 13,1 %</w:t>
      </w:r>
      <w:r w:rsidR="00112EA5">
        <w:rPr>
          <w:rFonts w:ascii="Times New Roman" w:hAnsi="Times New Roman" w:cs="Times New Roman"/>
          <w:sz w:val="28"/>
          <w:szCs w:val="28"/>
        </w:rPr>
        <w:t xml:space="preserve"> (с 4500,3</w:t>
      </w:r>
      <w:proofErr w:type="gramEnd"/>
      <w:r w:rsidR="00112EA5">
        <w:rPr>
          <w:rFonts w:ascii="Times New Roman" w:hAnsi="Times New Roman" w:cs="Times New Roman"/>
          <w:sz w:val="28"/>
          <w:szCs w:val="28"/>
        </w:rPr>
        <w:t> </w:t>
      </w:r>
      <w:r w:rsidR="00112EA5" w:rsidRPr="00FF2396">
        <w:rPr>
          <w:rFonts w:ascii="Times New Roman" w:hAnsi="Times New Roman" w:cs="Times New Roman"/>
          <w:sz w:val="28"/>
          <w:szCs w:val="28"/>
        </w:rPr>
        <w:t>тыс. человек</w:t>
      </w:r>
      <w:r w:rsidR="00112EA5">
        <w:rPr>
          <w:rFonts w:ascii="Times New Roman" w:hAnsi="Times New Roman" w:cs="Times New Roman"/>
          <w:sz w:val="28"/>
          <w:szCs w:val="28"/>
        </w:rPr>
        <w:t xml:space="preserve"> до 4583,7 </w:t>
      </w:r>
      <w:r w:rsidR="00112EA5" w:rsidRPr="00112EA5">
        <w:rPr>
          <w:rFonts w:ascii="Times New Roman" w:hAnsi="Times New Roman" w:cs="Times New Roman"/>
          <w:sz w:val="28"/>
          <w:szCs w:val="28"/>
        </w:rPr>
        <w:t>тыс. человек</w:t>
      </w:r>
      <w:r w:rsidR="00112EA5">
        <w:rPr>
          <w:rFonts w:ascii="Times New Roman" w:hAnsi="Times New Roman" w:cs="Times New Roman"/>
          <w:sz w:val="28"/>
          <w:szCs w:val="28"/>
        </w:rPr>
        <w:t>)</w:t>
      </w:r>
      <w:r w:rsidRPr="00FF2396">
        <w:rPr>
          <w:rFonts w:ascii="Times New Roman" w:hAnsi="Times New Roman" w:cs="Times New Roman"/>
          <w:sz w:val="28"/>
          <w:szCs w:val="28"/>
        </w:rPr>
        <w:t xml:space="preserve">. Значение планового показателя "численность граждан Российской Федерации, размещенных в коллективных </w:t>
      </w:r>
      <w:r w:rsidRPr="00FF2396">
        <w:rPr>
          <w:rFonts w:ascii="Times New Roman" w:hAnsi="Times New Roman" w:cs="Times New Roman"/>
          <w:sz w:val="28"/>
          <w:szCs w:val="28"/>
        </w:rPr>
        <w:lastRenderedPageBreak/>
        <w:t xml:space="preserve">средствах размещения и кемпингах" -  3877,2 тыс. человек перевыполнено на 54,7 тыс. человек, или на 1,4 % и составило 3931,9 тыс. человек. </w:t>
      </w:r>
    </w:p>
    <w:p w:rsidR="00FF2396" w:rsidRPr="00FF2396" w:rsidRDefault="00FF2396" w:rsidP="00FF2396">
      <w:pPr>
        <w:spacing w:after="0" w:line="240" w:lineRule="auto"/>
        <w:ind w:firstLine="709"/>
        <w:jc w:val="both"/>
        <w:rPr>
          <w:rFonts w:ascii="Times New Roman" w:hAnsi="Times New Roman" w:cs="Times New Roman"/>
          <w:sz w:val="28"/>
          <w:szCs w:val="28"/>
        </w:rPr>
      </w:pPr>
      <w:proofErr w:type="gramStart"/>
      <w:r w:rsidRPr="00FF2396">
        <w:rPr>
          <w:rFonts w:ascii="Times New Roman" w:hAnsi="Times New Roman" w:cs="Times New Roman"/>
          <w:sz w:val="28"/>
          <w:szCs w:val="28"/>
        </w:rPr>
        <w:t>В рамках подпрограммы № 1 "Развитие туристско-</w:t>
      </w:r>
      <w:proofErr w:type="spellStart"/>
      <w:r w:rsidRPr="00FF2396">
        <w:rPr>
          <w:rFonts w:ascii="Times New Roman" w:hAnsi="Times New Roman" w:cs="Times New Roman"/>
          <w:sz w:val="28"/>
          <w:szCs w:val="28"/>
        </w:rPr>
        <w:t>рекриационного</w:t>
      </w:r>
      <w:proofErr w:type="spellEnd"/>
      <w:r w:rsidRPr="00FF2396">
        <w:rPr>
          <w:rFonts w:ascii="Times New Roman" w:hAnsi="Times New Roman" w:cs="Times New Roman"/>
          <w:sz w:val="28"/>
          <w:szCs w:val="28"/>
        </w:rPr>
        <w:t xml:space="preserve"> комплекса на территории Приморского края" показатель "поступления в бюджеты бюджетной системы Российской Федерации (туризм, гостиницы, рестораны, деятельность по организации азартных игр)" планируется без изменений, то есть на уровне действующей ГП  (2019</w:t>
      </w:r>
      <w:r w:rsidR="000123D9">
        <w:rPr>
          <w:rFonts w:ascii="Times New Roman" w:hAnsi="Times New Roman" w:cs="Times New Roman"/>
          <w:sz w:val="28"/>
          <w:szCs w:val="28"/>
        </w:rPr>
        <w:t xml:space="preserve"> год</w:t>
      </w:r>
      <w:r w:rsidRPr="00FF2396">
        <w:rPr>
          <w:rFonts w:ascii="Times New Roman" w:hAnsi="Times New Roman" w:cs="Times New Roman"/>
          <w:sz w:val="28"/>
          <w:szCs w:val="28"/>
        </w:rPr>
        <w:t xml:space="preserve"> – 1370060,7 тыс. рублей, 2020</w:t>
      </w:r>
      <w:r w:rsidR="000123D9">
        <w:rPr>
          <w:rFonts w:ascii="Times New Roman" w:hAnsi="Times New Roman" w:cs="Times New Roman"/>
          <w:sz w:val="28"/>
          <w:szCs w:val="28"/>
        </w:rPr>
        <w:t xml:space="preserve"> год</w:t>
      </w:r>
      <w:r w:rsidRPr="00FF2396">
        <w:rPr>
          <w:rFonts w:ascii="Times New Roman" w:hAnsi="Times New Roman" w:cs="Times New Roman"/>
          <w:sz w:val="28"/>
          <w:szCs w:val="28"/>
        </w:rPr>
        <w:t xml:space="preserve"> – 1513917,1 тыс. рублей, 2021 </w:t>
      </w:r>
      <w:r w:rsidR="000123D9">
        <w:rPr>
          <w:rFonts w:ascii="Times New Roman" w:hAnsi="Times New Roman" w:cs="Times New Roman"/>
          <w:sz w:val="28"/>
          <w:szCs w:val="28"/>
        </w:rPr>
        <w:t xml:space="preserve">год </w:t>
      </w:r>
      <w:r w:rsidRPr="00FF2396">
        <w:rPr>
          <w:rFonts w:ascii="Times New Roman" w:hAnsi="Times New Roman" w:cs="Times New Roman"/>
          <w:sz w:val="28"/>
          <w:szCs w:val="28"/>
        </w:rPr>
        <w:t>– 1665308,8 тыс. рублей).</w:t>
      </w:r>
      <w:proofErr w:type="gramEnd"/>
      <w:r w:rsidRPr="00FF2396">
        <w:rPr>
          <w:rFonts w:ascii="Times New Roman" w:hAnsi="Times New Roman" w:cs="Times New Roman"/>
          <w:sz w:val="28"/>
          <w:szCs w:val="28"/>
        </w:rPr>
        <w:t xml:space="preserve"> При этом</w:t>
      </w:r>
      <w:proofErr w:type="gramStart"/>
      <w:r w:rsidRPr="00FF2396">
        <w:rPr>
          <w:rFonts w:ascii="Times New Roman" w:hAnsi="Times New Roman" w:cs="Times New Roman"/>
          <w:sz w:val="28"/>
          <w:szCs w:val="28"/>
        </w:rPr>
        <w:t>,</w:t>
      </w:r>
      <w:proofErr w:type="gramEnd"/>
      <w:r w:rsidRPr="00FF2396">
        <w:rPr>
          <w:rFonts w:ascii="Times New Roman" w:hAnsi="Times New Roman" w:cs="Times New Roman"/>
          <w:sz w:val="28"/>
          <w:szCs w:val="28"/>
        </w:rPr>
        <w:t xml:space="preserve"> за последние три года фактическое значение показателя выше планового, так в 2017 году  факт - 1131270,0 тыс. рублей, или больше на 9212,1 тыс. рублей плана - 1122057,9 тыс. рублей),  в 2018 году факт – 1449160,0 тыс. рублей, или больше на 209286,0 тыс. рублей плана – 1239873,96 тыс. рублей.  </w:t>
      </w:r>
    </w:p>
    <w:p w:rsidR="00FF2396" w:rsidRDefault="00FF2396" w:rsidP="00FF2396">
      <w:pPr>
        <w:spacing w:after="0" w:line="240" w:lineRule="auto"/>
        <w:ind w:firstLine="709"/>
        <w:jc w:val="both"/>
        <w:rPr>
          <w:rFonts w:ascii="Times New Roman" w:hAnsi="Times New Roman" w:cs="Times New Roman"/>
          <w:sz w:val="28"/>
          <w:szCs w:val="28"/>
        </w:rPr>
      </w:pPr>
      <w:r w:rsidRPr="00FF2396">
        <w:rPr>
          <w:rFonts w:ascii="Times New Roman" w:hAnsi="Times New Roman" w:cs="Times New Roman"/>
          <w:sz w:val="28"/>
          <w:szCs w:val="28"/>
        </w:rPr>
        <w:t xml:space="preserve">Контрольно-счетная палата рекомендует </w:t>
      </w:r>
      <w:r w:rsidR="006760E0">
        <w:rPr>
          <w:rFonts w:ascii="Times New Roman" w:hAnsi="Times New Roman" w:cs="Times New Roman"/>
          <w:sz w:val="28"/>
          <w:szCs w:val="28"/>
        </w:rPr>
        <w:t xml:space="preserve">ответственному исполнителю ГП </w:t>
      </w:r>
      <w:r w:rsidRPr="00FF2396">
        <w:rPr>
          <w:rFonts w:ascii="Times New Roman" w:hAnsi="Times New Roman" w:cs="Times New Roman"/>
          <w:sz w:val="28"/>
          <w:szCs w:val="28"/>
        </w:rPr>
        <w:t xml:space="preserve">проводить мониторинг отдельных показателей и корректировку их значений в зависимости от достигнутого результата и  с применением методик оценки эффективности бюджетных расходов, достижения цели и задач </w:t>
      </w:r>
      <w:r w:rsidR="006760E0">
        <w:rPr>
          <w:rFonts w:ascii="Times New Roman" w:hAnsi="Times New Roman" w:cs="Times New Roman"/>
          <w:sz w:val="28"/>
          <w:szCs w:val="28"/>
        </w:rPr>
        <w:t>государственной программы</w:t>
      </w:r>
      <w:r w:rsidRPr="00FF2396">
        <w:rPr>
          <w:rFonts w:ascii="Times New Roman" w:hAnsi="Times New Roman" w:cs="Times New Roman"/>
          <w:sz w:val="28"/>
          <w:szCs w:val="28"/>
        </w:rPr>
        <w:t>.</w:t>
      </w:r>
    </w:p>
    <w:p w:rsidR="00FF2396" w:rsidRPr="00FF2396" w:rsidRDefault="00FF2396" w:rsidP="00FF2396">
      <w:pPr>
        <w:spacing w:after="0" w:line="240" w:lineRule="auto"/>
        <w:ind w:firstLine="709"/>
        <w:jc w:val="both"/>
        <w:rPr>
          <w:rFonts w:ascii="Times New Roman" w:hAnsi="Times New Roman" w:cs="Times New Roman"/>
          <w:sz w:val="28"/>
          <w:szCs w:val="28"/>
        </w:rPr>
      </w:pPr>
      <w:r w:rsidRPr="00FF2396">
        <w:rPr>
          <w:rFonts w:ascii="Times New Roman" w:hAnsi="Times New Roman" w:cs="Times New Roman"/>
          <w:sz w:val="28"/>
          <w:szCs w:val="28"/>
        </w:rPr>
        <w:t xml:space="preserve">Анализ показателей, предусмотренных проектом паспорта ГП, показал, что достижение плановых значений отдельных показателей представляется трудноисполнимым, существуют риски </w:t>
      </w:r>
      <w:proofErr w:type="spellStart"/>
      <w:r w:rsidRPr="00FF2396">
        <w:rPr>
          <w:rFonts w:ascii="Times New Roman" w:hAnsi="Times New Roman" w:cs="Times New Roman"/>
          <w:sz w:val="28"/>
          <w:szCs w:val="28"/>
        </w:rPr>
        <w:t>недостижения</w:t>
      </w:r>
      <w:proofErr w:type="spellEnd"/>
      <w:r w:rsidRPr="00FF2396">
        <w:rPr>
          <w:rFonts w:ascii="Times New Roman" w:hAnsi="Times New Roman" w:cs="Times New Roman"/>
          <w:sz w:val="28"/>
          <w:szCs w:val="28"/>
        </w:rPr>
        <w:t xml:space="preserve"> показателей  уровня подпрограмм ГП в 2019 году. </w:t>
      </w:r>
    </w:p>
    <w:p w:rsidR="00FF2396" w:rsidRPr="00FF2396" w:rsidRDefault="00FF2396" w:rsidP="00FF2396">
      <w:pPr>
        <w:spacing w:after="0" w:line="240" w:lineRule="auto"/>
        <w:ind w:firstLine="709"/>
        <w:jc w:val="both"/>
        <w:rPr>
          <w:rFonts w:ascii="Times New Roman" w:hAnsi="Times New Roman" w:cs="Times New Roman"/>
          <w:sz w:val="28"/>
          <w:szCs w:val="28"/>
        </w:rPr>
      </w:pPr>
      <w:r w:rsidRPr="00FF2396">
        <w:rPr>
          <w:rFonts w:ascii="Times New Roman" w:hAnsi="Times New Roman" w:cs="Times New Roman"/>
          <w:sz w:val="28"/>
          <w:szCs w:val="28"/>
        </w:rPr>
        <w:t xml:space="preserve">Так, например, по мероприятию "Строительство объекта "Туристский кластер </w:t>
      </w:r>
      <w:r w:rsidR="00770F20">
        <w:rPr>
          <w:rFonts w:ascii="Times New Roman" w:hAnsi="Times New Roman" w:cs="Times New Roman"/>
          <w:sz w:val="28"/>
          <w:szCs w:val="28"/>
        </w:rPr>
        <w:t>"</w:t>
      </w:r>
      <w:r w:rsidRPr="00FF2396">
        <w:rPr>
          <w:rFonts w:ascii="Times New Roman" w:hAnsi="Times New Roman" w:cs="Times New Roman"/>
          <w:sz w:val="28"/>
          <w:szCs w:val="28"/>
        </w:rPr>
        <w:t xml:space="preserve">Приморье" в бухте </w:t>
      </w:r>
      <w:proofErr w:type="gramStart"/>
      <w:r w:rsidRPr="00FF2396">
        <w:rPr>
          <w:rFonts w:ascii="Times New Roman" w:hAnsi="Times New Roman" w:cs="Times New Roman"/>
          <w:sz w:val="28"/>
          <w:szCs w:val="28"/>
        </w:rPr>
        <w:t>Муравьиная</w:t>
      </w:r>
      <w:proofErr w:type="gramEnd"/>
      <w:r w:rsidRPr="00FF2396">
        <w:rPr>
          <w:rFonts w:ascii="Times New Roman" w:hAnsi="Times New Roman" w:cs="Times New Roman"/>
          <w:sz w:val="28"/>
          <w:szCs w:val="28"/>
        </w:rPr>
        <w:t>. Автомобильная дорога 3 этап (сектор 4, 6)", осуществляемому департаментом транспорта и  дорожного хозяйства Приморского края, с ожидаемым непосредственным результатом в 2020 году - создана инженерная и транспортная инфраструктура туристского кластера "</w:t>
      </w:r>
      <w:r w:rsidR="006760E0">
        <w:rPr>
          <w:rFonts w:ascii="Times New Roman" w:hAnsi="Times New Roman" w:cs="Times New Roman"/>
          <w:sz w:val="28"/>
          <w:szCs w:val="28"/>
        </w:rPr>
        <w:t xml:space="preserve">Приморье" </w:t>
      </w:r>
      <w:r w:rsidRPr="00FF2396">
        <w:rPr>
          <w:rFonts w:ascii="Times New Roman" w:hAnsi="Times New Roman" w:cs="Times New Roman"/>
          <w:sz w:val="28"/>
          <w:szCs w:val="28"/>
        </w:rPr>
        <w:t>за 9 месяцев 2019 года выполнение работ по контракту не достигнуто. За отчетный период определен победитель по закупке запросом предложений в электронной форме – ООО "Магистраль" (единственная заявка). Проведение конкурсных торгов на выполнение работы достигнуто с нарушением сроков (государственный контракт от 01.10.2019 № 274/1901.10.2019). Ввиду того, что объект "Автомобильная дорога Игорной зоны сектор 4,</w:t>
      </w:r>
      <w:r w:rsidR="00654D9F">
        <w:rPr>
          <w:rFonts w:ascii="Times New Roman" w:hAnsi="Times New Roman" w:cs="Times New Roman"/>
          <w:sz w:val="28"/>
          <w:szCs w:val="28"/>
        </w:rPr>
        <w:t xml:space="preserve"> </w:t>
      </w:r>
      <w:r w:rsidRPr="00FF2396">
        <w:rPr>
          <w:rFonts w:ascii="Times New Roman" w:hAnsi="Times New Roman" w:cs="Times New Roman"/>
          <w:sz w:val="28"/>
          <w:szCs w:val="28"/>
        </w:rPr>
        <w:t xml:space="preserve">6" является объектом незавершенного строительства, потребовалось пройти процедуру передачи данного объекта в собственность Приморского края и определения сметной стоимости объекта незавершенного строительства. В связи с заключением дополнительного соглашения с Федеральным агентством по туризму 26.06.2019 возникла необходимость уточнения кода цели. На дату окончания подачи заявок на участие в электронном аукционе 23.08.2019, ввиду отсутствия заявок, электронной аукцион признан несостоявшимся. В этой связи, 29.08.2019 размещено извещение о закупке запросом предложений в электронной форме. </w:t>
      </w:r>
    </w:p>
    <w:p w:rsidR="00F30016" w:rsidRDefault="00FF2396" w:rsidP="00FF2396">
      <w:pPr>
        <w:spacing w:after="0" w:line="240" w:lineRule="auto"/>
        <w:ind w:firstLine="709"/>
        <w:jc w:val="both"/>
        <w:rPr>
          <w:rFonts w:ascii="Times New Roman" w:hAnsi="Times New Roman" w:cs="Times New Roman"/>
          <w:sz w:val="28"/>
          <w:szCs w:val="28"/>
        </w:rPr>
      </w:pPr>
      <w:proofErr w:type="gramStart"/>
      <w:r w:rsidRPr="00FF2396">
        <w:rPr>
          <w:rFonts w:ascii="Times New Roman" w:hAnsi="Times New Roman" w:cs="Times New Roman"/>
          <w:sz w:val="28"/>
          <w:szCs w:val="28"/>
        </w:rPr>
        <w:t>С учетом вышеуказанного, стоит отметить, что проект</w:t>
      </w:r>
      <w:r w:rsidR="0038531F">
        <w:rPr>
          <w:rFonts w:ascii="Times New Roman" w:hAnsi="Times New Roman" w:cs="Times New Roman"/>
          <w:sz w:val="28"/>
          <w:szCs w:val="28"/>
        </w:rPr>
        <w:t xml:space="preserve"> ГП</w:t>
      </w:r>
      <w:r w:rsidRPr="00FF2396">
        <w:rPr>
          <w:rFonts w:ascii="Times New Roman" w:hAnsi="Times New Roman" w:cs="Times New Roman"/>
          <w:sz w:val="28"/>
          <w:szCs w:val="28"/>
        </w:rPr>
        <w:t xml:space="preserve"> не содержит анализ рисков реализации ГП и описание мер управления рисками (пункта </w:t>
      </w:r>
      <w:r w:rsidRPr="00FF2396">
        <w:rPr>
          <w:rFonts w:ascii="Times New Roman" w:hAnsi="Times New Roman" w:cs="Times New Roman"/>
          <w:sz w:val="28"/>
          <w:szCs w:val="28"/>
        </w:rPr>
        <w:lastRenderedPageBreak/>
        <w:t>2.3.3.</w:t>
      </w:r>
      <w:proofErr w:type="gramEnd"/>
      <w:r w:rsidRPr="00FF2396">
        <w:rPr>
          <w:rFonts w:ascii="Times New Roman" w:hAnsi="Times New Roman" w:cs="Times New Roman"/>
          <w:sz w:val="28"/>
          <w:szCs w:val="28"/>
        </w:rPr>
        <w:t xml:space="preserve"> </w:t>
      </w:r>
      <w:proofErr w:type="gramStart"/>
      <w:r w:rsidRPr="00FF2396">
        <w:rPr>
          <w:rFonts w:ascii="Times New Roman" w:hAnsi="Times New Roman" w:cs="Times New Roman"/>
          <w:sz w:val="28"/>
          <w:szCs w:val="28"/>
        </w:rPr>
        <w:t>Порядка</w:t>
      </w:r>
      <w:r w:rsidR="00DD3C13">
        <w:rPr>
          <w:rFonts w:ascii="Times New Roman" w:hAnsi="Times New Roman" w:cs="Times New Roman"/>
          <w:sz w:val="28"/>
          <w:szCs w:val="28"/>
        </w:rPr>
        <w:t xml:space="preserve"> № 566-па</w:t>
      </w:r>
      <w:r w:rsidRPr="00FF2396">
        <w:rPr>
          <w:rFonts w:ascii="Times New Roman" w:hAnsi="Times New Roman" w:cs="Times New Roman"/>
          <w:sz w:val="28"/>
          <w:szCs w:val="28"/>
        </w:rPr>
        <w:t>).</w:t>
      </w:r>
      <w:proofErr w:type="gramEnd"/>
      <w:r w:rsidRPr="00FF2396">
        <w:rPr>
          <w:rFonts w:ascii="Times New Roman" w:hAnsi="Times New Roman" w:cs="Times New Roman"/>
          <w:sz w:val="28"/>
          <w:szCs w:val="28"/>
        </w:rPr>
        <w:t xml:space="preserve"> </w:t>
      </w:r>
      <w:proofErr w:type="gramStart"/>
      <w:r w:rsidRPr="00FF2396">
        <w:rPr>
          <w:rFonts w:ascii="Times New Roman" w:hAnsi="Times New Roman" w:cs="Times New Roman"/>
          <w:sz w:val="28"/>
          <w:szCs w:val="28"/>
        </w:rPr>
        <w:t xml:space="preserve">Основными рисками не достижения целевых показателей являются: неэффективное управление реализацией государственной программы, низкое качество межведомственного взаимодействия, недостаточный контроль над реализацией ГП, недостаточное финансирование за счет средств краевого бюджета вследствие замедления роста экономического развития; недостаточное финансирование за счет средств бюджетов муниципальных образований вследствие отсутствия финансовых средств в бюджетах муниципальных образований на </w:t>
      </w:r>
      <w:proofErr w:type="spellStart"/>
      <w:r w:rsidRPr="00FF2396">
        <w:rPr>
          <w:rFonts w:ascii="Times New Roman" w:hAnsi="Times New Roman" w:cs="Times New Roman"/>
          <w:sz w:val="28"/>
          <w:szCs w:val="28"/>
        </w:rPr>
        <w:t>софинансирование</w:t>
      </w:r>
      <w:proofErr w:type="spellEnd"/>
      <w:r w:rsidRPr="00FF2396">
        <w:rPr>
          <w:rFonts w:ascii="Times New Roman" w:hAnsi="Times New Roman" w:cs="Times New Roman"/>
          <w:sz w:val="28"/>
          <w:szCs w:val="28"/>
        </w:rPr>
        <w:t xml:space="preserve"> программы;</w:t>
      </w:r>
      <w:proofErr w:type="gramEnd"/>
      <w:r w:rsidRPr="00FF2396">
        <w:rPr>
          <w:rFonts w:ascii="Times New Roman" w:hAnsi="Times New Roman" w:cs="Times New Roman"/>
          <w:sz w:val="28"/>
          <w:szCs w:val="28"/>
        </w:rPr>
        <w:t xml:space="preserve"> недостаточное финансирование за счет средств участников программы вследствие сокращения объемов инвестиционных программ. Контрольно-счетная палата рекомендует следующие механизмы управления рисками: мониторинг выполнения мероприятий по объектам программы участниками программы; своевременное выявление причин, сдерживающих реализацию мероприятий программы; координация деятельности участников программы и исполнительных органов государственной власти Приморского края с ответственным исполнителем программы, планирование реализации мероприятий ГП с применением методик оценки эффективности бюджетных расходов, достижения цели и задач ГП, корректировка программных мероприятий и показателей в зависимости от достигнутого результата.</w:t>
      </w:r>
    </w:p>
    <w:p w:rsidR="00DC312A" w:rsidRDefault="00DC312A" w:rsidP="00DC312A">
      <w:pPr>
        <w:pStyle w:val="af1"/>
        <w:ind w:firstLine="709"/>
        <w:jc w:val="both"/>
        <w:rPr>
          <w:rFonts w:ascii="Times New Roman" w:hAnsi="Times New Roman" w:cs="Times New Roman"/>
          <w:color w:val="000000" w:themeColor="text1"/>
          <w:sz w:val="28"/>
          <w:szCs w:val="28"/>
        </w:rPr>
      </w:pPr>
      <w:proofErr w:type="gramStart"/>
      <w:r w:rsidRPr="00F74818">
        <w:rPr>
          <w:rFonts w:ascii="Times New Roman" w:hAnsi="Times New Roman"/>
          <w:sz w:val="28"/>
          <w:szCs w:val="28"/>
        </w:rPr>
        <w:t xml:space="preserve">Законопроектом предусматривается включение новых расходов </w:t>
      </w:r>
      <w:r>
        <w:rPr>
          <w:rFonts w:ascii="Times New Roman" w:hAnsi="Times New Roman"/>
          <w:sz w:val="28"/>
          <w:szCs w:val="28"/>
        </w:rPr>
        <w:t xml:space="preserve">на </w:t>
      </w:r>
      <w:r w:rsidRPr="00F74818">
        <w:rPr>
          <w:rFonts w:ascii="Times New Roman" w:hAnsi="Times New Roman"/>
          <w:sz w:val="28"/>
          <w:szCs w:val="28"/>
        </w:rPr>
        <w:t>предоставление субсидии бюджетам муниципальных образований Приморского края на благоустройство территорий, прилегающих к местам туристского показа</w:t>
      </w:r>
      <w:r>
        <w:rPr>
          <w:rFonts w:ascii="Times New Roman" w:hAnsi="Times New Roman"/>
          <w:sz w:val="28"/>
          <w:szCs w:val="28"/>
        </w:rPr>
        <w:t>, п</w:t>
      </w:r>
      <w:r>
        <w:rPr>
          <w:rFonts w:ascii="Times New Roman" w:hAnsi="Times New Roman" w:cs="Times New Roman"/>
          <w:sz w:val="28"/>
          <w:szCs w:val="28"/>
        </w:rPr>
        <w:t>роектом ГП определен нормативный правовой акт</w:t>
      </w:r>
      <w:r w:rsidR="00404FC9">
        <w:rPr>
          <w:rFonts w:ascii="Times New Roman" w:hAnsi="Times New Roman" w:cs="Times New Roman"/>
          <w:sz w:val="28"/>
          <w:szCs w:val="28"/>
        </w:rPr>
        <w:t xml:space="preserve"> (</w:t>
      </w:r>
      <w:r w:rsidR="003D69CD">
        <w:rPr>
          <w:rFonts w:ascii="Times New Roman" w:hAnsi="Times New Roman" w:cs="Times New Roman"/>
          <w:sz w:val="28"/>
          <w:szCs w:val="28"/>
        </w:rPr>
        <w:t>п</w:t>
      </w:r>
      <w:r w:rsidR="00404FC9">
        <w:rPr>
          <w:rFonts w:ascii="Times New Roman" w:hAnsi="Times New Roman" w:cs="Times New Roman"/>
          <w:sz w:val="28"/>
          <w:szCs w:val="28"/>
        </w:rPr>
        <w:t>риложение № 12)</w:t>
      </w:r>
      <w:r>
        <w:rPr>
          <w:rFonts w:ascii="Times New Roman" w:hAnsi="Times New Roman" w:cs="Times New Roman"/>
          <w:sz w:val="28"/>
          <w:szCs w:val="28"/>
        </w:rPr>
        <w:t xml:space="preserve">, регулирующий </w:t>
      </w:r>
      <w:r w:rsidR="009921C6" w:rsidRPr="00DC312A">
        <w:rPr>
          <w:rFonts w:ascii="Times New Roman" w:hAnsi="Times New Roman" w:cs="Times New Roman"/>
          <w:color w:val="000000" w:themeColor="text1"/>
          <w:sz w:val="28"/>
          <w:szCs w:val="28"/>
        </w:rPr>
        <w:t>порядок п</w:t>
      </w:r>
      <w:r w:rsidR="009921C6" w:rsidRPr="00DC312A">
        <w:rPr>
          <w:rFonts w:ascii="Times New Roman" w:eastAsia="Times New Roman" w:hAnsi="Times New Roman" w:cs="Times New Roman"/>
          <w:color w:val="000000" w:themeColor="text1"/>
          <w:sz w:val="28"/>
          <w:szCs w:val="28"/>
          <w:lang w:eastAsia="ru-RU"/>
        </w:rPr>
        <w:t>редоставления и расходования субсидий бюджетам муниципальных образований Приморского края на благоустройство территорий, прилегающих к местам туристского показа в муниципальных образованиях Приморского края</w:t>
      </w:r>
      <w:r w:rsidRPr="00DC312A">
        <w:rPr>
          <w:rFonts w:ascii="Times New Roman" w:hAnsi="Times New Roman" w:cs="Times New Roman"/>
          <w:color w:val="000000" w:themeColor="text1"/>
          <w:sz w:val="28"/>
          <w:szCs w:val="28"/>
        </w:rPr>
        <w:t xml:space="preserve">. </w:t>
      </w:r>
      <w:proofErr w:type="gramEnd"/>
    </w:p>
    <w:p w:rsidR="00DC312A" w:rsidRDefault="00DC312A" w:rsidP="00DC312A">
      <w:pPr>
        <w:pStyle w:val="af1"/>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Кроме того, </w:t>
      </w:r>
      <w:r>
        <w:rPr>
          <w:rFonts w:ascii="Times New Roman" w:hAnsi="Times New Roman"/>
          <w:sz w:val="28"/>
          <w:szCs w:val="28"/>
        </w:rPr>
        <w:t>п</w:t>
      </w:r>
      <w:r>
        <w:rPr>
          <w:rFonts w:ascii="Times New Roman" w:hAnsi="Times New Roman" w:cs="Times New Roman"/>
          <w:sz w:val="28"/>
          <w:szCs w:val="28"/>
        </w:rPr>
        <w:t xml:space="preserve">роектом ГП вносятся изменения в утвержденные </w:t>
      </w:r>
      <w:proofErr w:type="gramStart"/>
      <w:r w:rsidR="00404FC9">
        <w:rPr>
          <w:rFonts w:ascii="Times New Roman" w:hAnsi="Times New Roman" w:cs="Times New Roman"/>
          <w:sz w:val="28"/>
          <w:szCs w:val="28"/>
        </w:rPr>
        <w:t>действующей</w:t>
      </w:r>
      <w:proofErr w:type="gramEnd"/>
      <w:r w:rsidR="00404FC9">
        <w:rPr>
          <w:rFonts w:ascii="Times New Roman" w:hAnsi="Times New Roman" w:cs="Times New Roman"/>
          <w:sz w:val="28"/>
          <w:szCs w:val="28"/>
        </w:rPr>
        <w:t xml:space="preserve"> </w:t>
      </w:r>
      <w:r>
        <w:rPr>
          <w:rFonts w:ascii="Times New Roman" w:hAnsi="Times New Roman" w:cs="Times New Roman"/>
          <w:sz w:val="28"/>
          <w:szCs w:val="28"/>
        </w:rPr>
        <w:t>ГП нормативные правовые акты, регулирующие:</w:t>
      </w:r>
    </w:p>
    <w:p w:rsidR="005C294B" w:rsidRPr="005C294B" w:rsidRDefault="00F12928" w:rsidP="005C294B">
      <w:pPr>
        <w:pStyle w:val="ConsPlusTitle"/>
        <w:ind w:firstLine="540"/>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порядок </w:t>
      </w:r>
      <w:r w:rsidRPr="00F12928">
        <w:rPr>
          <w:rFonts w:ascii="Times New Roman" w:hAnsi="Times New Roman" w:cs="Times New Roman"/>
          <w:b w:val="0"/>
          <w:sz w:val="28"/>
          <w:szCs w:val="28"/>
        </w:rPr>
        <w:t>предоставления и расходования субсидий</w:t>
      </w:r>
      <w:r>
        <w:rPr>
          <w:rFonts w:ascii="Times New Roman" w:hAnsi="Times New Roman" w:cs="Times New Roman"/>
          <w:b w:val="0"/>
          <w:sz w:val="28"/>
          <w:szCs w:val="28"/>
        </w:rPr>
        <w:t xml:space="preserve"> </w:t>
      </w:r>
      <w:r w:rsidRPr="00F12928">
        <w:rPr>
          <w:rFonts w:ascii="Times New Roman" w:hAnsi="Times New Roman" w:cs="Times New Roman"/>
          <w:b w:val="0"/>
          <w:sz w:val="28"/>
          <w:szCs w:val="28"/>
        </w:rPr>
        <w:t>бюджетам муниципальных образований Приморского края на проектирование и (или)</w:t>
      </w:r>
      <w:r>
        <w:rPr>
          <w:rFonts w:ascii="Times New Roman" w:hAnsi="Times New Roman" w:cs="Times New Roman"/>
          <w:b w:val="0"/>
          <w:sz w:val="28"/>
          <w:szCs w:val="28"/>
        </w:rPr>
        <w:t xml:space="preserve"> </w:t>
      </w:r>
      <w:r w:rsidRPr="00F12928">
        <w:rPr>
          <w:rFonts w:ascii="Times New Roman" w:hAnsi="Times New Roman" w:cs="Times New Roman"/>
          <w:b w:val="0"/>
          <w:sz w:val="28"/>
          <w:szCs w:val="28"/>
        </w:rPr>
        <w:t>строительство, реконструкцию объектов водопроводно-канализационного хозяйства туристско-рекреационных кластеров</w:t>
      </w:r>
      <w:r w:rsidR="00404FC9">
        <w:rPr>
          <w:rFonts w:ascii="Times New Roman" w:hAnsi="Times New Roman" w:cs="Times New Roman"/>
          <w:b w:val="0"/>
          <w:sz w:val="28"/>
          <w:szCs w:val="28"/>
        </w:rPr>
        <w:t xml:space="preserve"> (</w:t>
      </w:r>
      <w:r w:rsidR="003D69CD">
        <w:rPr>
          <w:rFonts w:ascii="Times New Roman" w:hAnsi="Times New Roman" w:cs="Times New Roman"/>
          <w:b w:val="0"/>
          <w:sz w:val="28"/>
          <w:szCs w:val="28"/>
        </w:rPr>
        <w:t>п</w:t>
      </w:r>
      <w:r w:rsidR="00404FC9">
        <w:rPr>
          <w:rFonts w:ascii="Times New Roman" w:hAnsi="Times New Roman" w:cs="Times New Roman"/>
          <w:b w:val="0"/>
          <w:sz w:val="28"/>
          <w:szCs w:val="28"/>
        </w:rPr>
        <w:t>риложение № 11)</w:t>
      </w:r>
      <w:r w:rsidR="005C294B">
        <w:rPr>
          <w:rFonts w:ascii="Times New Roman" w:hAnsi="Times New Roman" w:cs="Times New Roman"/>
          <w:b w:val="0"/>
          <w:sz w:val="28"/>
          <w:szCs w:val="28"/>
        </w:rPr>
        <w:t xml:space="preserve">. </w:t>
      </w:r>
      <w:r w:rsidR="005C294B" w:rsidRPr="005C294B">
        <w:rPr>
          <w:rFonts w:ascii="Times New Roman" w:hAnsi="Times New Roman" w:cs="Times New Roman"/>
          <w:b w:val="0"/>
          <w:sz w:val="28"/>
          <w:szCs w:val="28"/>
        </w:rPr>
        <w:t>Проект ГП вносит изменения в данный нормативный правовой акт в части наименование целевого показателя результативности предоставления субсидии изменен на "</w:t>
      </w:r>
      <w:r w:rsidR="005C294B" w:rsidRPr="005C294B">
        <w:rPr>
          <w:rFonts w:ascii="Times New Roman" w:hAnsi="Times New Roman" w:cs="Times New Roman"/>
          <w:b w:val="0"/>
          <w:color w:val="000000"/>
          <w:sz w:val="28"/>
          <w:szCs w:val="28"/>
        </w:rPr>
        <w:t>прирост количества введенных строительством автомобильных дорог местного значения за счет дорожного фонда Приморского края в рамках создания инфраструктуры туристского кластера "Приморье"</w:t>
      </w:r>
      <w:r w:rsidR="005C294B" w:rsidRPr="005C294B">
        <w:rPr>
          <w:rStyle w:val="ac"/>
          <w:rFonts w:ascii="Times New Roman" w:hAnsi="Times New Roman" w:cs="Times New Roman"/>
          <w:b w:val="0"/>
          <w:color w:val="000000"/>
          <w:sz w:val="28"/>
          <w:szCs w:val="28"/>
        </w:rPr>
        <w:footnoteReference w:id="2"/>
      </w:r>
      <w:r w:rsidR="005C294B" w:rsidRPr="005C294B">
        <w:rPr>
          <w:rFonts w:ascii="Times New Roman" w:hAnsi="Times New Roman" w:cs="Times New Roman"/>
          <w:b w:val="0"/>
          <w:color w:val="000000"/>
          <w:sz w:val="28"/>
          <w:szCs w:val="28"/>
        </w:rPr>
        <w:t>;</w:t>
      </w:r>
    </w:p>
    <w:p w:rsidR="00BD00CB" w:rsidRDefault="002E7F72" w:rsidP="001114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предоставления и расходования субсидий </w:t>
      </w:r>
      <w:r w:rsidRPr="000212B3">
        <w:rPr>
          <w:rFonts w:ascii="Times New Roman" w:hAnsi="Times New Roman" w:cs="Times New Roman"/>
          <w:sz w:val="28"/>
          <w:szCs w:val="28"/>
        </w:rPr>
        <w:t xml:space="preserve">бюджетам муниципальных образований Приморского края на </w:t>
      </w:r>
      <w:r>
        <w:rPr>
          <w:rFonts w:ascii="Times New Roman" w:hAnsi="Times New Roman" w:cs="Times New Roman"/>
          <w:sz w:val="28"/>
          <w:szCs w:val="28"/>
        </w:rPr>
        <w:t xml:space="preserve">проектирование и строительство автомобильных дорог местного значения за счет дорожного </w:t>
      </w:r>
      <w:r>
        <w:rPr>
          <w:rFonts w:ascii="Times New Roman" w:hAnsi="Times New Roman" w:cs="Times New Roman"/>
          <w:sz w:val="28"/>
          <w:szCs w:val="28"/>
        </w:rPr>
        <w:lastRenderedPageBreak/>
        <w:t>фонда Приморского края в рамках создания инфраструктуры туристского кластера "Приморье"</w:t>
      </w:r>
      <w:r w:rsidR="00D80E00">
        <w:rPr>
          <w:rFonts w:ascii="Times New Roman" w:hAnsi="Times New Roman" w:cs="Times New Roman"/>
          <w:sz w:val="28"/>
          <w:szCs w:val="28"/>
        </w:rPr>
        <w:t xml:space="preserve"> </w:t>
      </w:r>
      <w:r>
        <w:rPr>
          <w:rFonts w:ascii="Times New Roman" w:hAnsi="Times New Roman" w:cs="Times New Roman"/>
          <w:sz w:val="28"/>
          <w:szCs w:val="28"/>
        </w:rPr>
        <w:t>(</w:t>
      </w:r>
      <w:r w:rsidR="003D69CD">
        <w:rPr>
          <w:rFonts w:ascii="Times New Roman" w:hAnsi="Times New Roman" w:cs="Times New Roman"/>
          <w:sz w:val="28"/>
          <w:szCs w:val="28"/>
        </w:rPr>
        <w:t>п</w:t>
      </w:r>
      <w:r w:rsidR="00404FC9">
        <w:rPr>
          <w:rFonts w:ascii="Times New Roman" w:hAnsi="Times New Roman" w:cs="Times New Roman"/>
          <w:sz w:val="28"/>
          <w:szCs w:val="28"/>
        </w:rPr>
        <w:t>риложение № 10)</w:t>
      </w:r>
      <w:r w:rsidR="004E13AB">
        <w:rPr>
          <w:rFonts w:ascii="Times New Roman" w:hAnsi="Times New Roman" w:cs="Times New Roman"/>
          <w:sz w:val="28"/>
          <w:szCs w:val="28"/>
        </w:rPr>
        <w:t xml:space="preserve"> </w:t>
      </w:r>
      <w:r w:rsidR="00404FC9">
        <w:rPr>
          <w:rFonts w:ascii="Times New Roman" w:hAnsi="Times New Roman" w:cs="Times New Roman"/>
          <w:sz w:val="28"/>
          <w:szCs w:val="28"/>
        </w:rPr>
        <w:t>(далее - Порядок</w:t>
      </w:r>
      <w:r>
        <w:rPr>
          <w:rFonts w:ascii="Times New Roman" w:hAnsi="Times New Roman" w:cs="Times New Roman"/>
          <w:sz w:val="28"/>
          <w:szCs w:val="28"/>
        </w:rPr>
        <w:t>)</w:t>
      </w:r>
      <w:r w:rsidR="00D80E00">
        <w:rPr>
          <w:rFonts w:ascii="Times New Roman" w:hAnsi="Times New Roman" w:cs="Times New Roman"/>
          <w:sz w:val="28"/>
          <w:szCs w:val="28"/>
        </w:rPr>
        <w:t>.</w:t>
      </w:r>
      <w:r w:rsidR="00D80E00" w:rsidRPr="00D80E00">
        <w:rPr>
          <w:rFonts w:ascii="Times New Roman" w:hAnsi="Times New Roman" w:cs="Times New Roman"/>
          <w:sz w:val="28"/>
          <w:szCs w:val="28"/>
        </w:rPr>
        <w:t xml:space="preserve"> </w:t>
      </w:r>
      <w:r w:rsidR="001F3B49">
        <w:rPr>
          <w:rFonts w:ascii="Times New Roman" w:hAnsi="Times New Roman" w:cs="Times New Roman"/>
          <w:sz w:val="28"/>
          <w:szCs w:val="28"/>
        </w:rPr>
        <w:t>Проект ГП вносит следующие изменения в Порядок</w:t>
      </w:r>
      <w:r w:rsidR="002647CC">
        <w:rPr>
          <w:rFonts w:ascii="Times New Roman" w:hAnsi="Times New Roman" w:cs="Times New Roman"/>
          <w:sz w:val="28"/>
          <w:szCs w:val="28"/>
        </w:rPr>
        <w:t xml:space="preserve">  утвержденной ГП</w:t>
      </w:r>
      <w:r w:rsidR="001F3B49">
        <w:rPr>
          <w:rFonts w:ascii="Times New Roman" w:hAnsi="Times New Roman" w:cs="Times New Roman"/>
          <w:sz w:val="28"/>
          <w:szCs w:val="28"/>
        </w:rPr>
        <w:t>:</w:t>
      </w:r>
    </w:p>
    <w:p w:rsidR="002647CC" w:rsidRDefault="001F3B49" w:rsidP="001114B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Pr>
          <w:rFonts w:ascii="Times New Roman" w:hAnsi="Times New Roman" w:cs="Times New Roman"/>
          <w:sz w:val="28"/>
          <w:szCs w:val="28"/>
        </w:rPr>
        <w:t>н</w:t>
      </w:r>
      <w:r w:rsidR="00D80E00" w:rsidRPr="00D80E00">
        <w:rPr>
          <w:rFonts w:ascii="Times New Roman" w:hAnsi="Times New Roman" w:cs="Times New Roman"/>
          <w:sz w:val="28"/>
          <w:szCs w:val="28"/>
        </w:rPr>
        <w:t>аименование целевого показателя результативности предоставления субсидии</w:t>
      </w:r>
      <w:r w:rsidR="00D80E00">
        <w:rPr>
          <w:rFonts w:ascii="Times New Roman" w:hAnsi="Times New Roman" w:cs="Times New Roman"/>
          <w:sz w:val="28"/>
          <w:szCs w:val="28"/>
        </w:rPr>
        <w:t xml:space="preserve"> изменен на </w:t>
      </w:r>
      <w:r w:rsidR="00D80E00" w:rsidRPr="00D80E00">
        <w:rPr>
          <w:rFonts w:ascii="Times New Roman" w:hAnsi="Times New Roman" w:cs="Times New Roman"/>
          <w:sz w:val="28"/>
          <w:szCs w:val="28"/>
        </w:rPr>
        <w:t>"</w:t>
      </w:r>
      <w:r w:rsidR="00D80E00" w:rsidRPr="00D80E00">
        <w:rPr>
          <w:rFonts w:ascii="Times New Roman" w:eastAsia="Times New Roman" w:hAnsi="Times New Roman" w:cs="Times New Roman"/>
          <w:color w:val="000000"/>
          <w:sz w:val="28"/>
          <w:szCs w:val="28"/>
          <w:lang w:eastAsia="ru-RU"/>
        </w:rPr>
        <w:t xml:space="preserve">прирост количества введенных </w:t>
      </w:r>
      <w:r w:rsidR="00D80E00" w:rsidRPr="001114B9">
        <w:rPr>
          <w:rFonts w:ascii="Times New Roman" w:eastAsia="Times New Roman" w:hAnsi="Times New Roman" w:cs="Times New Roman"/>
          <w:color w:val="000000"/>
          <w:sz w:val="28"/>
          <w:szCs w:val="28"/>
          <w:lang w:eastAsia="ru-RU"/>
        </w:rPr>
        <w:t xml:space="preserve">строительством автомобильных дорог местного значения за счет дорожного фонда Приморского края в рамках создания инфраструктуры туристского кластера </w:t>
      </w:r>
      <w:r w:rsidR="001114B9" w:rsidRPr="001114B9">
        <w:rPr>
          <w:rFonts w:ascii="Times New Roman" w:eastAsia="Times New Roman" w:hAnsi="Times New Roman" w:cs="Times New Roman"/>
          <w:color w:val="000000"/>
          <w:sz w:val="28"/>
          <w:szCs w:val="28"/>
          <w:lang w:eastAsia="ru-RU"/>
        </w:rPr>
        <w:t>"</w:t>
      </w:r>
      <w:r w:rsidR="00D80E00" w:rsidRPr="001114B9">
        <w:rPr>
          <w:rFonts w:ascii="Times New Roman" w:eastAsia="Times New Roman" w:hAnsi="Times New Roman" w:cs="Times New Roman"/>
          <w:color w:val="000000"/>
          <w:sz w:val="28"/>
          <w:szCs w:val="28"/>
          <w:lang w:eastAsia="ru-RU"/>
        </w:rPr>
        <w:t>Приморье</w:t>
      </w:r>
      <w:r w:rsidR="001114B9" w:rsidRPr="001114B9">
        <w:rPr>
          <w:rFonts w:ascii="Times New Roman" w:eastAsia="Times New Roman" w:hAnsi="Times New Roman" w:cs="Times New Roman"/>
          <w:color w:val="000000"/>
          <w:sz w:val="28"/>
          <w:szCs w:val="28"/>
          <w:lang w:eastAsia="ru-RU"/>
        </w:rPr>
        <w:t>"</w:t>
      </w:r>
      <w:r w:rsidR="002647CC">
        <w:rPr>
          <w:rStyle w:val="ac"/>
          <w:rFonts w:ascii="Times New Roman" w:eastAsia="Times New Roman" w:hAnsi="Times New Roman" w:cs="Times New Roman"/>
          <w:color w:val="000000"/>
          <w:sz w:val="28"/>
          <w:szCs w:val="28"/>
          <w:lang w:eastAsia="ru-RU"/>
        </w:rPr>
        <w:footnoteReference w:id="3"/>
      </w:r>
      <w:r w:rsidR="002647CC">
        <w:rPr>
          <w:rFonts w:ascii="Times New Roman" w:eastAsia="Times New Roman" w:hAnsi="Times New Roman" w:cs="Times New Roman"/>
          <w:color w:val="000000"/>
          <w:sz w:val="28"/>
          <w:szCs w:val="28"/>
          <w:lang w:eastAsia="ru-RU"/>
        </w:rPr>
        <w:t>;</w:t>
      </w:r>
      <w:proofErr w:type="gramEnd"/>
    </w:p>
    <w:p w:rsidR="00BD00CB" w:rsidRDefault="001114B9" w:rsidP="001114B9">
      <w:pPr>
        <w:autoSpaceDE w:val="0"/>
        <w:autoSpaceDN w:val="0"/>
        <w:adjustRightInd w:val="0"/>
        <w:spacing w:after="0" w:line="240" w:lineRule="auto"/>
        <w:ind w:firstLine="540"/>
        <w:jc w:val="both"/>
        <w:rPr>
          <w:rFonts w:ascii="Times New Roman" w:hAnsi="Times New Roman" w:cs="Times New Roman"/>
          <w:sz w:val="28"/>
          <w:szCs w:val="28"/>
        </w:rPr>
      </w:pPr>
      <w:r w:rsidRPr="001114B9">
        <w:rPr>
          <w:rFonts w:ascii="Times New Roman" w:hAnsi="Times New Roman" w:cs="Times New Roman"/>
          <w:sz w:val="28"/>
          <w:szCs w:val="28"/>
        </w:rPr>
        <w:t xml:space="preserve">срок достижения (итогового) целевого показателя результативности предоставления субсидии изменен с </w:t>
      </w:r>
      <w:r w:rsidR="002647CC">
        <w:rPr>
          <w:rFonts w:ascii="Times New Roman" w:hAnsi="Times New Roman" w:cs="Times New Roman"/>
          <w:sz w:val="28"/>
          <w:szCs w:val="28"/>
        </w:rPr>
        <w:t>2019 на 2021 год;</w:t>
      </w:r>
      <w:r>
        <w:rPr>
          <w:rFonts w:ascii="Times New Roman" w:hAnsi="Times New Roman" w:cs="Times New Roman"/>
          <w:sz w:val="28"/>
          <w:szCs w:val="28"/>
        </w:rPr>
        <w:t xml:space="preserve"> </w:t>
      </w:r>
    </w:p>
    <w:p w:rsidR="00BD00CB" w:rsidRDefault="002647CC" w:rsidP="001114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1114B9">
        <w:rPr>
          <w:rFonts w:ascii="Times New Roman" w:hAnsi="Times New Roman" w:cs="Times New Roman"/>
          <w:sz w:val="28"/>
          <w:szCs w:val="28"/>
        </w:rPr>
        <w:t xml:space="preserve"> пункт 3. Порядка включены </w:t>
      </w:r>
      <w:r w:rsidR="00BD00CB">
        <w:rPr>
          <w:rFonts w:ascii="Times New Roman" w:hAnsi="Times New Roman" w:cs="Times New Roman"/>
          <w:sz w:val="28"/>
          <w:szCs w:val="28"/>
        </w:rPr>
        <w:t xml:space="preserve">отдельным подпунктом </w:t>
      </w:r>
      <w:r w:rsidR="001114B9">
        <w:rPr>
          <w:rFonts w:ascii="Times New Roman" w:hAnsi="Times New Roman" w:cs="Times New Roman"/>
          <w:sz w:val="28"/>
          <w:szCs w:val="28"/>
        </w:rPr>
        <w:t>условия</w:t>
      </w:r>
      <w:r w:rsidR="001114B9" w:rsidRPr="001114B9">
        <w:rPr>
          <w:rFonts w:ascii="Times New Roman" w:hAnsi="Times New Roman" w:cs="Times New Roman"/>
          <w:sz w:val="28"/>
          <w:szCs w:val="28"/>
        </w:rPr>
        <w:t xml:space="preserve"> </w:t>
      </w:r>
      <w:r w:rsidR="001114B9">
        <w:rPr>
          <w:rFonts w:ascii="Times New Roman" w:hAnsi="Times New Roman" w:cs="Times New Roman"/>
          <w:sz w:val="28"/>
          <w:szCs w:val="28"/>
        </w:rPr>
        <w:t xml:space="preserve">предоставления субсидий </w:t>
      </w:r>
      <w:r>
        <w:rPr>
          <w:rFonts w:ascii="Times New Roman" w:hAnsi="Times New Roman" w:cs="Times New Roman"/>
          <w:sz w:val="28"/>
          <w:szCs w:val="28"/>
        </w:rPr>
        <w:t>"</w:t>
      </w:r>
      <w:r w:rsidR="001114B9">
        <w:rPr>
          <w:rFonts w:ascii="Times New Roman" w:hAnsi="Times New Roman" w:cs="Times New Roman"/>
          <w:sz w:val="28"/>
          <w:szCs w:val="28"/>
        </w:rPr>
        <w:t>при наличии положительного заключения о достоверности определения сметной стоимости объекта капитального строительства</w:t>
      </w:r>
      <w:r>
        <w:rPr>
          <w:rFonts w:ascii="Times New Roman" w:hAnsi="Times New Roman" w:cs="Times New Roman"/>
          <w:sz w:val="28"/>
          <w:szCs w:val="28"/>
        </w:rPr>
        <w:t>";</w:t>
      </w:r>
      <w:r w:rsidR="00BD00CB">
        <w:rPr>
          <w:rFonts w:ascii="Times New Roman" w:hAnsi="Times New Roman" w:cs="Times New Roman"/>
          <w:sz w:val="28"/>
          <w:szCs w:val="28"/>
        </w:rPr>
        <w:t xml:space="preserve"> </w:t>
      </w:r>
    </w:p>
    <w:p w:rsidR="00D80E00" w:rsidRDefault="002647CC" w:rsidP="00BD00CB">
      <w:pPr>
        <w:autoSpaceDE w:val="0"/>
        <w:autoSpaceDN w:val="0"/>
        <w:adjustRightInd w:val="0"/>
        <w:spacing w:after="0" w:line="240" w:lineRule="auto"/>
        <w:ind w:firstLine="540"/>
        <w:jc w:val="both"/>
        <w:rPr>
          <w:rFonts w:ascii="Times New Roman" w:hAnsi="Times New Roman" w:cs="Times New Roman"/>
          <w:spacing w:val="-4"/>
          <w:sz w:val="28"/>
          <w:szCs w:val="28"/>
        </w:rPr>
      </w:pPr>
      <w:r>
        <w:rPr>
          <w:rFonts w:ascii="Times New Roman" w:hAnsi="Times New Roman" w:cs="Times New Roman"/>
          <w:sz w:val="28"/>
          <w:szCs w:val="28"/>
        </w:rPr>
        <w:t>в</w:t>
      </w:r>
      <w:r w:rsidR="00BD00CB">
        <w:rPr>
          <w:rFonts w:ascii="Times New Roman" w:hAnsi="Times New Roman" w:cs="Times New Roman"/>
          <w:sz w:val="28"/>
          <w:szCs w:val="28"/>
        </w:rPr>
        <w:t xml:space="preserve"> пункт 6 Порядка включены отдельным абзацем </w:t>
      </w:r>
      <w:r w:rsidR="00BD00CB" w:rsidRPr="00171901">
        <w:rPr>
          <w:rFonts w:ascii="Times New Roman" w:hAnsi="Times New Roman" w:cs="Times New Roman"/>
          <w:spacing w:val="-4"/>
          <w:sz w:val="28"/>
          <w:szCs w:val="28"/>
        </w:rPr>
        <w:t>документы</w:t>
      </w:r>
      <w:r w:rsidR="00BD00CB">
        <w:rPr>
          <w:rFonts w:ascii="Times New Roman" w:hAnsi="Times New Roman" w:cs="Times New Roman"/>
          <w:spacing w:val="-4"/>
          <w:sz w:val="28"/>
          <w:szCs w:val="28"/>
        </w:rPr>
        <w:t xml:space="preserve"> д</w:t>
      </w:r>
      <w:r w:rsidR="00BD00CB" w:rsidRPr="00171901">
        <w:rPr>
          <w:rFonts w:ascii="Times New Roman" w:hAnsi="Times New Roman" w:cs="Times New Roman"/>
          <w:spacing w:val="-4"/>
          <w:sz w:val="28"/>
          <w:szCs w:val="28"/>
        </w:rPr>
        <w:t>ля получения субсидии уполномоченны</w:t>
      </w:r>
      <w:r w:rsidR="00BD00CB">
        <w:rPr>
          <w:rFonts w:ascii="Times New Roman" w:hAnsi="Times New Roman" w:cs="Times New Roman"/>
          <w:spacing w:val="-4"/>
          <w:sz w:val="28"/>
          <w:szCs w:val="28"/>
        </w:rPr>
        <w:t>м</w:t>
      </w:r>
      <w:r w:rsidR="00BD00CB" w:rsidRPr="00171901">
        <w:rPr>
          <w:rFonts w:ascii="Times New Roman" w:hAnsi="Times New Roman" w:cs="Times New Roman"/>
          <w:spacing w:val="-4"/>
          <w:sz w:val="28"/>
          <w:szCs w:val="28"/>
        </w:rPr>
        <w:t xml:space="preserve"> орган</w:t>
      </w:r>
      <w:r w:rsidR="00BD00CB">
        <w:rPr>
          <w:rFonts w:ascii="Times New Roman" w:hAnsi="Times New Roman" w:cs="Times New Roman"/>
          <w:spacing w:val="-4"/>
          <w:sz w:val="28"/>
          <w:szCs w:val="28"/>
        </w:rPr>
        <w:t>ом</w:t>
      </w:r>
      <w:r w:rsidR="00BD00CB" w:rsidRPr="00171901">
        <w:rPr>
          <w:rFonts w:ascii="Times New Roman" w:hAnsi="Times New Roman" w:cs="Times New Roman"/>
          <w:spacing w:val="-4"/>
          <w:sz w:val="28"/>
          <w:szCs w:val="28"/>
        </w:rPr>
        <w:t xml:space="preserve"> местного самоуправл</w:t>
      </w:r>
      <w:r w:rsidR="00BD00CB">
        <w:rPr>
          <w:rFonts w:ascii="Times New Roman" w:hAnsi="Times New Roman" w:cs="Times New Roman"/>
          <w:spacing w:val="-4"/>
          <w:sz w:val="28"/>
          <w:szCs w:val="28"/>
        </w:rPr>
        <w:t>ения муниципального образования, а именно "</w:t>
      </w:r>
      <w:r w:rsidR="00382D5C" w:rsidRPr="00171901">
        <w:rPr>
          <w:rFonts w:ascii="Times New Roman" w:hAnsi="Times New Roman" w:cs="Times New Roman"/>
          <w:spacing w:val="-4"/>
          <w:sz w:val="28"/>
          <w:szCs w:val="28"/>
        </w:rPr>
        <w:t>копию положительного заключения о достоверности определения сметной стоимости объекта капитального строительства</w:t>
      </w:r>
      <w:r>
        <w:rPr>
          <w:rFonts w:ascii="Times New Roman" w:hAnsi="Times New Roman" w:cs="Times New Roman"/>
          <w:spacing w:val="-4"/>
          <w:sz w:val="28"/>
          <w:szCs w:val="28"/>
        </w:rPr>
        <w:t>";</w:t>
      </w:r>
    </w:p>
    <w:p w:rsidR="00702F31" w:rsidRDefault="002647CC" w:rsidP="00BD00CB">
      <w:pPr>
        <w:autoSpaceDE w:val="0"/>
        <w:autoSpaceDN w:val="0"/>
        <w:adjustRightInd w:val="0"/>
        <w:spacing w:after="0" w:line="240" w:lineRule="auto"/>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п</w:t>
      </w:r>
      <w:r w:rsidR="00702F31">
        <w:rPr>
          <w:rFonts w:ascii="Times New Roman" w:hAnsi="Times New Roman" w:cs="Times New Roman"/>
          <w:spacing w:val="-4"/>
          <w:sz w:val="28"/>
          <w:szCs w:val="28"/>
        </w:rPr>
        <w:t xml:space="preserve">унктом 8 </w:t>
      </w:r>
      <w:r w:rsidR="00702F31">
        <w:rPr>
          <w:rFonts w:ascii="Times New Roman" w:hAnsi="Times New Roman" w:cs="Times New Roman"/>
          <w:sz w:val="28"/>
          <w:szCs w:val="28"/>
        </w:rPr>
        <w:t xml:space="preserve">Порядка откорректированы сроки </w:t>
      </w:r>
      <w:r w:rsidR="00702F31" w:rsidRPr="00171901">
        <w:rPr>
          <w:rFonts w:ascii="Times New Roman" w:hAnsi="Times New Roman" w:cs="Times New Roman"/>
          <w:spacing w:val="-4"/>
          <w:sz w:val="28"/>
          <w:szCs w:val="28"/>
        </w:rPr>
        <w:t>представ</w:t>
      </w:r>
      <w:r>
        <w:rPr>
          <w:rFonts w:ascii="Times New Roman" w:hAnsi="Times New Roman" w:cs="Times New Roman"/>
          <w:spacing w:val="-4"/>
          <w:sz w:val="28"/>
          <w:szCs w:val="28"/>
        </w:rPr>
        <w:t>л</w:t>
      </w:r>
      <w:r w:rsidR="00702F31">
        <w:rPr>
          <w:rFonts w:ascii="Times New Roman" w:hAnsi="Times New Roman" w:cs="Times New Roman"/>
          <w:spacing w:val="-4"/>
          <w:sz w:val="28"/>
          <w:szCs w:val="28"/>
        </w:rPr>
        <w:t>ения</w:t>
      </w:r>
      <w:r w:rsidR="00702F31" w:rsidRPr="00171901">
        <w:rPr>
          <w:rFonts w:ascii="Times New Roman" w:hAnsi="Times New Roman" w:cs="Times New Roman"/>
          <w:spacing w:val="-4"/>
          <w:sz w:val="28"/>
          <w:szCs w:val="28"/>
        </w:rPr>
        <w:t xml:space="preserve"> в департамент </w:t>
      </w:r>
      <w:r w:rsidR="00702F31">
        <w:rPr>
          <w:rFonts w:ascii="Times New Roman" w:hAnsi="Times New Roman" w:cs="Times New Roman"/>
          <w:spacing w:val="-4"/>
          <w:sz w:val="28"/>
          <w:szCs w:val="28"/>
        </w:rPr>
        <w:t>документов д</w:t>
      </w:r>
      <w:r w:rsidR="00702F31" w:rsidRPr="00171901">
        <w:rPr>
          <w:rFonts w:ascii="Times New Roman" w:hAnsi="Times New Roman" w:cs="Times New Roman"/>
          <w:spacing w:val="-4"/>
          <w:sz w:val="28"/>
          <w:szCs w:val="28"/>
        </w:rPr>
        <w:t xml:space="preserve">ля перечисления субсидий бюджетам муниципальных образований уполномоченный орган местного самоуправления </w:t>
      </w:r>
      <w:r w:rsidR="00702F31">
        <w:rPr>
          <w:rFonts w:ascii="Times New Roman" w:hAnsi="Times New Roman" w:cs="Times New Roman"/>
          <w:spacing w:val="-4"/>
          <w:sz w:val="28"/>
          <w:szCs w:val="28"/>
        </w:rPr>
        <w:t xml:space="preserve">с "не позднее 10 декабря текущего года" </w:t>
      </w:r>
      <w:proofErr w:type="gramStart"/>
      <w:r w:rsidR="00702F31">
        <w:rPr>
          <w:rFonts w:ascii="Times New Roman" w:hAnsi="Times New Roman" w:cs="Times New Roman"/>
          <w:spacing w:val="-4"/>
          <w:sz w:val="28"/>
          <w:szCs w:val="28"/>
        </w:rPr>
        <w:t>на</w:t>
      </w:r>
      <w:proofErr w:type="gramEnd"/>
      <w:r w:rsidR="00702F31">
        <w:rPr>
          <w:rFonts w:ascii="Times New Roman" w:hAnsi="Times New Roman" w:cs="Times New Roman"/>
          <w:spacing w:val="-4"/>
          <w:sz w:val="28"/>
          <w:szCs w:val="28"/>
        </w:rPr>
        <w:t xml:space="preserve"> "</w:t>
      </w:r>
      <w:r w:rsidR="00702F31" w:rsidRPr="00171901">
        <w:rPr>
          <w:rFonts w:ascii="Times New Roman" w:hAnsi="Times New Roman" w:cs="Times New Roman"/>
          <w:spacing w:val="-4"/>
          <w:sz w:val="28"/>
          <w:szCs w:val="28"/>
        </w:rPr>
        <w:t>в срок не позднее 1 декабря текущего финансового года</w:t>
      </w:r>
      <w:r w:rsidR="00702F31">
        <w:rPr>
          <w:rFonts w:ascii="Times New Roman" w:hAnsi="Times New Roman" w:cs="Times New Roman"/>
          <w:spacing w:val="-4"/>
          <w:sz w:val="28"/>
          <w:szCs w:val="28"/>
        </w:rPr>
        <w:t>"</w:t>
      </w:r>
      <w:r w:rsidR="006A40B1">
        <w:rPr>
          <w:rFonts w:ascii="Times New Roman" w:hAnsi="Times New Roman" w:cs="Times New Roman"/>
          <w:spacing w:val="-4"/>
          <w:sz w:val="28"/>
          <w:szCs w:val="28"/>
        </w:rPr>
        <w:t>.</w:t>
      </w:r>
    </w:p>
    <w:p w:rsidR="00E627C7" w:rsidRDefault="00E627C7" w:rsidP="00E627C7">
      <w:pPr>
        <w:pStyle w:val="20"/>
        <w:shd w:val="clear" w:color="auto" w:fill="auto"/>
        <w:tabs>
          <w:tab w:val="left" w:pos="1014"/>
        </w:tabs>
        <w:spacing w:line="240" w:lineRule="auto"/>
        <w:ind w:firstLine="709"/>
        <w:jc w:val="both"/>
        <w:rPr>
          <w:b/>
          <w:color w:val="000000"/>
          <w:sz w:val="28"/>
          <w:szCs w:val="28"/>
          <w:lang w:eastAsia="ru-RU" w:bidi="ru-RU"/>
        </w:rPr>
      </w:pPr>
      <w:r>
        <w:rPr>
          <w:b/>
          <w:color w:val="000000"/>
          <w:sz w:val="28"/>
          <w:szCs w:val="28"/>
          <w:lang w:eastAsia="ru-RU" w:bidi="ru-RU"/>
        </w:rPr>
        <w:t>3.</w:t>
      </w:r>
      <w:r w:rsidRPr="0009377C">
        <w:rPr>
          <w:b/>
          <w:color w:val="000000"/>
          <w:sz w:val="28"/>
          <w:szCs w:val="28"/>
          <w:lang w:eastAsia="ru-RU" w:bidi="ru-RU"/>
        </w:rPr>
        <w:t>Анализ проекта ГП на предмет его соответствия</w:t>
      </w:r>
      <w:r>
        <w:rPr>
          <w:b/>
          <w:color w:val="000000"/>
          <w:sz w:val="28"/>
          <w:szCs w:val="28"/>
          <w:lang w:eastAsia="ru-RU" w:bidi="ru-RU"/>
        </w:rPr>
        <w:t xml:space="preserve"> требованиям, установленным Порядком № 566-па</w:t>
      </w:r>
    </w:p>
    <w:p w:rsidR="00F30016" w:rsidRDefault="00E627C7" w:rsidP="00F30016">
      <w:pPr>
        <w:spacing w:after="0" w:line="240" w:lineRule="auto"/>
        <w:ind w:firstLine="709"/>
        <w:jc w:val="both"/>
        <w:rPr>
          <w:rFonts w:ascii="Times New Roman" w:hAnsi="Times New Roman" w:cs="Times New Roman"/>
          <w:sz w:val="28"/>
          <w:szCs w:val="28"/>
        </w:rPr>
      </w:pPr>
      <w:r w:rsidRPr="00E627C7">
        <w:rPr>
          <w:rFonts w:ascii="Times New Roman" w:hAnsi="Times New Roman" w:cs="Times New Roman"/>
          <w:sz w:val="28"/>
          <w:szCs w:val="28"/>
        </w:rPr>
        <w:t>В нарушение пункта 3.13 Порядка № 566-па проект ГП не утвержден Администрацией Приморского края  до 1 августа текущего финансового года.</w:t>
      </w:r>
    </w:p>
    <w:p w:rsidR="00414B39" w:rsidRPr="00414B39" w:rsidRDefault="00414B39" w:rsidP="00F30016">
      <w:pPr>
        <w:spacing w:after="0" w:line="240" w:lineRule="auto"/>
        <w:ind w:firstLine="709"/>
        <w:jc w:val="both"/>
        <w:rPr>
          <w:rFonts w:ascii="Times New Roman" w:hAnsi="Times New Roman" w:cs="Times New Roman"/>
          <w:sz w:val="28"/>
          <w:szCs w:val="28"/>
        </w:rPr>
      </w:pPr>
      <w:r w:rsidRPr="00414B39">
        <w:rPr>
          <w:rFonts w:ascii="Times New Roman" w:hAnsi="Times New Roman" w:cs="Times New Roman"/>
          <w:sz w:val="28"/>
          <w:szCs w:val="28"/>
        </w:rPr>
        <w:t xml:space="preserve">В соответствии с </w:t>
      </w:r>
      <w:r w:rsidRPr="00C91691">
        <w:rPr>
          <w:rFonts w:ascii="Times New Roman" w:hAnsi="Times New Roman" w:cs="Times New Roman"/>
          <w:sz w:val="28"/>
          <w:szCs w:val="28"/>
        </w:rPr>
        <w:t>пунктом 3.9 раздела</w:t>
      </w:r>
      <w:r w:rsidRPr="00414B39">
        <w:rPr>
          <w:rFonts w:ascii="Times New Roman" w:hAnsi="Times New Roman" w:cs="Times New Roman"/>
          <w:sz w:val="28"/>
          <w:szCs w:val="28"/>
        </w:rPr>
        <w:t xml:space="preserve"> III </w:t>
      </w:r>
      <w:r w:rsidR="000A5AFE">
        <w:rPr>
          <w:rFonts w:ascii="Times New Roman" w:hAnsi="Times New Roman" w:cs="Times New Roman"/>
          <w:sz w:val="28"/>
          <w:szCs w:val="28"/>
        </w:rPr>
        <w:t>"</w:t>
      </w:r>
      <w:r w:rsidRPr="00414B39">
        <w:rPr>
          <w:rFonts w:ascii="Times New Roman" w:hAnsi="Times New Roman" w:cs="Times New Roman"/>
          <w:sz w:val="28"/>
          <w:szCs w:val="28"/>
        </w:rPr>
        <w:t>Основание и этапы разработки государственной программы</w:t>
      </w:r>
      <w:r w:rsidR="000A5AFE">
        <w:rPr>
          <w:rFonts w:ascii="Times New Roman" w:hAnsi="Times New Roman" w:cs="Times New Roman"/>
          <w:sz w:val="28"/>
          <w:szCs w:val="28"/>
        </w:rPr>
        <w:t>"</w:t>
      </w:r>
      <w:r w:rsidRPr="00414B39">
        <w:rPr>
          <w:rFonts w:ascii="Times New Roman" w:hAnsi="Times New Roman" w:cs="Times New Roman"/>
          <w:sz w:val="28"/>
          <w:szCs w:val="28"/>
        </w:rPr>
        <w:t xml:space="preserve">  Порядка </w:t>
      </w:r>
      <w:r w:rsidR="004E25D9">
        <w:rPr>
          <w:rFonts w:ascii="Times New Roman" w:hAnsi="Times New Roman" w:cs="Times New Roman"/>
          <w:sz w:val="28"/>
          <w:szCs w:val="28"/>
        </w:rPr>
        <w:t>566-па</w:t>
      </w:r>
      <w:r w:rsidRPr="00414B39">
        <w:rPr>
          <w:rFonts w:ascii="Times New Roman" w:hAnsi="Times New Roman" w:cs="Times New Roman"/>
          <w:sz w:val="28"/>
          <w:szCs w:val="28"/>
        </w:rPr>
        <w:t>, проект</w:t>
      </w:r>
      <w:r w:rsidR="00C91691">
        <w:rPr>
          <w:rFonts w:ascii="Times New Roman" w:hAnsi="Times New Roman" w:cs="Times New Roman"/>
          <w:sz w:val="28"/>
          <w:szCs w:val="28"/>
        </w:rPr>
        <w:t xml:space="preserve"> постановления</w:t>
      </w:r>
      <w:r w:rsidRPr="00414B39">
        <w:rPr>
          <w:rFonts w:ascii="Times New Roman" w:hAnsi="Times New Roman" w:cs="Times New Roman"/>
          <w:sz w:val="28"/>
          <w:szCs w:val="28"/>
        </w:rPr>
        <w:t xml:space="preserve"> должен содержать финансово-экономическое обоснование. Контрольно-счетная палата отмечает, что финансово-экономическое обоснование опосредует сложный механизм оценки эффективности и целесообразности предстоящих бюджетных расходов на стадии рассмотрения и принятия проекта закона. Финансово-экономическое обоснование призвано показать, что принятие данного законодательного акта позволит достичь ожидаемого социально значимого результата в соответствии с целями и задачами, в нем указываются мероприятия, которые необходимо реализовать в рамках предусмотренных расходных положений проекта нормативного акта, расчеты необходимых объемов затрат, а также сведения об источниках расходных обязательств.</w:t>
      </w:r>
    </w:p>
    <w:p w:rsidR="000468F1" w:rsidRDefault="00414B39" w:rsidP="00414B39">
      <w:pPr>
        <w:spacing w:after="0" w:line="240" w:lineRule="auto"/>
        <w:ind w:firstLine="709"/>
        <w:jc w:val="both"/>
        <w:rPr>
          <w:rFonts w:ascii="Times New Roman" w:hAnsi="Times New Roman" w:cs="Times New Roman"/>
          <w:sz w:val="28"/>
          <w:szCs w:val="28"/>
        </w:rPr>
      </w:pPr>
      <w:r w:rsidRPr="00414B39">
        <w:rPr>
          <w:rFonts w:ascii="Times New Roman" w:hAnsi="Times New Roman" w:cs="Times New Roman"/>
          <w:sz w:val="28"/>
          <w:szCs w:val="28"/>
        </w:rPr>
        <w:lastRenderedPageBreak/>
        <w:t>Отмечаем, что проект</w:t>
      </w:r>
      <w:r w:rsidR="00C91691">
        <w:rPr>
          <w:rFonts w:ascii="Times New Roman" w:hAnsi="Times New Roman" w:cs="Times New Roman"/>
          <w:sz w:val="28"/>
          <w:szCs w:val="28"/>
        </w:rPr>
        <w:t xml:space="preserve"> постановления</w:t>
      </w:r>
      <w:r w:rsidRPr="00414B39">
        <w:rPr>
          <w:rFonts w:ascii="Times New Roman" w:hAnsi="Times New Roman" w:cs="Times New Roman"/>
          <w:sz w:val="28"/>
          <w:szCs w:val="28"/>
        </w:rPr>
        <w:t xml:space="preserve"> направлен на финансово-экономическую экспертизу без приложения расчетов финансовых ресурсов</w:t>
      </w:r>
      <w:r>
        <w:rPr>
          <w:rFonts w:ascii="Times New Roman" w:hAnsi="Times New Roman" w:cs="Times New Roman"/>
          <w:sz w:val="28"/>
          <w:szCs w:val="28"/>
        </w:rPr>
        <w:t>.</w:t>
      </w:r>
      <w:r w:rsidRPr="00414B39">
        <w:rPr>
          <w:rFonts w:ascii="Times New Roman" w:hAnsi="Times New Roman" w:cs="Times New Roman"/>
          <w:sz w:val="28"/>
          <w:szCs w:val="28"/>
        </w:rPr>
        <w:t xml:space="preserve"> </w:t>
      </w:r>
    </w:p>
    <w:p w:rsidR="00414B39" w:rsidRPr="00414B39" w:rsidRDefault="00414B39" w:rsidP="00414B39">
      <w:pPr>
        <w:spacing w:after="0" w:line="240" w:lineRule="auto"/>
        <w:ind w:firstLine="709"/>
        <w:jc w:val="both"/>
        <w:rPr>
          <w:rFonts w:ascii="Times New Roman" w:hAnsi="Times New Roman" w:cs="Times New Roman"/>
          <w:sz w:val="28"/>
          <w:szCs w:val="28"/>
        </w:rPr>
      </w:pPr>
      <w:r w:rsidRPr="00414B39">
        <w:rPr>
          <w:rFonts w:ascii="Times New Roman" w:hAnsi="Times New Roman" w:cs="Times New Roman"/>
          <w:sz w:val="28"/>
          <w:szCs w:val="28"/>
        </w:rPr>
        <w:t>Пояснительная записка к проекту</w:t>
      </w:r>
      <w:r w:rsidR="00E8630E">
        <w:rPr>
          <w:rFonts w:ascii="Times New Roman" w:hAnsi="Times New Roman" w:cs="Times New Roman"/>
          <w:sz w:val="28"/>
          <w:szCs w:val="28"/>
        </w:rPr>
        <w:t xml:space="preserve"> постановления</w:t>
      </w:r>
      <w:r w:rsidRPr="00414B39">
        <w:rPr>
          <w:rFonts w:ascii="Times New Roman" w:hAnsi="Times New Roman" w:cs="Times New Roman"/>
          <w:sz w:val="28"/>
          <w:szCs w:val="28"/>
        </w:rPr>
        <w:t xml:space="preserve"> не содержит информацию об изменении бюджетных ассигнований по государственной программе по сравнению с </w:t>
      </w:r>
      <w:proofErr w:type="gramStart"/>
      <w:r w:rsidRPr="00414B39">
        <w:rPr>
          <w:rFonts w:ascii="Times New Roman" w:hAnsi="Times New Roman" w:cs="Times New Roman"/>
          <w:sz w:val="28"/>
          <w:szCs w:val="28"/>
        </w:rPr>
        <w:t>предусмотренными</w:t>
      </w:r>
      <w:proofErr w:type="gramEnd"/>
      <w:r w:rsidRPr="00414B39">
        <w:rPr>
          <w:rFonts w:ascii="Times New Roman" w:hAnsi="Times New Roman" w:cs="Times New Roman"/>
          <w:sz w:val="28"/>
          <w:szCs w:val="28"/>
        </w:rPr>
        <w:t xml:space="preserve"> на 2019 год и планируемыми на 2020-2027 годы по отдельным мероприятиям, направлениям расходования средств, объектам финансирования.</w:t>
      </w:r>
      <w:r w:rsidR="00F36D21">
        <w:rPr>
          <w:rFonts w:ascii="Times New Roman" w:hAnsi="Times New Roman" w:cs="Times New Roman"/>
          <w:sz w:val="28"/>
          <w:szCs w:val="28"/>
        </w:rPr>
        <w:t xml:space="preserve"> </w:t>
      </w:r>
    </w:p>
    <w:p w:rsidR="00414B39" w:rsidRPr="00414B39" w:rsidRDefault="00414B39" w:rsidP="001C72B4">
      <w:pPr>
        <w:spacing w:after="0" w:line="240" w:lineRule="auto"/>
        <w:ind w:firstLine="709"/>
        <w:jc w:val="both"/>
        <w:rPr>
          <w:rFonts w:ascii="Times New Roman" w:hAnsi="Times New Roman" w:cs="Times New Roman"/>
          <w:sz w:val="28"/>
          <w:szCs w:val="28"/>
        </w:rPr>
      </w:pPr>
      <w:r w:rsidRPr="00414B39">
        <w:rPr>
          <w:rFonts w:ascii="Times New Roman" w:hAnsi="Times New Roman" w:cs="Times New Roman"/>
          <w:sz w:val="28"/>
          <w:szCs w:val="28"/>
        </w:rPr>
        <w:t xml:space="preserve">В соответствии с пунктом 2.2. Порядка </w:t>
      </w:r>
      <w:r w:rsidR="004E25D9">
        <w:rPr>
          <w:rFonts w:ascii="Times New Roman" w:hAnsi="Times New Roman" w:cs="Times New Roman"/>
          <w:sz w:val="28"/>
          <w:szCs w:val="28"/>
        </w:rPr>
        <w:t>566-па</w:t>
      </w:r>
      <w:r w:rsidRPr="00414B39">
        <w:rPr>
          <w:rFonts w:ascii="Times New Roman" w:hAnsi="Times New Roman" w:cs="Times New Roman"/>
          <w:sz w:val="28"/>
          <w:szCs w:val="28"/>
        </w:rPr>
        <w:t>, проект</w:t>
      </w:r>
      <w:r w:rsidR="003D2242">
        <w:rPr>
          <w:rFonts w:ascii="Times New Roman" w:hAnsi="Times New Roman" w:cs="Times New Roman"/>
          <w:sz w:val="28"/>
          <w:szCs w:val="28"/>
        </w:rPr>
        <w:t xml:space="preserve"> постановления</w:t>
      </w:r>
      <w:r w:rsidRPr="00414B39">
        <w:rPr>
          <w:rFonts w:ascii="Times New Roman" w:hAnsi="Times New Roman" w:cs="Times New Roman"/>
          <w:sz w:val="28"/>
          <w:szCs w:val="28"/>
        </w:rPr>
        <w:t xml:space="preserve">  имеет следующую структуру:</w:t>
      </w:r>
    </w:p>
    <w:p w:rsidR="00091B63" w:rsidRPr="001C72B4" w:rsidRDefault="00414B39" w:rsidP="001C72B4">
      <w:pPr>
        <w:pStyle w:val="af"/>
        <w:numPr>
          <w:ilvl w:val="0"/>
          <w:numId w:val="8"/>
        </w:numPr>
        <w:spacing w:after="0" w:line="240" w:lineRule="auto"/>
        <w:ind w:left="0" w:firstLine="709"/>
        <w:jc w:val="both"/>
        <w:rPr>
          <w:rFonts w:ascii="Times New Roman" w:hAnsi="Times New Roman" w:cs="Times New Roman"/>
          <w:sz w:val="28"/>
          <w:szCs w:val="28"/>
        </w:rPr>
      </w:pPr>
      <w:proofErr w:type="gramStart"/>
      <w:r w:rsidRPr="001C72B4">
        <w:rPr>
          <w:rFonts w:ascii="Times New Roman" w:hAnsi="Times New Roman" w:cs="Times New Roman"/>
          <w:sz w:val="28"/>
          <w:szCs w:val="28"/>
        </w:rPr>
        <w:t xml:space="preserve">Паспорт </w:t>
      </w:r>
      <w:r w:rsidR="00845639">
        <w:rPr>
          <w:rFonts w:ascii="Times New Roman" w:hAnsi="Times New Roman" w:cs="Times New Roman"/>
          <w:sz w:val="28"/>
          <w:szCs w:val="28"/>
        </w:rPr>
        <w:t>государственной программы</w:t>
      </w:r>
      <w:r w:rsidRPr="001C72B4">
        <w:rPr>
          <w:rFonts w:ascii="Times New Roman" w:hAnsi="Times New Roman" w:cs="Times New Roman"/>
          <w:sz w:val="28"/>
          <w:szCs w:val="28"/>
        </w:rPr>
        <w:t xml:space="preserve"> составлен по форме, разработанной департаментом государственных программ и внутреннего государственного финансового контроля Приморского края и содержит следующую информацию по </w:t>
      </w:r>
      <w:r w:rsidR="004E13AB">
        <w:rPr>
          <w:rFonts w:ascii="Times New Roman" w:hAnsi="Times New Roman" w:cs="Times New Roman"/>
          <w:sz w:val="28"/>
          <w:szCs w:val="28"/>
        </w:rPr>
        <w:t>ГП:</w:t>
      </w:r>
      <w:r w:rsidRPr="001C72B4">
        <w:rPr>
          <w:rFonts w:ascii="Times New Roman" w:hAnsi="Times New Roman" w:cs="Times New Roman"/>
          <w:sz w:val="28"/>
          <w:szCs w:val="28"/>
        </w:rPr>
        <w:t xml:space="preserve"> об ответственном исполнителе, соисполнителях, структуре, целях, задачах, показателях, сроках реализации государственной программы, объеме средств краевого бюджета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w:t>
      </w:r>
      <w:proofErr w:type="gramEnd"/>
      <w:r w:rsidRPr="001C72B4">
        <w:rPr>
          <w:rFonts w:ascii="Times New Roman" w:hAnsi="Times New Roman" w:cs="Times New Roman"/>
          <w:sz w:val="28"/>
          <w:szCs w:val="28"/>
        </w:rPr>
        <w:t xml:space="preserve">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 ожидаемые результаты реализации государственной программы.</w:t>
      </w:r>
    </w:p>
    <w:p w:rsidR="001C72B4" w:rsidRPr="001C72B4" w:rsidRDefault="001C72B4" w:rsidP="001C72B4">
      <w:pPr>
        <w:spacing w:after="0" w:line="240" w:lineRule="auto"/>
        <w:ind w:firstLine="709"/>
        <w:jc w:val="both"/>
        <w:rPr>
          <w:rFonts w:ascii="Times New Roman" w:hAnsi="Times New Roman" w:cs="Times New Roman"/>
          <w:sz w:val="28"/>
          <w:szCs w:val="28"/>
        </w:rPr>
      </w:pPr>
      <w:r w:rsidRPr="001C72B4">
        <w:rPr>
          <w:rFonts w:ascii="Times New Roman" w:hAnsi="Times New Roman" w:cs="Times New Roman"/>
          <w:sz w:val="28"/>
          <w:szCs w:val="28"/>
        </w:rPr>
        <w:t>Контрольно-счетная палата обращает внимание, что в представленном паспорте ГП содержатся следующие технические ошибки:</w:t>
      </w:r>
    </w:p>
    <w:p w:rsidR="001C72B4" w:rsidRPr="001C72B4" w:rsidRDefault="001C72B4" w:rsidP="001C72B4">
      <w:pPr>
        <w:spacing w:after="0" w:line="240" w:lineRule="auto"/>
        <w:ind w:firstLine="709"/>
        <w:jc w:val="both"/>
        <w:rPr>
          <w:rFonts w:ascii="Times New Roman" w:hAnsi="Times New Roman" w:cs="Times New Roman"/>
          <w:sz w:val="28"/>
          <w:szCs w:val="28"/>
        </w:rPr>
      </w:pPr>
      <w:r w:rsidRPr="001C72B4">
        <w:rPr>
          <w:rFonts w:ascii="Times New Roman" w:hAnsi="Times New Roman" w:cs="Times New Roman"/>
          <w:sz w:val="28"/>
          <w:szCs w:val="28"/>
        </w:rPr>
        <w:t>общий объем финансирования мероприятий ГП за счет сре</w:t>
      </w:r>
      <w:proofErr w:type="gramStart"/>
      <w:r w:rsidRPr="001C72B4">
        <w:rPr>
          <w:rFonts w:ascii="Times New Roman" w:hAnsi="Times New Roman" w:cs="Times New Roman"/>
          <w:sz w:val="28"/>
          <w:szCs w:val="28"/>
        </w:rPr>
        <w:t>дств кр</w:t>
      </w:r>
      <w:proofErr w:type="gramEnd"/>
      <w:r w:rsidRPr="001C72B4">
        <w:rPr>
          <w:rFonts w:ascii="Times New Roman" w:hAnsi="Times New Roman" w:cs="Times New Roman"/>
          <w:sz w:val="28"/>
          <w:szCs w:val="28"/>
        </w:rPr>
        <w:t>аевого бюджета на 2022 год указан 108429,55 тыс. рублей, тогда как в соответствии с приложениями № 4 и № 5 объем средств краевого бюджета на 2022 год составляет 180429,55 тыс. рублей;</w:t>
      </w:r>
    </w:p>
    <w:p w:rsidR="001C72B4" w:rsidRPr="001C72B4" w:rsidRDefault="001C72B4" w:rsidP="001C72B4">
      <w:pPr>
        <w:spacing w:after="0" w:line="240" w:lineRule="auto"/>
        <w:ind w:firstLine="709"/>
        <w:jc w:val="both"/>
        <w:rPr>
          <w:rFonts w:ascii="Times New Roman" w:hAnsi="Times New Roman" w:cs="Times New Roman"/>
          <w:sz w:val="28"/>
          <w:szCs w:val="28"/>
        </w:rPr>
      </w:pPr>
      <w:r w:rsidRPr="001C72B4">
        <w:rPr>
          <w:rFonts w:ascii="Times New Roman" w:hAnsi="Times New Roman" w:cs="Times New Roman"/>
          <w:sz w:val="28"/>
          <w:szCs w:val="28"/>
        </w:rPr>
        <w:t>прогнозная оценка средств, привлекаемых на реализацию целей ГП за счет межбюджетных трансфертов из федерального бюджета указана 11477110,00 тыс. рублей, тогда как должна быть 1147710,00  тыс. рублей, кроме того дважды указан 2020 год.</w:t>
      </w:r>
    </w:p>
    <w:p w:rsidR="00CB6D9B" w:rsidRPr="00CB6D9B" w:rsidRDefault="00CB6D9B" w:rsidP="00CB6D9B">
      <w:pPr>
        <w:spacing w:after="0" w:line="240" w:lineRule="auto"/>
        <w:ind w:firstLine="709"/>
        <w:jc w:val="both"/>
        <w:rPr>
          <w:rFonts w:ascii="Times New Roman" w:hAnsi="Times New Roman" w:cs="Times New Roman"/>
          <w:sz w:val="28"/>
          <w:szCs w:val="28"/>
        </w:rPr>
      </w:pPr>
      <w:r w:rsidRPr="00CB6D9B">
        <w:rPr>
          <w:rFonts w:ascii="Times New Roman" w:hAnsi="Times New Roman" w:cs="Times New Roman"/>
          <w:sz w:val="28"/>
          <w:szCs w:val="28"/>
        </w:rPr>
        <w:t>2. Текстовая часть проекта</w:t>
      </w:r>
      <w:r w:rsidR="0038531F">
        <w:rPr>
          <w:rFonts w:ascii="Times New Roman" w:hAnsi="Times New Roman" w:cs="Times New Roman"/>
          <w:sz w:val="28"/>
          <w:szCs w:val="28"/>
        </w:rPr>
        <w:t xml:space="preserve"> ГП</w:t>
      </w:r>
      <w:r w:rsidRPr="00CB6D9B">
        <w:rPr>
          <w:rFonts w:ascii="Times New Roman" w:hAnsi="Times New Roman" w:cs="Times New Roman"/>
          <w:sz w:val="28"/>
          <w:szCs w:val="28"/>
        </w:rPr>
        <w:t xml:space="preserve">, включает следующие разделы: </w:t>
      </w:r>
    </w:p>
    <w:p w:rsidR="00CB6D9B" w:rsidRPr="00CB6D9B" w:rsidRDefault="00CB6D9B" w:rsidP="00CB6D9B">
      <w:pPr>
        <w:spacing w:after="0" w:line="240" w:lineRule="auto"/>
        <w:ind w:firstLine="709"/>
        <w:jc w:val="both"/>
        <w:rPr>
          <w:rFonts w:ascii="Times New Roman" w:hAnsi="Times New Roman" w:cs="Times New Roman"/>
          <w:sz w:val="28"/>
          <w:szCs w:val="28"/>
        </w:rPr>
      </w:pPr>
      <w:r w:rsidRPr="00CB6D9B">
        <w:rPr>
          <w:rFonts w:ascii="Times New Roman" w:hAnsi="Times New Roman" w:cs="Times New Roman"/>
          <w:sz w:val="28"/>
          <w:szCs w:val="28"/>
        </w:rPr>
        <w:t xml:space="preserve">2.1. Приоритеты государственной политики в сфере реализации ГП.  </w:t>
      </w:r>
    </w:p>
    <w:p w:rsidR="00CB6D9B" w:rsidRDefault="00010DA7" w:rsidP="00CB6D9B">
      <w:pPr>
        <w:spacing w:after="0" w:line="240" w:lineRule="auto"/>
        <w:ind w:firstLine="709"/>
        <w:jc w:val="both"/>
        <w:rPr>
          <w:rFonts w:ascii="Times New Roman" w:hAnsi="Times New Roman" w:cs="Times New Roman"/>
          <w:sz w:val="28"/>
          <w:szCs w:val="28"/>
        </w:rPr>
      </w:pPr>
      <w:proofErr w:type="gramStart"/>
      <w:r w:rsidRPr="00010DA7">
        <w:rPr>
          <w:rFonts w:ascii="Times New Roman" w:hAnsi="Times New Roman" w:cs="Times New Roman"/>
          <w:sz w:val="28"/>
          <w:szCs w:val="28"/>
        </w:rPr>
        <w:t>Приоритеты государственной политики в сфере туристской деятельности, а также механизм их достижения определены с учетом требований Федерального закона от 24</w:t>
      </w:r>
      <w:r>
        <w:rPr>
          <w:rFonts w:ascii="Times New Roman" w:hAnsi="Times New Roman" w:cs="Times New Roman"/>
          <w:sz w:val="28"/>
          <w:szCs w:val="28"/>
        </w:rPr>
        <w:t>.11.</w:t>
      </w:r>
      <w:r w:rsidRPr="00010DA7">
        <w:rPr>
          <w:rFonts w:ascii="Times New Roman" w:hAnsi="Times New Roman" w:cs="Times New Roman"/>
          <w:sz w:val="28"/>
          <w:szCs w:val="28"/>
        </w:rPr>
        <w:t xml:space="preserve">1996 № 132-ФЗ </w:t>
      </w:r>
      <w:r>
        <w:rPr>
          <w:rFonts w:ascii="Times New Roman" w:hAnsi="Times New Roman" w:cs="Times New Roman"/>
          <w:sz w:val="28"/>
          <w:szCs w:val="28"/>
        </w:rPr>
        <w:t>"</w:t>
      </w:r>
      <w:r w:rsidRPr="00010DA7">
        <w:rPr>
          <w:rFonts w:ascii="Times New Roman" w:hAnsi="Times New Roman" w:cs="Times New Roman"/>
          <w:sz w:val="28"/>
          <w:szCs w:val="28"/>
        </w:rPr>
        <w:t>Об основах туристской деятельности в Российской Федерации</w:t>
      </w:r>
      <w:r>
        <w:rPr>
          <w:rFonts w:ascii="Times New Roman" w:hAnsi="Times New Roman" w:cs="Times New Roman"/>
          <w:sz w:val="28"/>
          <w:szCs w:val="28"/>
        </w:rPr>
        <w:t>"</w:t>
      </w:r>
      <w:r w:rsidRPr="00010DA7">
        <w:rPr>
          <w:rFonts w:ascii="Times New Roman" w:hAnsi="Times New Roman" w:cs="Times New Roman"/>
          <w:sz w:val="28"/>
          <w:szCs w:val="28"/>
        </w:rPr>
        <w:t xml:space="preserve">, концепции федеральной целевой программы </w:t>
      </w:r>
      <w:r>
        <w:rPr>
          <w:rFonts w:ascii="Times New Roman" w:hAnsi="Times New Roman" w:cs="Times New Roman"/>
          <w:sz w:val="28"/>
          <w:szCs w:val="28"/>
        </w:rPr>
        <w:t>"</w:t>
      </w:r>
      <w:r w:rsidRPr="00010DA7">
        <w:rPr>
          <w:rFonts w:ascii="Times New Roman" w:hAnsi="Times New Roman" w:cs="Times New Roman"/>
          <w:sz w:val="28"/>
          <w:szCs w:val="28"/>
        </w:rPr>
        <w:t>Развитие внутреннего и въездного туризма в Российской Федерации (2019 – 2025 годы)</w:t>
      </w:r>
      <w:r>
        <w:rPr>
          <w:rFonts w:ascii="Times New Roman" w:hAnsi="Times New Roman" w:cs="Times New Roman"/>
          <w:sz w:val="28"/>
          <w:szCs w:val="28"/>
        </w:rPr>
        <w:t>"</w:t>
      </w:r>
      <w:r w:rsidRPr="00010DA7">
        <w:rPr>
          <w:rFonts w:ascii="Times New Roman" w:hAnsi="Times New Roman" w:cs="Times New Roman"/>
          <w:sz w:val="28"/>
          <w:szCs w:val="28"/>
        </w:rPr>
        <w:t xml:space="preserve">, утвержденной распоряжением Правительства Российской Федерации от </w:t>
      </w:r>
      <w:r w:rsidR="00120ED2">
        <w:rPr>
          <w:rFonts w:ascii="Times New Roman" w:hAnsi="Times New Roman" w:cs="Times New Roman"/>
          <w:sz w:val="28"/>
          <w:szCs w:val="28"/>
        </w:rPr>
        <w:t>05.05.</w:t>
      </w:r>
      <w:r w:rsidRPr="00010DA7">
        <w:rPr>
          <w:rFonts w:ascii="Times New Roman" w:hAnsi="Times New Roman" w:cs="Times New Roman"/>
          <w:sz w:val="28"/>
          <w:szCs w:val="28"/>
        </w:rPr>
        <w:t>2018 № 872-р, Стратегии, схемы территориального планирования Приморского края, утвержденной постановлением Администрации</w:t>
      </w:r>
      <w:proofErr w:type="gramEnd"/>
      <w:r w:rsidRPr="00010DA7">
        <w:rPr>
          <w:rFonts w:ascii="Times New Roman" w:hAnsi="Times New Roman" w:cs="Times New Roman"/>
          <w:sz w:val="28"/>
          <w:szCs w:val="28"/>
        </w:rPr>
        <w:t xml:space="preserve"> Приморского края от 30</w:t>
      </w:r>
      <w:r w:rsidR="00845639">
        <w:rPr>
          <w:rFonts w:ascii="Times New Roman" w:hAnsi="Times New Roman" w:cs="Times New Roman"/>
          <w:sz w:val="28"/>
          <w:szCs w:val="28"/>
        </w:rPr>
        <w:t>.11.</w:t>
      </w:r>
      <w:r w:rsidRPr="00010DA7">
        <w:rPr>
          <w:rFonts w:ascii="Times New Roman" w:hAnsi="Times New Roman" w:cs="Times New Roman"/>
          <w:sz w:val="28"/>
          <w:szCs w:val="28"/>
        </w:rPr>
        <w:t>2009 № 323-па.</w:t>
      </w:r>
    </w:p>
    <w:p w:rsidR="00FD27BC" w:rsidRDefault="00CB6D9B" w:rsidP="00CB6D9B">
      <w:pPr>
        <w:spacing w:after="0" w:line="240" w:lineRule="auto"/>
        <w:ind w:firstLine="709"/>
        <w:jc w:val="both"/>
        <w:rPr>
          <w:rFonts w:ascii="Times New Roman" w:hAnsi="Times New Roman" w:cs="Times New Roman"/>
          <w:sz w:val="28"/>
          <w:szCs w:val="28"/>
        </w:rPr>
      </w:pPr>
      <w:r w:rsidRPr="00CB6D9B">
        <w:rPr>
          <w:rFonts w:ascii="Times New Roman" w:hAnsi="Times New Roman" w:cs="Times New Roman"/>
          <w:sz w:val="28"/>
          <w:szCs w:val="28"/>
        </w:rPr>
        <w:t>2.2. Перечень показателей</w:t>
      </w:r>
      <w:r w:rsidR="00FD27BC">
        <w:rPr>
          <w:rFonts w:ascii="Times New Roman" w:hAnsi="Times New Roman" w:cs="Times New Roman"/>
          <w:sz w:val="28"/>
          <w:szCs w:val="28"/>
        </w:rPr>
        <w:t xml:space="preserve"> ГП.</w:t>
      </w:r>
    </w:p>
    <w:p w:rsidR="00924317" w:rsidRDefault="00A10022" w:rsidP="00850ACC">
      <w:pPr>
        <w:spacing w:after="0" w:line="240" w:lineRule="auto"/>
        <w:ind w:firstLine="709"/>
        <w:jc w:val="both"/>
        <w:rPr>
          <w:rFonts w:ascii="Times New Roman" w:hAnsi="Times New Roman" w:cs="Times New Roman"/>
          <w:sz w:val="28"/>
          <w:szCs w:val="28"/>
        </w:rPr>
      </w:pPr>
      <w:r w:rsidRPr="00A10022">
        <w:rPr>
          <w:rFonts w:ascii="Times New Roman" w:hAnsi="Times New Roman" w:cs="Times New Roman"/>
          <w:sz w:val="28"/>
          <w:szCs w:val="28"/>
        </w:rPr>
        <w:lastRenderedPageBreak/>
        <w:t>Показатели ГП имеют количественные значения, разбиты по годам реализации программы 2020-2027 (отражен</w:t>
      </w:r>
      <w:r w:rsidR="00FD27BC">
        <w:rPr>
          <w:rFonts w:ascii="Times New Roman" w:hAnsi="Times New Roman" w:cs="Times New Roman"/>
          <w:sz w:val="28"/>
          <w:szCs w:val="28"/>
        </w:rPr>
        <w:t>ы</w:t>
      </w:r>
      <w:r w:rsidRPr="00A10022">
        <w:rPr>
          <w:rFonts w:ascii="Times New Roman" w:hAnsi="Times New Roman" w:cs="Times New Roman"/>
          <w:sz w:val="28"/>
          <w:szCs w:val="28"/>
        </w:rPr>
        <w:t xml:space="preserve"> в приложени</w:t>
      </w:r>
      <w:r w:rsidR="00FD27BC">
        <w:rPr>
          <w:rFonts w:ascii="Times New Roman" w:hAnsi="Times New Roman" w:cs="Times New Roman"/>
          <w:sz w:val="28"/>
          <w:szCs w:val="28"/>
        </w:rPr>
        <w:t>и</w:t>
      </w:r>
      <w:r w:rsidRPr="00A10022">
        <w:rPr>
          <w:rFonts w:ascii="Times New Roman" w:hAnsi="Times New Roman" w:cs="Times New Roman"/>
          <w:sz w:val="28"/>
          <w:szCs w:val="28"/>
        </w:rPr>
        <w:t xml:space="preserve"> № 1</w:t>
      </w:r>
      <w:r w:rsidR="00C354D8">
        <w:rPr>
          <w:rFonts w:ascii="Times New Roman" w:hAnsi="Times New Roman" w:cs="Times New Roman"/>
          <w:sz w:val="28"/>
          <w:szCs w:val="28"/>
        </w:rPr>
        <w:t xml:space="preserve"> к ГП</w:t>
      </w:r>
      <w:r w:rsidRPr="00A10022">
        <w:rPr>
          <w:rFonts w:ascii="Times New Roman" w:hAnsi="Times New Roman" w:cs="Times New Roman"/>
          <w:sz w:val="28"/>
          <w:szCs w:val="28"/>
        </w:rPr>
        <w:t>).</w:t>
      </w:r>
    </w:p>
    <w:p w:rsidR="00BC4E4F" w:rsidRDefault="0001095D" w:rsidP="000109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Основные параметры потребности в трудовых ресурсах, необходимых для реализации ГП нашли отражение в приложении № 2 к ГП.</w:t>
      </w:r>
    </w:p>
    <w:p w:rsidR="00BC4E4F" w:rsidRPr="00BC4E4F" w:rsidRDefault="00F40F24" w:rsidP="00BC4E4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 показателей с</w:t>
      </w:r>
      <w:r w:rsidR="00BC4E4F" w:rsidRPr="00BC4E4F">
        <w:rPr>
          <w:rFonts w:ascii="Times New Roman" w:eastAsia="Calibri" w:hAnsi="Times New Roman" w:cs="Times New Roman"/>
          <w:sz w:val="28"/>
          <w:szCs w:val="28"/>
        </w:rPr>
        <w:t>оответствует  требованиям п</w:t>
      </w:r>
      <w:r w:rsidR="00F42773">
        <w:rPr>
          <w:rFonts w:ascii="Times New Roman" w:eastAsia="Calibri" w:hAnsi="Times New Roman" w:cs="Times New Roman"/>
          <w:sz w:val="28"/>
          <w:szCs w:val="28"/>
        </w:rPr>
        <w:t>ункта</w:t>
      </w:r>
      <w:r w:rsidR="00BC4E4F" w:rsidRPr="00BC4E4F">
        <w:rPr>
          <w:rFonts w:ascii="Times New Roman" w:eastAsia="Calibri" w:hAnsi="Times New Roman" w:cs="Times New Roman"/>
          <w:sz w:val="28"/>
          <w:szCs w:val="28"/>
        </w:rPr>
        <w:t xml:space="preserve"> 2.2.2.3 </w:t>
      </w:r>
      <w:r w:rsidR="000262D5">
        <w:rPr>
          <w:rFonts w:ascii="Times New Roman" w:eastAsia="Calibri" w:hAnsi="Times New Roman" w:cs="Times New Roman"/>
          <w:sz w:val="28"/>
          <w:szCs w:val="28"/>
        </w:rPr>
        <w:t>П</w:t>
      </w:r>
      <w:r w:rsidR="00BC4E4F" w:rsidRPr="00BC4E4F">
        <w:rPr>
          <w:rFonts w:ascii="Times New Roman" w:eastAsia="Calibri" w:hAnsi="Times New Roman" w:cs="Times New Roman"/>
          <w:sz w:val="28"/>
          <w:szCs w:val="28"/>
        </w:rPr>
        <w:t xml:space="preserve">орядка </w:t>
      </w:r>
      <w:r w:rsidR="000262D5">
        <w:rPr>
          <w:rFonts w:ascii="Times New Roman" w:eastAsia="Calibri" w:hAnsi="Times New Roman" w:cs="Times New Roman"/>
          <w:sz w:val="28"/>
          <w:szCs w:val="28"/>
        </w:rPr>
        <w:t>№ 566-па</w:t>
      </w:r>
      <w:r w:rsidR="00BC4E4F" w:rsidRPr="00BC4E4F">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Так, п</w:t>
      </w:r>
      <w:r w:rsidR="00BC4E4F" w:rsidRPr="00BC4E4F">
        <w:rPr>
          <w:rFonts w:ascii="Times New Roman" w:eastAsia="Calibri" w:hAnsi="Times New Roman" w:cs="Times New Roman"/>
          <w:sz w:val="28"/>
          <w:szCs w:val="28"/>
        </w:rPr>
        <w:t>редставлено в разрезе укрупненных групп направлений подготовки (специальностей, профессий) по уровням образования: 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высшее образование (</w:t>
      </w:r>
      <w:proofErr w:type="spellStart"/>
      <w:r w:rsidR="00BC4E4F" w:rsidRPr="00BC4E4F">
        <w:rPr>
          <w:rFonts w:ascii="Times New Roman" w:eastAsia="Calibri" w:hAnsi="Times New Roman" w:cs="Times New Roman"/>
          <w:sz w:val="28"/>
          <w:szCs w:val="28"/>
        </w:rPr>
        <w:t>бакалавриат</w:t>
      </w:r>
      <w:proofErr w:type="spellEnd"/>
      <w:r w:rsidR="00BC4E4F" w:rsidRPr="00BC4E4F">
        <w:rPr>
          <w:rFonts w:ascii="Times New Roman" w:eastAsia="Calibri" w:hAnsi="Times New Roman" w:cs="Times New Roman"/>
          <w:sz w:val="28"/>
          <w:szCs w:val="28"/>
        </w:rPr>
        <w:t xml:space="preserve">, магистратура, </w:t>
      </w:r>
      <w:proofErr w:type="spellStart"/>
      <w:r w:rsidR="00BC4E4F" w:rsidRPr="00BC4E4F">
        <w:rPr>
          <w:rFonts w:ascii="Times New Roman" w:eastAsia="Calibri" w:hAnsi="Times New Roman" w:cs="Times New Roman"/>
          <w:sz w:val="28"/>
          <w:szCs w:val="28"/>
        </w:rPr>
        <w:t>специалитет</w:t>
      </w:r>
      <w:proofErr w:type="spellEnd"/>
      <w:r w:rsidR="00BC4E4F" w:rsidRPr="00BC4E4F">
        <w:rPr>
          <w:rFonts w:ascii="Times New Roman" w:eastAsia="Calibri" w:hAnsi="Times New Roman" w:cs="Times New Roman"/>
          <w:sz w:val="28"/>
          <w:szCs w:val="28"/>
        </w:rPr>
        <w:t>), которые соответствуют направлениям подготовки (специальностей, профессий)   утвержденных Приказом Министерства образования и науки Российской Федерации от 12.09.2013 № 1061 "Об утверждении перечней специальностей и направлений подготовки</w:t>
      </w:r>
      <w:proofErr w:type="gramEnd"/>
      <w:r w:rsidR="00BC4E4F" w:rsidRPr="00BC4E4F">
        <w:rPr>
          <w:rFonts w:ascii="Times New Roman" w:eastAsia="Calibri" w:hAnsi="Times New Roman" w:cs="Times New Roman"/>
          <w:sz w:val="28"/>
          <w:szCs w:val="28"/>
        </w:rPr>
        <w:t xml:space="preserve"> высшего образования" и Приказом Министерства образования и науки Российской Федерации от 29.10.2013 № 1199 "Об утверждении перечней профессий и специальностей среднего профессионального образования".</w:t>
      </w:r>
    </w:p>
    <w:p w:rsidR="00BC4E4F" w:rsidRPr="00BC4E4F" w:rsidRDefault="00BC4E4F" w:rsidP="00BC4E4F">
      <w:pPr>
        <w:spacing w:after="0" w:line="240" w:lineRule="auto"/>
        <w:ind w:firstLine="851"/>
        <w:jc w:val="both"/>
        <w:rPr>
          <w:rFonts w:ascii="Times New Roman" w:eastAsia="Calibri" w:hAnsi="Times New Roman" w:cs="Times New Roman"/>
          <w:sz w:val="28"/>
          <w:szCs w:val="28"/>
        </w:rPr>
      </w:pPr>
      <w:r w:rsidRPr="00BC4E4F">
        <w:rPr>
          <w:rFonts w:ascii="Times New Roman" w:eastAsia="Calibri" w:hAnsi="Times New Roman" w:cs="Times New Roman"/>
          <w:sz w:val="28"/>
          <w:szCs w:val="28"/>
        </w:rPr>
        <w:t xml:space="preserve">Показатели потребности в трудовых ресурсах для реализации государственной программы Приморского края "Развитие туризма в Приморском крае" на 2020-2027 годы представлены в таблице. </w:t>
      </w:r>
    </w:p>
    <w:p w:rsidR="00BC4E4F" w:rsidRPr="00BC4E4F" w:rsidRDefault="00BC4E4F" w:rsidP="00BC4E4F">
      <w:pPr>
        <w:spacing w:after="0" w:line="240" w:lineRule="auto"/>
        <w:ind w:firstLine="851"/>
        <w:jc w:val="both"/>
        <w:rPr>
          <w:rFonts w:ascii="Times New Roman" w:eastAsia="Calibri" w:hAnsi="Times New Roman" w:cs="Times New Roman"/>
          <w:sz w:val="28"/>
          <w:szCs w:val="28"/>
        </w:rPr>
      </w:pPr>
    </w:p>
    <w:tbl>
      <w:tblPr>
        <w:tblStyle w:val="af0"/>
        <w:tblW w:w="10065" w:type="dxa"/>
        <w:tblInd w:w="-572" w:type="dxa"/>
        <w:tblLayout w:type="fixed"/>
        <w:tblLook w:val="04A0" w:firstRow="1" w:lastRow="0" w:firstColumn="1" w:lastColumn="0" w:noHBand="0" w:noVBand="1"/>
      </w:tblPr>
      <w:tblGrid>
        <w:gridCol w:w="993"/>
        <w:gridCol w:w="538"/>
        <w:gridCol w:w="313"/>
        <w:gridCol w:w="284"/>
        <w:gridCol w:w="537"/>
        <w:gridCol w:w="313"/>
        <w:gridCol w:w="284"/>
        <w:gridCol w:w="537"/>
        <w:gridCol w:w="313"/>
        <w:gridCol w:w="284"/>
        <w:gridCol w:w="537"/>
        <w:gridCol w:w="313"/>
        <w:gridCol w:w="283"/>
        <w:gridCol w:w="538"/>
        <w:gridCol w:w="313"/>
        <w:gridCol w:w="284"/>
        <w:gridCol w:w="537"/>
        <w:gridCol w:w="313"/>
        <w:gridCol w:w="284"/>
        <w:gridCol w:w="537"/>
        <w:gridCol w:w="313"/>
        <w:gridCol w:w="284"/>
        <w:gridCol w:w="537"/>
        <w:gridCol w:w="313"/>
        <w:gridCol w:w="283"/>
      </w:tblGrid>
      <w:tr w:rsidR="00BC4E4F" w:rsidRPr="00BC4E4F" w:rsidTr="0009377C">
        <w:trPr>
          <w:trHeight w:val="158"/>
        </w:trPr>
        <w:tc>
          <w:tcPr>
            <w:tcW w:w="993" w:type="dxa"/>
            <w:vMerge w:val="restart"/>
            <w:vAlign w:val="center"/>
          </w:tcPr>
          <w:p w:rsidR="00BC4E4F" w:rsidRPr="00BC4E4F" w:rsidRDefault="00BC4E4F" w:rsidP="00BC4E4F">
            <w:pPr>
              <w:jc w:val="center"/>
              <w:rPr>
                <w:rFonts w:ascii="Times New Roman" w:eastAsia="Calibri" w:hAnsi="Times New Roman" w:cs="Times New Roman"/>
                <w:sz w:val="18"/>
                <w:szCs w:val="18"/>
              </w:rPr>
            </w:pPr>
            <w:proofErr w:type="spellStart"/>
            <w:proofErr w:type="gramStart"/>
            <w:r w:rsidRPr="00BC4E4F">
              <w:rPr>
                <w:rFonts w:ascii="Times New Roman" w:eastAsia="Calibri" w:hAnsi="Times New Roman" w:cs="Times New Roman"/>
                <w:sz w:val="18"/>
                <w:szCs w:val="18"/>
              </w:rPr>
              <w:t>Направ-ление</w:t>
            </w:r>
            <w:proofErr w:type="spellEnd"/>
            <w:proofErr w:type="gramEnd"/>
            <w:r w:rsidRPr="00BC4E4F">
              <w:rPr>
                <w:rFonts w:ascii="Times New Roman" w:eastAsia="Calibri" w:hAnsi="Times New Roman" w:cs="Times New Roman"/>
                <w:sz w:val="18"/>
                <w:szCs w:val="18"/>
              </w:rPr>
              <w:t xml:space="preserve"> </w:t>
            </w:r>
            <w:proofErr w:type="spellStart"/>
            <w:r w:rsidRPr="00BC4E4F">
              <w:rPr>
                <w:rFonts w:ascii="Times New Roman" w:eastAsia="Calibri" w:hAnsi="Times New Roman" w:cs="Times New Roman"/>
                <w:sz w:val="18"/>
                <w:szCs w:val="18"/>
              </w:rPr>
              <w:t>подготов-ки</w:t>
            </w:r>
            <w:proofErr w:type="spellEnd"/>
          </w:p>
        </w:tc>
        <w:tc>
          <w:tcPr>
            <w:tcW w:w="1135" w:type="dxa"/>
            <w:gridSpan w:val="3"/>
          </w:tcPr>
          <w:p w:rsidR="00BC4E4F" w:rsidRPr="00BC4E4F" w:rsidRDefault="00BC4E4F" w:rsidP="00BC4E4F">
            <w:pPr>
              <w:jc w:val="center"/>
              <w:rPr>
                <w:rFonts w:ascii="Times New Roman" w:eastAsia="Calibri" w:hAnsi="Times New Roman" w:cs="Times New Roman"/>
                <w:sz w:val="18"/>
                <w:szCs w:val="18"/>
              </w:rPr>
            </w:pPr>
            <w:r w:rsidRPr="00BC4E4F">
              <w:rPr>
                <w:rFonts w:ascii="Times New Roman" w:eastAsia="Calibri" w:hAnsi="Times New Roman" w:cs="Times New Roman"/>
                <w:sz w:val="18"/>
                <w:szCs w:val="18"/>
              </w:rPr>
              <w:t>2020 год</w:t>
            </w:r>
          </w:p>
        </w:tc>
        <w:tc>
          <w:tcPr>
            <w:tcW w:w="1134" w:type="dxa"/>
            <w:gridSpan w:val="3"/>
          </w:tcPr>
          <w:p w:rsidR="00BC4E4F" w:rsidRPr="00BC4E4F" w:rsidRDefault="00BC4E4F" w:rsidP="00BC4E4F">
            <w:pPr>
              <w:jc w:val="center"/>
              <w:rPr>
                <w:rFonts w:ascii="Times New Roman" w:eastAsia="Calibri" w:hAnsi="Times New Roman" w:cs="Times New Roman"/>
                <w:sz w:val="18"/>
                <w:szCs w:val="18"/>
              </w:rPr>
            </w:pPr>
            <w:r w:rsidRPr="00BC4E4F">
              <w:rPr>
                <w:rFonts w:ascii="Times New Roman" w:eastAsia="Calibri" w:hAnsi="Times New Roman" w:cs="Times New Roman"/>
                <w:sz w:val="18"/>
                <w:szCs w:val="18"/>
              </w:rPr>
              <w:t>2021 год</w:t>
            </w:r>
          </w:p>
        </w:tc>
        <w:tc>
          <w:tcPr>
            <w:tcW w:w="1134" w:type="dxa"/>
            <w:gridSpan w:val="3"/>
          </w:tcPr>
          <w:p w:rsidR="00BC4E4F" w:rsidRPr="00BC4E4F" w:rsidRDefault="00BC4E4F" w:rsidP="00BC4E4F">
            <w:pPr>
              <w:jc w:val="center"/>
              <w:rPr>
                <w:rFonts w:ascii="Times New Roman" w:eastAsia="Calibri" w:hAnsi="Times New Roman" w:cs="Times New Roman"/>
                <w:sz w:val="18"/>
                <w:szCs w:val="18"/>
              </w:rPr>
            </w:pPr>
            <w:r w:rsidRPr="00BC4E4F">
              <w:rPr>
                <w:rFonts w:ascii="Times New Roman" w:eastAsia="Calibri" w:hAnsi="Times New Roman" w:cs="Times New Roman"/>
                <w:sz w:val="18"/>
                <w:szCs w:val="18"/>
              </w:rPr>
              <w:t xml:space="preserve">2022 год </w:t>
            </w:r>
          </w:p>
        </w:tc>
        <w:tc>
          <w:tcPr>
            <w:tcW w:w="1133" w:type="dxa"/>
            <w:gridSpan w:val="3"/>
          </w:tcPr>
          <w:p w:rsidR="00BC4E4F" w:rsidRPr="00BC4E4F" w:rsidRDefault="00BC4E4F" w:rsidP="00BC4E4F">
            <w:pPr>
              <w:jc w:val="center"/>
              <w:rPr>
                <w:rFonts w:ascii="Times New Roman" w:eastAsia="Calibri" w:hAnsi="Times New Roman" w:cs="Times New Roman"/>
                <w:sz w:val="18"/>
                <w:szCs w:val="18"/>
              </w:rPr>
            </w:pPr>
            <w:r w:rsidRPr="00BC4E4F">
              <w:rPr>
                <w:rFonts w:ascii="Times New Roman" w:eastAsia="Calibri" w:hAnsi="Times New Roman" w:cs="Times New Roman"/>
                <w:sz w:val="18"/>
                <w:szCs w:val="18"/>
              </w:rPr>
              <w:t>2023 год</w:t>
            </w:r>
          </w:p>
        </w:tc>
        <w:tc>
          <w:tcPr>
            <w:tcW w:w="1135" w:type="dxa"/>
            <w:gridSpan w:val="3"/>
          </w:tcPr>
          <w:p w:rsidR="00BC4E4F" w:rsidRPr="00BC4E4F" w:rsidRDefault="00BC4E4F" w:rsidP="00BC4E4F">
            <w:pPr>
              <w:jc w:val="center"/>
              <w:rPr>
                <w:rFonts w:ascii="Times New Roman" w:eastAsia="Calibri" w:hAnsi="Times New Roman" w:cs="Times New Roman"/>
                <w:sz w:val="18"/>
                <w:szCs w:val="18"/>
              </w:rPr>
            </w:pPr>
            <w:r w:rsidRPr="00BC4E4F">
              <w:rPr>
                <w:rFonts w:ascii="Times New Roman" w:eastAsia="Calibri" w:hAnsi="Times New Roman" w:cs="Times New Roman"/>
                <w:sz w:val="18"/>
                <w:szCs w:val="18"/>
              </w:rPr>
              <w:t>2024 год</w:t>
            </w:r>
          </w:p>
        </w:tc>
        <w:tc>
          <w:tcPr>
            <w:tcW w:w="1134" w:type="dxa"/>
            <w:gridSpan w:val="3"/>
          </w:tcPr>
          <w:p w:rsidR="00BC4E4F" w:rsidRPr="00BC4E4F" w:rsidRDefault="00BC4E4F" w:rsidP="00BC4E4F">
            <w:pPr>
              <w:jc w:val="center"/>
              <w:rPr>
                <w:rFonts w:ascii="Times New Roman" w:eastAsia="Calibri" w:hAnsi="Times New Roman" w:cs="Times New Roman"/>
                <w:sz w:val="18"/>
                <w:szCs w:val="18"/>
              </w:rPr>
            </w:pPr>
            <w:r w:rsidRPr="00BC4E4F">
              <w:rPr>
                <w:rFonts w:ascii="Times New Roman" w:eastAsia="Calibri" w:hAnsi="Times New Roman" w:cs="Times New Roman"/>
                <w:sz w:val="18"/>
                <w:szCs w:val="18"/>
              </w:rPr>
              <w:t>2025 год</w:t>
            </w:r>
          </w:p>
        </w:tc>
        <w:tc>
          <w:tcPr>
            <w:tcW w:w="1134" w:type="dxa"/>
            <w:gridSpan w:val="3"/>
          </w:tcPr>
          <w:p w:rsidR="00BC4E4F" w:rsidRPr="00BC4E4F" w:rsidRDefault="00BC4E4F" w:rsidP="00BC4E4F">
            <w:pPr>
              <w:jc w:val="center"/>
              <w:rPr>
                <w:rFonts w:ascii="Times New Roman" w:eastAsia="Calibri" w:hAnsi="Times New Roman" w:cs="Times New Roman"/>
                <w:sz w:val="18"/>
                <w:szCs w:val="18"/>
              </w:rPr>
            </w:pPr>
            <w:r w:rsidRPr="00BC4E4F">
              <w:rPr>
                <w:rFonts w:ascii="Times New Roman" w:eastAsia="Calibri" w:hAnsi="Times New Roman" w:cs="Times New Roman"/>
                <w:sz w:val="18"/>
                <w:szCs w:val="18"/>
              </w:rPr>
              <w:t>2026 год</w:t>
            </w:r>
          </w:p>
        </w:tc>
        <w:tc>
          <w:tcPr>
            <w:tcW w:w="1133" w:type="dxa"/>
            <w:gridSpan w:val="3"/>
          </w:tcPr>
          <w:p w:rsidR="00BC4E4F" w:rsidRPr="00BC4E4F" w:rsidRDefault="00BC4E4F" w:rsidP="00BC4E4F">
            <w:pPr>
              <w:jc w:val="center"/>
              <w:rPr>
                <w:rFonts w:ascii="Times New Roman" w:eastAsia="Calibri" w:hAnsi="Times New Roman" w:cs="Times New Roman"/>
                <w:sz w:val="18"/>
                <w:szCs w:val="18"/>
              </w:rPr>
            </w:pPr>
            <w:r w:rsidRPr="00BC4E4F">
              <w:rPr>
                <w:rFonts w:ascii="Times New Roman" w:eastAsia="Calibri" w:hAnsi="Times New Roman" w:cs="Times New Roman"/>
                <w:sz w:val="18"/>
                <w:szCs w:val="18"/>
              </w:rPr>
              <w:t>2027 год</w:t>
            </w:r>
          </w:p>
        </w:tc>
      </w:tr>
      <w:tr w:rsidR="00BC4E4F" w:rsidRPr="00BC4E4F" w:rsidTr="0009377C">
        <w:tc>
          <w:tcPr>
            <w:tcW w:w="993" w:type="dxa"/>
            <w:vMerge/>
          </w:tcPr>
          <w:p w:rsidR="00BC4E4F" w:rsidRPr="00BC4E4F" w:rsidRDefault="00BC4E4F" w:rsidP="00BC4E4F">
            <w:pPr>
              <w:jc w:val="both"/>
              <w:rPr>
                <w:rFonts w:ascii="Times New Roman" w:eastAsia="Calibri" w:hAnsi="Times New Roman" w:cs="Times New Roman"/>
                <w:sz w:val="18"/>
                <w:szCs w:val="18"/>
              </w:rPr>
            </w:pPr>
          </w:p>
        </w:tc>
        <w:tc>
          <w:tcPr>
            <w:tcW w:w="1135" w:type="dxa"/>
            <w:gridSpan w:val="3"/>
          </w:tcPr>
          <w:p w:rsidR="00BC4E4F" w:rsidRPr="00BC4E4F" w:rsidRDefault="00BC4E4F" w:rsidP="00BC4E4F">
            <w:pPr>
              <w:jc w:val="center"/>
              <w:rPr>
                <w:rFonts w:ascii="Times New Roman" w:eastAsia="Calibri" w:hAnsi="Times New Roman" w:cs="Times New Roman"/>
                <w:sz w:val="18"/>
                <w:szCs w:val="18"/>
              </w:rPr>
            </w:pPr>
            <w:r w:rsidRPr="00BC4E4F">
              <w:rPr>
                <w:rFonts w:ascii="Times New Roman" w:eastAsia="Calibri" w:hAnsi="Times New Roman" w:cs="Times New Roman"/>
                <w:sz w:val="18"/>
                <w:szCs w:val="18"/>
              </w:rPr>
              <w:t xml:space="preserve">Требуемый </w:t>
            </w:r>
            <w:proofErr w:type="spellStart"/>
            <w:proofErr w:type="gramStart"/>
            <w:r w:rsidRPr="00BC4E4F">
              <w:rPr>
                <w:rFonts w:ascii="Times New Roman" w:eastAsia="Calibri" w:hAnsi="Times New Roman" w:cs="Times New Roman"/>
                <w:sz w:val="18"/>
                <w:szCs w:val="18"/>
              </w:rPr>
              <w:t>образова</w:t>
            </w:r>
            <w:proofErr w:type="spellEnd"/>
            <w:r w:rsidRPr="00BC4E4F">
              <w:rPr>
                <w:rFonts w:ascii="Times New Roman" w:eastAsia="Calibri" w:hAnsi="Times New Roman" w:cs="Times New Roman"/>
                <w:sz w:val="18"/>
                <w:szCs w:val="18"/>
              </w:rPr>
              <w:t>-тельный</w:t>
            </w:r>
            <w:proofErr w:type="gramEnd"/>
            <w:r w:rsidRPr="00BC4E4F">
              <w:rPr>
                <w:rFonts w:ascii="Times New Roman" w:eastAsia="Calibri" w:hAnsi="Times New Roman" w:cs="Times New Roman"/>
                <w:sz w:val="18"/>
                <w:szCs w:val="18"/>
              </w:rPr>
              <w:t xml:space="preserve"> уровень</w:t>
            </w:r>
          </w:p>
        </w:tc>
        <w:tc>
          <w:tcPr>
            <w:tcW w:w="1134" w:type="dxa"/>
            <w:gridSpan w:val="3"/>
          </w:tcPr>
          <w:p w:rsidR="00BC4E4F" w:rsidRPr="00BC4E4F" w:rsidRDefault="00BC4E4F" w:rsidP="00BC4E4F">
            <w:pPr>
              <w:jc w:val="center"/>
              <w:rPr>
                <w:rFonts w:ascii="Times New Roman" w:eastAsia="Calibri" w:hAnsi="Times New Roman" w:cs="Times New Roman"/>
                <w:sz w:val="18"/>
                <w:szCs w:val="18"/>
              </w:rPr>
            </w:pPr>
            <w:r w:rsidRPr="00BC4E4F">
              <w:rPr>
                <w:rFonts w:ascii="Times New Roman" w:eastAsia="Calibri" w:hAnsi="Times New Roman" w:cs="Times New Roman"/>
                <w:sz w:val="18"/>
                <w:szCs w:val="18"/>
              </w:rPr>
              <w:t xml:space="preserve">Требуемый </w:t>
            </w:r>
            <w:proofErr w:type="spellStart"/>
            <w:proofErr w:type="gramStart"/>
            <w:r w:rsidRPr="00BC4E4F">
              <w:rPr>
                <w:rFonts w:ascii="Times New Roman" w:eastAsia="Calibri" w:hAnsi="Times New Roman" w:cs="Times New Roman"/>
                <w:sz w:val="18"/>
                <w:szCs w:val="18"/>
              </w:rPr>
              <w:t>образова</w:t>
            </w:r>
            <w:proofErr w:type="spellEnd"/>
            <w:r w:rsidRPr="00BC4E4F">
              <w:rPr>
                <w:rFonts w:ascii="Times New Roman" w:eastAsia="Calibri" w:hAnsi="Times New Roman" w:cs="Times New Roman"/>
                <w:sz w:val="18"/>
                <w:szCs w:val="18"/>
              </w:rPr>
              <w:t>-тельный</w:t>
            </w:r>
            <w:proofErr w:type="gramEnd"/>
            <w:r w:rsidRPr="00BC4E4F">
              <w:rPr>
                <w:rFonts w:ascii="Times New Roman" w:eastAsia="Calibri" w:hAnsi="Times New Roman" w:cs="Times New Roman"/>
                <w:sz w:val="18"/>
                <w:szCs w:val="18"/>
              </w:rPr>
              <w:t xml:space="preserve"> уровень</w:t>
            </w:r>
          </w:p>
        </w:tc>
        <w:tc>
          <w:tcPr>
            <w:tcW w:w="1134" w:type="dxa"/>
            <w:gridSpan w:val="3"/>
          </w:tcPr>
          <w:p w:rsidR="00BC4E4F" w:rsidRPr="00BC4E4F" w:rsidRDefault="00BC4E4F" w:rsidP="00BC4E4F">
            <w:pPr>
              <w:jc w:val="center"/>
              <w:rPr>
                <w:rFonts w:ascii="Times New Roman" w:eastAsia="Calibri" w:hAnsi="Times New Roman" w:cs="Times New Roman"/>
                <w:sz w:val="18"/>
                <w:szCs w:val="18"/>
              </w:rPr>
            </w:pPr>
            <w:r w:rsidRPr="00BC4E4F">
              <w:rPr>
                <w:rFonts w:ascii="Times New Roman" w:eastAsia="Calibri" w:hAnsi="Times New Roman" w:cs="Times New Roman"/>
                <w:sz w:val="18"/>
                <w:szCs w:val="18"/>
              </w:rPr>
              <w:t xml:space="preserve">Требуемый </w:t>
            </w:r>
            <w:proofErr w:type="spellStart"/>
            <w:proofErr w:type="gramStart"/>
            <w:r w:rsidRPr="00BC4E4F">
              <w:rPr>
                <w:rFonts w:ascii="Times New Roman" w:eastAsia="Calibri" w:hAnsi="Times New Roman" w:cs="Times New Roman"/>
                <w:sz w:val="18"/>
                <w:szCs w:val="18"/>
              </w:rPr>
              <w:t>образова</w:t>
            </w:r>
            <w:proofErr w:type="spellEnd"/>
            <w:r w:rsidRPr="00BC4E4F">
              <w:rPr>
                <w:rFonts w:ascii="Times New Roman" w:eastAsia="Calibri" w:hAnsi="Times New Roman" w:cs="Times New Roman"/>
                <w:sz w:val="18"/>
                <w:szCs w:val="18"/>
              </w:rPr>
              <w:t>-тельный</w:t>
            </w:r>
            <w:proofErr w:type="gramEnd"/>
            <w:r w:rsidRPr="00BC4E4F">
              <w:rPr>
                <w:rFonts w:ascii="Times New Roman" w:eastAsia="Calibri" w:hAnsi="Times New Roman" w:cs="Times New Roman"/>
                <w:sz w:val="18"/>
                <w:szCs w:val="18"/>
              </w:rPr>
              <w:t xml:space="preserve"> уровень</w:t>
            </w:r>
          </w:p>
        </w:tc>
        <w:tc>
          <w:tcPr>
            <w:tcW w:w="1133" w:type="dxa"/>
            <w:gridSpan w:val="3"/>
          </w:tcPr>
          <w:p w:rsidR="00BC4E4F" w:rsidRPr="00BC4E4F" w:rsidRDefault="00BC4E4F" w:rsidP="00BC4E4F">
            <w:pPr>
              <w:jc w:val="center"/>
              <w:rPr>
                <w:rFonts w:ascii="Times New Roman" w:eastAsia="Calibri" w:hAnsi="Times New Roman" w:cs="Times New Roman"/>
                <w:sz w:val="18"/>
                <w:szCs w:val="18"/>
              </w:rPr>
            </w:pPr>
            <w:r w:rsidRPr="00BC4E4F">
              <w:rPr>
                <w:rFonts w:ascii="Times New Roman" w:eastAsia="Calibri" w:hAnsi="Times New Roman" w:cs="Times New Roman"/>
                <w:sz w:val="18"/>
                <w:szCs w:val="18"/>
              </w:rPr>
              <w:t xml:space="preserve">Требуемый </w:t>
            </w:r>
            <w:proofErr w:type="spellStart"/>
            <w:proofErr w:type="gramStart"/>
            <w:r w:rsidRPr="00BC4E4F">
              <w:rPr>
                <w:rFonts w:ascii="Times New Roman" w:eastAsia="Calibri" w:hAnsi="Times New Roman" w:cs="Times New Roman"/>
                <w:sz w:val="18"/>
                <w:szCs w:val="18"/>
              </w:rPr>
              <w:t>образова</w:t>
            </w:r>
            <w:proofErr w:type="spellEnd"/>
            <w:r w:rsidRPr="00BC4E4F">
              <w:rPr>
                <w:rFonts w:ascii="Times New Roman" w:eastAsia="Calibri" w:hAnsi="Times New Roman" w:cs="Times New Roman"/>
                <w:sz w:val="18"/>
                <w:szCs w:val="18"/>
              </w:rPr>
              <w:t>-тельный</w:t>
            </w:r>
            <w:proofErr w:type="gramEnd"/>
            <w:r w:rsidRPr="00BC4E4F">
              <w:rPr>
                <w:rFonts w:ascii="Times New Roman" w:eastAsia="Calibri" w:hAnsi="Times New Roman" w:cs="Times New Roman"/>
                <w:sz w:val="18"/>
                <w:szCs w:val="18"/>
              </w:rPr>
              <w:t xml:space="preserve"> уровень</w:t>
            </w:r>
          </w:p>
        </w:tc>
        <w:tc>
          <w:tcPr>
            <w:tcW w:w="1135" w:type="dxa"/>
            <w:gridSpan w:val="3"/>
          </w:tcPr>
          <w:p w:rsidR="00BC4E4F" w:rsidRPr="00BC4E4F" w:rsidRDefault="00BC4E4F" w:rsidP="00BC4E4F">
            <w:pPr>
              <w:jc w:val="center"/>
              <w:rPr>
                <w:rFonts w:ascii="Times New Roman" w:eastAsia="Calibri" w:hAnsi="Times New Roman" w:cs="Times New Roman"/>
                <w:sz w:val="18"/>
                <w:szCs w:val="18"/>
              </w:rPr>
            </w:pPr>
            <w:r w:rsidRPr="00BC4E4F">
              <w:rPr>
                <w:rFonts w:ascii="Times New Roman" w:eastAsia="Calibri" w:hAnsi="Times New Roman" w:cs="Times New Roman"/>
                <w:sz w:val="18"/>
                <w:szCs w:val="18"/>
              </w:rPr>
              <w:t xml:space="preserve">Требуемый </w:t>
            </w:r>
            <w:proofErr w:type="spellStart"/>
            <w:proofErr w:type="gramStart"/>
            <w:r w:rsidRPr="00BC4E4F">
              <w:rPr>
                <w:rFonts w:ascii="Times New Roman" w:eastAsia="Calibri" w:hAnsi="Times New Roman" w:cs="Times New Roman"/>
                <w:sz w:val="18"/>
                <w:szCs w:val="18"/>
              </w:rPr>
              <w:t>образова</w:t>
            </w:r>
            <w:proofErr w:type="spellEnd"/>
            <w:r w:rsidRPr="00BC4E4F">
              <w:rPr>
                <w:rFonts w:ascii="Times New Roman" w:eastAsia="Calibri" w:hAnsi="Times New Roman" w:cs="Times New Roman"/>
                <w:sz w:val="18"/>
                <w:szCs w:val="18"/>
              </w:rPr>
              <w:t>-тельный</w:t>
            </w:r>
            <w:proofErr w:type="gramEnd"/>
            <w:r w:rsidRPr="00BC4E4F">
              <w:rPr>
                <w:rFonts w:ascii="Times New Roman" w:eastAsia="Calibri" w:hAnsi="Times New Roman" w:cs="Times New Roman"/>
                <w:sz w:val="18"/>
                <w:szCs w:val="18"/>
              </w:rPr>
              <w:t xml:space="preserve"> уровень</w:t>
            </w:r>
          </w:p>
        </w:tc>
        <w:tc>
          <w:tcPr>
            <w:tcW w:w="1134" w:type="dxa"/>
            <w:gridSpan w:val="3"/>
          </w:tcPr>
          <w:p w:rsidR="00BC4E4F" w:rsidRPr="00BC4E4F" w:rsidRDefault="00BC4E4F" w:rsidP="00BC4E4F">
            <w:pPr>
              <w:jc w:val="center"/>
              <w:rPr>
                <w:rFonts w:ascii="Times New Roman" w:eastAsia="Calibri" w:hAnsi="Times New Roman" w:cs="Times New Roman"/>
                <w:sz w:val="18"/>
                <w:szCs w:val="18"/>
              </w:rPr>
            </w:pPr>
            <w:r w:rsidRPr="00BC4E4F">
              <w:rPr>
                <w:rFonts w:ascii="Times New Roman" w:eastAsia="Calibri" w:hAnsi="Times New Roman" w:cs="Times New Roman"/>
                <w:sz w:val="18"/>
                <w:szCs w:val="18"/>
              </w:rPr>
              <w:t xml:space="preserve">Требуемый </w:t>
            </w:r>
            <w:proofErr w:type="spellStart"/>
            <w:proofErr w:type="gramStart"/>
            <w:r w:rsidRPr="00BC4E4F">
              <w:rPr>
                <w:rFonts w:ascii="Times New Roman" w:eastAsia="Calibri" w:hAnsi="Times New Roman" w:cs="Times New Roman"/>
                <w:sz w:val="18"/>
                <w:szCs w:val="18"/>
              </w:rPr>
              <w:t>образова</w:t>
            </w:r>
            <w:proofErr w:type="spellEnd"/>
            <w:r w:rsidRPr="00BC4E4F">
              <w:rPr>
                <w:rFonts w:ascii="Times New Roman" w:eastAsia="Calibri" w:hAnsi="Times New Roman" w:cs="Times New Roman"/>
                <w:sz w:val="18"/>
                <w:szCs w:val="18"/>
              </w:rPr>
              <w:t>-тельный</w:t>
            </w:r>
            <w:proofErr w:type="gramEnd"/>
            <w:r w:rsidRPr="00BC4E4F">
              <w:rPr>
                <w:rFonts w:ascii="Times New Roman" w:eastAsia="Calibri" w:hAnsi="Times New Roman" w:cs="Times New Roman"/>
                <w:sz w:val="18"/>
                <w:szCs w:val="18"/>
              </w:rPr>
              <w:t xml:space="preserve"> уровень</w:t>
            </w:r>
          </w:p>
        </w:tc>
        <w:tc>
          <w:tcPr>
            <w:tcW w:w="1134" w:type="dxa"/>
            <w:gridSpan w:val="3"/>
          </w:tcPr>
          <w:p w:rsidR="00BC4E4F" w:rsidRPr="00BC4E4F" w:rsidRDefault="00BC4E4F" w:rsidP="00BC4E4F">
            <w:pPr>
              <w:jc w:val="center"/>
              <w:rPr>
                <w:rFonts w:ascii="Times New Roman" w:eastAsia="Calibri" w:hAnsi="Times New Roman" w:cs="Times New Roman"/>
                <w:sz w:val="18"/>
                <w:szCs w:val="18"/>
              </w:rPr>
            </w:pPr>
            <w:r w:rsidRPr="00BC4E4F">
              <w:rPr>
                <w:rFonts w:ascii="Times New Roman" w:eastAsia="Calibri" w:hAnsi="Times New Roman" w:cs="Times New Roman"/>
                <w:sz w:val="18"/>
                <w:szCs w:val="18"/>
              </w:rPr>
              <w:t xml:space="preserve">Требуемый </w:t>
            </w:r>
            <w:proofErr w:type="spellStart"/>
            <w:proofErr w:type="gramStart"/>
            <w:r w:rsidRPr="00BC4E4F">
              <w:rPr>
                <w:rFonts w:ascii="Times New Roman" w:eastAsia="Calibri" w:hAnsi="Times New Roman" w:cs="Times New Roman"/>
                <w:sz w:val="18"/>
                <w:szCs w:val="18"/>
              </w:rPr>
              <w:t>образова</w:t>
            </w:r>
            <w:proofErr w:type="spellEnd"/>
            <w:r w:rsidRPr="00BC4E4F">
              <w:rPr>
                <w:rFonts w:ascii="Times New Roman" w:eastAsia="Calibri" w:hAnsi="Times New Roman" w:cs="Times New Roman"/>
                <w:sz w:val="18"/>
                <w:szCs w:val="18"/>
              </w:rPr>
              <w:t>-тельный</w:t>
            </w:r>
            <w:proofErr w:type="gramEnd"/>
            <w:r w:rsidRPr="00BC4E4F">
              <w:rPr>
                <w:rFonts w:ascii="Times New Roman" w:eastAsia="Calibri" w:hAnsi="Times New Roman" w:cs="Times New Roman"/>
                <w:sz w:val="18"/>
                <w:szCs w:val="18"/>
              </w:rPr>
              <w:t xml:space="preserve"> уровень</w:t>
            </w:r>
          </w:p>
        </w:tc>
        <w:tc>
          <w:tcPr>
            <w:tcW w:w="1133" w:type="dxa"/>
            <w:gridSpan w:val="3"/>
          </w:tcPr>
          <w:p w:rsidR="00BC4E4F" w:rsidRPr="00BC4E4F" w:rsidRDefault="00BC4E4F" w:rsidP="00BC4E4F">
            <w:pPr>
              <w:jc w:val="center"/>
              <w:rPr>
                <w:rFonts w:ascii="Times New Roman" w:eastAsia="Calibri" w:hAnsi="Times New Roman" w:cs="Times New Roman"/>
                <w:sz w:val="18"/>
                <w:szCs w:val="18"/>
              </w:rPr>
            </w:pPr>
            <w:r w:rsidRPr="00BC4E4F">
              <w:rPr>
                <w:rFonts w:ascii="Times New Roman" w:eastAsia="Calibri" w:hAnsi="Times New Roman" w:cs="Times New Roman"/>
                <w:sz w:val="18"/>
                <w:szCs w:val="18"/>
              </w:rPr>
              <w:t xml:space="preserve">Требуемый </w:t>
            </w:r>
            <w:proofErr w:type="spellStart"/>
            <w:proofErr w:type="gramStart"/>
            <w:r w:rsidRPr="00BC4E4F">
              <w:rPr>
                <w:rFonts w:ascii="Times New Roman" w:eastAsia="Calibri" w:hAnsi="Times New Roman" w:cs="Times New Roman"/>
                <w:sz w:val="18"/>
                <w:szCs w:val="18"/>
              </w:rPr>
              <w:t>образова</w:t>
            </w:r>
            <w:proofErr w:type="spellEnd"/>
            <w:r w:rsidRPr="00BC4E4F">
              <w:rPr>
                <w:rFonts w:ascii="Times New Roman" w:eastAsia="Calibri" w:hAnsi="Times New Roman" w:cs="Times New Roman"/>
                <w:sz w:val="18"/>
                <w:szCs w:val="18"/>
              </w:rPr>
              <w:t>-тельный</w:t>
            </w:r>
            <w:proofErr w:type="gramEnd"/>
            <w:r w:rsidRPr="00BC4E4F">
              <w:rPr>
                <w:rFonts w:ascii="Times New Roman" w:eastAsia="Calibri" w:hAnsi="Times New Roman" w:cs="Times New Roman"/>
                <w:sz w:val="18"/>
                <w:szCs w:val="18"/>
              </w:rPr>
              <w:t xml:space="preserve"> уровень</w:t>
            </w:r>
          </w:p>
        </w:tc>
      </w:tr>
      <w:tr w:rsidR="00BC4E4F" w:rsidRPr="00BC4E4F" w:rsidTr="008C626B">
        <w:trPr>
          <w:cantSplit/>
          <w:trHeight w:val="3067"/>
        </w:trPr>
        <w:tc>
          <w:tcPr>
            <w:tcW w:w="993" w:type="dxa"/>
            <w:vMerge/>
          </w:tcPr>
          <w:p w:rsidR="00BC4E4F" w:rsidRPr="00BC4E4F" w:rsidRDefault="00BC4E4F" w:rsidP="00BC4E4F">
            <w:pPr>
              <w:jc w:val="both"/>
              <w:rPr>
                <w:rFonts w:ascii="Times New Roman" w:eastAsia="Calibri" w:hAnsi="Times New Roman" w:cs="Times New Roman"/>
                <w:sz w:val="18"/>
                <w:szCs w:val="18"/>
              </w:rPr>
            </w:pPr>
          </w:p>
        </w:tc>
        <w:tc>
          <w:tcPr>
            <w:tcW w:w="538"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СПО</w:t>
            </w:r>
            <w:r w:rsidRPr="00BC4E4F">
              <w:rPr>
                <w:rFonts w:ascii="Times New Roman" w:eastAsia="Calibri" w:hAnsi="Times New Roman" w:cs="Times New Roman"/>
                <w:sz w:val="18"/>
                <w:szCs w:val="18"/>
                <w:vertAlign w:val="superscript"/>
              </w:rPr>
              <w:footnoteReference w:id="4"/>
            </w:r>
            <w:r w:rsidRPr="00BC4E4F">
              <w:rPr>
                <w:rFonts w:ascii="Times New Roman" w:eastAsia="Calibri" w:hAnsi="Times New Roman" w:cs="Times New Roman"/>
                <w:sz w:val="18"/>
                <w:szCs w:val="18"/>
              </w:rPr>
              <w:t xml:space="preserve"> по программам подготовки специалистов среднего звена</w:t>
            </w:r>
          </w:p>
        </w:tc>
        <w:tc>
          <w:tcPr>
            <w:tcW w:w="313"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Высшее образование (</w:t>
            </w:r>
            <w:proofErr w:type="spellStart"/>
            <w:r w:rsidRPr="00BC4E4F">
              <w:rPr>
                <w:rFonts w:ascii="Times New Roman" w:eastAsia="Calibri" w:hAnsi="Times New Roman" w:cs="Times New Roman"/>
                <w:sz w:val="18"/>
                <w:szCs w:val="18"/>
              </w:rPr>
              <w:t>бакалавриат</w:t>
            </w:r>
            <w:proofErr w:type="spellEnd"/>
            <w:r w:rsidRPr="00BC4E4F">
              <w:rPr>
                <w:rFonts w:ascii="Times New Roman" w:eastAsia="Calibri" w:hAnsi="Times New Roman" w:cs="Times New Roman"/>
                <w:sz w:val="18"/>
                <w:szCs w:val="18"/>
              </w:rPr>
              <w:t>)</w:t>
            </w:r>
          </w:p>
        </w:tc>
        <w:tc>
          <w:tcPr>
            <w:tcW w:w="284"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Высшее образование (магистратура)</w:t>
            </w:r>
          </w:p>
        </w:tc>
        <w:tc>
          <w:tcPr>
            <w:tcW w:w="537"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СПО по программам подготовки специалистов среднего звена</w:t>
            </w:r>
          </w:p>
        </w:tc>
        <w:tc>
          <w:tcPr>
            <w:tcW w:w="313"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Высшее образование (</w:t>
            </w:r>
            <w:proofErr w:type="spellStart"/>
            <w:r w:rsidRPr="00BC4E4F">
              <w:rPr>
                <w:rFonts w:ascii="Times New Roman" w:eastAsia="Calibri" w:hAnsi="Times New Roman" w:cs="Times New Roman"/>
                <w:sz w:val="18"/>
                <w:szCs w:val="18"/>
              </w:rPr>
              <w:t>бакалавриат</w:t>
            </w:r>
            <w:proofErr w:type="spellEnd"/>
            <w:r w:rsidRPr="00BC4E4F">
              <w:rPr>
                <w:rFonts w:ascii="Times New Roman" w:eastAsia="Calibri" w:hAnsi="Times New Roman" w:cs="Times New Roman"/>
                <w:sz w:val="18"/>
                <w:szCs w:val="18"/>
              </w:rPr>
              <w:t>)</w:t>
            </w:r>
          </w:p>
        </w:tc>
        <w:tc>
          <w:tcPr>
            <w:tcW w:w="284"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Высшее образование (магистратура)</w:t>
            </w:r>
          </w:p>
        </w:tc>
        <w:tc>
          <w:tcPr>
            <w:tcW w:w="537"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СПО по программам подготовки специалистов среднего звена</w:t>
            </w:r>
          </w:p>
        </w:tc>
        <w:tc>
          <w:tcPr>
            <w:tcW w:w="313"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Высшее образование (</w:t>
            </w:r>
            <w:proofErr w:type="spellStart"/>
            <w:r w:rsidRPr="00BC4E4F">
              <w:rPr>
                <w:rFonts w:ascii="Times New Roman" w:eastAsia="Calibri" w:hAnsi="Times New Roman" w:cs="Times New Roman"/>
                <w:sz w:val="18"/>
                <w:szCs w:val="18"/>
              </w:rPr>
              <w:t>бакалавриат</w:t>
            </w:r>
            <w:proofErr w:type="spellEnd"/>
            <w:r w:rsidRPr="00BC4E4F">
              <w:rPr>
                <w:rFonts w:ascii="Times New Roman" w:eastAsia="Calibri" w:hAnsi="Times New Roman" w:cs="Times New Roman"/>
                <w:sz w:val="18"/>
                <w:szCs w:val="18"/>
              </w:rPr>
              <w:t>)</w:t>
            </w:r>
          </w:p>
        </w:tc>
        <w:tc>
          <w:tcPr>
            <w:tcW w:w="284"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Высшее образование (магистратура)</w:t>
            </w:r>
          </w:p>
        </w:tc>
        <w:tc>
          <w:tcPr>
            <w:tcW w:w="537"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СПО по программам подготовки специалистов среднего звена</w:t>
            </w:r>
          </w:p>
        </w:tc>
        <w:tc>
          <w:tcPr>
            <w:tcW w:w="313"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Высшее образование (</w:t>
            </w:r>
            <w:proofErr w:type="spellStart"/>
            <w:r w:rsidRPr="00BC4E4F">
              <w:rPr>
                <w:rFonts w:ascii="Times New Roman" w:eastAsia="Calibri" w:hAnsi="Times New Roman" w:cs="Times New Roman"/>
                <w:sz w:val="18"/>
                <w:szCs w:val="18"/>
              </w:rPr>
              <w:t>бакалавриат</w:t>
            </w:r>
            <w:proofErr w:type="spellEnd"/>
            <w:r w:rsidRPr="00BC4E4F">
              <w:rPr>
                <w:rFonts w:ascii="Times New Roman" w:eastAsia="Calibri" w:hAnsi="Times New Roman" w:cs="Times New Roman"/>
                <w:sz w:val="18"/>
                <w:szCs w:val="18"/>
              </w:rPr>
              <w:t>)</w:t>
            </w:r>
          </w:p>
        </w:tc>
        <w:tc>
          <w:tcPr>
            <w:tcW w:w="283"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Высшее образование (магистратура)</w:t>
            </w:r>
          </w:p>
        </w:tc>
        <w:tc>
          <w:tcPr>
            <w:tcW w:w="538"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СПО по программам подготовки специалистов среднего звена</w:t>
            </w:r>
          </w:p>
        </w:tc>
        <w:tc>
          <w:tcPr>
            <w:tcW w:w="313"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Высшее образование (</w:t>
            </w:r>
            <w:proofErr w:type="spellStart"/>
            <w:r w:rsidRPr="00BC4E4F">
              <w:rPr>
                <w:rFonts w:ascii="Times New Roman" w:eastAsia="Calibri" w:hAnsi="Times New Roman" w:cs="Times New Roman"/>
                <w:sz w:val="18"/>
                <w:szCs w:val="18"/>
              </w:rPr>
              <w:t>бакалавриат</w:t>
            </w:r>
            <w:proofErr w:type="spellEnd"/>
            <w:r w:rsidRPr="00BC4E4F">
              <w:rPr>
                <w:rFonts w:ascii="Times New Roman" w:eastAsia="Calibri" w:hAnsi="Times New Roman" w:cs="Times New Roman"/>
                <w:sz w:val="18"/>
                <w:szCs w:val="18"/>
              </w:rPr>
              <w:t>)</w:t>
            </w:r>
          </w:p>
        </w:tc>
        <w:tc>
          <w:tcPr>
            <w:tcW w:w="284"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Высшее образование (магистратура)</w:t>
            </w:r>
          </w:p>
        </w:tc>
        <w:tc>
          <w:tcPr>
            <w:tcW w:w="537"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СПО по программам подготовки специалистов среднего звена</w:t>
            </w:r>
          </w:p>
        </w:tc>
        <w:tc>
          <w:tcPr>
            <w:tcW w:w="313"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Высшее образование (</w:t>
            </w:r>
            <w:proofErr w:type="spellStart"/>
            <w:r w:rsidRPr="00BC4E4F">
              <w:rPr>
                <w:rFonts w:ascii="Times New Roman" w:eastAsia="Calibri" w:hAnsi="Times New Roman" w:cs="Times New Roman"/>
                <w:sz w:val="18"/>
                <w:szCs w:val="18"/>
              </w:rPr>
              <w:t>бакалавриат</w:t>
            </w:r>
            <w:proofErr w:type="spellEnd"/>
            <w:r w:rsidRPr="00BC4E4F">
              <w:rPr>
                <w:rFonts w:ascii="Times New Roman" w:eastAsia="Calibri" w:hAnsi="Times New Roman" w:cs="Times New Roman"/>
                <w:sz w:val="18"/>
                <w:szCs w:val="18"/>
              </w:rPr>
              <w:t>)</w:t>
            </w:r>
          </w:p>
        </w:tc>
        <w:tc>
          <w:tcPr>
            <w:tcW w:w="284"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Высшее образование (магистратура)</w:t>
            </w:r>
          </w:p>
        </w:tc>
        <w:tc>
          <w:tcPr>
            <w:tcW w:w="537"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СПО по программам подготовки специалистов среднего звена</w:t>
            </w:r>
          </w:p>
        </w:tc>
        <w:tc>
          <w:tcPr>
            <w:tcW w:w="313"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Высшее образование (</w:t>
            </w:r>
            <w:proofErr w:type="spellStart"/>
            <w:r w:rsidRPr="00BC4E4F">
              <w:rPr>
                <w:rFonts w:ascii="Times New Roman" w:eastAsia="Calibri" w:hAnsi="Times New Roman" w:cs="Times New Roman"/>
                <w:sz w:val="18"/>
                <w:szCs w:val="18"/>
              </w:rPr>
              <w:t>бакалавриат</w:t>
            </w:r>
            <w:proofErr w:type="spellEnd"/>
            <w:r w:rsidRPr="00BC4E4F">
              <w:rPr>
                <w:rFonts w:ascii="Times New Roman" w:eastAsia="Calibri" w:hAnsi="Times New Roman" w:cs="Times New Roman"/>
                <w:sz w:val="18"/>
                <w:szCs w:val="18"/>
              </w:rPr>
              <w:t>)</w:t>
            </w:r>
          </w:p>
        </w:tc>
        <w:tc>
          <w:tcPr>
            <w:tcW w:w="284"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Высшее образование (магистратура)</w:t>
            </w:r>
          </w:p>
        </w:tc>
        <w:tc>
          <w:tcPr>
            <w:tcW w:w="537"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СПО по программам подготовки специалистов среднего звена</w:t>
            </w:r>
          </w:p>
        </w:tc>
        <w:tc>
          <w:tcPr>
            <w:tcW w:w="313"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Высшее образование (</w:t>
            </w:r>
            <w:proofErr w:type="spellStart"/>
            <w:r w:rsidRPr="00BC4E4F">
              <w:rPr>
                <w:rFonts w:ascii="Times New Roman" w:eastAsia="Calibri" w:hAnsi="Times New Roman" w:cs="Times New Roman"/>
                <w:sz w:val="18"/>
                <w:szCs w:val="18"/>
              </w:rPr>
              <w:t>бакалавриат</w:t>
            </w:r>
            <w:proofErr w:type="spellEnd"/>
            <w:r w:rsidRPr="00BC4E4F">
              <w:rPr>
                <w:rFonts w:ascii="Times New Roman" w:eastAsia="Calibri" w:hAnsi="Times New Roman" w:cs="Times New Roman"/>
                <w:sz w:val="18"/>
                <w:szCs w:val="18"/>
              </w:rPr>
              <w:t>)</w:t>
            </w:r>
          </w:p>
        </w:tc>
        <w:tc>
          <w:tcPr>
            <w:tcW w:w="283" w:type="dxa"/>
            <w:textDirection w:val="btLr"/>
          </w:tcPr>
          <w:p w:rsidR="00BC4E4F" w:rsidRPr="00BC4E4F" w:rsidRDefault="00BC4E4F" w:rsidP="00BC4E4F">
            <w:pPr>
              <w:ind w:left="175" w:right="113" w:hanging="64"/>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Высшее образование (магистратура)</w:t>
            </w:r>
          </w:p>
        </w:tc>
      </w:tr>
      <w:tr w:rsidR="00BC4E4F" w:rsidRPr="00BC4E4F" w:rsidTr="008C626B">
        <w:trPr>
          <w:trHeight w:val="275"/>
        </w:trPr>
        <w:tc>
          <w:tcPr>
            <w:tcW w:w="993" w:type="dxa"/>
            <w:vAlign w:val="bottom"/>
          </w:tcPr>
          <w:p w:rsidR="00BC4E4F" w:rsidRPr="00BC4E4F" w:rsidRDefault="00BC4E4F" w:rsidP="00BC4E4F">
            <w:pPr>
              <w:jc w:val="both"/>
              <w:rPr>
                <w:rFonts w:ascii="Times New Roman" w:eastAsia="Calibri" w:hAnsi="Times New Roman" w:cs="Times New Roman"/>
                <w:sz w:val="18"/>
                <w:szCs w:val="18"/>
              </w:rPr>
            </w:pPr>
            <w:r w:rsidRPr="00BC4E4F">
              <w:rPr>
                <w:rFonts w:ascii="Times New Roman" w:eastAsia="Calibri" w:hAnsi="Times New Roman" w:cs="Times New Roman"/>
                <w:sz w:val="18"/>
                <w:szCs w:val="18"/>
              </w:rPr>
              <w:t>Сервис и туризм</w:t>
            </w:r>
          </w:p>
        </w:tc>
        <w:tc>
          <w:tcPr>
            <w:tcW w:w="538" w:type="dxa"/>
            <w:vAlign w:val="bottom"/>
          </w:tcPr>
          <w:p w:rsidR="00BC4E4F" w:rsidRPr="008C626B" w:rsidRDefault="00BC4E4F" w:rsidP="00BC4E4F">
            <w:pPr>
              <w:jc w:val="both"/>
              <w:rPr>
                <w:rFonts w:ascii="Times New Roman" w:eastAsia="Calibri" w:hAnsi="Times New Roman" w:cs="Times New Roman"/>
                <w:sz w:val="18"/>
                <w:szCs w:val="18"/>
              </w:rPr>
            </w:pPr>
            <w:r w:rsidRPr="008C626B">
              <w:rPr>
                <w:rFonts w:ascii="Times New Roman" w:eastAsia="Calibri" w:hAnsi="Times New Roman" w:cs="Times New Roman"/>
                <w:sz w:val="18"/>
                <w:szCs w:val="18"/>
              </w:rPr>
              <w:t>68</w:t>
            </w:r>
          </w:p>
        </w:tc>
        <w:tc>
          <w:tcPr>
            <w:tcW w:w="313" w:type="dxa"/>
            <w:vAlign w:val="bottom"/>
          </w:tcPr>
          <w:p w:rsidR="00BC4E4F" w:rsidRPr="008C626B" w:rsidRDefault="00BC4E4F" w:rsidP="00BC4E4F">
            <w:pPr>
              <w:ind w:left="-109"/>
              <w:jc w:val="right"/>
              <w:rPr>
                <w:rFonts w:ascii="Times New Roman" w:eastAsia="Calibri" w:hAnsi="Times New Roman" w:cs="Times New Roman"/>
                <w:sz w:val="18"/>
                <w:szCs w:val="18"/>
              </w:rPr>
            </w:pPr>
            <w:r w:rsidRPr="008C626B">
              <w:rPr>
                <w:rFonts w:ascii="Times New Roman" w:eastAsia="Calibri" w:hAnsi="Times New Roman" w:cs="Times New Roman"/>
                <w:sz w:val="18"/>
                <w:szCs w:val="18"/>
              </w:rPr>
              <w:t>20</w:t>
            </w:r>
          </w:p>
        </w:tc>
        <w:tc>
          <w:tcPr>
            <w:tcW w:w="284" w:type="dxa"/>
            <w:vAlign w:val="bottom"/>
          </w:tcPr>
          <w:p w:rsidR="00BC4E4F" w:rsidRPr="008C626B" w:rsidRDefault="00BC4E4F" w:rsidP="00BC4E4F">
            <w:pPr>
              <w:jc w:val="both"/>
              <w:rPr>
                <w:rFonts w:ascii="Times New Roman" w:eastAsia="Calibri" w:hAnsi="Times New Roman" w:cs="Times New Roman"/>
                <w:sz w:val="18"/>
                <w:szCs w:val="18"/>
              </w:rPr>
            </w:pPr>
            <w:r w:rsidRPr="008C626B">
              <w:rPr>
                <w:rFonts w:ascii="Times New Roman" w:eastAsia="Calibri" w:hAnsi="Times New Roman" w:cs="Times New Roman"/>
                <w:sz w:val="18"/>
                <w:szCs w:val="18"/>
              </w:rPr>
              <w:t>6</w:t>
            </w:r>
          </w:p>
        </w:tc>
        <w:tc>
          <w:tcPr>
            <w:tcW w:w="537" w:type="dxa"/>
            <w:vAlign w:val="bottom"/>
          </w:tcPr>
          <w:p w:rsidR="00BC4E4F" w:rsidRPr="008C626B" w:rsidRDefault="00BC4E4F" w:rsidP="00BC4E4F">
            <w:pPr>
              <w:jc w:val="both"/>
              <w:rPr>
                <w:rFonts w:ascii="Times New Roman" w:eastAsia="Calibri" w:hAnsi="Times New Roman" w:cs="Times New Roman"/>
                <w:sz w:val="18"/>
                <w:szCs w:val="18"/>
              </w:rPr>
            </w:pPr>
            <w:r w:rsidRPr="008C626B">
              <w:rPr>
                <w:rFonts w:ascii="Times New Roman" w:eastAsia="Calibri" w:hAnsi="Times New Roman" w:cs="Times New Roman"/>
                <w:sz w:val="18"/>
                <w:szCs w:val="18"/>
              </w:rPr>
              <w:t>70</w:t>
            </w:r>
          </w:p>
        </w:tc>
        <w:tc>
          <w:tcPr>
            <w:tcW w:w="313" w:type="dxa"/>
            <w:vAlign w:val="bottom"/>
          </w:tcPr>
          <w:p w:rsidR="00BC4E4F" w:rsidRPr="008C626B" w:rsidRDefault="00BC4E4F" w:rsidP="00BC4E4F">
            <w:pPr>
              <w:ind w:left="-109"/>
              <w:jc w:val="right"/>
              <w:rPr>
                <w:rFonts w:ascii="Times New Roman" w:eastAsia="Calibri" w:hAnsi="Times New Roman" w:cs="Times New Roman"/>
                <w:sz w:val="18"/>
                <w:szCs w:val="18"/>
              </w:rPr>
            </w:pPr>
            <w:r w:rsidRPr="008C626B">
              <w:rPr>
                <w:rFonts w:ascii="Times New Roman" w:eastAsia="Calibri" w:hAnsi="Times New Roman" w:cs="Times New Roman"/>
                <w:sz w:val="18"/>
                <w:szCs w:val="18"/>
              </w:rPr>
              <w:t>24</w:t>
            </w:r>
          </w:p>
        </w:tc>
        <w:tc>
          <w:tcPr>
            <w:tcW w:w="284" w:type="dxa"/>
            <w:vAlign w:val="bottom"/>
          </w:tcPr>
          <w:p w:rsidR="00BC4E4F" w:rsidRPr="008C626B" w:rsidRDefault="00BC4E4F" w:rsidP="00BC4E4F">
            <w:pPr>
              <w:jc w:val="both"/>
              <w:rPr>
                <w:rFonts w:ascii="Times New Roman" w:eastAsia="Calibri" w:hAnsi="Times New Roman" w:cs="Times New Roman"/>
                <w:sz w:val="18"/>
                <w:szCs w:val="18"/>
              </w:rPr>
            </w:pPr>
            <w:r w:rsidRPr="008C626B">
              <w:rPr>
                <w:rFonts w:ascii="Times New Roman" w:eastAsia="Calibri" w:hAnsi="Times New Roman" w:cs="Times New Roman"/>
                <w:sz w:val="18"/>
                <w:szCs w:val="18"/>
              </w:rPr>
              <w:t>7</w:t>
            </w:r>
          </w:p>
        </w:tc>
        <w:tc>
          <w:tcPr>
            <w:tcW w:w="537" w:type="dxa"/>
            <w:vAlign w:val="bottom"/>
          </w:tcPr>
          <w:p w:rsidR="00BC4E4F" w:rsidRPr="008C626B" w:rsidRDefault="00BC4E4F" w:rsidP="00BC4E4F">
            <w:pPr>
              <w:jc w:val="both"/>
              <w:rPr>
                <w:rFonts w:ascii="Times New Roman" w:eastAsia="Calibri" w:hAnsi="Times New Roman" w:cs="Times New Roman"/>
                <w:sz w:val="18"/>
                <w:szCs w:val="18"/>
              </w:rPr>
            </w:pPr>
            <w:r w:rsidRPr="008C626B">
              <w:rPr>
                <w:rFonts w:ascii="Times New Roman" w:eastAsia="Calibri" w:hAnsi="Times New Roman" w:cs="Times New Roman"/>
                <w:sz w:val="18"/>
                <w:szCs w:val="18"/>
              </w:rPr>
              <w:t>115</w:t>
            </w:r>
          </w:p>
        </w:tc>
        <w:tc>
          <w:tcPr>
            <w:tcW w:w="313" w:type="dxa"/>
            <w:vAlign w:val="bottom"/>
          </w:tcPr>
          <w:p w:rsidR="00BC4E4F" w:rsidRPr="008C626B" w:rsidRDefault="00BC4E4F" w:rsidP="00BC4E4F">
            <w:pPr>
              <w:ind w:left="-109"/>
              <w:jc w:val="right"/>
              <w:rPr>
                <w:rFonts w:ascii="Times New Roman" w:eastAsia="Calibri" w:hAnsi="Times New Roman" w:cs="Times New Roman"/>
                <w:sz w:val="18"/>
                <w:szCs w:val="18"/>
              </w:rPr>
            </w:pPr>
            <w:r w:rsidRPr="008C626B">
              <w:rPr>
                <w:rFonts w:ascii="Times New Roman" w:eastAsia="Calibri" w:hAnsi="Times New Roman" w:cs="Times New Roman"/>
                <w:sz w:val="18"/>
                <w:szCs w:val="18"/>
              </w:rPr>
              <w:t>20</w:t>
            </w:r>
          </w:p>
        </w:tc>
        <w:tc>
          <w:tcPr>
            <w:tcW w:w="284" w:type="dxa"/>
            <w:vAlign w:val="bottom"/>
          </w:tcPr>
          <w:p w:rsidR="00BC4E4F" w:rsidRPr="008C626B" w:rsidRDefault="00BC4E4F" w:rsidP="00BC4E4F">
            <w:pPr>
              <w:jc w:val="both"/>
              <w:rPr>
                <w:rFonts w:ascii="Times New Roman" w:eastAsia="Calibri" w:hAnsi="Times New Roman" w:cs="Times New Roman"/>
                <w:sz w:val="18"/>
                <w:szCs w:val="18"/>
              </w:rPr>
            </w:pPr>
            <w:r w:rsidRPr="008C626B">
              <w:rPr>
                <w:rFonts w:ascii="Times New Roman" w:eastAsia="Calibri" w:hAnsi="Times New Roman" w:cs="Times New Roman"/>
                <w:sz w:val="18"/>
                <w:szCs w:val="18"/>
              </w:rPr>
              <w:t>6</w:t>
            </w:r>
          </w:p>
        </w:tc>
        <w:tc>
          <w:tcPr>
            <w:tcW w:w="537" w:type="dxa"/>
            <w:vAlign w:val="bottom"/>
          </w:tcPr>
          <w:p w:rsidR="00BC4E4F" w:rsidRPr="008C626B" w:rsidRDefault="00BC4E4F" w:rsidP="00BC4E4F">
            <w:pPr>
              <w:jc w:val="both"/>
              <w:rPr>
                <w:rFonts w:ascii="Times New Roman" w:eastAsia="Calibri" w:hAnsi="Times New Roman" w:cs="Times New Roman"/>
                <w:sz w:val="18"/>
                <w:szCs w:val="18"/>
              </w:rPr>
            </w:pPr>
            <w:r w:rsidRPr="008C626B">
              <w:rPr>
                <w:rFonts w:ascii="Times New Roman" w:eastAsia="Calibri" w:hAnsi="Times New Roman" w:cs="Times New Roman"/>
                <w:sz w:val="18"/>
                <w:szCs w:val="18"/>
              </w:rPr>
              <w:t>83</w:t>
            </w:r>
          </w:p>
        </w:tc>
        <w:tc>
          <w:tcPr>
            <w:tcW w:w="313" w:type="dxa"/>
            <w:vAlign w:val="bottom"/>
          </w:tcPr>
          <w:p w:rsidR="00BC4E4F" w:rsidRPr="008C626B" w:rsidRDefault="00BC4E4F" w:rsidP="00BC4E4F">
            <w:pPr>
              <w:ind w:left="-109"/>
              <w:jc w:val="right"/>
              <w:rPr>
                <w:rFonts w:ascii="Times New Roman" w:eastAsia="Calibri" w:hAnsi="Times New Roman" w:cs="Times New Roman"/>
                <w:sz w:val="18"/>
                <w:szCs w:val="18"/>
              </w:rPr>
            </w:pPr>
            <w:r w:rsidRPr="008C626B">
              <w:rPr>
                <w:rFonts w:ascii="Times New Roman" w:eastAsia="Calibri" w:hAnsi="Times New Roman" w:cs="Times New Roman"/>
                <w:sz w:val="18"/>
                <w:szCs w:val="18"/>
              </w:rPr>
              <w:t>12</w:t>
            </w:r>
          </w:p>
        </w:tc>
        <w:tc>
          <w:tcPr>
            <w:tcW w:w="283" w:type="dxa"/>
            <w:vAlign w:val="bottom"/>
          </w:tcPr>
          <w:p w:rsidR="00BC4E4F" w:rsidRPr="008C626B" w:rsidRDefault="00BC4E4F" w:rsidP="00BC4E4F">
            <w:pPr>
              <w:ind w:left="-108"/>
              <w:jc w:val="right"/>
              <w:rPr>
                <w:rFonts w:ascii="Times New Roman" w:eastAsia="Calibri" w:hAnsi="Times New Roman" w:cs="Times New Roman"/>
                <w:sz w:val="18"/>
                <w:szCs w:val="18"/>
              </w:rPr>
            </w:pPr>
            <w:r w:rsidRPr="008C626B">
              <w:rPr>
                <w:rFonts w:ascii="Times New Roman" w:eastAsia="Calibri" w:hAnsi="Times New Roman" w:cs="Times New Roman"/>
                <w:sz w:val="18"/>
                <w:szCs w:val="18"/>
              </w:rPr>
              <w:t>4</w:t>
            </w:r>
          </w:p>
        </w:tc>
        <w:tc>
          <w:tcPr>
            <w:tcW w:w="538" w:type="dxa"/>
            <w:vAlign w:val="bottom"/>
          </w:tcPr>
          <w:p w:rsidR="00BC4E4F" w:rsidRPr="008C626B" w:rsidRDefault="00BC4E4F" w:rsidP="00BC4E4F">
            <w:pPr>
              <w:jc w:val="right"/>
              <w:rPr>
                <w:rFonts w:ascii="Times New Roman" w:eastAsia="Calibri" w:hAnsi="Times New Roman" w:cs="Times New Roman"/>
                <w:sz w:val="18"/>
                <w:szCs w:val="18"/>
              </w:rPr>
            </w:pPr>
            <w:r w:rsidRPr="008C626B">
              <w:rPr>
                <w:rFonts w:ascii="Times New Roman" w:eastAsia="Calibri" w:hAnsi="Times New Roman" w:cs="Times New Roman"/>
                <w:sz w:val="18"/>
                <w:szCs w:val="18"/>
              </w:rPr>
              <w:t>84</w:t>
            </w:r>
          </w:p>
        </w:tc>
        <w:tc>
          <w:tcPr>
            <w:tcW w:w="313" w:type="dxa"/>
            <w:vAlign w:val="bottom"/>
          </w:tcPr>
          <w:p w:rsidR="00BC4E4F" w:rsidRPr="008C626B" w:rsidRDefault="00BC4E4F" w:rsidP="00BC4E4F">
            <w:pPr>
              <w:ind w:left="-109"/>
              <w:jc w:val="right"/>
              <w:rPr>
                <w:rFonts w:ascii="Times New Roman" w:eastAsia="Calibri" w:hAnsi="Times New Roman" w:cs="Times New Roman"/>
                <w:sz w:val="18"/>
                <w:szCs w:val="18"/>
              </w:rPr>
            </w:pPr>
            <w:r w:rsidRPr="008C626B">
              <w:rPr>
                <w:rFonts w:ascii="Times New Roman" w:eastAsia="Calibri" w:hAnsi="Times New Roman" w:cs="Times New Roman"/>
                <w:sz w:val="18"/>
                <w:szCs w:val="18"/>
              </w:rPr>
              <w:t>12</w:t>
            </w:r>
          </w:p>
        </w:tc>
        <w:tc>
          <w:tcPr>
            <w:tcW w:w="284" w:type="dxa"/>
            <w:vAlign w:val="bottom"/>
          </w:tcPr>
          <w:p w:rsidR="00BC4E4F" w:rsidRPr="008C626B" w:rsidRDefault="00BC4E4F" w:rsidP="00BC4E4F">
            <w:pPr>
              <w:ind w:left="-108"/>
              <w:jc w:val="right"/>
              <w:rPr>
                <w:rFonts w:ascii="Times New Roman" w:eastAsia="Calibri" w:hAnsi="Times New Roman" w:cs="Times New Roman"/>
                <w:sz w:val="18"/>
                <w:szCs w:val="18"/>
              </w:rPr>
            </w:pPr>
            <w:r w:rsidRPr="008C626B">
              <w:rPr>
                <w:rFonts w:ascii="Times New Roman" w:eastAsia="Calibri" w:hAnsi="Times New Roman" w:cs="Times New Roman"/>
                <w:sz w:val="18"/>
                <w:szCs w:val="18"/>
              </w:rPr>
              <w:t>4</w:t>
            </w:r>
          </w:p>
        </w:tc>
        <w:tc>
          <w:tcPr>
            <w:tcW w:w="537" w:type="dxa"/>
            <w:vAlign w:val="bottom"/>
          </w:tcPr>
          <w:p w:rsidR="00BC4E4F" w:rsidRPr="008C626B" w:rsidRDefault="00BC4E4F" w:rsidP="00BC4E4F">
            <w:pPr>
              <w:jc w:val="both"/>
              <w:rPr>
                <w:rFonts w:ascii="Times New Roman" w:eastAsia="Calibri" w:hAnsi="Times New Roman" w:cs="Times New Roman"/>
                <w:sz w:val="18"/>
                <w:szCs w:val="18"/>
              </w:rPr>
            </w:pPr>
            <w:r w:rsidRPr="008C626B">
              <w:rPr>
                <w:rFonts w:ascii="Times New Roman" w:eastAsia="Calibri" w:hAnsi="Times New Roman" w:cs="Times New Roman"/>
                <w:sz w:val="18"/>
                <w:szCs w:val="18"/>
              </w:rPr>
              <w:t>86</w:t>
            </w:r>
          </w:p>
        </w:tc>
        <w:tc>
          <w:tcPr>
            <w:tcW w:w="313" w:type="dxa"/>
            <w:vAlign w:val="bottom"/>
          </w:tcPr>
          <w:p w:rsidR="00BC4E4F" w:rsidRPr="008C626B" w:rsidRDefault="00BC4E4F" w:rsidP="00BC4E4F">
            <w:pPr>
              <w:ind w:left="-109"/>
              <w:jc w:val="right"/>
              <w:rPr>
                <w:rFonts w:ascii="Times New Roman" w:eastAsia="Calibri" w:hAnsi="Times New Roman" w:cs="Times New Roman"/>
                <w:sz w:val="18"/>
                <w:szCs w:val="18"/>
              </w:rPr>
            </w:pPr>
            <w:r w:rsidRPr="008C626B">
              <w:rPr>
                <w:rFonts w:ascii="Times New Roman" w:eastAsia="Calibri" w:hAnsi="Times New Roman" w:cs="Times New Roman"/>
                <w:sz w:val="18"/>
                <w:szCs w:val="18"/>
              </w:rPr>
              <w:t>13</w:t>
            </w:r>
          </w:p>
        </w:tc>
        <w:tc>
          <w:tcPr>
            <w:tcW w:w="284" w:type="dxa"/>
            <w:vAlign w:val="bottom"/>
          </w:tcPr>
          <w:p w:rsidR="00BC4E4F" w:rsidRPr="008C626B" w:rsidRDefault="00BC4E4F" w:rsidP="00BC4E4F">
            <w:pPr>
              <w:ind w:left="-108"/>
              <w:jc w:val="right"/>
              <w:rPr>
                <w:rFonts w:ascii="Times New Roman" w:eastAsia="Calibri" w:hAnsi="Times New Roman" w:cs="Times New Roman"/>
                <w:sz w:val="18"/>
                <w:szCs w:val="18"/>
              </w:rPr>
            </w:pPr>
            <w:r w:rsidRPr="008C626B">
              <w:rPr>
                <w:rFonts w:ascii="Times New Roman" w:eastAsia="Calibri" w:hAnsi="Times New Roman" w:cs="Times New Roman"/>
                <w:sz w:val="18"/>
                <w:szCs w:val="18"/>
              </w:rPr>
              <w:t>4</w:t>
            </w:r>
          </w:p>
        </w:tc>
        <w:tc>
          <w:tcPr>
            <w:tcW w:w="537" w:type="dxa"/>
            <w:vAlign w:val="bottom"/>
          </w:tcPr>
          <w:p w:rsidR="00BC4E4F" w:rsidRPr="008C626B" w:rsidRDefault="00BC4E4F" w:rsidP="00BC4E4F">
            <w:pPr>
              <w:jc w:val="both"/>
              <w:rPr>
                <w:rFonts w:ascii="Times New Roman" w:eastAsia="Calibri" w:hAnsi="Times New Roman" w:cs="Times New Roman"/>
                <w:sz w:val="18"/>
                <w:szCs w:val="18"/>
              </w:rPr>
            </w:pPr>
            <w:r w:rsidRPr="008C626B">
              <w:rPr>
                <w:rFonts w:ascii="Times New Roman" w:eastAsia="Calibri" w:hAnsi="Times New Roman" w:cs="Times New Roman"/>
                <w:sz w:val="18"/>
                <w:szCs w:val="18"/>
              </w:rPr>
              <w:t>71</w:t>
            </w:r>
          </w:p>
        </w:tc>
        <w:tc>
          <w:tcPr>
            <w:tcW w:w="313" w:type="dxa"/>
            <w:vAlign w:val="bottom"/>
          </w:tcPr>
          <w:p w:rsidR="00BC4E4F" w:rsidRPr="008C626B" w:rsidRDefault="00BC4E4F" w:rsidP="00BC4E4F">
            <w:pPr>
              <w:ind w:left="-109"/>
              <w:jc w:val="right"/>
              <w:rPr>
                <w:rFonts w:ascii="Times New Roman" w:eastAsia="Calibri" w:hAnsi="Times New Roman" w:cs="Times New Roman"/>
                <w:sz w:val="18"/>
                <w:szCs w:val="18"/>
              </w:rPr>
            </w:pPr>
            <w:r w:rsidRPr="008C626B">
              <w:rPr>
                <w:rFonts w:ascii="Times New Roman" w:eastAsia="Calibri" w:hAnsi="Times New Roman" w:cs="Times New Roman"/>
                <w:sz w:val="18"/>
                <w:szCs w:val="18"/>
              </w:rPr>
              <w:t>16</w:t>
            </w:r>
          </w:p>
        </w:tc>
        <w:tc>
          <w:tcPr>
            <w:tcW w:w="284" w:type="dxa"/>
            <w:vAlign w:val="bottom"/>
          </w:tcPr>
          <w:p w:rsidR="00BC4E4F" w:rsidRPr="008C626B" w:rsidRDefault="00BC4E4F" w:rsidP="00BC4E4F">
            <w:pPr>
              <w:ind w:left="-108"/>
              <w:jc w:val="right"/>
              <w:rPr>
                <w:rFonts w:ascii="Times New Roman" w:eastAsia="Calibri" w:hAnsi="Times New Roman" w:cs="Times New Roman"/>
                <w:sz w:val="18"/>
                <w:szCs w:val="18"/>
              </w:rPr>
            </w:pPr>
            <w:r w:rsidRPr="008C626B">
              <w:rPr>
                <w:rFonts w:ascii="Times New Roman" w:eastAsia="Calibri" w:hAnsi="Times New Roman" w:cs="Times New Roman"/>
                <w:sz w:val="18"/>
                <w:szCs w:val="18"/>
              </w:rPr>
              <w:t>4</w:t>
            </w:r>
          </w:p>
        </w:tc>
        <w:tc>
          <w:tcPr>
            <w:tcW w:w="537" w:type="dxa"/>
            <w:vAlign w:val="bottom"/>
          </w:tcPr>
          <w:p w:rsidR="00BC4E4F" w:rsidRPr="008C626B" w:rsidRDefault="00BC4E4F" w:rsidP="00BC4E4F">
            <w:pPr>
              <w:jc w:val="both"/>
              <w:rPr>
                <w:rFonts w:ascii="Times New Roman" w:eastAsia="Calibri" w:hAnsi="Times New Roman" w:cs="Times New Roman"/>
                <w:sz w:val="18"/>
                <w:szCs w:val="18"/>
              </w:rPr>
            </w:pPr>
            <w:r w:rsidRPr="008C626B">
              <w:rPr>
                <w:rFonts w:ascii="Times New Roman" w:eastAsia="Calibri" w:hAnsi="Times New Roman" w:cs="Times New Roman"/>
                <w:sz w:val="18"/>
                <w:szCs w:val="18"/>
              </w:rPr>
              <w:t>73</w:t>
            </w:r>
          </w:p>
        </w:tc>
        <w:tc>
          <w:tcPr>
            <w:tcW w:w="313" w:type="dxa"/>
            <w:vAlign w:val="bottom"/>
          </w:tcPr>
          <w:p w:rsidR="00BC4E4F" w:rsidRPr="008C626B" w:rsidRDefault="00BC4E4F" w:rsidP="00BC4E4F">
            <w:pPr>
              <w:ind w:left="-109"/>
              <w:jc w:val="right"/>
              <w:rPr>
                <w:rFonts w:ascii="Times New Roman" w:eastAsia="Calibri" w:hAnsi="Times New Roman" w:cs="Times New Roman"/>
                <w:sz w:val="18"/>
                <w:szCs w:val="18"/>
              </w:rPr>
            </w:pPr>
            <w:r w:rsidRPr="008C626B">
              <w:rPr>
                <w:rFonts w:ascii="Times New Roman" w:eastAsia="Calibri" w:hAnsi="Times New Roman" w:cs="Times New Roman"/>
                <w:sz w:val="18"/>
                <w:szCs w:val="18"/>
              </w:rPr>
              <w:t>20</w:t>
            </w:r>
          </w:p>
        </w:tc>
        <w:tc>
          <w:tcPr>
            <w:tcW w:w="283" w:type="dxa"/>
            <w:vAlign w:val="bottom"/>
          </w:tcPr>
          <w:p w:rsidR="00BC4E4F" w:rsidRPr="008C626B" w:rsidRDefault="00BC4E4F" w:rsidP="00BC4E4F">
            <w:pPr>
              <w:jc w:val="both"/>
              <w:rPr>
                <w:rFonts w:ascii="Times New Roman" w:eastAsia="Calibri" w:hAnsi="Times New Roman" w:cs="Times New Roman"/>
                <w:sz w:val="18"/>
                <w:szCs w:val="18"/>
              </w:rPr>
            </w:pPr>
            <w:r w:rsidRPr="008C626B">
              <w:rPr>
                <w:rFonts w:ascii="Times New Roman" w:eastAsia="Calibri" w:hAnsi="Times New Roman" w:cs="Times New Roman"/>
                <w:sz w:val="18"/>
                <w:szCs w:val="18"/>
              </w:rPr>
              <w:t>5</w:t>
            </w:r>
          </w:p>
        </w:tc>
      </w:tr>
    </w:tbl>
    <w:p w:rsidR="00BC4E4F" w:rsidRPr="00BC4E4F" w:rsidRDefault="00BC4E4F" w:rsidP="00BC4E4F">
      <w:pPr>
        <w:spacing w:after="0" w:line="240" w:lineRule="auto"/>
        <w:ind w:firstLine="851"/>
        <w:jc w:val="both"/>
        <w:rPr>
          <w:rFonts w:ascii="Times New Roman" w:eastAsia="Calibri" w:hAnsi="Times New Roman" w:cs="Times New Roman"/>
          <w:sz w:val="28"/>
          <w:szCs w:val="28"/>
        </w:rPr>
      </w:pPr>
    </w:p>
    <w:p w:rsidR="00BC4E4F" w:rsidRPr="00BC4E4F" w:rsidRDefault="00BC4E4F" w:rsidP="00BC4E4F">
      <w:pPr>
        <w:spacing w:after="0" w:line="240" w:lineRule="auto"/>
        <w:ind w:firstLine="708"/>
        <w:jc w:val="both"/>
        <w:rPr>
          <w:rFonts w:ascii="Times New Roman" w:eastAsia="Calibri" w:hAnsi="Times New Roman" w:cs="Times New Roman"/>
          <w:sz w:val="28"/>
          <w:szCs w:val="28"/>
        </w:rPr>
      </w:pPr>
      <w:r w:rsidRPr="00BC4E4F">
        <w:rPr>
          <w:rFonts w:ascii="Times New Roman" w:eastAsia="Calibri" w:hAnsi="Times New Roman" w:cs="Times New Roman"/>
          <w:sz w:val="28"/>
          <w:szCs w:val="28"/>
        </w:rPr>
        <w:t>Наибольшее количество специалистов потребуется в 2022 году – 141, в том числе специалистов с высшим образованием с квалификацией бакалавр – 20, магистр - 6, специалистов со средним профессиональным образованием по программам подготовки специалистов среднего звена – 115.</w:t>
      </w:r>
    </w:p>
    <w:p w:rsidR="00BC4E4F" w:rsidRPr="00BC4E4F" w:rsidRDefault="00BC4E4F" w:rsidP="00BC4E4F">
      <w:pPr>
        <w:spacing w:after="0" w:line="259" w:lineRule="auto"/>
        <w:ind w:firstLine="851"/>
        <w:jc w:val="both"/>
        <w:rPr>
          <w:rFonts w:ascii="Times New Roman" w:eastAsia="Calibri" w:hAnsi="Times New Roman" w:cs="Times New Roman"/>
          <w:sz w:val="28"/>
          <w:szCs w:val="28"/>
        </w:rPr>
      </w:pPr>
      <w:r w:rsidRPr="00BC4E4F">
        <w:rPr>
          <w:rFonts w:ascii="Times New Roman" w:eastAsia="Calibri" w:hAnsi="Times New Roman" w:cs="Times New Roman"/>
          <w:sz w:val="28"/>
          <w:szCs w:val="28"/>
        </w:rPr>
        <w:t xml:space="preserve">Потребность в трудовых ресурсах для реализации </w:t>
      </w:r>
      <w:r w:rsidR="00A70070">
        <w:rPr>
          <w:rFonts w:ascii="Times New Roman" w:eastAsia="Calibri" w:hAnsi="Times New Roman" w:cs="Times New Roman"/>
          <w:sz w:val="28"/>
          <w:szCs w:val="28"/>
        </w:rPr>
        <w:t>действующей ГП</w:t>
      </w:r>
      <w:r w:rsidRPr="00BC4E4F">
        <w:rPr>
          <w:rFonts w:ascii="Times New Roman" w:eastAsia="Calibri" w:hAnsi="Times New Roman" w:cs="Times New Roman"/>
          <w:sz w:val="28"/>
          <w:szCs w:val="28"/>
        </w:rPr>
        <w:t>, утвержден</w:t>
      </w:r>
      <w:r w:rsidR="00A70070">
        <w:rPr>
          <w:rFonts w:ascii="Times New Roman" w:eastAsia="Calibri" w:hAnsi="Times New Roman" w:cs="Times New Roman"/>
          <w:sz w:val="28"/>
          <w:szCs w:val="28"/>
        </w:rPr>
        <w:t>ная</w:t>
      </w:r>
      <w:r w:rsidRPr="00BC4E4F">
        <w:rPr>
          <w:rFonts w:ascii="Times New Roman" w:eastAsia="Calibri" w:hAnsi="Times New Roman" w:cs="Times New Roman"/>
          <w:sz w:val="28"/>
          <w:szCs w:val="28"/>
        </w:rPr>
        <w:t xml:space="preserve"> в приложение № 2, предусмотрен</w:t>
      </w:r>
      <w:r w:rsidR="00A70070">
        <w:rPr>
          <w:rFonts w:ascii="Times New Roman" w:eastAsia="Calibri" w:hAnsi="Times New Roman" w:cs="Times New Roman"/>
          <w:sz w:val="28"/>
          <w:szCs w:val="28"/>
        </w:rPr>
        <w:t>а</w:t>
      </w:r>
      <w:r w:rsidRPr="00BC4E4F">
        <w:rPr>
          <w:rFonts w:ascii="Times New Roman" w:eastAsia="Calibri" w:hAnsi="Times New Roman" w:cs="Times New Roman"/>
          <w:sz w:val="28"/>
          <w:szCs w:val="28"/>
        </w:rPr>
        <w:t xml:space="preserve"> только на 2015 год по </w:t>
      </w:r>
      <w:r w:rsidRPr="00BC4E4F">
        <w:rPr>
          <w:rFonts w:ascii="Times New Roman" w:eastAsia="Calibri" w:hAnsi="Times New Roman" w:cs="Times New Roman"/>
          <w:sz w:val="28"/>
          <w:szCs w:val="28"/>
        </w:rPr>
        <w:lastRenderedPageBreak/>
        <w:t xml:space="preserve">группам занятий в соответствии с Общероссийским классификатором занятий </w:t>
      </w:r>
      <w:proofErr w:type="gramStart"/>
      <w:r w:rsidRPr="00BC4E4F">
        <w:rPr>
          <w:rFonts w:ascii="Times New Roman" w:eastAsia="Calibri" w:hAnsi="Times New Roman" w:cs="Times New Roman"/>
          <w:sz w:val="28"/>
          <w:szCs w:val="28"/>
        </w:rPr>
        <w:t>ОК</w:t>
      </w:r>
      <w:proofErr w:type="gramEnd"/>
      <w:r w:rsidRPr="00BC4E4F">
        <w:rPr>
          <w:rFonts w:ascii="Times New Roman" w:eastAsia="Calibri" w:hAnsi="Times New Roman" w:cs="Times New Roman"/>
          <w:sz w:val="28"/>
          <w:szCs w:val="28"/>
        </w:rPr>
        <w:t xml:space="preserve"> 010-2014 (МСКЗ-08) введенным 01.07.2015. На 2016-2021 годы в указанном приложении числовые показатели отсутствуют.</w:t>
      </w:r>
    </w:p>
    <w:p w:rsidR="00BC4E4F" w:rsidRPr="00BC4E4F" w:rsidRDefault="00BC4E4F" w:rsidP="00BC4E4F">
      <w:pPr>
        <w:autoSpaceDE w:val="0"/>
        <w:autoSpaceDN w:val="0"/>
        <w:adjustRightInd w:val="0"/>
        <w:spacing w:after="0" w:line="240" w:lineRule="auto"/>
        <w:ind w:firstLine="708"/>
        <w:jc w:val="both"/>
        <w:rPr>
          <w:rFonts w:ascii="Times New Roman" w:eastAsia="Calibri" w:hAnsi="Times New Roman" w:cs="Times New Roman"/>
          <w:sz w:val="28"/>
          <w:szCs w:val="28"/>
        </w:rPr>
      </w:pPr>
      <w:r w:rsidRPr="00BC4E4F">
        <w:rPr>
          <w:rFonts w:ascii="Times New Roman" w:eastAsia="Calibri" w:hAnsi="Times New Roman" w:cs="Times New Roman"/>
          <w:sz w:val="28"/>
          <w:szCs w:val="28"/>
        </w:rPr>
        <w:t xml:space="preserve">Важно отметить, что </w:t>
      </w:r>
      <w:r w:rsidR="00384113">
        <w:rPr>
          <w:rFonts w:ascii="Times New Roman" w:eastAsia="Calibri" w:hAnsi="Times New Roman" w:cs="Times New Roman"/>
          <w:sz w:val="28"/>
          <w:szCs w:val="28"/>
        </w:rPr>
        <w:t>п</w:t>
      </w:r>
      <w:r w:rsidRPr="00BC4E4F">
        <w:rPr>
          <w:rFonts w:ascii="Times New Roman" w:eastAsia="Calibri" w:hAnsi="Times New Roman" w:cs="Times New Roman"/>
          <w:sz w:val="28"/>
          <w:szCs w:val="28"/>
        </w:rPr>
        <w:t xml:space="preserve">риложение № 2 </w:t>
      </w:r>
      <w:proofErr w:type="gramStart"/>
      <w:r w:rsidR="00384113">
        <w:rPr>
          <w:rFonts w:ascii="Times New Roman" w:eastAsia="Calibri" w:hAnsi="Times New Roman" w:cs="Times New Roman"/>
          <w:sz w:val="28"/>
          <w:szCs w:val="28"/>
        </w:rPr>
        <w:t>действующей</w:t>
      </w:r>
      <w:proofErr w:type="gramEnd"/>
      <w:r w:rsidR="00384113">
        <w:rPr>
          <w:rFonts w:ascii="Times New Roman" w:eastAsia="Calibri" w:hAnsi="Times New Roman" w:cs="Times New Roman"/>
          <w:sz w:val="28"/>
          <w:szCs w:val="28"/>
        </w:rPr>
        <w:t xml:space="preserve"> ГП</w:t>
      </w:r>
      <w:r w:rsidRPr="00BC4E4F">
        <w:rPr>
          <w:rFonts w:ascii="Times New Roman" w:eastAsia="Calibri" w:hAnsi="Times New Roman" w:cs="Times New Roman"/>
          <w:sz w:val="28"/>
          <w:szCs w:val="28"/>
        </w:rPr>
        <w:t xml:space="preserve"> до настоящего момента не приведено в соответствие с требованиями п</w:t>
      </w:r>
      <w:r w:rsidR="00F42773">
        <w:rPr>
          <w:rFonts w:ascii="Times New Roman" w:eastAsia="Calibri" w:hAnsi="Times New Roman" w:cs="Times New Roman"/>
          <w:sz w:val="28"/>
          <w:szCs w:val="28"/>
        </w:rPr>
        <w:t>ункта</w:t>
      </w:r>
      <w:r w:rsidRPr="00BC4E4F">
        <w:rPr>
          <w:rFonts w:ascii="Times New Roman" w:eastAsia="Calibri" w:hAnsi="Times New Roman" w:cs="Times New Roman"/>
          <w:sz w:val="28"/>
          <w:szCs w:val="28"/>
        </w:rPr>
        <w:t xml:space="preserve"> 2.2.2.3. </w:t>
      </w:r>
      <w:r w:rsidR="00F42773">
        <w:rPr>
          <w:rFonts w:ascii="Times New Roman" w:eastAsia="Calibri" w:hAnsi="Times New Roman" w:cs="Times New Roman"/>
          <w:sz w:val="28"/>
          <w:szCs w:val="28"/>
        </w:rPr>
        <w:t>Порядка № 566-па</w:t>
      </w:r>
      <w:r w:rsidRPr="00BC4E4F">
        <w:rPr>
          <w:rFonts w:ascii="Times New Roman" w:eastAsia="Calibri" w:hAnsi="Times New Roman" w:cs="Times New Roman"/>
          <w:sz w:val="28"/>
          <w:szCs w:val="28"/>
        </w:rPr>
        <w:t xml:space="preserve"> (в редакции Постановления Администрации Приморского края  от 09.12.2015 № 479-па, изменения которого вступили в силу с 01.01.2016). </w:t>
      </w:r>
      <w:r w:rsidRPr="00BC4E4F">
        <w:rPr>
          <w:rFonts w:ascii="Times New Roman" w:eastAsia="Times New Roman" w:hAnsi="Times New Roman" w:cs="Times New Roman"/>
          <w:color w:val="000000"/>
          <w:sz w:val="28"/>
          <w:szCs w:val="28"/>
          <w:lang w:eastAsia="ru-RU"/>
        </w:rPr>
        <w:t xml:space="preserve">Предлагаем привести в соответствие </w:t>
      </w:r>
      <w:r w:rsidR="00384113">
        <w:rPr>
          <w:rFonts w:ascii="Times New Roman" w:eastAsia="Calibri" w:hAnsi="Times New Roman" w:cs="Times New Roman"/>
          <w:sz w:val="28"/>
          <w:szCs w:val="28"/>
        </w:rPr>
        <w:t>п</w:t>
      </w:r>
      <w:r w:rsidRPr="00BC4E4F">
        <w:rPr>
          <w:rFonts w:ascii="Times New Roman" w:eastAsia="Calibri" w:hAnsi="Times New Roman" w:cs="Times New Roman"/>
          <w:sz w:val="28"/>
          <w:szCs w:val="28"/>
        </w:rPr>
        <w:t xml:space="preserve">риложением № 2 к </w:t>
      </w:r>
      <w:proofErr w:type="gramStart"/>
      <w:r w:rsidR="00A70070">
        <w:rPr>
          <w:rFonts w:ascii="Times New Roman" w:eastAsia="Calibri" w:hAnsi="Times New Roman" w:cs="Times New Roman"/>
          <w:sz w:val="28"/>
          <w:szCs w:val="28"/>
        </w:rPr>
        <w:t>действующей</w:t>
      </w:r>
      <w:proofErr w:type="gramEnd"/>
      <w:r w:rsidR="00A70070">
        <w:rPr>
          <w:rFonts w:ascii="Times New Roman" w:eastAsia="Calibri" w:hAnsi="Times New Roman" w:cs="Times New Roman"/>
          <w:sz w:val="28"/>
          <w:szCs w:val="28"/>
        </w:rPr>
        <w:t xml:space="preserve"> ГП </w:t>
      </w:r>
      <w:r w:rsidRPr="00BC4E4F">
        <w:rPr>
          <w:rFonts w:ascii="Times New Roman" w:eastAsia="Calibri" w:hAnsi="Times New Roman" w:cs="Times New Roman"/>
          <w:sz w:val="28"/>
          <w:szCs w:val="28"/>
        </w:rPr>
        <w:t>в соответствии с требованиями, изложенными в п</w:t>
      </w:r>
      <w:r w:rsidR="00272FED" w:rsidRPr="00AD77D2">
        <w:rPr>
          <w:rFonts w:ascii="Times New Roman" w:eastAsia="Calibri" w:hAnsi="Times New Roman" w:cs="Times New Roman"/>
          <w:sz w:val="28"/>
          <w:szCs w:val="28"/>
        </w:rPr>
        <w:t xml:space="preserve">ункте </w:t>
      </w:r>
      <w:r w:rsidRPr="00BC4E4F">
        <w:rPr>
          <w:rFonts w:ascii="Times New Roman" w:eastAsia="Calibri" w:hAnsi="Times New Roman" w:cs="Times New Roman"/>
          <w:sz w:val="28"/>
          <w:szCs w:val="28"/>
        </w:rPr>
        <w:t xml:space="preserve">2.2.2.3. </w:t>
      </w:r>
      <w:r w:rsidR="00272FED" w:rsidRPr="00AD77D2">
        <w:rPr>
          <w:rFonts w:ascii="Times New Roman" w:eastAsia="Calibri" w:hAnsi="Times New Roman" w:cs="Times New Roman"/>
          <w:sz w:val="28"/>
          <w:szCs w:val="28"/>
        </w:rPr>
        <w:t xml:space="preserve">Порядка </w:t>
      </w:r>
      <w:r w:rsidRPr="00BC4E4F">
        <w:rPr>
          <w:rFonts w:ascii="Times New Roman" w:eastAsia="Calibri" w:hAnsi="Times New Roman" w:cs="Times New Roman"/>
          <w:sz w:val="28"/>
          <w:szCs w:val="28"/>
        </w:rPr>
        <w:t>№ 566-па.</w:t>
      </w:r>
    </w:p>
    <w:p w:rsidR="0001095D" w:rsidRDefault="0001095D" w:rsidP="008C1B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2.4. Перечень мероприятий ГП и план их реализации оформлен в качестве приложения № 3 к ГП. Все мероприятия государственной программы сгруппированы по основным мероприятиям. </w:t>
      </w:r>
    </w:p>
    <w:p w:rsidR="008749A6" w:rsidRDefault="0001095D" w:rsidP="008749A6">
      <w:pPr>
        <w:pStyle w:val="20"/>
        <w:shd w:val="clear" w:color="auto" w:fill="auto"/>
        <w:tabs>
          <w:tab w:val="left" w:pos="1654"/>
        </w:tabs>
        <w:spacing w:line="240" w:lineRule="auto"/>
        <w:ind w:firstLine="709"/>
        <w:jc w:val="both"/>
        <w:rPr>
          <w:sz w:val="28"/>
          <w:szCs w:val="28"/>
        </w:rPr>
      </w:pPr>
      <w:r>
        <w:rPr>
          <w:sz w:val="28"/>
          <w:szCs w:val="28"/>
        </w:rPr>
        <w:t xml:space="preserve">2.5. Механизм реализации </w:t>
      </w:r>
      <w:r w:rsidR="00F366C3">
        <w:rPr>
          <w:sz w:val="28"/>
          <w:szCs w:val="28"/>
        </w:rPr>
        <w:t>ГП</w:t>
      </w:r>
      <w:r w:rsidR="008749A6">
        <w:rPr>
          <w:sz w:val="28"/>
          <w:szCs w:val="28"/>
        </w:rPr>
        <w:t xml:space="preserve"> направлен на эффективное планирование хода исполнения основных мероприятий, координацию действий участников ГП, обеспечение контроля исполнения программных мероприятий.</w:t>
      </w:r>
    </w:p>
    <w:p w:rsidR="00CE4ED4" w:rsidRDefault="00CE4ED4" w:rsidP="00CE4E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w:t>
      </w:r>
      <w:r w:rsidRPr="001639E3">
        <w:rPr>
          <w:rFonts w:ascii="Times New Roman" w:hAnsi="Times New Roman" w:cs="Times New Roman"/>
          <w:sz w:val="28"/>
          <w:szCs w:val="28"/>
        </w:rPr>
        <w:t xml:space="preserve"> </w:t>
      </w:r>
      <w:r>
        <w:rPr>
          <w:rFonts w:ascii="Times New Roman" w:hAnsi="Times New Roman" w:cs="Times New Roman"/>
          <w:sz w:val="28"/>
          <w:szCs w:val="28"/>
        </w:rPr>
        <w:t>установлен</w:t>
      </w:r>
      <w:r w:rsidRPr="001639E3">
        <w:rPr>
          <w:rFonts w:ascii="Times New Roman" w:hAnsi="Times New Roman" w:cs="Times New Roman"/>
          <w:sz w:val="28"/>
          <w:szCs w:val="28"/>
        </w:rPr>
        <w:t xml:space="preserve"> </w:t>
      </w:r>
      <w:r>
        <w:rPr>
          <w:rFonts w:ascii="Times New Roman" w:hAnsi="Times New Roman" w:cs="Times New Roman"/>
          <w:sz w:val="28"/>
          <w:szCs w:val="28"/>
        </w:rPr>
        <w:t xml:space="preserve">для каждой из подпрограмм ГП. </w:t>
      </w:r>
    </w:p>
    <w:p w:rsidR="007C2AB9" w:rsidRDefault="007C2AB9" w:rsidP="007C2A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требований пункта </w:t>
      </w:r>
      <w:r w:rsidRPr="007C2AB9">
        <w:rPr>
          <w:rFonts w:ascii="Times New Roman" w:hAnsi="Times New Roman" w:cs="Times New Roman"/>
          <w:sz w:val="28"/>
          <w:szCs w:val="28"/>
        </w:rPr>
        <w:t>2.2.2.5.</w:t>
      </w:r>
      <w:r>
        <w:rPr>
          <w:rFonts w:ascii="Times New Roman" w:hAnsi="Times New Roman" w:cs="Times New Roman"/>
          <w:sz w:val="28"/>
          <w:szCs w:val="28"/>
        </w:rPr>
        <w:t xml:space="preserve"> Порядка № 566-па</w:t>
      </w:r>
      <w:r w:rsidRPr="007C2AB9">
        <w:rPr>
          <w:rFonts w:ascii="Times New Roman" w:hAnsi="Times New Roman" w:cs="Times New Roman"/>
          <w:sz w:val="28"/>
          <w:szCs w:val="28"/>
        </w:rPr>
        <w:t xml:space="preserve"> </w:t>
      </w:r>
      <w:r>
        <w:rPr>
          <w:rFonts w:ascii="Times New Roman" w:hAnsi="Times New Roman" w:cs="Times New Roman"/>
          <w:sz w:val="28"/>
          <w:szCs w:val="28"/>
        </w:rPr>
        <w:t>в р</w:t>
      </w:r>
      <w:r w:rsidRPr="007C2AB9">
        <w:rPr>
          <w:rFonts w:ascii="Times New Roman" w:hAnsi="Times New Roman" w:cs="Times New Roman"/>
          <w:sz w:val="28"/>
          <w:szCs w:val="28"/>
        </w:rPr>
        <w:t>аздел</w:t>
      </w:r>
      <w:r>
        <w:rPr>
          <w:rFonts w:ascii="Times New Roman" w:hAnsi="Times New Roman" w:cs="Times New Roman"/>
          <w:sz w:val="28"/>
          <w:szCs w:val="28"/>
        </w:rPr>
        <w:t>е</w:t>
      </w:r>
      <w:r w:rsidRPr="007C2AB9">
        <w:rPr>
          <w:rFonts w:ascii="Times New Roman" w:hAnsi="Times New Roman" w:cs="Times New Roman"/>
          <w:sz w:val="28"/>
          <w:szCs w:val="28"/>
        </w:rPr>
        <w:t xml:space="preserve"> </w:t>
      </w:r>
      <w:r>
        <w:rPr>
          <w:rFonts w:ascii="Times New Roman" w:hAnsi="Times New Roman" w:cs="Times New Roman"/>
          <w:sz w:val="28"/>
          <w:szCs w:val="28"/>
        </w:rPr>
        <w:t xml:space="preserve">отсутствует </w:t>
      </w:r>
      <w:r w:rsidRPr="007C2AB9">
        <w:rPr>
          <w:rFonts w:ascii="Times New Roman" w:hAnsi="Times New Roman" w:cs="Times New Roman"/>
          <w:sz w:val="28"/>
          <w:szCs w:val="28"/>
        </w:rPr>
        <w:t>порядок взаимодействия ответственного исполнителя с соисполнителями государственной программы.</w:t>
      </w:r>
    </w:p>
    <w:p w:rsidR="00863F0D" w:rsidRDefault="00863F0D" w:rsidP="007C2A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Прогноз сводных показателей государственных заданий при оказании краевыми государственными учреждениями государственных услуг (выполнении работ) в рамках ГП. </w:t>
      </w:r>
    </w:p>
    <w:p w:rsidR="00751F99" w:rsidRDefault="00751F99" w:rsidP="00863F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Оказание краевыми государственными учреждениями </w:t>
      </w:r>
      <w:r w:rsidRPr="00751F99">
        <w:rPr>
          <w:rFonts w:ascii="Times New Roman" w:hAnsi="Times New Roman" w:cs="Times New Roman"/>
          <w:sz w:val="28"/>
          <w:szCs w:val="28"/>
        </w:rPr>
        <w:t>государственных услуг (</w:t>
      </w:r>
      <w:proofErr w:type="gramStart"/>
      <w:r w:rsidRPr="00751F99">
        <w:rPr>
          <w:rFonts w:ascii="Times New Roman" w:hAnsi="Times New Roman" w:cs="Times New Roman"/>
          <w:sz w:val="28"/>
          <w:szCs w:val="28"/>
        </w:rPr>
        <w:t>выполнении</w:t>
      </w:r>
      <w:proofErr w:type="gramEnd"/>
      <w:r w:rsidRPr="00751F99">
        <w:rPr>
          <w:rFonts w:ascii="Times New Roman" w:hAnsi="Times New Roman" w:cs="Times New Roman"/>
          <w:sz w:val="28"/>
          <w:szCs w:val="28"/>
        </w:rPr>
        <w:t xml:space="preserve"> работ)</w:t>
      </w:r>
      <w:r>
        <w:rPr>
          <w:rFonts w:ascii="Times New Roman" w:hAnsi="Times New Roman" w:cs="Times New Roman"/>
          <w:sz w:val="28"/>
          <w:szCs w:val="28"/>
        </w:rPr>
        <w:t xml:space="preserve"> не предусмотрено.</w:t>
      </w:r>
    </w:p>
    <w:p w:rsidR="00751F99" w:rsidRDefault="0050327D" w:rsidP="00863F0D">
      <w:pPr>
        <w:autoSpaceDE w:val="0"/>
        <w:autoSpaceDN w:val="0"/>
        <w:adjustRightInd w:val="0"/>
        <w:spacing w:after="0" w:line="240" w:lineRule="auto"/>
        <w:ind w:firstLine="709"/>
        <w:jc w:val="both"/>
        <w:rPr>
          <w:rFonts w:ascii="Times New Roman" w:hAnsi="Times New Roman" w:cs="Times New Roman"/>
          <w:sz w:val="28"/>
          <w:szCs w:val="28"/>
        </w:rPr>
      </w:pPr>
      <w:r w:rsidRPr="0050327D">
        <w:rPr>
          <w:rFonts w:ascii="Times New Roman" w:hAnsi="Times New Roman" w:cs="Times New Roman"/>
          <w:sz w:val="28"/>
          <w:szCs w:val="28"/>
        </w:rPr>
        <w:t>2.7. Ресурсное обеспечение реализации государственной программы.</w:t>
      </w:r>
    </w:p>
    <w:p w:rsidR="00A907F8" w:rsidRDefault="00A907F8" w:rsidP="00850A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ресурсном обеспечении приведена в приложении:</w:t>
      </w:r>
    </w:p>
    <w:p w:rsidR="00A907F8" w:rsidRDefault="00A907F8" w:rsidP="00850ACC">
      <w:pPr>
        <w:spacing w:after="0" w:line="240" w:lineRule="auto"/>
        <w:ind w:firstLine="709"/>
        <w:jc w:val="both"/>
        <w:rPr>
          <w:rFonts w:ascii="Times New Roman" w:hAnsi="Times New Roman" w:cs="Times New Roman"/>
          <w:sz w:val="28"/>
          <w:szCs w:val="28"/>
        </w:rPr>
      </w:pPr>
      <w:r w:rsidRPr="00A907F8">
        <w:rPr>
          <w:rFonts w:ascii="Times New Roman" w:hAnsi="Times New Roman" w:cs="Times New Roman"/>
          <w:sz w:val="28"/>
          <w:szCs w:val="28"/>
        </w:rPr>
        <w:t>№ 4  "Информация о ресурсном обеспечении и реализации государственной программы Приморского края "Развитие туризма в Приморском крае" на 2020 - 2027 годы за счет сре</w:t>
      </w:r>
      <w:proofErr w:type="gramStart"/>
      <w:r w:rsidRPr="00A907F8">
        <w:rPr>
          <w:rFonts w:ascii="Times New Roman" w:hAnsi="Times New Roman" w:cs="Times New Roman"/>
          <w:sz w:val="28"/>
          <w:szCs w:val="28"/>
        </w:rPr>
        <w:t>дств кр</w:t>
      </w:r>
      <w:proofErr w:type="gramEnd"/>
      <w:r w:rsidRPr="00A907F8">
        <w:rPr>
          <w:rFonts w:ascii="Times New Roman" w:hAnsi="Times New Roman" w:cs="Times New Roman"/>
          <w:sz w:val="28"/>
          <w:szCs w:val="28"/>
        </w:rPr>
        <w:t>аевого бюджета</w:t>
      </w:r>
      <w:r w:rsidR="00442FF8">
        <w:rPr>
          <w:rFonts w:ascii="Times New Roman" w:hAnsi="Times New Roman" w:cs="Times New Roman"/>
          <w:sz w:val="28"/>
          <w:szCs w:val="28"/>
        </w:rPr>
        <w:t>"</w:t>
      </w:r>
      <w:r w:rsidRPr="00A907F8">
        <w:rPr>
          <w:rFonts w:ascii="Times New Roman" w:hAnsi="Times New Roman" w:cs="Times New Roman"/>
          <w:sz w:val="28"/>
          <w:szCs w:val="28"/>
        </w:rPr>
        <w:t xml:space="preserve"> (далее – приложение № 4)</w:t>
      </w:r>
      <w:r>
        <w:rPr>
          <w:rFonts w:ascii="Times New Roman" w:hAnsi="Times New Roman" w:cs="Times New Roman"/>
          <w:sz w:val="28"/>
          <w:szCs w:val="28"/>
        </w:rPr>
        <w:t>;</w:t>
      </w:r>
    </w:p>
    <w:p w:rsidR="00091B63" w:rsidRDefault="00A907F8" w:rsidP="00850ACC">
      <w:pPr>
        <w:spacing w:after="0" w:line="240" w:lineRule="auto"/>
        <w:ind w:firstLine="709"/>
        <w:jc w:val="both"/>
        <w:rPr>
          <w:rFonts w:ascii="Times New Roman" w:hAnsi="Times New Roman" w:cs="Times New Roman"/>
          <w:sz w:val="28"/>
          <w:szCs w:val="28"/>
        </w:rPr>
      </w:pPr>
      <w:proofErr w:type="gramStart"/>
      <w:r w:rsidRPr="00A907F8">
        <w:rPr>
          <w:rFonts w:ascii="Times New Roman" w:hAnsi="Times New Roman" w:cs="Times New Roman"/>
          <w:sz w:val="28"/>
          <w:szCs w:val="28"/>
        </w:rPr>
        <w:t>№ 5 "Информация о ресурсном обеспечении государственной программы Приморского края о ресурсном обеспечении государственной программы Приморского края "Развитие туризма в Приморском крае" на 2020 - 2027 годы за счет средств краевого бюджета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w:t>
      </w:r>
      <w:proofErr w:type="gramEnd"/>
      <w:r w:rsidRPr="00A907F8">
        <w:rPr>
          <w:rFonts w:ascii="Times New Roman" w:hAnsi="Times New Roman" w:cs="Times New Roman"/>
          <w:sz w:val="28"/>
          <w:szCs w:val="28"/>
        </w:rPr>
        <w:t xml:space="preserve"> муниципальных программ</w:t>
      </w:r>
      <w:r w:rsidR="00442FF8">
        <w:rPr>
          <w:rFonts w:ascii="Times New Roman" w:hAnsi="Times New Roman" w:cs="Times New Roman"/>
          <w:sz w:val="28"/>
          <w:szCs w:val="28"/>
        </w:rPr>
        <w:t>"</w:t>
      </w:r>
      <w:r w:rsidRPr="00A907F8">
        <w:rPr>
          <w:rFonts w:ascii="Times New Roman" w:hAnsi="Times New Roman" w:cs="Times New Roman"/>
          <w:sz w:val="28"/>
          <w:szCs w:val="28"/>
        </w:rPr>
        <w:t xml:space="preserve"> (далее – приложение № 5).</w:t>
      </w:r>
    </w:p>
    <w:p w:rsidR="00722B66" w:rsidRDefault="00722B66" w:rsidP="00722B66">
      <w:pPr>
        <w:spacing w:after="0" w:line="240" w:lineRule="auto"/>
        <w:ind w:firstLine="709"/>
        <w:jc w:val="both"/>
        <w:rPr>
          <w:rFonts w:ascii="Times New Roman" w:hAnsi="Times New Roman" w:cs="Times New Roman"/>
          <w:sz w:val="28"/>
          <w:szCs w:val="28"/>
        </w:rPr>
      </w:pPr>
      <w:r w:rsidRPr="00C32436">
        <w:rPr>
          <w:rFonts w:ascii="Times New Roman" w:hAnsi="Times New Roman" w:cs="Times New Roman"/>
          <w:sz w:val="28"/>
          <w:szCs w:val="28"/>
        </w:rPr>
        <w:t xml:space="preserve">Контрольно-счетная палата </w:t>
      </w:r>
      <w:r>
        <w:rPr>
          <w:rFonts w:ascii="Times New Roman" w:hAnsi="Times New Roman" w:cs="Times New Roman"/>
          <w:sz w:val="28"/>
          <w:szCs w:val="28"/>
        </w:rPr>
        <w:t>обращает внимание на несоответствие приложения № 4 и приложения № 5 в части нумерации, а также наименования и объемов финансирования на 2020-2027 годы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 xml:space="preserve">аевого бюджета отдельных мероприятий основного мероприятия 2.1. </w:t>
      </w:r>
      <w:r>
        <w:rPr>
          <w:rFonts w:ascii="Times New Roman" w:hAnsi="Times New Roman" w:cs="Times New Roman"/>
          <w:sz w:val="28"/>
          <w:szCs w:val="28"/>
        </w:rPr>
        <w:lastRenderedPageBreak/>
        <w:t xml:space="preserve">"Совершенствование туристических услуг" подпрограммы № 2 "Повышение качества туристических услуг": </w:t>
      </w:r>
    </w:p>
    <w:p w:rsidR="00722B66" w:rsidRDefault="00722B66" w:rsidP="00722B66">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959"/>
        <w:gridCol w:w="3969"/>
        <w:gridCol w:w="850"/>
        <w:gridCol w:w="3792"/>
      </w:tblGrid>
      <w:tr w:rsidR="00722B66" w:rsidTr="00C91691">
        <w:tc>
          <w:tcPr>
            <w:tcW w:w="4928" w:type="dxa"/>
            <w:gridSpan w:val="2"/>
          </w:tcPr>
          <w:p w:rsidR="00722B66" w:rsidRPr="00CA4298" w:rsidRDefault="00722B66" w:rsidP="00C91691">
            <w:pPr>
              <w:jc w:val="center"/>
              <w:rPr>
                <w:rFonts w:ascii="Times New Roman" w:hAnsi="Times New Roman" w:cs="Times New Roman"/>
                <w:sz w:val="24"/>
                <w:szCs w:val="24"/>
              </w:rPr>
            </w:pPr>
            <w:r>
              <w:rPr>
                <w:rFonts w:ascii="Times New Roman" w:hAnsi="Times New Roman" w:cs="Times New Roman"/>
                <w:sz w:val="24"/>
                <w:szCs w:val="24"/>
              </w:rPr>
              <w:t>П</w:t>
            </w:r>
            <w:r w:rsidRPr="00CA4298">
              <w:rPr>
                <w:rFonts w:ascii="Times New Roman" w:hAnsi="Times New Roman" w:cs="Times New Roman"/>
                <w:sz w:val="24"/>
                <w:szCs w:val="24"/>
              </w:rPr>
              <w:t>риложени</w:t>
            </w:r>
            <w:r>
              <w:rPr>
                <w:rFonts w:ascii="Times New Roman" w:hAnsi="Times New Roman" w:cs="Times New Roman"/>
                <w:sz w:val="24"/>
                <w:szCs w:val="24"/>
              </w:rPr>
              <w:t>е</w:t>
            </w:r>
            <w:r w:rsidRPr="00CA4298">
              <w:rPr>
                <w:rFonts w:ascii="Times New Roman" w:hAnsi="Times New Roman" w:cs="Times New Roman"/>
                <w:sz w:val="24"/>
                <w:szCs w:val="24"/>
              </w:rPr>
              <w:t xml:space="preserve"> № 5</w:t>
            </w:r>
          </w:p>
        </w:tc>
        <w:tc>
          <w:tcPr>
            <w:tcW w:w="4642" w:type="dxa"/>
            <w:gridSpan w:val="2"/>
          </w:tcPr>
          <w:p w:rsidR="00722B66" w:rsidRPr="00CA4298" w:rsidRDefault="00722B66" w:rsidP="00C91691">
            <w:pPr>
              <w:jc w:val="center"/>
              <w:rPr>
                <w:rFonts w:ascii="Times New Roman" w:hAnsi="Times New Roman" w:cs="Times New Roman"/>
                <w:sz w:val="24"/>
                <w:szCs w:val="24"/>
              </w:rPr>
            </w:pPr>
            <w:r>
              <w:rPr>
                <w:rFonts w:ascii="Times New Roman" w:hAnsi="Times New Roman" w:cs="Times New Roman"/>
                <w:sz w:val="24"/>
                <w:szCs w:val="24"/>
              </w:rPr>
              <w:t>П</w:t>
            </w:r>
            <w:r w:rsidRPr="00CA4298">
              <w:rPr>
                <w:rFonts w:ascii="Times New Roman" w:hAnsi="Times New Roman" w:cs="Times New Roman"/>
                <w:sz w:val="24"/>
                <w:szCs w:val="24"/>
              </w:rPr>
              <w:t>риложени</w:t>
            </w:r>
            <w:r>
              <w:rPr>
                <w:rFonts w:ascii="Times New Roman" w:hAnsi="Times New Roman" w:cs="Times New Roman"/>
                <w:sz w:val="24"/>
                <w:szCs w:val="24"/>
              </w:rPr>
              <w:t>е</w:t>
            </w:r>
            <w:r w:rsidRPr="00CA4298">
              <w:rPr>
                <w:rFonts w:ascii="Times New Roman" w:hAnsi="Times New Roman" w:cs="Times New Roman"/>
                <w:sz w:val="24"/>
                <w:szCs w:val="24"/>
              </w:rPr>
              <w:t xml:space="preserve"> № 4</w:t>
            </w:r>
          </w:p>
        </w:tc>
      </w:tr>
      <w:tr w:rsidR="00722B66" w:rsidTr="00C91691">
        <w:tc>
          <w:tcPr>
            <w:tcW w:w="959" w:type="dxa"/>
          </w:tcPr>
          <w:p w:rsidR="00722B66" w:rsidRPr="00CA4298" w:rsidRDefault="00722B66" w:rsidP="00C91691">
            <w:pPr>
              <w:jc w:val="center"/>
              <w:rPr>
                <w:rFonts w:ascii="Times New Roman" w:hAnsi="Times New Roman" w:cs="Times New Roman"/>
                <w:sz w:val="24"/>
                <w:szCs w:val="24"/>
              </w:rPr>
            </w:pPr>
            <w:r w:rsidRPr="00CA4298">
              <w:rPr>
                <w:rFonts w:ascii="Times New Roman" w:hAnsi="Times New Roman" w:cs="Times New Roman"/>
                <w:sz w:val="24"/>
                <w:szCs w:val="24"/>
              </w:rPr>
              <w:t xml:space="preserve">№ </w:t>
            </w:r>
            <w:proofErr w:type="gramStart"/>
            <w:r w:rsidRPr="00CA4298">
              <w:rPr>
                <w:rFonts w:ascii="Times New Roman" w:hAnsi="Times New Roman" w:cs="Times New Roman"/>
                <w:sz w:val="24"/>
                <w:szCs w:val="24"/>
              </w:rPr>
              <w:t>п</w:t>
            </w:r>
            <w:proofErr w:type="gramEnd"/>
            <w:r w:rsidRPr="00CA4298">
              <w:rPr>
                <w:rFonts w:ascii="Times New Roman" w:hAnsi="Times New Roman" w:cs="Times New Roman"/>
                <w:sz w:val="24"/>
                <w:szCs w:val="24"/>
              </w:rPr>
              <w:t>/п</w:t>
            </w:r>
          </w:p>
        </w:tc>
        <w:tc>
          <w:tcPr>
            <w:tcW w:w="3969" w:type="dxa"/>
          </w:tcPr>
          <w:p w:rsidR="00722B66" w:rsidRPr="00CA4298" w:rsidRDefault="00722B66" w:rsidP="00C91691">
            <w:pPr>
              <w:jc w:val="center"/>
              <w:rPr>
                <w:rFonts w:ascii="Times New Roman" w:hAnsi="Times New Roman" w:cs="Times New Roman"/>
                <w:sz w:val="24"/>
                <w:szCs w:val="24"/>
              </w:rPr>
            </w:pPr>
            <w:r w:rsidRPr="00CA4298">
              <w:rPr>
                <w:rFonts w:ascii="Times New Roman" w:hAnsi="Times New Roman" w:cs="Times New Roman"/>
                <w:sz w:val="24"/>
                <w:szCs w:val="24"/>
              </w:rPr>
              <w:t>Наименование основного мероприятия, отдельного мероприятия</w:t>
            </w:r>
            <w:r>
              <w:rPr>
                <w:rFonts w:ascii="Times New Roman" w:hAnsi="Times New Roman" w:cs="Times New Roman"/>
                <w:sz w:val="24"/>
                <w:szCs w:val="24"/>
              </w:rPr>
              <w:t>, объем расходов</w:t>
            </w:r>
          </w:p>
        </w:tc>
        <w:tc>
          <w:tcPr>
            <w:tcW w:w="850" w:type="dxa"/>
          </w:tcPr>
          <w:p w:rsidR="00722B66" w:rsidRPr="00CA4298" w:rsidRDefault="00722B66" w:rsidP="00C91691">
            <w:pPr>
              <w:jc w:val="center"/>
              <w:rPr>
                <w:rFonts w:ascii="Times New Roman" w:hAnsi="Times New Roman" w:cs="Times New Roman"/>
                <w:sz w:val="24"/>
                <w:szCs w:val="24"/>
              </w:rPr>
            </w:pPr>
            <w:r w:rsidRPr="00CA4298">
              <w:rPr>
                <w:rFonts w:ascii="Times New Roman" w:hAnsi="Times New Roman" w:cs="Times New Roman"/>
                <w:sz w:val="24"/>
                <w:szCs w:val="24"/>
              </w:rPr>
              <w:t xml:space="preserve">№ </w:t>
            </w:r>
            <w:proofErr w:type="gramStart"/>
            <w:r w:rsidRPr="00CA4298">
              <w:rPr>
                <w:rFonts w:ascii="Times New Roman" w:hAnsi="Times New Roman" w:cs="Times New Roman"/>
                <w:sz w:val="24"/>
                <w:szCs w:val="24"/>
              </w:rPr>
              <w:t>п</w:t>
            </w:r>
            <w:proofErr w:type="gramEnd"/>
            <w:r w:rsidRPr="00CA4298">
              <w:rPr>
                <w:rFonts w:ascii="Times New Roman" w:hAnsi="Times New Roman" w:cs="Times New Roman"/>
                <w:sz w:val="24"/>
                <w:szCs w:val="24"/>
              </w:rPr>
              <w:t>/п</w:t>
            </w:r>
          </w:p>
        </w:tc>
        <w:tc>
          <w:tcPr>
            <w:tcW w:w="3792" w:type="dxa"/>
          </w:tcPr>
          <w:p w:rsidR="00722B66" w:rsidRPr="00CA4298" w:rsidRDefault="00722B66" w:rsidP="00C91691">
            <w:pPr>
              <w:jc w:val="center"/>
              <w:rPr>
                <w:rFonts w:ascii="Times New Roman" w:hAnsi="Times New Roman" w:cs="Times New Roman"/>
                <w:sz w:val="24"/>
                <w:szCs w:val="24"/>
              </w:rPr>
            </w:pPr>
            <w:r w:rsidRPr="00CA4298">
              <w:rPr>
                <w:rFonts w:ascii="Times New Roman" w:hAnsi="Times New Roman" w:cs="Times New Roman"/>
                <w:sz w:val="24"/>
                <w:szCs w:val="24"/>
              </w:rPr>
              <w:t>Наименование основного мероприятия, отдельного мероприятия</w:t>
            </w:r>
            <w:r>
              <w:rPr>
                <w:rFonts w:ascii="Times New Roman" w:hAnsi="Times New Roman" w:cs="Times New Roman"/>
                <w:sz w:val="24"/>
                <w:szCs w:val="24"/>
              </w:rPr>
              <w:t>,</w:t>
            </w:r>
            <w:r>
              <w:t xml:space="preserve"> </w:t>
            </w:r>
            <w:r w:rsidRPr="007D55DE">
              <w:rPr>
                <w:rFonts w:ascii="Times New Roman" w:hAnsi="Times New Roman" w:cs="Times New Roman"/>
                <w:sz w:val="24"/>
                <w:szCs w:val="24"/>
              </w:rPr>
              <w:t>объем расходов</w:t>
            </w:r>
          </w:p>
        </w:tc>
      </w:tr>
      <w:tr w:rsidR="00722B66" w:rsidTr="007E4A6D">
        <w:tc>
          <w:tcPr>
            <w:tcW w:w="959" w:type="dxa"/>
          </w:tcPr>
          <w:p w:rsidR="00722B66" w:rsidRPr="000D2677" w:rsidRDefault="00722B66" w:rsidP="00C91691">
            <w:pPr>
              <w:jc w:val="both"/>
              <w:rPr>
                <w:rFonts w:ascii="Times New Roman" w:hAnsi="Times New Roman" w:cs="Times New Roman"/>
                <w:sz w:val="24"/>
                <w:szCs w:val="24"/>
              </w:rPr>
            </w:pPr>
            <w:r w:rsidRPr="000D2677">
              <w:rPr>
                <w:rFonts w:ascii="Times New Roman" w:hAnsi="Times New Roman" w:cs="Times New Roman"/>
                <w:sz w:val="24"/>
                <w:szCs w:val="24"/>
              </w:rPr>
              <w:t>2.1.</w:t>
            </w:r>
            <w:r w:rsidRPr="000D2677">
              <w:rPr>
                <w:rFonts w:ascii="Times New Roman" w:hAnsi="Times New Roman" w:cs="Times New Roman"/>
                <w:sz w:val="24"/>
                <w:szCs w:val="24"/>
              </w:rPr>
              <w:tab/>
            </w:r>
          </w:p>
          <w:p w:rsidR="00722B66" w:rsidRPr="000D2677" w:rsidRDefault="00722B66" w:rsidP="00C91691">
            <w:pPr>
              <w:jc w:val="both"/>
              <w:rPr>
                <w:rFonts w:ascii="Times New Roman" w:hAnsi="Times New Roman" w:cs="Times New Roman"/>
                <w:sz w:val="24"/>
                <w:szCs w:val="24"/>
              </w:rPr>
            </w:pPr>
            <w:r w:rsidRPr="000D2677">
              <w:rPr>
                <w:rFonts w:ascii="Times New Roman" w:hAnsi="Times New Roman" w:cs="Times New Roman"/>
                <w:sz w:val="24"/>
                <w:szCs w:val="24"/>
              </w:rPr>
              <w:tab/>
            </w:r>
          </w:p>
          <w:p w:rsidR="00722B66" w:rsidRPr="000D2677" w:rsidRDefault="00722B66" w:rsidP="00C91691">
            <w:pPr>
              <w:jc w:val="both"/>
              <w:rPr>
                <w:rFonts w:ascii="Times New Roman" w:hAnsi="Times New Roman" w:cs="Times New Roman"/>
                <w:sz w:val="24"/>
                <w:szCs w:val="24"/>
              </w:rPr>
            </w:pPr>
            <w:r w:rsidRPr="000D2677">
              <w:rPr>
                <w:rFonts w:ascii="Times New Roman" w:hAnsi="Times New Roman" w:cs="Times New Roman"/>
                <w:sz w:val="24"/>
                <w:szCs w:val="24"/>
              </w:rPr>
              <w:tab/>
            </w:r>
          </w:p>
        </w:tc>
        <w:tc>
          <w:tcPr>
            <w:tcW w:w="3969" w:type="dxa"/>
          </w:tcPr>
          <w:p w:rsidR="00722B66" w:rsidRPr="000D2677" w:rsidRDefault="00722B66" w:rsidP="00C91691">
            <w:pPr>
              <w:jc w:val="both"/>
              <w:rPr>
                <w:rFonts w:ascii="Times New Roman" w:hAnsi="Times New Roman" w:cs="Times New Roman"/>
                <w:sz w:val="24"/>
                <w:szCs w:val="24"/>
              </w:rPr>
            </w:pPr>
            <w:r w:rsidRPr="000D2677">
              <w:rPr>
                <w:rFonts w:ascii="Times New Roman" w:hAnsi="Times New Roman" w:cs="Times New Roman"/>
                <w:sz w:val="24"/>
                <w:szCs w:val="24"/>
              </w:rPr>
              <w:t>Основное мероприятие "Совершенствование туристских услуг"</w:t>
            </w:r>
          </w:p>
        </w:tc>
        <w:tc>
          <w:tcPr>
            <w:tcW w:w="850" w:type="dxa"/>
          </w:tcPr>
          <w:p w:rsidR="00722B66" w:rsidRPr="000D2677" w:rsidRDefault="00722B66" w:rsidP="007E4A6D">
            <w:pPr>
              <w:rPr>
                <w:rFonts w:ascii="Times New Roman" w:hAnsi="Times New Roman" w:cs="Times New Roman"/>
                <w:color w:val="000000"/>
                <w:sz w:val="24"/>
                <w:szCs w:val="24"/>
              </w:rPr>
            </w:pPr>
            <w:r w:rsidRPr="000D2677">
              <w:rPr>
                <w:rFonts w:ascii="Times New Roman" w:hAnsi="Times New Roman" w:cs="Times New Roman"/>
                <w:color w:val="000000"/>
                <w:sz w:val="24"/>
                <w:szCs w:val="24"/>
              </w:rPr>
              <w:t>2.1.</w:t>
            </w:r>
          </w:p>
        </w:tc>
        <w:tc>
          <w:tcPr>
            <w:tcW w:w="3792" w:type="dxa"/>
            <w:vAlign w:val="center"/>
          </w:tcPr>
          <w:p w:rsidR="00722B66" w:rsidRPr="000D2677" w:rsidRDefault="00722B66" w:rsidP="00C91691">
            <w:pPr>
              <w:rPr>
                <w:rFonts w:ascii="Times New Roman" w:hAnsi="Times New Roman" w:cs="Times New Roman"/>
                <w:color w:val="000000"/>
                <w:sz w:val="24"/>
                <w:szCs w:val="24"/>
              </w:rPr>
            </w:pPr>
            <w:r w:rsidRPr="000D2677">
              <w:rPr>
                <w:rFonts w:ascii="Times New Roman" w:hAnsi="Times New Roman" w:cs="Times New Roman"/>
                <w:color w:val="000000"/>
                <w:sz w:val="24"/>
                <w:szCs w:val="24"/>
              </w:rPr>
              <w:t>Основное мероприятие "Совершенствование туристских услуг"</w:t>
            </w:r>
          </w:p>
        </w:tc>
      </w:tr>
      <w:tr w:rsidR="00722B66" w:rsidTr="007E4A6D">
        <w:tc>
          <w:tcPr>
            <w:tcW w:w="959" w:type="dxa"/>
          </w:tcPr>
          <w:p w:rsidR="00722B66" w:rsidRPr="000D2677" w:rsidRDefault="00722B66" w:rsidP="00C91691">
            <w:pPr>
              <w:jc w:val="both"/>
              <w:rPr>
                <w:rFonts w:ascii="Times New Roman" w:hAnsi="Times New Roman" w:cs="Times New Roman"/>
                <w:sz w:val="24"/>
                <w:szCs w:val="24"/>
              </w:rPr>
            </w:pPr>
            <w:r w:rsidRPr="000D2677">
              <w:rPr>
                <w:rFonts w:ascii="Times New Roman" w:hAnsi="Times New Roman" w:cs="Times New Roman"/>
                <w:sz w:val="24"/>
                <w:szCs w:val="24"/>
              </w:rPr>
              <w:t>2.1.1.</w:t>
            </w:r>
            <w:r w:rsidRPr="000D2677">
              <w:rPr>
                <w:rFonts w:ascii="Times New Roman" w:hAnsi="Times New Roman" w:cs="Times New Roman"/>
                <w:sz w:val="24"/>
                <w:szCs w:val="24"/>
              </w:rPr>
              <w:tab/>
            </w:r>
          </w:p>
        </w:tc>
        <w:tc>
          <w:tcPr>
            <w:tcW w:w="3969" w:type="dxa"/>
          </w:tcPr>
          <w:p w:rsidR="00722B66" w:rsidRPr="000D2677" w:rsidRDefault="00722B66" w:rsidP="00C91691">
            <w:pPr>
              <w:jc w:val="both"/>
              <w:rPr>
                <w:rFonts w:ascii="Times New Roman" w:hAnsi="Times New Roman" w:cs="Times New Roman"/>
                <w:sz w:val="24"/>
                <w:szCs w:val="24"/>
              </w:rPr>
            </w:pPr>
            <w:r w:rsidRPr="000D2677">
              <w:rPr>
                <w:rFonts w:ascii="Times New Roman" w:hAnsi="Times New Roman" w:cs="Times New Roman"/>
                <w:sz w:val="24"/>
                <w:szCs w:val="24"/>
              </w:rPr>
              <w:t>Организация и проведение информационно-обучающих семинаров, круглых столов, конференций, иного обучения специалистов сферы туризма и гостеприимства</w:t>
            </w:r>
            <w:r>
              <w:rPr>
                <w:rFonts w:ascii="Times New Roman" w:hAnsi="Times New Roman" w:cs="Times New Roman"/>
                <w:sz w:val="24"/>
                <w:szCs w:val="24"/>
              </w:rPr>
              <w:t xml:space="preserve"> </w:t>
            </w:r>
          </w:p>
        </w:tc>
        <w:tc>
          <w:tcPr>
            <w:tcW w:w="850" w:type="dxa"/>
          </w:tcPr>
          <w:p w:rsidR="00722B66" w:rsidRPr="000D2677" w:rsidRDefault="00722B66" w:rsidP="007E4A6D">
            <w:pPr>
              <w:rPr>
                <w:rFonts w:ascii="Times New Roman" w:hAnsi="Times New Roman" w:cs="Times New Roman"/>
                <w:color w:val="000000"/>
                <w:sz w:val="24"/>
                <w:szCs w:val="24"/>
              </w:rPr>
            </w:pPr>
            <w:r w:rsidRPr="000D2677">
              <w:rPr>
                <w:rFonts w:ascii="Times New Roman" w:hAnsi="Times New Roman" w:cs="Times New Roman"/>
                <w:color w:val="000000"/>
                <w:sz w:val="24"/>
                <w:szCs w:val="24"/>
              </w:rPr>
              <w:t>2.1.1.</w:t>
            </w:r>
          </w:p>
        </w:tc>
        <w:tc>
          <w:tcPr>
            <w:tcW w:w="3792" w:type="dxa"/>
            <w:vAlign w:val="center"/>
          </w:tcPr>
          <w:p w:rsidR="00722B66" w:rsidRPr="000D2677" w:rsidRDefault="00722B66" w:rsidP="00C91691">
            <w:pPr>
              <w:rPr>
                <w:rFonts w:ascii="Times New Roman" w:hAnsi="Times New Roman" w:cs="Times New Roman"/>
                <w:color w:val="000000"/>
                <w:sz w:val="24"/>
                <w:szCs w:val="24"/>
              </w:rPr>
            </w:pPr>
            <w:r w:rsidRPr="000D2677">
              <w:rPr>
                <w:rFonts w:ascii="Times New Roman" w:hAnsi="Times New Roman" w:cs="Times New Roman"/>
                <w:color w:val="000000"/>
                <w:sz w:val="24"/>
                <w:szCs w:val="24"/>
              </w:rPr>
              <w:t>Организация и проведение информационно-обучающих семинаров, круглых столов, конференций, иного обучения специалистов сферы туризма и гостеприимства</w:t>
            </w:r>
            <w:r>
              <w:rPr>
                <w:rFonts w:ascii="Times New Roman" w:hAnsi="Times New Roman" w:cs="Times New Roman"/>
                <w:color w:val="000000"/>
                <w:sz w:val="24"/>
                <w:szCs w:val="24"/>
              </w:rPr>
              <w:t xml:space="preserve"> </w:t>
            </w:r>
          </w:p>
        </w:tc>
      </w:tr>
      <w:tr w:rsidR="00722B66" w:rsidTr="007E4A6D">
        <w:tc>
          <w:tcPr>
            <w:tcW w:w="959" w:type="dxa"/>
          </w:tcPr>
          <w:p w:rsidR="00722B66" w:rsidRPr="000D2677" w:rsidRDefault="00722B66" w:rsidP="00C91691">
            <w:pPr>
              <w:jc w:val="both"/>
              <w:rPr>
                <w:rFonts w:ascii="Times New Roman" w:hAnsi="Times New Roman" w:cs="Times New Roman"/>
                <w:sz w:val="24"/>
                <w:szCs w:val="24"/>
              </w:rPr>
            </w:pPr>
          </w:p>
        </w:tc>
        <w:tc>
          <w:tcPr>
            <w:tcW w:w="3969" w:type="dxa"/>
          </w:tcPr>
          <w:p w:rsidR="00722B66" w:rsidRPr="000D2677" w:rsidRDefault="00722B66" w:rsidP="00C91691">
            <w:pPr>
              <w:jc w:val="both"/>
              <w:rPr>
                <w:rFonts w:ascii="Times New Roman" w:hAnsi="Times New Roman" w:cs="Times New Roman"/>
                <w:sz w:val="24"/>
                <w:szCs w:val="24"/>
              </w:rPr>
            </w:pPr>
            <w:r w:rsidRPr="000D2677">
              <w:rPr>
                <w:rFonts w:ascii="Times New Roman" w:hAnsi="Times New Roman" w:cs="Times New Roman"/>
                <w:sz w:val="24"/>
                <w:szCs w:val="24"/>
              </w:rPr>
              <w:t>Осуществление мониторинга сферы туризма и гостеприимства на территории Приморского края</w:t>
            </w:r>
            <w:r>
              <w:rPr>
                <w:rFonts w:ascii="Times New Roman" w:hAnsi="Times New Roman" w:cs="Times New Roman"/>
                <w:sz w:val="24"/>
                <w:szCs w:val="24"/>
              </w:rPr>
              <w:t xml:space="preserve"> </w:t>
            </w:r>
          </w:p>
        </w:tc>
        <w:tc>
          <w:tcPr>
            <w:tcW w:w="850" w:type="dxa"/>
          </w:tcPr>
          <w:p w:rsidR="00722B66" w:rsidRPr="000D2677" w:rsidRDefault="00722B66" w:rsidP="007E4A6D">
            <w:pPr>
              <w:rPr>
                <w:rFonts w:ascii="Times New Roman" w:hAnsi="Times New Roman" w:cs="Times New Roman"/>
                <w:sz w:val="24"/>
                <w:szCs w:val="24"/>
              </w:rPr>
            </w:pPr>
            <w:r w:rsidRPr="000D2677">
              <w:rPr>
                <w:rFonts w:ascii="Times New Roman" w:hAnsi="Times New Roman" w:cs="Times New Roman"/>
                <w:sz w:val="24"/>
                <w:szCs w:val="24"/>
              </w:rPr>
              <w:t>2.1.4.</w:t>
            </w:r>
          </w:p>
        </w:tc>
        <w:tc>
          <w:tcPr>
            <w:tcW w:w="3792" w:type="dxa"/>
            <w:vAlign w:val="center"/>
          </w:tcPr>
          <w:p w:rsidR="00722B66" w:rsidRPr="000D2677" w:rsidRDefault="00722B66" w:rsidP="00C91691">
            <w:pPr>
              <w:rPr>
                <w:rFonts w:ascii="Times New Roman" w:hAnsi="Times New Roman" w:cs="Times New Roman"/>
                <w:color w:val="000000"/>
                <w:sz w:val="24"/>
                <w:szCs w:val="24"/>
              </w:rPr>
            </w:pPr>
            <w:r w:rsidRPr="000D2677">
              <w:rPr>
                <w:rFonts w:ascii="Times New Roman" w:hAnsi="Times New Roman" w:cs="Times New Roman"/>
                <w:color w:val="000000"/>
                <w:sz w:val="24"/>
                <w:szCs w:val="24"/>
              </w:rPr>
              <w:t>Осуществление мониторинга сферы туризма и гостеприимства на территории Приморского края</w:t>
            </w:r>
            <w:r>
              <w:rPr>
                <w:rFonts w:ascii="Times New Roman" w:hAnsi="Times New Roman" w:cs="Times New Roman"/>
                <w:color w:val="000000"/>
                <w:sz w:val="24"/>
                <w:szCs w:val="24"/>
              </w:rPr>
              <w:t xml:space="preserve"> </w:t>
            </w:r>
          </w:p>
        </w:tc>
      </w:tr>
      <w:tr w:rsidR="00722B66" w:rsidTr="007E4A6D">
        <w:tc>
          <w:tcPr>
            <w:tcW w:w="959" w:type="dxa"/>
          </w:tcPr>
          <w:p w:rsidR="00722B66" w:rsidRPr="000D2677" w:rsidRDefault="00722B66" w:rsidP="00C91691">
            <w:pPr>
              <w:jc w:val="both"/>
              <w:rPr>
                <w:rFonts w:ascii="Times New Roman" w:hAnsi="Times New Roman" w:cs="Times New Roman"/>
                <w:sz w:val="24"/>
                <w:szCs w:val="24"/>
              </w:rPr>
            </w:pPr>
            <w:r w:rsidRPr="000D2677">
              <w:rPr>
                <w:rFonts w:ascii="Times New Roman" w:hAnsi="Times New Roman" w:cs="Times New Roman"/>
                <w:sz w:val="24"/>
                <w:szCs w:val="24"/>
              </w:rPr>
              <w:t>2.1.2.</w:t>
            </w:r>
            <w:r w:rsidRPr="000D2677">
              <w:rPr>
                <w:rFonts w:ascii="Times New Roman" w:hAnsi="Times New Roman" w:cs="Times New Roman"/>
                <w:sz w:val="24"/>
                <w:szCs w:val="24"/>
              </w:rPr>
              <w:tab/>
            </w:r>
          </w:p>
        </w:tc>
        <w:tc>
          <w:tcPr>
            <w:tcW w:w="3969" w:type="dxa"/>
          </w:tcPr>
          <w:p w:rsidR="00722B66" w:rsidRPr="000D2677" w:rsidRDefault="00722B66" w:rsidP="00C91691">
            <w:pPr>
              <w:jc w:val="both"/>
              <w:rPr>
                <w:rFonts w:ascii="Times New Roman" w:hAnsi="Times New Roman" w:cs="Times New Roman"/>
                <w:sz w:val="24"/>
                <w:szCs w:val="24"/>
              </w:rPr>
            </w:pPr>
            <w:r w:rsidRPr="000D2677">
              <w:rPr>
                <w:rFonts w:ascii="Times New Roman" w:hAnsi="Times New Roman" w:cs="Times New Roman"/>
                <w:sz w:val="24"/>
                <w:szCs w:val="24"/>
              </w:rPr>
              <w:t>Организация и проведение информационно-обучающих семинаров, круглых столов, конференций, иного обучения специалистов сферы туризма и гостеприимства</w:t>
            </w:r>
            <w:r>
              <w:rPr>
                <w:rFonts w:ascii="Times New Roman" w:hAnsi="Times New Roman" w:cs="Times New Roman"/>
                <w:sz w:val="24"/>
                <w:szCs w:val="24"/>
              </w:rPr>
              <w:t xml:space="preserve"> </w:t>
            </w:r>
          </w:p>
        </w:tc>
        <w:tc>
          <w:tcPr>
            <w:tcW w:w="850" w:type="dxa"/>
          </w:tcPr>
          <w:p w:rsidR="00722B66" w:rsidRPr="000D2677" w:rsidRDefault="00722B66" w:rsidP="007E4A6D">
            <w:pPr>
              <w:rPr>
                <w:rFonts w:ascii="Times New Roman" w:hAnsi="Times New Roman" w:cs="Times New Roman"/>
                <w:sz w:val="24"/>
                <w:szCs w:val="24"/>
              </w:rPr>
            </w:pPr>
            <w:r w:rsidRPr="000D2677">
              <w:rPr>
                <w:rFonts w:ascii="Times New Roman" w:hAnsi="Times New Roman" w:cs="Times New Roman"/>
                <w:sz w:val="24"/>
                <w:szCs w:val="24"/>
              </w:rPr>
              <w:t>2.1.2.</w:t>
            </w:r>
          </w:p>
        </w:tc>
        <w:tc>
          <w:tcPr>
            <w:tcW w:w="3792" w:type="dxa"/>
            <w:vAlign w:val="center"/>
          </w:tcPr>
          <w:p w:rsidR="00722B66" w:rsidRPr="000D2677" w:rsidRDefault="00722B66" w:rsidP="00C91691">
            <w:pPr>
              <w:rPr>
                <w:rFonts w:ascii="Times New Roman" w:hAnsi="Times New Roman" w:cs="Times New Roman"/>
                <w:color w:val="000000"/>
                <w:sz w:val="24"/>
                <w:szCs w:val="24"/>
              </w:rPr>
            </w:pPr>
            <w:r w:rsidRPr="000D2677">
              <w:rPr>
                <w:rFonts w:ascii="Times New Roman" w:hAnsi="Times New Roman" w:cs="Times New Roman"/>
                <w:color w:val="000000"/>
                <w:sz w:val="24"/>
                <w:szCs w:val="24"/>
              </w:rPr>
              <w:t>Организация и проведение ежегодного конкурса "Лидеры туриндустрии Приморья"</w:t>
            </w:r>
            <w:r>
              <w:rPr>
                <w:rFonts w:ascii="Times New Roman" w:hAnsi="Times New Roman" w:cs="Times New Roman"/>
                <w:color w:val="000000"/>
                <w:sz w:val="24"/>
                <w:szCs w:val="24"/>
              </w:rPr>
              <w:t xml:space="preserve"> </w:t>
            </w:r>
          </w:p>
        </w:tc>
      </w:tr>
      <w:tr w:rsidR="00722B66" w:rsidRPr="00C00316" w:rsidTr="007E4A6D">
        <w:tc>
          <w:tcPr>
            <w:tcW w:w="959" w:type="dxa"/>
          </w:tcPr>
          <w:p w:rsidR="00722B66" w:rsidRPr="00C00316" w:rsidRDefault="00722B66" w:rsidP="00C91691">
            <w:pPr>
              <w:jc w:val="both"/>
              <w:rPr>
                <w:rFonts w:ascii="Times New Roman" w:hAnsi="Times New Roman" w:cs="Times New Roman"/>
                <w:sz w:val="24"/>
                <w:szCs w:val="24"/>
              </w:rPr>
            </w:pPr>
            <w:r w:rsidRPr="00C00316">
              <w:rPr>
                <w:rFonts w:ascii="Times New Roman" w:hAnsi="Times New Roman" w:cs="Times New Roman"/>
                <w:sz w:val="24"/>
                <w:szCs w:val="24"/>
              </w:rPr>
              <w:t>2.1.3.</w:t>
            </w:r>
            <w:r w:rsidRPr="00C00316">
              <w:rPr>
                <w:rFonts w:ascii="Times New Roman" w:hAnsi="Times New Roman" w:cs="Times New Roman"/>
                <w:sz w:val="24"/>
                <w:szCs w:val="24"/>
              </w:rPr>
              <w:tab/>
            </w:r>
          </w:p>
          <w:p w:rsidR="00722B66" w:rsidRPr="00C00316" w:rsidRDefault="00722B66" w:rsidP="00C91691">
            <w:pPr>
              <w:jc w:val="both"/>
              <w:rPr>
                <w:rFonts w:ascii="Times New Roman" w:hAnsi="Times New Roman" w:cs="Times New Roman"/>
                <w:sz w:val="24"/>
                <w:szCs w:val="24"/>
              </w:rPr>
            </w:pPr>
          </w:p>
        </w:tc>
        <w:tc>
          <w:tcPr>
            <w:tcW w:w="3969" w:type="dxa"/>
          </w:tcPr>
          <w:p w:rsidR="00722B66" w:rsidRPr="00C00316" w:rsidRDefault="00722B66" w:rsidP="00C91691">
            <w:pPr>
              <w:jc w:val="both"/>
              <w:rPr>
                <w:rFonts w:ascii="Times New Roman" w:hAnsi="Times New Roman" w:cs="Times New Roman"/>
                <w:sz w:val="24"/>
                <w:szCs w:val="24"/>
              </w:rPr>
            </w:pPr>
            <w:r w:rsidRPr="00C00316">
              <w:rPr>
                <w:rFonts w:ascii="Times New Roman" w:hAnsi="Times New Roman" w:cs="Times New Roman"/>
                <w:sz w:val="24"/>
                <w:szCs w:val="24"/>
              </w:rPr>
              <w:t xml:space="preserve">Организация и проведение ежегодного конкурса "Лидеры туриндустрии Приморья" и конкурса профессионального мастерства в сфере туризма </w:t>
            </w:r>
          </w:p>
        </w:tc>
        <w:tc>
          <w:tcPr>
            <w:tcW w:w="850" w:type="dxa"/>
          </w:tcPr>
          <w:p w:rsidR="00722B66" w:rsidRPr="00C00316" w:rsidRDefault="00722B66" w:rsidP="007E4A6D">
            <w:pPr>
              <w:rPr>
                <w:rFonts w:ascii="Times New Roman" w:hAnsi="Times New Roman" w:cs="Times New Roman"/>
                <w:sz w:val="24"/>
                <w:szCs w:val="24"/>
              </w:rPr>
            </w:pPr>
            <w:r w:rsidRPr="00C00316">
              <w:rPr>
                <w:rFonts w:ascii="Times New Roman" w:hAnsi="Times New Roman" w:cs="Times New Roman"/>
                <w:sz w:val="24"/>
                <w:szCs w:val="24"/>
              </w:rPr>
              <w:t>2.1.3.</w:t>
            </w:r>
          </w:p>
        </w:tc>
        <w:tc>
          <w:tcPr>
            <w:tcW w:w="3792" w:type="dxa"/>
            <w:vAlign w:val="center"/>
          </w:tcPr>
          <w:p w:rsidR="00722B66" w:rsidRPr="00C00316" w:rsidRDefault="00722B66" w:rsidP="00C91691">
            <w:pPr>
              <w:rPr>
                <w:rFonts w:ascii="Times New Roman" w:hAnsi="Times New Roman" w:cs="Times New Roman"/>
                <w:color w:val="000000"/>
                <w:sz w:val="24"/>
                <w:szCs w:val="24"/>
              </w:rPr>
            </w:pPr>
            <w:r w:rsidRPr="00C00316">
              <w:rPr>
                <w:rFonts w:ascii="Times New Roman" w:hAnsi="Times New Roman" w:cs="Times New Roman"/>
                <w:color w:val="000000"/>
                <w:sz w:val="24"/>
                <w:szCs w:val="24"/>
              </w:rPr>
              <w:t xml:space="preserve">Формирование реестра туристских ресурсов, расположенных на территории Приморского края, с осуществлением их </w:t>
            </w:r>
            <w:proofErr w:type="spellStart"/>
            <w:r w:rsidRPr="00C00316">
              <w:rPr>
                <w:rFonts w:ascii="Times New Roman" w:hAnsi="Times New Roman" w:cs="Times New Roman"/>
                <w:color w:val="000000"/>
                <w:sz w:val="24"/>
                <w:szCs w:val="24"/>
              </w:rPr>
              <w:t>типологизации</w:t>
            </w:r>
            <w:proofErr w:type="spellEnd"/>
            <w:r w:rsidRPr="00C00316">
              <w:rPr>
                <w:rFonts w:ascii="Times New Roman" w:hAnsi="Times New Roman" w:cs="Times New Roman"/>
                <w:color w:val="000000"/>
                <w:sz w:val="24"/>
                <w:szCs w:val="24"/>
              </w:rPr>
              <w:t xml:space="preserve"> по видам туризма </w:t>
            </w:r>
          </w:p>
        </w:tc>
      </w:tr>
    </w:tbl>
    <w:p w:rsidR="00442FF8" w:rsidRDefault="00442FF8" w:rsidP="00850ACC">
      <w:pPr>
        <w:spacing w:after="0" w:line="240" w:lineRule="auto"/>
        <w:ind w:firstLine="709"/>
        <w:jc w:val="both"/>
        <w:rPr>
          <w:rFonts w:ascii="Times New Roman" w:hAnsi="Times New Roman" w:cs="Times New Roman"/>
          <w:sz w:val="28"/>
          <w:szCs w:val="28"/>
        </w:rPr>
      </w:pPr>
    </w:p>
    <w:p w:rsidR="00091B63" w:rsidRDefault="002A0BCB" w:rsidP="00850ACC">
      <w:pPr>
        <w:spacing w:after="0" w:line="240" w:lineRule="auto"/>
        <w:ind w:firstLine="709"/>
        <w:jc w:val="both"/>
        <w:rPr>
          <w:rFonts w:ascii="Times New Roman" w:hAnsi="Times New Roman" w:cs="Times New Roman"/>
          <w:sz w:val="28"/>
          <w:szCs w:val="28"/>
        </w:rPr>
      </w:pPr>
      <w:r w:rsidRPr="002A0BCB">
        <w:rPr>
          <w:rFonts w:ascii="Times New Roman" w:hAnsi="Times New Roman" w:cs="Times New Roman"/>
          <w:sz w:val="28"/>
          <w:szCs w:val="28"/>
        </w:rPr>
        <w:t xml:space="preserve">Анализ ресурсного обеспечения реализации ГП приведен в разделе </w:t>
      </w:r>
      <w:r w:rsidR="00CF702E">
        <w:rPr>
          <w:rFonts w:ascii="Times New Roman" w:hAnsi="Times New Roman" w:cs="Times New Roman"/>
          <w:sz w:val="28"/>
          <w:szCs w:val="28"/>
        </w:rPr>
        <w:t>4</w:t>
      </w:r>
      <w:r w:rsidR="0088224B">
        <w:rPr>
          <w:rFonts w:ascii="Times New Roman" w:hAnsi="Times New Roman" w:cs="Times New Roman"/>
          <w:sz w:val="28"/>
          <w:szCs w:val="28"/>
        </w:rPr>
        <w:t xml:space="preserve"> заключения</w:t>
      </w:r>
      <w:r w:rsidRPr="002A0BCB">
        <w:rPr>
          <w:rFonts w:ascii="Times New Roman" w:hAnsi="Times New Roman" w:cs="Times New Roman"/>
          <w:sz w:val="28"/>
          <w:szCs w:val="28"/>
        </w:rPr>
        <w:t>.</w:t>
      </w:r>
    </w:p>
    <w:p w:rsidR="00722B66" w:rsidRDefault="002A0BCB" w:rsidP="00850A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Налоговые льготы (налоговые расходы)</w:t>
      </w:r>
    </w:p>
    <w:p w:rsidR="002A0BCB" w:rsidRDefault="002A0BCB" w:rsidP="00850ACC">
      <w:pPr>
        <w:spacing w:after="0" w:line="240" w:lineRule="auto"/>
        <w:ind w:firstLine="709"/>
        <w:jc w:val="both"/>
        <w:rPr>
          <w:rFonts w:ascii="Times New Roman" w:hAnsi="Times New Roman" w:cs="Times New Roman"/>
          <w:sz w:val="28"/>
          <w:szCs w:val="28"/>
        </w:rPr>
      </w:pPr>
      <w:r w:rsidRPr="002A0BCB">
        <w:rPr>
          <w:rFonts w:ascii="Times New Roman" w:hAnsi="Times New Roman" w:cs="Times New Roman"/>
          <w:sz w:val="28"/>
          <w:szCs w:val="28"/>
        </w:rPr>
        <w:t>Налоговых льгот (налоговых расходов), соответствующих приоритетам и целям Государственной программы, не предусмотрено.</w:t>
      </w:r>
    </w:p>
    <w:p w:rsidR="002A0BCB" w:rsidRDefault="005B7C2D" w:rsidP="005B7C2D">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Подпрограммы</w:t>
      </w:r>
    </w:p>
    <w:p w:rsidR="00100399" w:rsidRDefault="00100399" w:rsidP="00100399">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ГП сгруппированы по следующим </w:t>
      </w:r>
      <w:r w:rsidR="0088224B">
        <w:rPr>
          <w:rFonts w:ascii="Times New Roman" w:hAnsi="Times New Roman" w:cs="Times New Roman"/>
          <w:sz w:val="28"/>
          <w:szCs w:val="28"/>
        </w:rPr>
        <w:t xml:space="preserve">4 </w:t>
      </w:r>
      <w:r>
        <w:rPr>
          <w:rFonts w:ascii="Times New Roman" w:hAnsi="Times New Roman" w:cs="Times New Roman"/>
          <w:sz w:val="28"/>
          <w:szCs w:val="28"/>
        </w:rPr>
        <w:t>подпрограммам:</w:t>
      </w:r>
    </w:p>
    <w:p w:rsidR="00100399" w:rsidRPr="00100399" w:rsidRDefault="00100399" w:rsidP="00DE696B">
      <w:pPr>
        <w:pStyle w:val="af"/>
        <w:spacing w:after="0" w:line="240" w:lineRule="auto"/>
        <w:ind w:left="0" w:firstLine="709"/>
        <w:jc w:val="both"/>
        <w:rPr>
          <w:rFonts w:ascii="Times New Roman" w:hAnsi="Times New Roman" w:cs="Times New Roman"/>
          <w:sz w:val="28"/>
          <w:szCs w:val="28"/>
        </w:rPr>
      </w:pPr>
      <w:r w:rsidRPr="00100399">
        <w:rPr>
          <w:rFonts w:ascii="Times New Roman" w:hAnsi="Times New Roman" w:cs="Times New Roman"/>
          <w:sz w:val="28"/>
          <w:szCs w:val="28"/>
        </w:rPr>
        <w:t xml:space="preserve">подпрограмма № 1 </w:t>
      </w:r>
      <w:r w:rsidR="00DE696B">
        <w:rPr>
          <w:rFonts w:ascii="Times New Roman" w:hAnsi="Times New Roman" w:cs="Times New Roman"/>
          <w:sz w:val="28"/>
          <w:szCs w:val="28"/>
        </w:rPr>
        <w:t>"</w:t>
      </w:r>
      <w:r w:rsidRPr="00100399">
        <w:rPr>
          <w:rFonts w:ascii="Times New Roman" w:hAnsi="Times New Roman" w:cs="Times New Roman"/>
          <w:sz w:val="28"/>
          <w:szCs w:val="28"/>
        </w:rPr>
        <w:t>Развитие туристско-рекреационного комплекса на территории Приморского края</w:t>
      </w:r>
      <w:r w:rsidR="00DE696B">
        <w:rPr>
          <w:rFonts w:ascii="Times New Roman" w:hAnsi="Times New Roman" w:cs="Times New Roman"/>
          <w:sz w:val="28"/>
          <w:szCs w:val="28"/>
        </w:rPr>
        <w:t>"</w:t>
      </w:r>
      <w:r w:rsidRPr="00100399">
        <w:rPr>
          <w:rFonts w:ascii="Times New Roman" w:hAnsi="Times New Roman" w:cs="Times New Roman"/>
          <w:sz w:val="28"/>
          <w:szCs w:val="28"/>
        </w:rPr>
        <w:t>.</w:t>
      </w:r>
      <w:r w:rsidR="00DE696B">
        <w:rPr>
          <w:rFonts w:ascii="Times New Roman" w:hAnsi="Times New Roman" w:cs="Times New Roman"/>
          <w:sz w:val="28"/>
          <w:szCs w:val="28"/>
        </w:rPr>
        <w:t xml:space="preserve"> </w:t>
      </w:r>
      <w:r w:rsidRPr="00100399">
        <w:rPr>
          <w:rFonts w:ascii="Times New Roman" w:hAnsi="Times New Roman" w:cs="Times New Roman"/>
          <w:sz w:val="28"/>
          <w:szCs w:val="28"/>
        </w:rPr>
        <w:t xml:space="preserve">Информация о паспорте подпрограммы № 1 приведена в приложении № 6 к </w:t>
      </w:r>
      <w:r w:rsidR="00DE696B">
        <w:rPr>
          <w:rFonts w:ascii="Times New Roman" w:hAnsi="Times New Roman" w:cs="Times New Roman"/>
          <w:sz w:val="28"/>
          <w:szCs w:val="28"/>
        </w:rPr>
        <w:t>ГП</w:t>
      </w:r>
      <w:r w:rsidRPr="00100399">
        <w:rPr>
          <w:rFonts w:ascii="Times New Roman" w:hAnsi="Times New Roman" w:cs="Times New Roman"/>
          <w:sz w:val="28"/>
          <w:szCs w:val="28"/>
        </w:rPr>
        <w:t>;</w:t>
      </w:r>
    </w:p>
    <w:p w:rsidR="00100399" w:rsidRPr="00100399" w:rsidRDefault="00100399" w:rsidP="00073E6D">
      <w:pPr>
        <w:pStyle w:val="af"/>
        <w:spacing w:after="0" w:line="240" w:lineRule="auto"/>
        <w:ind w:left="0" w:firstLine="709"/>
        <w:jc w:val="both"/>
        <w:rPr>
          <w:rFonts w:ascii="Times New Roman" w:hAnsi="Times New Roman" w:cs="Times New Roman"/>
          <w:sz w:val="28"/>
          <w:szCs w:val="28"/>
        </w:rPr>
      </w:pPr>
      <w:r w:rsidRPr="00100399">
        <w:rPr>
          <w:rFonts w:ascii="Times New Roman" w:hAnsi="Times New Roman" w:cs="Times New Roman"/>
          <w:sz w:val="28"/>
          <w:szCs w:val="28"/>
        </w:rPr>
        <w:t xml:space="preserve">подпрограмма № 2 </w:t>
      </w:r>
      <w:r w:rsidR="00DE696B">
        <w:rPr>
          <w:rFonts w:ascii="Times New Roman" w:hAnsi="Times New Roman" w:cs="Times New Roman"/>
          <w:sz w:val="28"/>
          <w:szCs w:val="28"/>
        </w:rPr>
        <w:t>"</w:t>
      </w:r>
      <w:r w:rsidRPr="00100399">
        <w:rPr>
          <w:rFonts w:ascii="Times New Roman" w:hAnsi="Times New Roman" w:cs="Times New Roman"/>
          <w:sz w:val="28"/>
          <w:szCs w:val="28"/>
        </w:rPr>
        <w:t>Повышение качества туристских услуг</w:t>
      </w:r>
      <w:r w:rsidR="00DE696B">
        <w:rPr>
          <w:rFonts w:ascii="Times New Roman" w:hAnsi="Times New Roman" w:cs="Times New Roman"/>
          <w:sz w:val="28"/>
          <w:szCs w:val="28"/>
        </w:rPr>
        <w:t>"</w:t>
      </w:r>
      <w:r w:rsidRPr="00100399">
        <w:rPr>
          <w:rFonts w:ascii="Times New Roman" w:hAnsi="Times New Roman" w:cs="Times New Roman"/>
          <w:sz w:val="28"/>
          <w:szCs w:val="28"/>
        </w:rPr>
        <w:t>.</w:t>
      </w:r>
      <w:r w:rsidR="00DE696B">
        <w:rPr>
          <w:rFonts w:ascii="Times New Roman" w:hAnsi="Times New Roman" w:cs="Times New Roman"/>
          <w:sz w:val="28"/>
          <w:szCs w:val="28"/>
        </w:rPr>
        <w:t xml:space="preserve"> </w:t>
      </w:r>
      <w:r w:rsidRPr="00100399">
        <w:rPr>
          <w:rFonts w:ascii="Times New Roman" w:hAnsi="Times New Roman" w:cs="Times New Roman"/>
          <w:sz w:val="28"/>
          <w:szCs w:val="28"/>
        </w:rPr>
        <w:t xml:space="preserve">Информация о паспорте подпрограммы № 2 приведена в приложении № 7 к </w:t>
      </w:r>
      <w:r w:rsidR="00DE696B">
        <w:rPr>
          <w:rFonts w:ascii="Times New Roman" w:hAnsi="Times New Roman" w:cs="Times New Roman"/>
          <w:sz w:val="28"/>
          <w:szCs w:val="28"/>
        </w:rPr>
        <w:t>ГП</w:t>
      </w:r>
      <w:r w:rsidRPr="00100399">
        <w:rPr>
          <w:rFonts w:ascii="Times New Roman" w:hAnsi="Times New Roman" w:cs="Times New Roman"/>
          <w:sz w:val="28"/>
          <w:szCs w:val="28"/>
        </w:rPr>
        <w:t>;</w:t>
      </w:r>
    </w:p>
    <w:p w:rsidR="00100399" w:rsidRPr="00100399" w:rsidRDefault="00100399" w:rsidP="00073E6D">
      <w:pPr>
        <w:pStyle w:val="af"/>
        <w:spacing w:after="0" w:line="240" w:lineRule="auto"/>
        <w:ind w:left="0" w:firstLine="709"/>
        <w:jc w:val="both"/>
        <w:rPr>
          <w:rFonts w:ascii="Times New Roman" w:hAnsi="Times New Roman" w:cs="Times New Roman"/>
          <w:sz w:val="28"/>
          <w:szCs w:val="28"/>
        </w:rPr>
      </w:pPr>
      <w:r w:rsidRPr="00100399">
        <w:rPr>
          <w:rFonts w:ascii="Times New Roman" w:hAnsi="Times New Roman" w:cs="Times New Roman"/>
          <w:sz w:val="28"/>
          <w:szCs w:val="28"/>
        </w:rPr>
        <w:t xml:space="preserve">подпрограмма № 3 </w:t>
      </w:r>
      <w:r w:rsidR="00DE696B">
        <w:rPr>
          <w:rFonts w:ascii="Times New Roman" w:hAnsi="Times New Roman" w:cs="Times New Roman"/>
          <w:sz w:val="28"/>
          <w:szCs w:val="28"/>
        </w:rPr>
        <w:t>"</w:t>
      </w:r>
      <w:r w:rsidRPr="00100399">
        <w:rPr>
          <w:rFonts w:ascii="Times New Roman" w:hAnsi="Times New Roman" w:cs="Times New Roman"/>
          <w:sz w:val="28"/>
          <w:szCs w:val="28"/>
        </w:rPr>
        <w:t>Продвижение туристского продукта Приморского края на российском и мировом туристских рынках</w:t>
      </w:r>
      <w:r w:rsidR="00DE696B">
        <w:rPr>
          <w:rFonts w:ascii="Times New Roman" w:hAnsi="Times New Roman" w:cs="Times New Roman"/>
          <w:sz w:val="28"/>
          <w:szCs w:val="28"/>
        </w:rPr>
        <w:t>"</w:t>
      </w:r>
      <w:r w:rsidRPr="00100399">
        <w:rPr>
          <w:rFonts w:ascii="Times New Roman" w:hAnsi="Times New Roman" w:cs="Times New Roman"/>
          <w:sz w:val="28"/>
          <w:szCs w:val="28"/>
        </w:rPr>
        <w:t>.</w:t>
      </w:r>
      <w:r w:rsidR="00DE696B">
        <w:rPr>
          <w:rFonts w:ascii="Times New Roman" w:hAnsi="Times New Roman" w:cs="Times New Roman"/>
          <w:sz w:val="28"/>
          <w:szCs w:val="28"/>
        </w:rPr>
        <w:t xml:space="preserve"> </w:t>
      </w:r>
      <w:r w:rsidRPr="00100399">
        <w:rPr>
          <w:rFonts w:ascii="Times New Roman" w:hAnsi="Times New Roman" w:cs="Times New Roman"/>
          <w:sz w:val="28"/>
          <w:szCs w:val="28"/>
        </w:rPr>
        <w:t xml:space="preserve">Информация о паспорте подпрограммы № 3 приведена в приложении № 8 к </w:t>
      </w:r>
      <w:r w:rsidR="00DE696B">
        <w:rPr>
          <w:rFonts w:ascii="Times New Roman" w:hAnsi="Times New Roman" w:cs="Times New Roman"/>
          <w:sz w:val="28"/>
          <w:szCs w:val="28"/>
        </w:rPr>
        <w:t>ГП</w:t>
      </w:r>
      <w:r w:rsidRPr="00100399">
        <w:rPr>
          <w:rFonts w:ascii="Times New Roman" w:hAnsi="Times New Roman" w:cs="Times New Roman"/>
          <w:sz w:val="28"/>
          <w:szCs w:val="28"/>
        </w:rPr>
        <w:t>;</w:t>
      </w:r>
    </w:p>
    <w:p w:rsidR="005B7C2D" w:rsidRPr="005B7C2D" w:rsidRDefault="00100399" w:rsidP="00073E6D">
      <w:pPr>
        <w:pStyle w:val="af"/>
        <w:spacing w:after="0" w:line="240" w:lineRule="auto"/>
        <w:ind w:left="0" w:firstLine="709"/>
        <w:jc w:val="both"/>
        <w:rPr>
          <w:rFonts w:ascii="Times New Roman" w:hAnsi="Times New Roman" w:cs="Times New Roman"/>
          <w:sz w:val="28"/>
          <w:szCs w:val="28"/>
        </w:rPr>
      </w:pPr>
      <w:r w:rsidRPr="00100399">
        <w:rPr>
          <w:rFonts w:ascii="Times New Roman" w:hAnsi="Times New Roman" w:cs="Times New Roman"/>
          <w:sz w:val="28"/>
          <w:szCs w:val="28"/>
        </w:rPr>
        <w:lastRenderedPageBreak/>
        <w:t xml:space="preserve">подпрограмма № 4 </w:t>
      </w:r>
      <w:r w:rsidR="00DE696B">
        <w:rPr>
          <w:rFonts w:ascii="Times New Roman" w:hAnsi="Times New Roman" w:cs="Times New Roman"/>
          <w:sz w:val="28"/>
          <w:szCs w:val="28"/>
        </w:rPr>
        <w:t>"</w:t>
      </w:r>
      <w:r w:rsidRPr="00100399">
        <w:rPr>
          <w:rFonts w:ascii="Times New Roman" w:hAnsi="Times New Roman" w:cs="Times New Roman"/>
          <w:sz w:val="28"/>
          <w:szCs w:val="28"/>
        </w:rPr>
        <w:t>Государственное управление в сфере международных и внешнеэкономических связей Приморского края</w:t>
      </w:r>
      <w:r w:rsidR="00DE696B">
        <w:rPr>
          <w:rFonts w:ascii="Times New Roman" w:hAnsi="Times New Roman" w:cs="Times New Roman"/>
          <w:sz w:val="28"/>
          <w:szCs w:val="28"/>
        </w:rPr>
        <w:t>"</w:t>
      </w:r>
      <w:r w:rsidRPr="00100399">
        <w:rPr>
          <w:rFonts w:ascii="Times New Roman" w:hAnsi="Times New Roman" w:cs="Times New Roman"/>
          <w:sz w:val="28"/>
          <w:szCs w:val="28"/>
        </w:rPr>
        <w:t>.</w:t>
      </w:r>
      <w:r w:rsidR="00DE696B">
        <w:rPr>
          <w:rFonts w:ascii="Times New Roman" w:hAnsi="Times New Roman" w:cs="Times New Roman"/>
          <w:sz w:val="28"/>
          <w:szCs w:val="28"/>
        </w:rPr>
        <w:t xml:space="preserve"> </w:t>
      </w:r>
      <w:r w:rsidRPr="00100399">
        <w:rPr>
          <w:rFonts w:ascii="Times New Roman" w:hAnsi="Times New Roman" w:cs="Times New Roman"/>
          <w:sz w:val="28"/>
          <w:szCs w:val="28"/>
        </w:rPr>
        <w:t xml:space="preserve">Информация о паспорте подпрограммы № 4 приведена в приложении № 9 к </w:t>
      </w:r>
      <w:r w:rsidR="00073E6D">
        <w:rPr>
          <w:rFonts w:ascii="Times New Roman" w:hAnsi="Times New Roman" w:cs="Times New Roman"/>
          <w:sz w:val="28"/>
          <w:szCs w:val="28"/>
        </w:rPr>
        <w:t>ГП.</w:t>
      </w:r>
    </w:p>
    <w:p w:rsidR="00853E7B" w:rsidRDefault="00272FED" w:rsidP="00853E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D3C2D">
        <w:rPr>
          <w:rFonts w:ascii="Times New Roman" w:hAnsi="Times New Roman" w:cs="Times New Roman"/>
          <w:sz w:val="28"/>
          <w:szCs w:val="28"/>
        </w:rPr>
        <w:t>Также в</w:t>
      </w:r>
      <w:r w:rsidR="00853E7B">
        <w:rPr>
          <w:rFonts w:ascii="Times New Roman" w:hAnsi="Times New Roman" w:cs="Times New Roman"/>
          <w:sz w:val="28"/>
          <w:szCs w:val="28"/>
        </w:rPr>
        <w:t xml:space="preserve"> соответствии с пунктом 2.3. Порядка № 566-па при подготовке ГП разрабатывается дополнительный и обосновывающий материал, состоящий из следующих разделов:</w:t>
      </w:r>
    </w:p>
    <w:p w:rsidR="00853E7B" w:rsidRDefault="00853E7B" w:rsidP="00853E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характеристика текущего состояния соответствующей сферы социально-экономического развития Приморского края, в том числе определение основных проблем в указанной сфере;</w:t>
      </w:r>
    </w:p>
    <w:p w:rsidR="00853E7B" w:rsidRDefault="00853E7B" w:rsidP="00853E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прогноз ожидаемых конечных результатов реализации государственной программы</w:t>
      </w:r>
      <w:r w:rsidR="00CD6B02">
        <w:rPr>
          <w:rFonts w:ascii="Times New Roman" w:hAnsi="Times New Roman" w:cs="Times New Roman"/>
          <w:sz w:val="28"/>
          <w:szCs w:val="28"/>
        </w:rPr>
        <w:t>;</w:t>
      </w:r>
    </w:p>
    <w:p w:rsidR="00853E7B" w:rsidRDefault="00CD6B02" w:rsidP="00853E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853E7B">
        <w:rPr>
          <w:rFonts w:ascii="Times New Roman" w:hAnsi="Times New Roman" w:cs="Times New Roman"/>
          <w:sz w:val="28"/>
          <w:szCs w:val="28"/>
        </w:rPr>
        <w:t>нализ рисков реализации государственной программы и описание мер управления рисками</w:t>
      </w:r>
      <w:r>
        <w:rPr>
          <w:rFonts w:ascii="Times New Roman" w:hAnsi="Times New Roman" w:cs="Times New Roman"/>
          <w:sz w:val="28"/>
          <w:szCs w:val="28"/>
        </w:rPr>
        <w:t>;</w:t>
      </w:r>
    </w:p>
    <w:p w:rsidR="00853E7B" w:rsidRDefault="00CD6B02" w:rsidP="00853E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853E7B">
        <w:rPr>
          <w:rFonts w:ascii="Times New Roman" w:hAnsi="Times New Roman" w:cs="Times New Roman"/>
          <w:sz w:val="28"/>
          <w:szCs w:val="28"/>
        </w:rPr>
        <w:t>ведения об основных мерах правового регулирования</w:t>
      </w:r>
      <w:r>
        <w:rPr>
          <w:rFonts w:ascii="Times New Roman" w:hAnsi="Times New Roman" w:cs="Times New Roman"/>
          <w:sz w:val="28"/>
          <w:szCs w:val="28"/>
        </w:rPr>
        <w:t>;</w:t>
      </w:r>
    </w:p>
    <w:p w:rsidR="008C7C5A" w:rsidRDefault="00CD6B02" w:rsidP="008C7C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853E7B">
        <w:rPr>
          <w:rFonts w:ascii="Times New Roman" w:hAnsi="Times New Roman" w:cs="Times New Roman"/>
          <w:sz w:val="28"/>
          <w:szCs w:val="28"/>
        </w:rPr>
        <w:t>еречень контрольных событий.</w:t>
      </w:r>
      <w:r w:rsidR="00C3091A">
        <w:rPr>
          <w:rFonts w:ascii="Times New Roman" w:hAnsi="Times New Roman" w:cs="Times New Roman"/>
          <w:sz w:val="28"/>
          <w:szCs w:val="28"/>
        </w:rPr>
        <w:t xml:space="preserve"> </w:t>
      </w:r>
      <w:r w:rsidR="000123D9" w:rsidRPr="000123D9">
        <w:rPr>
          <w:rFonts w:ascii="Times New Roman" w:hAnsi="Times New Roman" w:cs="Times New Roman"/>
          <w:sz w:val="28"/>
          <w:szCs w:val="28"/>
        </w:rPr>
        <w:t xml:space="preserve">Контрольные события позволяют оценить промежуточные или окончательные результаты выполнения мероприятий подпрограмм в течение года. </w:t>
      </w:r>
      <w:r w:rsidR="00BE6603">
        <w:rPr>
          <w:rFonts w:ascii="Times New Roman" w:hAnsi="Times New Roman" w:cs="Times New Roman"/>
          <w:sz w:val="28"/>
          <w:szCs w:val="28"/>
        </w:rPr>
        <w:t xml:space="preserve">Отсутствие контрольных событий </w:t>
      </w:r>
      <w:r w:rsidR="000123D9" w:rsidRPr="000123D9">
        <w:rPr>
          <w:rFonts w:ascii="Times New Roman" w:hAnsi="Times New Roman" w:cs="Times New Roman"/>
          <w:sz w:val="28"/>
          <w:szCs w:val="28"/>
        </w:rPr>
        <w:t xml:space="preserve">указывает на недостаточную возможность проверки и подтверждения решения ряда задач ГП. </w:t>
      </w:r>
      <w:r w:rsidR="008C7C5A" w:rsidRPr="000123D9">
        <w:rPr>
          <w:rFonts w:ascii="Times New Roman" w:hAnsi="Times New Roman" w:cs="Times New Roman"/>
          <w:sz w:val="28"/>
          <w:szCs w:val="28"/>
        </w:rPr>
        <w:t xml:space="preserve">Контрольно-счетная палата </w:t>
      </w:r>
      <w:r w:rsidR="004806AE">
        <w:rPr>
          <w:rFonts w:ascii="Times New Roman" w:hAnsi="Times New Roman" w:cs="Times New Roman"/>
          <w:sz w:val="28"/>
          <w:szCs w:val="28"/>
        </w:rPr>
        <w:t>рекомендует</w:t>
      </w:r>
      <w:r w:rsidR="008C7C5A" w:rsidRPr="000123D9">
        <w:rPr>
          <w:rFonts w:ascii="Times New Roman" w:hAnsi="Times New Roman" w:cs="Times New Roman"/>
          <w:sz w:val="28"/>
          <w:szCs w:val="28"/>
        </w:rPr>
        <w:t xml:space="preserve"> показатели, характеризующие реализацию отдельных мероприятий, перевести в статус контрольных событий и отслеживать в разрезе соответствующих мероприятий в рамках плана реализации госпрограммы, в который будет включено соответствующее контрольное событие.</w:t>
      </w:r>
    </w:p>
    <w:p w:rsidR="00073E6D" w:rsidRDefault="00836F36" w:rsidP="00836F3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проекте паспорта ГП </w:t>
      </w:r>
      <w:r w:rsidR="0088224B">
        <w:rPr>
          <w:rFonts w:ascii="Times New Roman" w:hAnsi="Times New Roman" w:cs="Times New Roman"/>
          <w:sz w:val="28"/>
          <w:szCs w:val="28"/>
        </w:rPr>
        <w:t>вышеуказанные</w:t>
      </w:r>
      <w:r>
        <w:rPr>
          <w:rFonts w:ascii="Times New Roman" w:hAnsi="Times New Roman" w:cs="Times New Roman"/>
          <w:sz w:val="28"/>
          <w:szCs w:val="28"/>
        </w:rPr>
        <w:t xml:space="preserve"> разделы отсутствуют.</w:t>
      </w:r>
    </w:p>
    <w:p w:rsidR="00073E6D" w:rsidRDefault="00073E6D" w:rsidP="00850ACC">
      <w:pPr>
        <w:spacing w:after="0" w:line="240" w:lineRule="auto"/>
        <w:ind w:firstLine="709"/>
        <w:jc w:val="both"/>
        <w:rPr>
          <w:rFonts w:ascii="Times New Roman" w:hAnsi="Times New Roman" w:cs="Times New Roman"/>
          <w:sz w:val="28"/>
          <w:szCs w:val="28"/>
        </w:rPr>
      </w:pPr>
    </w:p>
    <w:p w:rsidR="00D120A4" w:rsidRDefault="008C7C5A" w:rsidP="00D120A4">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D120A4">
        <w:rPr>
          <w:rFonts w:ascii="Times New Roman" w:hAnsi="Times New Roman" w:cs="Times New Roman"/>
          <w:b/>
          <w:sz w:val="28"/>
          <w:szCs w:val="28"/>
        </w:rPr>
        <w:t xml:space="preserve">. Анализ финансового обеспечения реализации ГП </w:t>
      </w:r>
    </w:p>
    <w:p w:rsidR="001A76D5" w:rsidRDefault="001A76D5" w:rsidP="001A76D5">
      <w:pPr>
        <w:spacing w:after="0" w:line="240" w:lineRule="auto"/>
        <w:ind w:firstLine="709"/>
        <w:jc w:val="both"/>
        <w:rPr>
          <w:rFonts w:ascii="Times New Roman" w:hAnsi="Times New Roman" w:cs="Times New Roman"/>
          <w:sz w:val="28"/>
          <w:szCs w:val="28"/>
        </w:rPr>
      </w:pPr>
      <w:r w:rsidRPr="001A76D5">
        <w:rPr>
          <w:rFonts w:ascii="Times New Roman" w:hAnsi="Times New Roman" w:cs="Times New Roman"/>
          <w:sz w:val="28"/>
          <w:szCs w:val="28"/>
        </w:rPr>
        <w:t xml:space="preserve">Прогнозный объем финансирования мероприятий </w:t>
      </w:r>
      <w:r>
        <w:rPr>
          <w:rFonts w:ascii="Times New Roman" w:hAnsi="Times New Roman" w:cs="Times New Roman"/>
          <w:sz w:val="28"/>
          <w:szCs w:val="28"/>
        </w:rPr>
        <w:t>ГП на период с 2020 по 2027 годы</w:t>
      </w:r>
      <w:r w:rsidRPr="001A76D5">
        <w:rPr>
          <w:rFonts w:ascii="Times New Roman" w:hAnsi="Times New Roman" w:cs="Times New Roman"/>
          <w:sz w:val="28"/>
          <w:szCs w:val="28"/>
        </w:rPr>
        <w:t xml:space="preserve"> составляет 20722103,13 тыс. рублей, в том числе по источникам финансирования:</w:t>
      </w:r>
    </w:p>
    <w:p w:rsidR="0049253E" w:rsidRPr="000E74A1" w:rsidRDefault="000E74A1" w:rsidP="001A76D5">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E74A1">
        <w:rPr>
          <w:rFonts w:ascii="Times New Roman" w:hAnsi="Times New Roman" w:cs="Times New Roman"/>
          <w:sz w:val="24"/>
          <w:szCs w:val="24"/>
        </w:rPr>
        <w:t>(тыс. рублей)</w:t>
      </w:r>
    </w:p>
    <w:tbl>
      <w:tblPr>
        <w:tblW w:w="9371" w:type="dxa"/>
        <w:tblInd w:w="93" w:type="dxa"/>
        <w:tblLayout w:type="fixed"/>
        <w:tblLook w:val="04A0" w:firstRow="1" w:lastRow="0" w:firstColumn="1" w:lastColumn="0" w:noHBand="0" w:noVBand="1"/>
      </w:tblPr>
      <w:tblGrid>
        <w:gridCol w:w="987"/>
        <w:gridCol w:w="1863"/>
        <w:gridCol w:w="1701"/>
        <w:gridCol w:w="1418"/>
        <w:gridCol w:w="1701"/>
        <w:gridCol w:w="1701"/>
      </w:tblGrid>
      <w:tr w:rsidR="006E34C8" w:rsidRPr="006E34C8" w:rsidTr="0073726A">
        <w:trPr>
          <w:trHeight w:val="281"/>
        </w:trPr>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4C8" w:rsidRPr="0073726A" w:rsidRDefault="006E34C8" w:rsidP="006E34C8">
            <w:pPr>
              <w:spacing w:after="0" w:line="240" w:lineRule="auto"/>
              <w:jc w:val="center"/>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Период (год)</w:t>
            </w:r>
          </w:p>
        </w:tc>
        <w:tc>
          <w:tcPr>
            <w:tcW w:w="186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4C8" w:rsidRPr="0073726A" w:rsidRDefault="006E34C8" w:rsidP="006E34C8">
            <w:pPr>
              <w:spacing w:after="0" w:line="240" w:lineRule="auto"/>
              <w:jc w:val="center"/>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Всего</w:t>
            </w:r>
          </w:p>
        </w:tc>
        <w:tc>
          <w:tcPr>
            <w:tcW w:w="6521" w:type="dxa"/>
            <w:gridSpan w:val="4"/>
            <w:tcBorders>
              <w:top w:val="single" w:sz="4" w:space="0" w:color="auto"/>
              <w:left w:val="nil"/>
              <w:bottom w:val="single" w:sz="4" w:space="0" w:color="auto"/>
              <w:right w:val="single" w:sz="4" w:space="0" w:color="auto"/>
            </w:tcBorders>
            <w:shd w:val="clear" w:color="auto" w:fill="auto"/>
            <w:noWrap/>
            <w:vAlign w:val="bottom"/>
            <w:hideMark/>
          </w:tcPr>
          <w:p w:rsidR="006E34C8" w:rsidRPr="0073726A" w:rsidRDefault="006E34C8" w:rsidP="006E34C8">
            <w:pPr>
              <w:spacing w:after="0" w:line="240" w:lineRule="auto"/>
              <w:jc w:val="center"/>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в том числе:</w:t>
            </w:r>
          </w:p>
        </w:tc>
      </w:tr>
      <w:tr w:rsidR="006E34C8" w:rsidRPr="006E34C8" w:rsidTr="0073726A">
        <w:trPr>
          <w:trHeight w:val="1136"/>
        </w:trPr>
        <w:tc>
          <w:tcPr>
            <w:tcW w:w="987" w:type="dxa"/>
            <w:vMerge/>
            <w:tcBorders>
              <w:top w:val="single" w:sz="4" w:space="0" w:color="auto"/>
              <w:left w:val="single" w:sz="4" w:space="0" w:color="auto"/>
              <w:bottom w:val="single" w:sz="4" w:space="0" w:color="auto"/>
              <w:right w:val="single" w:sz="4" w:space="0" w:color="auto"/>
            </w:tcBorders>
            <w:vAlign w:val="center"/>
            <w:hideMark/>
          </w:tcPr>
          <w:p w:rsidR="006E34C8" w:rsidRPr="0073726A" w:rsidRDefault="006E34C8" w:rsidP="006E34C8">
            <w:pPr>
              <w:spacing w:after="0" w:line="240" w:lineRule="auto"/>
              <w:rPr>
                <w:rFonts w:ascii="Times New Roman" w:eastAsia="Times New Roman" w:hAnsi="Times New Roman" w:cs="Times New Roman"/>
                <w:color w:val="000000"/>
                <w:lang w:eastAsia="ru-RU"/>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6E34C8" w:rsidRPr="0073726A" w:rsidRDefault="006E34C8" w:rsidP="006E34C8">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6E34C8" w:rsidRPr="0073726A" w:rsidRDefault="009360F0" w:rsidP="006E34C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w:t>
            </w:r>
            <w:r w:rsidR="006E34C8" w:rsidRPr="0073726A">
              <w:rPr>
                <w:rFonts w:ascii="Times New Roman" w:eastAsia="Times New Roman" w:hAnsi="Times New Roman" w:cs="Times New Roman"/>
                <w:color w:val="000000"/>
                <w:lang w:eastAsia="ru-RU"/>
              </w:rPr>
              <w:t>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6E34C8" w:rsidRPr="0073726A" w:rsidRDefault="009360F0" w:rsidP="006E34C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6E34C8" w:rsidRPr="0073726A">
              <w:rPr>
                <w:rFonts w:ascii="Times New Roman" w:eastAsia="Times New Roman" w:hAnsi="Times New Roman" w:cs="Times New Roman"/>
                <w:color w:val="000000"/>
                <w:lang w:eastAsia="ru-RU"/>
              </w:rPr>
              <w:t>раевой бюджет</w:t>
            </w:r>
          </w:p>
        </w:tc>
        <w:tc>
          <w:tcPr>
            <w:tcW w:w="1701" w:type="dxa"/>
            <w:tcBorders>
              <w:top w:val="nil"/>
              <w:left w:val="nil"/>
              <w:bottom w:val="single" w:sz="4" w:space="0" w:color="auto"/>
              <w:right w:val="single" w:sz="4" w:space="0" w:color="auto"/>
            </w:tcBorders>
            <w:shd w:val="clear" w:color="auto" w:fill="auto"/>
            <w:vAlign w:val="center"/>
            <w:hideMark/>
          </w:tcPr>
          <w:p w:rsidR="006E34C8" w:rsidRPr="0073726A" w:rsidRDefault="009360F0" w:rsidP="006E34C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6E34C8" w:rsidRPr="0073726A">
              <w:rPr>
                <w:rFonts w:ascii="Times New Roman" w:eastAsia="Times New Roman" w:hAnsi="Times New Roman" w:cs="Times New Roman"/>
                <w:color w:val="000000"/>
                <w:lang w:eastAsia="ru-RU"/>
              </w:rPr>
              <w:t xml:space="preserve">юджет </w:t>
            </w:r>
            <w:proofErr w:type="spellStart"/>
            <w:proofErr w:type="gramStart"/>
            <w:r w:rsidR="006E34C8" w:rsidRPr="0073726A">
              <w:rPr>
                <w:rFonts w:ascii="Times New Roman" w:eastAsia="Times New Roman" w:hAnsi="Times New Roman" w:cs="Times New Roman"/>
                <w:color w:val="000000"/>
                <w:lang w:eastAsia="ru-RU"/>
              </w:rPr>
              <w:t>муниципаль</w:t>
            </w:r>
            <w:r w:rsidR="0073726A" w:rsidRPr="0073726A">
              <w:rPr>
                <w:rFonts w:ascii="Times New Roman" w:eastAsia="Times New Roman" w:hAnsi="Times New Roman" w:cs="Times New Roman"/>
                <w:color w:val="000000"/>
                <w:lang w:eastAsia="ru-RU"/>
              </w:rPr>
              <w:t>-</w:t>
            </w:r>
            <w:r w:rsidR="006E34C8" w:rsidRPr="0073726A">
              <w:rPr>
                <w:rFonts w:ascii="Times New Roman" w:eastAsia="Times New Roman" w:hAnsi="Times New Roman" w:cs="Times New Roman"/>
                <w:color w:val="000000"/>
                <w:lang w:eastAsia="ru-RU"/>
              </w:rPr>
              <w:t>ных</w:t>
            </w:r>
            <w:proofErr w:type="spellEnd"/>
            <w:proofErr w:type="gramEnd"/>
            <w:r w:rsidR="006E34C8" w:rsidRPr="0073726A">
              <w:rPr>
                <w:rFonts w:ascii="Times New Roman" w:eastAsia="Times New Roman" w:hAnsi="Times New Roman" w:cs="Times New Roman"/>
                <w:color w:val="000000"/>
                <w:lang w:eastAsia="ru-RU"/>
              </w:rPr>
              <w:t xml:space="preserve">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6E34C8" w:rsidRPr="0073726A" w:rsidRDefault="009360F0" w:rsidP="006E34C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6E34C8" w:rsidRPr="0073726A">
              <w:rPr>
                <w:rFonts w:ascii="Times New Roman" w:eastAsia="Times New Roman" w:hAnsi="Times New Roman" w:cs="Times New Roman"/>
                <w:color w:val="000000"/>
                <w:lang w:eastAsia="ru-RU"/>
              </w:rPr>
              <w:t>ные внебюджетные источники</w:t>
            </w:r>
          </w:p>
        </w:tc>
      </w:tr>
      <w:tr w:rsidR="006E34C8" w:rsidRPr="006E34C8" w:rsidTr="0073726A">
        <w:trPr>
          <w:trHeight w:val="324"/>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both"/>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2020</w:t>
            </w:r>
          </w:p>
        </w:tc>
        <w:tc>
          <w:tcPr>
            <w:tcW w:w="1863"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both"/>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3 907 477,17</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348 070,00</w:t>
            </w:r>
          </w:p>
        </w:tc>
        <w:tc>
          <w:tcPr>
            <w:tcW w:w="1418"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318 617,17</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10,00</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3 240 780,00</w:t>
            </w:r>
          </w:p>
        </w:tc>
      </w:tr>
      <w:tr w:rsidR="006E34C8" w:rsidRPr="006E34C8" w:rsidTr="0073726A">
        <w:trPr>
          <w:trHeight w:val="324"/>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both"/>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2021</w:t>
            </w:r>
          </w:p>
        </w:tc>
        <w:tc>
          <w:tcPr>
            <w:tcW w:w="1863"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both"/>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3 374 686,98</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306 420,00</w:t>
            </w:r>
          </w:p>
        </w:tc>
        <w:tc>
          <w:tcPr>
            <w:tcW w:w="1418"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128 266,98</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0,00</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2 940 000,00</w:t>
            </w:r>
          </w:p>
        </w:tc>
      </w:tr>
      <w:tr w:rsidR="006E34C8" w:rsidRPr="006E34C8" w:rsidTr="0073726A">
        <w:trPr>
          <w:trHeight w:val="324"/>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both"/>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2022</w:t>
            </w:r>
          </w:p>
        </w:tc>
        <w:tc>
          <w:tcPr>
            <w:tcW w:w="1863"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both"/>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7 273 649,55</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493 220,00</w:t>
            </w:r>
          </w:p>
        </w:tc>
        <w:tc>
          <w:tcPr>
            <w:tcW w:w="1418"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180 429,55</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0,00</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6 600 000,00</w:t>
            </w:r>
          </w:p>
        </w:tc>
      </w:tr>
      <w:tr w:rsidR="006E34C8" w:rsidRPr="006E34C8" w:rsidTr="0073726A">
        <w:trPr>
          <w:trHeight w:val="324"/>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both"/>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2023</w:t>
            </w:r>
          </w:p>
        </w:tc>
        <w:tc>
          <w:tcPr>
            <w:tcW w:w="1863"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both"/>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2 680 937,89</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0,00</w:t>
            </w:r>
          </w:p>
        </w:tc>
        <w:tc>
          <w:tcPr>
            <w:tcW w:w="1418"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133 332,89</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5,00</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2 547 600,00</w:t>
            </w:r>
          </w:p>
        </w:tc>
      </w:tr>
      <w:tr w:rsidR="006E34C8" w:rsidRPr="006E34C8" w:rsidTr="0073726A">
        <w:trPr>
          <w:trHeight w:val="324"/>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both"/>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2024</w:t>
            </w:r>
          </w:p>
        </w:tc>
        <w:tc>
          <w:tcPr>
            <w:tcW w:w="1863"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both"/>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1 621 337,89</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0,00</w:t>
            </w:r>
          </w:p>
        </w:tc>
        <w:tc>
          <w:tcPr>
            <w:tcW w:w="1418"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121 332,89</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5,00</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1 500 000,00</w:t>
            </w:r>
          </w:p>
        </w:tc>
      </w:tr>
      <w:tr w:rsidR="006E34C8" w:rsidRPr="006E34C8" w:rsidTr="0073726A">
        <w:trPr>
          <w:trHeight w:val="288"/>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both"/>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2025</w:t>
            </w:r>
          </w:p>
        </w:tc>
        <w:tc>
          <w:tcPr>
            <w:tcW w:w="1863"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both"/>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1 621 337,89</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0,00</w:t>
            </w:r>
          </w:p>
        </w:tc>
        <w:tc>
          <w:tcPr>
            <w:tcW w:w="1418"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121 332,89</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5,00</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1 500 000,00</w:t>
            </w:r>
          </w:p>
        </w:tc>
      </w:tr>
      <w:tr w:rsidR="006E34C8" w:rsidRPr="006E34C8" w:rsidTr="0073726A">
        <w:trPr>
          <w:trHeight w:val="324"/>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both"/>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2026</w:t>
            </w:r>
          </w:p>
        </w:tc>
        <w:tc>
          <w:tcPr>
            <w:tcW w:w="1863"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both"/>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121 337,89</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0,00</w:t>
            </w:r>
          </w:p>
        </w:tc>
        <w:tc>
          <w:tcPr>
            <w:tcW w:w="1418"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121 332,89</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5,00</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0,00</w:t>
            </w:r>
          </w:p>
        </w:tc>
      </w:tr>
      <w:tr w:rsidR="006E34C8" w:rsidRPr="006E34C8" w:rsidTr="0073726A">
        <w:trPr>
          <w:trHeight w:val="324"/>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both"/>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2027</w:t>
            </w:r>
          </w:p>
        </w:tc>
        <w:tc>
          <w:tcPr>
            <w:tcW w:w="1863"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both"/>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121 337,89</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0,00</w:t>
            </w:r>
          </w:p>
        </w:tc>
        <w:tc>
          <w:tcPr>
            <w:tcW w:w="1418"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121 332,89</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5,00</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color w:val="000000"/>
                <w:lang w:eastAsia="ru-RU"/>
              </w:rPr>
            </w:pPr>
            <w:r w:rsidRPr="0073726A">
              <w:rPr>
                <w:rFonts w:ascii="Times New Roman" w:eastAsia="Times New Roman" w:hAnsi="Times New Roman" w:cs="Times New Roman"/>
                <w:color w:val="000000"/>
                <w:lang w:eastAsia="ru-RU"/>
              </w:rPr>
              <w:t>0,00</w:t>
            </w:r>
          </w:p>
        </w:tc>
      </w:tr>
      <w:tr w:rsidR="006E34C8" w:rsidRPr="006E34C8" w:rsidTr="0073726A">
        <w:trPr>
          <w:trHeight w:val="324"/>
        </w:trPr>
        <w:tc>
          <w:tcPr>
            <w:tcW w:w="987" w:type="dxa"/>
            <w:tcBorders>
              <w:top w:val="nil"/>
              <w:left w:val="single" w:sz="8" w:space="0" w:color="auto"/>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both"/>
              <w:rPr>
                <w:rFonts w:ascii="Times New Roman" w:eastAsia="Times New Roman" w:hAnsi="Times New Roman" w:cs="Times New Roman"/>
                <w:b/>
                <w:bCs/>
                <w:color w:val="000000"/>
                <w:lang w:eastAsia="ru-RU"/>
              </w:rPr>
            </w:pPr>
            <w:r w:rsidRPr="0073726A">
              <w:rPr>
                <w:rFonts w:ascii="Times New Roman" w:eastAsia="Times New Roman" w:hAnsi="Times New Roman" w:cs="Times New Roman"/>
                <w:b/>
                <w:bCs/>
                <w:color w:val="000000"/>
                <w:lang w:eastAsia="ru-RU"/>
              </w:rPr>
              <w:t>Итого</w:t>
            </w:r>
          </w:p>
        </w:tc>
        <w:tc>
          <w:tcPr>
            <w:tcW w:w="1863"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both"/>
              <w:rPr>
                <w:rFonts w:ascii="Times New Roman" w:eastAsia="Times New Roman" w:hAnsi="Times New Roman" w:cs="Times New Roman"/>
                <w:b/>
                <w:bCs/>
                <w:color w:val="000000"/>
                <w:lang w:eastAsia="ru-RU"/>
              </w:rPr>
            </w:pPr>
            <w:r w:rsidRPr="0073726A">
              <w:rPr>
                <w:rFonts w:ascii="Times New Roman" w:eastAsia="Times New Roman" w:hAnsi="Times New Roman" w:cs="Times New Roman"/>
                <w:b/>
                <w:bCs/>
                <w:color w:val="000000"/>
                <w:lang w:eastAsia="ru-RU"/>
              </w:rPr>
              <w:t>20 722 103,13</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b/>
                <w:bCs/>
                <w:color w:val="000000"/>
                <w:lang w:eastAsia="ru-RU"/>
              </w:rPr>
            </w:pPr>
            <w:r w:rsidRPr="0073726A">
              <w:rPr>
                <w:rFonts w:ascii="Times New Roman" w:eastAsia="Times New Roman" w:hAnsi="Times New Roman" w:cs="Times New Roman"/>
                <w:b/>
                <w:bCs/>
                <w:color w:val="000000"/>
                <w:lang w:eastAsia="ru-RU"/>
              </w:rPr>
              <w:t>1 147 710,00</w:t>
            </w:r>
          </w:p>
        </w:tc>
        <w:tc>
          <w:tcPr>
            <w:tcW w:w="1418"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b/>
                <w:bCs/>
                <w:color w:val="000000"/>
                <w:lang w:eastAsia="ru-RU"/>
              </w:rPr>
            </w:pPr>
            <w:r w:rsidRPr="0073726A">
              <w:rPr>
                <w:rFonts w:ascii="Times New Roman" w:eastAsia="Times New Roman" w:hAnsi="Times New Roman" w:cs="Times New Roman"/>
                <w:b/>
                <w:bCs/>
                <w:color w:val="000000"/>
                <w:lang w:eastAsia="ru-RU"/>
              </w:rPr>
              <w:t>1 245 978,13</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b/>
                <w:bCs/>
                <w:color w:val="000000"/>
                <w:lang w:eastAsia="ru-RU"/>
              </w:rPr>
            </w:pPr>
            <w:r w:rsidRPr="0073726A">
              <w:rPr>
                <w:rFonts w:ascii="Times New Roman" w:eastAsia="Times New Roman" w:hAnsi="Times New Roman" w:cs="Times New Roman"/>
                <w:b/>
                <w:bCs/>
                <w:color w:val="000000"/>
                <w:lang w:eastAsia="ru-RU"/>
              </w:rPr>
              <w:t>35,00</w:t>
            </w:r>
          </w:p>
        </w:tc>
        <w:tc>
          <w:tcPr>
            <w:tcW w:w="1701" w:type="dxa"/>
            <w:tcBorders>
              <w:top w:val="nil"/>
              <w:left w:val="nil"/>
              <w:bottom w:val="single" w:sz="8" w:space="0" w:color="auto"/>
              <w:right w:val="single" w:sz="8" w:space="0" w:color="auto"/>
            </w:tcBorders>
            <w:shd w:val="clear" w:color="auto" w:fill="auto"/>
            <w:vAlign w:val="center"/>
            <w:hideMark/>
          </w:tcPr>
          <w:p w:rsidR="006E34C8" w:rsidRPr="0073726A" w:rsidRDefault="006E34C8" w:rsidP="006E34C8">
            <w:pPr>
              <w:spacing w:after="0" w:line="240" w:lineRule="auto"/>
              <w:jc w:val="right"/>
              <w:rPr>
                <w:rFonts w:ascii="Times New Roman" w:eastAsia="Times New Roman" w:hAnsi="Times New Roman" w:cs="Times New Roman"/>
                <w:b/>
                <w:bCs/>
                <w:color w:val="000000"/>
                <w:lang w:eastAsia="ru-RU"/>
              </w:rPr>
            </w:pPr>
            <w:r w:rsidRPr="0073726A">
              <w:rPr>
                <w:rFonts w:ascii="Times New Roman" w:eastAsia="Times New Roman" w:hAnsi="Times New Roman" w:cs="Times New Roman"/>
                <w:b/>
                <w:bCs/>
                <w:color w:val="000000"/>
                <w:lang w:eastAsia="ru-RU"/>
              </w:rPr>
              <w:t>18 328 380,00</w:t>
            </w:r>
          </w:p>
        </w:tc>
      </w:tr>
    </w:tbl>
    <w:p w:rsidR="002211B5" w:rsidRDefault="002211B5" w:rsidP="002211B5">
      <w:pPr>
        <w:spacing w:after="0" w:line="240" w:lineRule="auto"/>
        <w:jc w:val="both"/>
        <w:rPr>
          <w:rFonts w:ascii="Times New Roman" w:hAnsi="Times New Roman" w:cs="Times New Roman"/>
          <w:sz w:val="28"/>
          <w:szCs w:val="28"/>
        </w:rPr>
      </w:pPr>
    </w:p>
    <w:p w:rsidR="00DC1D44" w:rsidRDefault="000F4ABC" w:rsidP="005A63E7">
      <w:pPr>
        <w:spacing w:after="0" w:line="240" w:lineRule="auto"/>
        <w:ind w:firstLine="709"/>
        <w:jc w:val="both"/>
        <w:rPr>
          <w:rFonts w:ascii="Times New Roman" w:hAnsi="Times New Roman" w:cs="Times New Roman"/>
          <w:sz w:val="28"/>
          <w:szCs w:val="28"/>
        </w:rPr>
      </w:pPr>
      <w:proofErr w:type="gramStart"/>
      <w:r w:rsidRPr="002C7667">
        <w:rPr>
          <w:rFonts w:ascii="Times New Roman" w:hAnsi="Times New Roman" w:cs="Times New Roman"/>
          <w:sz w:val="28"/>
          <w:szCs w:val="28"/>
        </w:rPr>
        <w:t>Ресурсное обеспечение</w:t>
      </w:r>
      <w:r w:rsidR="00FB612D">
        <w:rPr>
          <w:rFonts w:ascii="Times New Roman" w:hAnsi="Times New Roman" w:cs="Times New Roman"/>
          <w:sz w:val="28"/>
          <w:szCs w:val="28"/>
        </w:rPr>
        <w:t xml:space="preserve"> за счет средств федерального и краевого бюджетов</w:t>
      </w:r>
      <w:r w:rsidRPr="002C7667">
        <w:rPr>
          <w:rFonts w:ascii="Times New Roman" w:hAnsi="Times New Roman" w:cs="Times New Roman"/>
          <w:sz w:val="28"/>
          <w:szCs w:val="28"/>
        </w:rPr>
        <w:t xml:space="preserve">, указанное в </w:t>
      </w:r>
      <w:r w:rsidR="0004776C" w:rsidRPr="002C7667">
        <w:rPr>
          <w:rFonts w:ascii="Times New Roman" w:hAnsi="Times New Roman" w:cs="Times New Roman"/>
          <w:sz w:val="28"/>
          <w:szCs w:val="28"/>
        </w:rPr>
        <w:t>приложения</w:t>
      </w:r>
      <w:r w:rsidRPr="002C7667">
        <w:rPr>
          <w:rFonts w:ascii="Times New Roman" w:hAnsi="Times New Roman" w:cs="Times New Roman"/>
          <w:sz w:val="28"/>
          <w:szCs w:val="28"/>
        </w:rPr>
        <w:t>х</w:t>
      </w:r>
      <w:r w:rsidR="0004776C" w:rsidRPr="002C7667">
        <w:rPr>
          <w:rFonts w:ascii="Times New Roman" w:hAnsi="Times New Roman" w:cs="Times New Roman"/>
          <w:sz w:val="28"/>
          <w:szCs w:val="28"/>
        </w:rPr>
        <w:t xml:space="preserve"> </w:t>
      </w:r>
      <w:r w:rsidR="002C7667" w:rsidRPr="002C7667">
        <w:rPr>
          <w:rFonts w:ascii="Times New Roman" w:hAnsi="Times New Roman" w:cs="Times New Roman"/>
          <w:sz w:val="28"/>
          <w:szCs w:val="28"/>
        </w:rPr>
        <w:t xml:space="preserve">№ 4 и </w:t>
      </w:r>
      <w:r w:rsidR="0004776C" w:rsidRPr="002C7667">
        <w:rPr>
          <w:rFonts w:ascii="Times New Roman" w:hAnsi="Times New Roman" w:cs="Times New Roman"/>
          <w:sz w:val="28"/>
          <w:szCs w:val="28"/>
        </w:rPr>
        <w:t>№ 5</w:t>
      </w:r>
      <w:r w:rsidR="00DC0586" w:rsidRPr="002C7667">
        <w:rPr>
          <w:rFonts w:ascii="Times New Roman" w:hAnsi="Times New Roman" w:cs="Times New Roman"/>
          <w:sz w:val="28"/>
          <w:szCs w:val="28"/>
        </w:rPr>
        <w:t xml:space="preserve"> </w:t>
      </w:r>
      <w:r w:rsidR="002C7667" w:rsidRPr="002C7667">
        <w:rPr>
          <w:rFonts w:ascii="Times New Roman" w:hAnsi="Times New Roman" w:cs="Times New Roman"/>
          <w:sz w:val="28"/>
          <w:szCs w:val="28"/>
        </w:rPr>
        <w:t>к п</w:t>
      </w:r>
      <w:r w:rsidR="00DC0586" w:rsidRPr="002C7667">
        <w:rPr>
          <w:rFonts w:ascii="Times New Roman" w:hAnsi="Times New Roman" w:cs="Times New Roman"/>
          <w:sz w:val="28"/>
          <w:szCs w:val="28"/>
        </w:rPr>
        <w:t>роект</w:t>
      </w:r>
      <w:r w:rsidR="002C7667" w:rsidRPr="002C7667">
        <w:rPr>
          <w:rFonts w:ascii="Times New Roman" w:hAnsi="Times New Roman" w:cs="Times New Roman"/>
          <w:sz w:val="28"/>
          <w:szCs w:val="28"/>
        </w:rPr>
        <w:t>у</w:t>
      </w:r>
      <w:r w:rsidR="00DC0586" w:rsidRPr="002C7667">
        <w:rPr>
          <w:rFonts w:ascii="Times New Roman" w:hAnsi="Times New Roman" w:cs="Times New Roman"/>
          <w:sz w:val="28"/>
          <w:szCs w:val="28"/>
        </w:rPr>
        <w:t xml:space="preserve"> постановления</w:t>
      </w:r>
      <w:r w:rsidR="00FB612D">
        <w:rPr>
          <w:rFonts w:ascii="Times New Roman" w:hAnsi="Times New Roman" w:cs="Times New Roman"/>
          <w:sz w:val="28"/>
          <w:szCs w:val="28"/>
        </w:rPr>
        <w:t>,</w:t>
      </w:r>
      <w:r w:rsidR="002C7667" w:rsidRPr="002C7667">
        <w:rPr>
          <w:rFonts w:ascii="Times New Roman" w:hAnsi="Times New Roman" w:cs="Times New Roman"/>
          <w:sz w:val="28"/>
          <w:szCs w:val="28"/>
        </w:rPr>
        <w:t xml:space="preserve"> </w:t>
      </w:r>
      <w:r w:rsidR="00CD62A9" w:rsidRPr="002C7667">
        <w:rPr>
          <w:rFonts w:ascii="Times New Roman" w:hAnsi="Times New Roman" w:cs="Times New Roman"/>
          <w:sz w:val="28"/>
          <w:szCs w:val="28"/>
        </w:rPr>
        <w:t>на 2020 год</w:t>
      </w:r>
      <w:r w:rsidR="00CD62A9">
        <w:rPr>
          <w:rFonts w:ascii="Times New Roman" w:hAnsi="Times New Roman" w:cs="Times New Roman"/>
          <w:sz w:val="28"/>
          <w:szCs w:val="28"/>
        </w:rPr>
        <w:t xml:space="preserve"> </w:t>
      </w:r>
      <w:r w:rsidR="002C7667" w:rsidRPr="002C7667">
        <w:rPr>
          <w:rFonts w:ascii="Times New Roman" w:hAnsi="Times New Roman" w:cs="Times New Roman"/>
          <w:sz w:val="28"/>
          <w:szCs w:val="28"/>
        </w:rPr>
        <w:t>соответствует</w:t>
      </w:r>
      <w:r w:rsidR="00701BB6" w:rsidRPr="002C7667">
        <w:rPr>
          <w:rFonts w:ascii="Times New Roman" w:hAnsi="Times New Roman" w:cs="Times New Roman"/>
          <w:sz w:val="28"/>
          <w:szCs w:val="28"/>
        </w:rPr>
        <w:t xml:space="preserve"> </w:t>
      </w:r>
      <w:r w:rsidR="002C7667" w:rsidRPr="002C7667">
        <w:rPr>
          <w:rFonts w:ascii="Times New Roman" w:hAnsi="Times New Roman" w:cs="Times New Roman"/>
          <w:sz w:val="28"/>
          <w:szCs w:val="28"/>
        </w:rPr>
        <w:t>проект</w:t>
      </w:r>
      <w:r w:rsidR="00FB612D">
        <w:rPr>
          <w:rFonts w:ascii="Times New Roman" w:hAnsi="Times New Roman" w:cs="Times New Roman"/>
          <w:sz w:val="28"/>
          <w:szCs w:val="28"/>
        </w:rPr>
        <w:t>у</w:t>
      </w:r>
      <w:r w:rsidR="002C7667" w:rsidRPr="002C7667">
        <w:rPr>
          <w:rFonts w:ascii="Times New Roman" w:hAnsi="Times New Roman" w:cs="Times New Roman"/>
          <w:sz w:val="28"/>
          <w:szCs w:val="28"/>
        </w:rPr>
        <w:t xml:space="preserve"> закона Приморского края "О краевом бюджете на 2020 год и плановый </w:t>
      </w:r>
      <w:r w:rsidR="002C7667" w:rsidRPr="00D80BC1">
        <w:rPr>
          <w:rFonts w:ascii="Times New Roman" w:hAnsi="Times New Roman" w:cs="Times New Roman"/>
          <w:sz w:val="28"/>
          <w:szCs w:val="28"/>
        </w:rPr>
        <w:t>период 2021 и 2022 годов"</w:t>
      </w:r>
      <w:r w:rsidR="00DC1D44">
        <w:rPr>
          <w:rFonts w:ascii="Times New Roman" w:hAnsi="Times New Roman" w:cs="Times New Roman"/>
          <w:sz w:val="28"/>
          <w:szCs w:val="28"/>
        </w:rPr>
        <w:t>.</w:t>
      </w:r>
      <w:r w:rsidR="00CD62A9">
        <w:rPr>
          <w:rFonts w:ascii="Times New Roman" w:hAnsi="Times New Roman" w:cs="Times New Roman"/>
          <w:sz w:val="28"/>
          <w:szCs w:val="28"/>
        </w:rPr>
        <w:t xml:space="preserve"> </w:t>
      </w:r>
      <w:proofErr w:type="gramEnd"/>
    </w:p>
    <w:p w:rsidR="00CD62A9" w:rsidRPr="00D80BC1" w:rsidRDefault="00DC1D44" w:rsidP="005A63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CD62A9">
        <w:rPr>
          <w:rFonts w:ascii="Times New Roman" w:hAnsi="Times New Roman" w:cs="Times New Roman"/>
          <w:sz w:val="28"/>
          <w:szCs w:val="28"/>
        </w:rPr>
        <w:t>а 2021-2022 годы ресурсное обеспечение</w:t>
      </w:r>
      <w:r w:rsidR="00A462DB">
        <w:rPr>
          <w:rFonts w:ascii="Times New Roman" w:hAnsi="Times New Roman" w:cs="Times New Roman"/>
          <w:sz w:val="28"/>
          <w:szCs w:val="28"/>
        </w:rPr>
        <w:t xml:space="preserve"> в проекте постановления запланировано </w:t>
      </w:r>
      <w:r>
        <w:rPr>
          <w:rFonts w:ascii="Times New Roman" w:hAnsi="Times New Roman" w:cs="Times New Roman"/>
          <w:sz w:val="28"/>
          <w:szCs w:val="28"/>
        </w:rPr>
        <w:t>с отклонениями</w:t>
      </w:r>
      <w:r w:rsidR="00A462DB">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A462DB" w:rsidRPr="00A462DB">
        <w:rPr>
          <w:rFonts w:ascii="Times New Roman" w:hAnsi="Times New Roman" w:cs="Times New Roman"/>
          <w:sz w:val="28"/>
          <w:szCs w:val="28"/>
        </w:rPr>
        <w:t>проект</w:t>
      </w:r>
      <w:r>
        <w:rPr>
          <w:rFonts w:ascii="Times New Roman" w:hAnsi="Times New Roman" w:cs="Times New Roman"/>
          <w:sz w:val="28"/>
          <w:szCs w:val="28"/>
        </w:rPr>
        <w:t>а</w:t>
      </w:r>
      <w:r w:rsidR="00A462DB" w:rsidRPr="00A462DB">
        <w:rPr>
          <w:rFonts w:ascii="Times New Roman" w:hAnsi="Times New Roman" w:cs="Times New Roman"/>
          <w:sz w:val="28"/>
          <w:szCs w:val="28"/>
        </w:rPr>
        <w:t xml:space="preserve"> закона Приморского края "О краевом бюджете на 2020 год и плановый период 2021 и 2022 годов"</w:t>
      </w:r>
      <w:r w:rsidR="005056B2">
        <w:rPr>
          <w:rFonts w:ascii="Times New Roman" w:hAnsi="Times New Roman" w:cs="Times New Roman"/>
          <w:sz w:val="28"/>
          <w:szCs w:val="28"/>
        </w:rPr>
        <w:t>.</w:t>
      </w:r>
      <w:r w:rsidR="00A462DB">
        <w:rPr>
          <w:rFonts w:ascii="Times New Roman" w:hAnsi="Times New Roman" w:cs="Times New Roman"/>
          <w:sz w:val="28"/>
          <w:szCs w:val="28"/>
        </w:rPr>
        <w:t xml:space="preserve"> </w:t>
      </w:r>
      <w:r w:rsidR="005056B2">
        <w:rPr>
          <w:rFonts w:ascii="Times New Roman" w:hAnsi="Times New Roman" w:cs="Times New Roman"/>
          <w:sz w:val="28"/>
          <w:szCs w:val="28"/>
        </w:rPr>
        <w:t>Н</w:t>
      </w:r>
      <w:r w:rsidR="00A462DB">
        <w:rPr>
          <w:rFonts w:ascii="Times New Roman" w:hAnsi="Times New Roman" w:cs="Times New Roman"/>
          <w:sz w:val="28"/>
          <w:szCs w:val="28"/>
        </w:rPr>
        <w:t xml:space="preserve">а 2021 год в проекте постановления 434686,98 тыс. рублей, в проекте закона Приморского края </w:t>
      </w:r>
      <w:r w:rsidR="00A462DB" w:rsidRPr="00A462DB">
        <w:rPr>
          <w:rFonts w:ascii="Times New Roman" w:hAnsi="Times New Roman" w:cs="Times New Roman"/>
          <w:sz w:val="28"/>
          <w:szCs w:val="28"/>
        </w:rPr>
        <w:t xml:space="preserve"> "О краевом бюджете на 2020 год и плановый период 2021 и 2022 годов"</w:t>
      </w:r>
      <w:r w:rsidR="00A462DB">
        <w:rPr>
          <w:rFonts w:ascii="Times New Roman" w:hAnsi="Times New Roman" w:cs="Times New Roman"/>
          <w:sz w:val="28"/>
          <w:szCs w:val="28"/>
        </w:rPr>
        <w:t xml:space="preserve"> – 970248,73 тыс. рублей, на 2022 год – 673649,55 тыс. рублей </w:t>
      </w:r>
      <w:r>
        <w:rPr>
          <w:rFonts w:ascii="Times New Roman" w:hAnsi="Times New Roman" w:cs="Times New Roman"/>
          <w:sz w:val="28"/>
          <w:szCs w:val="28"/>
        </w:rPr>
        <w:t>и</w:t>
      </w:r>
      <w:r w:rsidR="00A462DB">
        <w:rPr>
          <w:rFonts w:ascii="Times New Roman" w:hAnsi="Times New Roman" w:cs="Times New Roman"/>
          <w:sz w:val="28"/>
          <w:szCs w:val="28"/>
        </w:rPr>
        <w:t xml:space="preserve"> 86482</w:t>
      </w:r>
      <w:r>
        <w:rPr>
          <w:rFonts w:ascii="Times New Roman" w:hAnsi="Times New Roman" w:cs="Times New Roman"/>
          <w:sz w:val="28"/>
          <w:szCs w:val="28"/>
        </w:rPr>
        <w:t>,89 тыс. рублей соответственно.</w:t>
      </w:r>
      <w:r w:rsidR="00CD62A9">
        <w:rPr>
          <w:rFonts w:ascii="Times New Roman" w:hAnsi="Times New Roman" w:cs="Times New Roman"/>
          <w:sz w:val="28"/>
          <w:szCs w:val="28"/>
        </w:rPr>
        <w:t xml:space="preserve"> </w:t>
      </w:r>
    </w:p>
    <w:p w:rsidR="00516076" w:rsidRDefault="005A63E7" w:rsidP="005A63E7">
      <w:pPr>
        <w:spacing w:after="0" w:line="240" w:lineRule="auto"/>
        <w:ind w:firstLine="708"/>
        <w:jc w:val="both"/>
        <w:rPr>
          <w:rFonts w:ascii="Times New Roman" w:hAnsi="Times New Roman" w:cs="Times New Roman"/>
          <w:sz w:val="28"/>
          <w:szCs w:val="28"/>
        </w:rPr>
      </w:pPr>
      <w:r w:rsidRPr="00D80BC1">
        <w:rPr>
          <w:rFonts w:ascii="Times New Roman" w:hAnsi="Times New Roman" w:cs="Times New Roman"/>
          <w:sz w:val="28"/>
          <w:szCs w:val="28"/>
        </w:rPr>
        <w:t xml:space="preserve">Анализ финансового обеспечения </w:t>
      </w:r>
      <w:r w:rsidR="00D80BC1" w:rsidRPr="00D80BC1">
        <w:rPr>
          <w:rFonts w:ascii="Times New Roman" w:hAnsi="Times New Roman" w:cs="Times New Roman"/>
          <w:sz w:val="28"/>
          <w:szCs w:val="28"/>
        </w:rPr>
        <w:t xml:space="preserve">на </w:t>
      </w:r>
      <w:r w:rsidRPr="00D80BC1">
        <w:rPr>
          <w:rFonts w:ascii="Times New Roman" w:hAnsi="Times New Roman" w:cs="Times New Roman"/>
          <w:sz w:val="28"/>
          <w:szCs w:val="28"/>
        </w:rPr>
        <w:t>20</w:t>
      </w:r>
      <w:r w:rsidR="00D80BC1" w:rsidRPr="00D80BC1">
        <w:rPr>
          <w:rFonts w:ascii="Times New Roman" w:hAnsi="Times New Roman" w:cs="Times New Roman"/>
          <w:sz w:val="28"/>
          <w:szCs w:val="28"/>
        </w:rPr>
        <w:t>20</w:t>
      </w:r>
      <w:r w:rsidRPr="00D80BC1">
        <w:rPr>
          <w:rFonts w:ascii="Times New Roman" w:hAnsi="Times New Roman" w:cs="Times New Roman"/>
          <w:sz w:val="28"/>
          <w:szCs w:val="28"/>
        </w:rPr>
        <w:t xml:space="preserve"> году в разрезе подпрограмм приведен в таблице.</w:t>
      </w:r>
    </w:p>
    <w:tbl>
      <w:tblPr>
        <w:tblW w:w="10065" w:type="dxa"/>
        <w:tblInd w:w="-176" w:type="dxa"/>
        <w:tblLayout w:type="fixed"/>
        <w:tblLook w:val="04A0" w:firstRow="1" w:lastRow="0" w:firstColumn="1" w:lastColumn="0" w:noHBand="0" w:noVBand="1"/>
      </w:tblPr>
      <w:tblGrid>
        <w:gridCol w:w="269"/>
        <w:gridCol w:w="1731"/>
        <w:gridCol w:w="694"/>
        <w:gridCol w:w="355"/>
        <w:gridCol w:w="779"/>
        <w:gridCol w:w="582"/>
        <w:gridCol w:w="836"/>
        <w:gridCol w:w="581"/>
        <w:gridCol w:w="978"/>
        <w:gridCol w:w="298"/>
        <w:gridCol w:w="1403"/>
        <w:gridCol w:w="624"/>
        <w:gridCol w:w="935"/>
      </w:tblGrid>
      <w:tr w:rsidR="005A63E7" w:rsidRPr="00D80BC1" w:rsidTr="00FD5DCE">
        <w:trPr>
          <w:gridAfter w:val="1"/>
          <w:wAfter w:w="935" w:type="dxa"/>
          <w:trHeight w:val="330"/>
          <w:tblHeader/>
        </w:trPr>
        <w:tc>
          <w:tcPr>
            <w:tcW w:w="2000" w:type="dxa"/>
            <w:gridSpan w:val="2"/>
            <w:tcBorders>
              <w:bottom w:val="single" w:sz="4" w:space="0" w:color="auto"/>
            </w:tcBorders>
            <w:shd w:val="clear" w:color="auto" w:fill="auto"/>
            <w:vAlign w:val="center"/>
          </w:tcPr>
          <w:p w:rsidR="005A63E7" w:rsidRPr="00D80BC1" w:rsidRDefault="005A63E7" w:rsidP="0071625A">
            <w:pPr>
              <w:spacing w:before="120" w:after="120" w:line="240" w:lineRule="auto"/>
              <w:jc w:val="center"/>
              <w:rPr>
                <w:rFonts w:ascii="Times New Roman" w:eastAsia="Times New Roman" w:hAnsi="Times New Roman" w:cs="Times New Roman"/>
                <w:color w:val="000000"/>
                <w:sz w:val="20"/>
                <w:szCs w:val="20"/>
                <w:lang w:eastAsia="ru-RU"/>
              </w:rPr>
            </w:pPr>
          </w:p>
        </w:tc>
        <w:tc>
          <w:tcPr>
            <w:tcW w:w="1049" w:type="dxa"/>
            <w:gridSpan w:val="2"/>
            <w:tcBorders>
              <w:bottom w:val="single" w:sz="4" w:space="0" w:color="auto"/>
            </w:tcBorders>
            <w:shd w:val="clear" w:color="auto" w:fill="auto"/>
            <w:vAlign w:val="center"/>
          </w:tcPr>
          <w:p w:rsidR="005A63E7" w:rsidRPr="00D80BC1" w:rsidRDefault="005A63E7" w:rsidP="0071625A">
            <w:pPr>
              <w:spacing w:before="120" w:after="120" w:line="240" w:lineRule="auto"/>
              <w:jc w:val="center"/>
              <w:rPr>
                <w:rFonts w:ascii="Times New Roman" w:eastAsia="Times New Roman" w:hAnsi="Times New Roman" w:cs="Times New Roman"/>
                <w:color w:val="000000"/>
                <w:sz w:val="20"/>
                <w:szCs w:val="20"/>
                <w:lang w:eastAsia="ru-RU"/>
              </w:rPr>
            </w:pPr>
          </w:p>
        </w:tc>
        <w:tc>
          <w:tcPr>
            <w:tcW w:w="1361" w:type="dxa"/>
            <w:gridSpan w:val="2"/>
            <w:tcBorders>
              <w:bottom w:val="single" w:sz="4" w:space="0" w:color="auto"/>
            </w:tcBorders>
            <w:shd w:val="clear" w:color="auto" w:fill="auto"/>
            <w:vAlign w:val="center"/>
          </w:tcPr>
          <w:p w:rsidR="005A63E7" w:rsidRPr="00D80BC1" w:rsidRDefault="005A63E7" w:rsidP="0071625A">
            <w:pPr>
              <w:spacing w:before="120" w:after="120" w:line="240" w:lineRule="auto"/>
              <w:jc w:val="center"/>
              <w:rPr>
                <w:rFonts w:ascii="Times New Roman" w:eastAsia="Times New Roman" w:hAnsi="Times New Roman" w:cs="Times New Roman"/>
                <w:color w:val="000000"/>
                <w:sz w:val="20"/>
                <w:szCs w:val="20"/>
                <w:lang w:eastAsia="ru-RU"/>
              </w:rPr>
            </w:pPr>
          </w:p>
        </w:tc>
        <w:tc>
          <w:tcPr>
            <w:tcW w:w="1417" w:type="dxa"/>
            <w:gridSpan w:val="2"/>
            <w:tcBorders>
              <w:bottom w:val="single" w:sz="4" w:space="0" w:color="auto"/>
            </w:tcBorders>
            <w:shd w:val="clear" w:color="auto" w:fill="auto"/>
            <w:vAlign w:val="center"/>
          </w:tcPr>
          <w:p w:rsidR="005A63E7" w:rsidRPr="00D80BC1" w:rsidRDefault="005A63E7" w:rsidP="0071625A">
            <w:pPr>
              <w:spacing w:before="120" w:after="120" w:line="240" w:lineRule="auto"/>
              <w:jc w:val="center"/>
              <w:rPr>
                <w:rFonts w:ascii="Times New Roman" w:eastAsia="Times New Roman" w:hAnsi="Times New Roman" w:cs="Times New Roman"/>
                <w:color w:val="000000"/>
                <w:sz w:val="20"/>
                <w:szCs w:val="20"/>
                <w:lang w:eastAsia="ru-RU"/>
              </w:rPr>
            </w:pPr>
          </w:p>
        </w:tc>
        <w:tc>
          <w:tcPr>
            <w:tcW w:w="1276" w:type="dxa"/>
            <w:gridSpan w:val="2"/>
            <w:tcBorders>
              <w:bottom w:val="single" w:sz="4" w:space="0" w:color="auto"/>
            </w:tcBorders>
            <w:shd w:val="clear" w:color="auto" w:fill="auto"/>
            <w:vAlign w:val="center"/>
          </w:tcPr>
          <w:p w:rsidR="005A63E7" w:rsidRPr="00D80BC1" w:rsidRDefault="005A63E7" w:rsidP="0071625A">
            <w:pPr>
              <w:spacing w:before="120" w:after="120" w:line="240" w:lineRule="auto"/>
              <w:jc w:val="center"/>
              <w:rPr>
                <w:rFonts w:ascii="Times New Roman" w:eastAsia="Times New Roman" w:hAnsi="Times New Roman" w:cs="Times New Roman"/>
                <w:color w:val="000000"/>
                <w:sz w:val="20"/>
                <w:szCs w:val="20"/>
                <w:lang w:eastAsia="ru-RU"/>
              </w:rPr>
            </w:pPr>
          </w:p>
        </w:tc>
        <w:tc>
          <w:tcPr>
            <w:tcW w:w="2027" w:type="dxa"/>
            <w:gridSpan w:val="2"/>
            <w:tcBorders>
              <w:bottom w:val="single" w:sz="4" w:space="0" w:color="auto"/>
            </w:tcBorders>
            <w:shd w:val="clear" w:color="auto" w:fill="auto"/>
            <w:vAlign w:val="center"/>
          </w:tcPr>
          <w:p w:rsidR="005A63E7" w:rsidRPr="00D80BC1" w:rsidRDefault="005A63E7" w:rsidP="0071625A">
            <w:pPr>
              <w:spacing w:before="120" w:after="120" w:line="240" w:lineRule="auto"/>
              <w:jc w:val="right"/>
              <w:rPr>
                <w:rFonts w:ascii="Times New Roman" w:eastAsia="Times New Roman" w:hAnsi="Times New Roman" w:cs="Times New Roman"/>
                <w:color w:val="000000"/>
                <w:sz w:val="20"/>
                <w:szCs w:val="20"/>
                <w:lang w:eastAsia="ru-RU"/>
              </w:rPr>
            </w:pPr>
            <w:r w:rsidRPr="00D80BC1">
              <w:rPr>
                <w:rFonts w:ascii="Times New Roman" w:eastAsia="Times New Roman" w:hAnsi="Times New Roman" w:cs="Times New Roman"/>
                <w:color w:val="000000"/>
                <w:sz w:val="20"/>
                <w:szCs w:val="20"/>
                <w:lang w:eastAsia="ru-RU"/>
              </w:rPr>
              <w:t>тыс. рублей</w:t>
            </w:r>
          </w:p>
        </w:tc>
      </w:tr>
      <w:tr w:rsidR="00FD5DCE" w:rsidRPr="00FD5DCE" w:rsidTr="00BC35E1">
        <w:trPr>
          <w:gridBefore w:val="1"/>
          <w:wBefore w:w="269" w:type="dxa"/>
          <w:trHeight w:val="624"/>
        </w:trPr>
        <w:tc>
          <w:tcPr>
            <w:tcW w:w="2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DCE" w:rsidRPr="00FD5DCE" w:rsidRDefault="00FD5DCE" w:rsidP="00FD5DCE">
            <w:pPr>
              <w:spacing w:after="0" w:line="240" w:lineRule="auto"/>
              <w:jc w:val="center"/>
              <w:rPr>
                <w:rFonts w:ascii="Times New Roman" w:eastAsia="Times New Roman" w:hAnsi="Times New Roman" w:cs="Times New Roman"/>
                <w:color w:val="000000"/>
                <w:sz w:val="20"/>
                <w:szCs w:val="20"/>
                <w:lang w:eastAsia="ru-RU"/>
              </w:rPr>
            </w:pPr>
            <w:r w:rsidRPr="00FD5DCE">
              <w:rPr>
                <w:rFonts w:ascii="Times New Roman" w:eastAsia="Times New Roman" w:hAnsi="Times New Roman" w:cs="Times New Roman"/>
                <w:color w:val="000000"/>
                <w:sz w:val="20"/>
                <w:szCs w:val="20"/>
                <w:lang w:eastAsia="ru-RU"/>
              </w:rPr>
              <w:t>Наименование государственной программы, подпрограммы</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DCE" w:rsidRPr="00FD5DCE" w:rsidRDefault="00FD5DCE" w:rsidP="00FD5DCE">
            <w:pPr>
              <w:spacing w:after="0" w:line="240" w:lineRule="auto"/>
              <w:jc w:val="center"/>
              <w:rPr>
                <w:rFonts w:ascii="Times New Roman" w:eastAsia="Times New Roman" w:hAnsi="Times New Roman" w:cs="Times New Roman"/>
                <w:color w:val="000000"/>
                <w:sz w:val="20"/>
                <w:szCs w:val="20"/>
                <w:lang w:eastAsia="ru-RU"/>
              </w:rPr>
            </w:pPr>
            <w:r w:rsidRPr="00FD5DCE">
              <w:rPr>
                <w:rFonts w:ascii="Times New Roman" w:eastAsia="Times New Roman" w:hAnsi="Times New Roman" w:cs="Times New Roman"/>
                <w:color w:val="000000"/>
                <w:sz w:val="20"/>
                <w:szCs w:val="20"/>
                <w:lang w:eastAsia="ru-RU"/>
              </w:rPr>
              <w:t>Источник ФО</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1E2" w:rsidRPr="00DD7E05" w:rsidRDefault="00FD5DCE" w:rsidP="00FD5DCE">
            <w:pPr>
              <w:spacing w:after="0" w:line="240" w:lineRule="auto"/>
              <w:jc w:val="center"/>
              <w:rPr>
                <w:rFonts w:ascii="Times New Roman" w:eastAsia="Times New Roman" w:hAnsi="Times New Roman" w:cs="Times New Roman"/>
                <w:i/>
                <w:iCs/>
                <w:color w:val="000000"/>
                <w:sz w:val="20"/>
                <w:szCs w:val="20"/>
                <w:lang w:eastAsia="ru-RU"/>
              </w:rPr>
            </w:pPr>
            <w:proofErr w:type="spellStart"/>
            <w:r w:rsidRPr="00DD7E05">
              <w:rPr>
                <w:rFonts w:ascii="Times New Roman" w:eastAsia="Times New Roman" w:hAnsi="Times New Roman" w:cs="Times New Roman"/>
                <w:i/>
                <w:iCs/>
                <w:color w:val="000000"/>
                <w:sz w:val="20"/>
                <w:szCs w:val="20"/>
                <w:lang w:eastAsia="ru-RU"/>
              </w:rPr>
              <w:t>Справочно</w:t>
            </w:r>
            <w:proofErr w:type="spellEnd"/>
            <w:r w:rsidRPr="00DD7E05">
              <w:rPr>
                <w:rFonts w:ascii="Times New Roman" w:eastAsia="Times New Roman" w:hAnsi="Times New Roman" w:cs="Times New Roman"/>
                <w:i/>
                <w:iCs/>
                <w:color w:val="000000"/>
                <w:sz w:val="20"/>
                <w:szCs w:val="20"/>
                <w:lang w:eastAsia="ru-RU"/>
              </w:rPr>
              <w:t xml:space="preserve">: утверждено в законе о краевом бюджете </w:t>
            </w:r>
          </w:p>
          <w:p w:rsidR="00FD5DCE" w:rsidRPr="00DD7E05" w:rsidRDefault="00FD5DCE" w:rsidP="00FD5DCE">
            <w:pPr>
              <w:spacing w:after="0" w:line="240" w:lineRule="auto"/>
              <w:jc w:val="center"/>
              <w:rPr>
                <w:rFonts w:ascii="Times New Roman" w:eastAsia="Times New Roman" w:hAnsi="Times New Roman" w:cs="Times New Roman"/>
                <w:i/>
                <w:iCs/>
                <w:color w:val="000000"/>
                <w:sz w:val="20"/>
                <w:szCs w:val="20"/>
                <w:lang w:eastAsia="ru-RU"/>
              </w:rPr>
            </w:pPr>
            <w:r w:rsidRPr="00DD7E05">
              <w:rPr>
                <w:rFonts w:ascii="Times New Roman" w:eastAsia="Times New Roman" w:hAnsi="Times New Roman" w:cs="Times New Roman"/>
                <w:i/>
                <w:iCs/>
                <w:color w:val="000000"/>
                <w:sz w:val="20"/>
                <w:szCs w:val="20"/>
                <w:lang w:eastAsia="ru-RU"/>
              </w:rPr>
              <w:t>на 2019 год</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DCE" w:rsidRPr="00FD5DCE" w:rsidRDefault="00FD5DCE" w:rsidP="00A14105">
            <w:pPr>
              <w:spacing w:after="0" w:line="240" w:lineRule="auto"/>
              <w:jc w:val="center"/>
              <w:rPr>
                <w:rFonts w:ascii="Times New Roman" w:eastAsia="Times New Roman" w:hAnsi="Times New Roman" w:cs="Times New Roman"/>
                <w:color w:val="000000"/>
                <w:sz w:val="20"/>
                <w:szCs w:val="20"/>
                <w:lang w:eastAsia="ru-RU"/>
              </w:rPr>
            </w:pPr>
            <w:r w:rsidRPr="00FD5DCE">
              <w:rPr>
                <w:rFonts w:ascii="Times New Roman" w:eastAsia="Times New Roman" w:hAnsi="Times New Roman" w:cs="Times New Roman"/>
                <w:color w:val="000000"/>
                <w:sz w:val="20"/>
                <w:szCs w:val="20"/>
                <w:lang w:eastAsia="ru-RU"/>
              </w:rPr>
              <w:t xml:space="preserve">ГП в проекте закона о краевом бюджете на 2020 год </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DCE" w:rsidRPr="00FD5DCE" w:rsidRDefault="00FD5DCE" w:rsidP="00FD5DCE">
            <w:pPr>
              <w:spacing w:after="0" w:line="240" w:lineRule="auto"/>
              <w:jc w:val="center"/>
              <w:rPr>
                <w:rFonts w:ascii="Times New Roman" w:eastAsia="Times New Roman" w:hAnsi="Times New Roman" w:cs="Times New Roman"/>
                <w:color w:val="000000"/>
                <w:sz w:val="20"/>
                <w:szCs w:val="20"/>
                <w:lang w:eastAsia="ru-RU"/>
              </w:rPr>
            </w:pPr>
            <w:r w:rsidRPr="00FD5DCE">
              <w:rPr>
                <w:rFonts w:ascii="Times New Roman" w:eastAsia="Times New Roman" w:hAnsi="Times New Roman" w:cs="Times New Roman"/>
                <w:color w:val="000000"/>
                <w:sz w:val="20"/>
                <w:szCs w:val="20"/>
                <w:lang w:eastAsia="ru-RU"/>
              </w:rPr>
              <w:t>Проект постановления на 2020 год</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DCE" w:rsidRPr="00FD5DCE" w:rsidRDefault="00FD5DCE" w:rsidP="00FD5DCE">
            <w:pPr>
              <w:spacing w:after="0" w:line="240" w:lineRule="auto"/>
              <w:jc w:val="center"/>
              <w:rPr>
                <w:rFonts w:ascii="Times New Roman" w:eastAsia="Times New Roman" w:hAnsi="Times New Roman" w:cs="Times New Roman"/>
                <w:color w:val="000000"/>
                <w:sz w:val="20"/>
                <w:szCs w:val="20"/>
                <w:lang w:eastAsia="ru-RU"/>
              </w:rPr>
            </w:pPr>
            <w:r w:rsidRPr="00FD5DCE">
              <w:rPr>
                <w:rFonts w:ascii="Times New Roman" w:eastAsia="Times New Roman" w:hAnsi="Times New Roman" w:cs="Times New Roman"/>
                <w:color w:val="000000"/>
                <w:sz w:val="20"/>
                <w:szCs w:val="20"/>
                <w:lang w:eastAsia="ru-RU"/>
              </w:rPr>
              <w:t>Отклонение проекта постановления от проекта закона о краевом бюджете на 2020 год</w:t>
            </w:r>
          </w:p>
        </w:tc>
      </w:tr>
      <w:tr w:rsidR="00FD5DCE" w:rsidRPr="00FD5DCE" w:rsidTr="00A14105">
        <w:trPr>
          <w:gridBefore w:val="1"/>
          <w:wBefore w:w="269" w:type="dxa"/>
          <w:trHeight w:val="1260"/>
        </w:trPr>
        <w:tc>
          <w:tcPr>
            <w:tcW w:w="2425" w:type="dxa"/>
            <w:gridSpan w:val="2"/>
            <w:vMerge/>
            <w:tcBorders>
              <w:top w:val="single" w:sz="4" w:space="0" w:color="auto"/>
              <w:left w:val="single" w:sz="4" w:space="0" w:color="auto"/>
              <w:bottom w:val="single" w:sz="4" w:space="0" w:color="auto"/>
              <w:right w:val="single" w:sz="4" w:space="0" w:color="auto"/>
            </w:tcBorders>
            <w:vAlign w:val="center"/>
            <w:hideMark/>
          </w:tcPr>
          <w:p w:rsidR="00FD5DCE" w:rsidRPr="00FD5DCE" w:rsidRDefault="00FD5DCE" w:rsidP="00FD5DCE">
            <w:pPr>
              <w:spacing w:after="0" w:line="240" w:lineRule="auto"/>
              <w:rPr>
                <w:rFonts w:ascii="Times New Roman" w:eastAsia="Times New Roman" w:hAnsi="Times New Roman" w:cs="Times New Roman"/>
                <w:color w:val="000000"/>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D5DCE" w:rsidRPr="00FD5DCE" w:rsidRDefault="00FD5DCE" w:rsidP="00FD5DCE">
            <w:pPr>
              <w:spacing w:after="0" w:line="240" w:lineRule="auto"/>
              <w:rPr>
                <w:rFonts w:ascii="Times New Roman" w:eastAsia="Times New Roman" w:hAnsi="Times New Roman"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FD5DCE" w:rsidRPr="00DD7E05" w:rsidRDefault="00FD5DCE" w:rsidP="00FD5DCE">
            <w:pPr>
              <w:spacing w:after="0" w:line="240" w:lineRule="auto"/>
              <w:rPr>
                <w:rFonts w:ascii="Times New Roman" w:eastAsia="Times New Roman" w:hAnsi="Times New Roman" w:cs="Times New Roman"/>
                <w:i/>
                <w:iCs/>
                <w:color w:val="00000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D5DCE" w:rsidRPr="00FD5DCE" w:rsidRDefault="00FD5DCE" w:rsidP="00FD5DCE">
            <w:pPr>
              <w:spacing w:after="0" w:line="240" w:lineRule="auto"/>
              <w:rPr>
                <w:rFonts w:ascii="Times New Roman" w:eastAsia="Times New Roman" w:hAnsi="Times New Roman" w:cs="Times New Roman"/>
                <w:color w:val="000000"/>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5DCE" w:rsidRPr="00FD5DCE" w:rsidRDefault="00FD5DCE" w:rsidP="00FD5DCE">
            <w:pPr>
              <w:spacing w:after="0" w:line="240" w:lineRule="auto"/>
              <w:rPr>
                <w:rFonts w:ascii="Times New Roman" w:eastAsia="Times New Roman" w:hAnsi="Times New Roman" w:cs="Times New Roman"/>
                <w:color w:val="00000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D5DCE" w:rsidRPr="00FD5DCE" w:rsidRDefault="00FD5DCE" w:rsidP="00FD5DCE">
            <w:pPr>
              <w:spacing w:after="0" w:line="240" w:lineRule="auto"/>
              <w:rPr>
                <w:rFonts w:ascii="Times New Roman" w:eastAsia="Times New Roman" w:hAnsi="Times New Roman" w:cs="Times New Roman"/>
                <w:color w:val="000000"/>
                <w:sz w:val="20"/>
                <w:szCs w:val="20"/>
                <w:lang w:eastAsia="ru-RU"/>
              </w:rPr>
            </w:pPr>
          </w:p>
        </w:tc>
      </w:tr>
      <w:tr w:rsidR="00FD5DCE" w:rsidRPr="00FD5DCE" w:rsidTr="00BC35E1">
        <w:trPr>
          <w:gridBefore w:val="1"/>
          <w:wBefore w:w="269" w:type="dxa"/>
          <w:trHeight w:val="288"/>
        </w:trPr>
        <w:tc>
          <w:tcPr>
            <w:tcW w:w="24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067E" w:rsidRPr="00A14105" w:rsidRDefault="00FD5DCE" w:rsidP="00FD5DCE">
            <w:pPr>
              <w:spacing w:after="0" w:line="240" w:lineRule="auto"/>
              <w:rPr>
                <w:rFonts w:ascii="Times New Roman" w:eastAsia="Times New Roman" w:hAnsi="Times New Roman" w:cs="Times New Roman"/>
                <w:b/>
                <w:bCs/>
                <w:color w:val="000000"/>
                <w:sz w:val="20"/>
                <w:szCs w:val="20"/>
                <w:lang w:eastAsia="ru-RU"/>
              </w:rPr>
            </w:pPr>
            <w:r w:rsidRPr="00A14105">
              <w:rPr>
                <w:rFonts w:ascii="Times New Roman" w:eastAsia="Times New Roman" w:hAnsi="Times New Roman" w:cs="Times New Roman"/>
                <w:b/>
                <w:bCs/>
                <w:color w:val="000000"/>
                <w:sz w:val="20"/>
                <w:szCs w:val="20"/>
                <w:lang w:eastAsia="ru-RU"/>
              </w:rPr>
              <w:t xml:space="preserve">ГП "Развитие туризма в Приморском крае" </w:t>
            </w:r>
          </w:p>
          <w:p w:rsidR="00FD5DCE" w:rsidRPr="00A14105" w:rsidRDefault="00FD5DCE" w:rsidP="00FD5DCE">
            <w:pPr>
              <w:spacing w:after="0" w:line="240" w:lineRule="auto"/>
              <w:rPr>
                <w:rFonts w:ascii="Times New Roman" w:eastAsia="Times New Roman" w:hAnsi="Times New Roman" w:cs="Times New Roman"/>
                <w:b/>
                <w:bCs/>
                <w:color w:val="000000"/>
                <w:sz w:val="20"/>
                <w:szCs w:val="20"/>
                <w:lang w:eastAsia="ru-RU"/>
              </w:rPr>
            </w:pPr>
            <w:r w:rsidRPr="00A14105">
              <w:rPr>
                <w:rFonts w:ascii="Times New Roman" w:eastAsia="Times New Roman" w:hAnsi="Times New Roman" w:cs="Times New Roman"/>
                <w:b/>
                <w:bCs/>
                <w:color w:val="000000"/>
                <w:sz w:val="20"/>
                <w:szCs w:val="20"/>
                <w:lang w:eastAsia="ru-RU"/>
              </w:rPr>
              <w:t>на 2020-2027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FD5DCE" w:rsidRPr="00A14105" w:rsidRDefault="00FD5DCE" w:rsidP="00FD5DCE">
            <w:pPr>
              <w:spacing w:after="0" w:line="240" w:lineRule="auto"/>
              <w:rPr>
                <w:rFonts w:ascii="Times New Roman" w:eastAsia="Times New Roman" w:hAnsi="Times New Roman" w:cs="Times New Roman"/>
                <w:b/>
                <w:bCs/>
                <w:color w:val="000000"/>
                <w:sz w:val="20"/>
                <w:szCs w:val="20"/>
                <w:lang w:eastAsia="ru-RU"/>
              </w:rPr>
            </w:pPr>
            <w:r w:rsidRPr="00A14105">
              <w:rPr>
                <w:rFonts w:ascii="Times New Roman" w:eastAsia="Times New Roman" w:hAnsi="Times New Roman" w:cs="Times New Roman"/>
                <w:b/>
                <w:bCs/>
                <w:color w:val="000000"/>
                <w:sz w:val="20"/>
                <w:szCs w:val="20"/>
                <w:lang w:eastAsia="ru-RU"/>
              </w:rPr>
              <w:t>ВСЕГО</w:t>
            </w:r>
          </w:p>
        </w:tc>
        <w:tc>
          <w:tcPr>
            <w:tcW w:w="1418" w:type="dxa"/>
            <w:gridSpan w:val="2"/>
            <w:tcBorders>
              <w:top w:val="nil"/>
              <w:left w:val="nil"/>
              <w:bottom w:val="single" w:sz="4" w:space="0" w:color="auto"/>
              <w:right w:val="single" w:sz="4" w:space="0" w:color="auto"/>
            </w:tcBorders>
            <w:shd w:val="clear" w:color="auto" w:fill="auto"/>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503 338,71</w:t>
            </w:r>
          </w:p>
        </w:tc>
        <w:tc>
          <w:tcPr>
            <w:tcW w:w="1559" w:type="dxa"/>
            <w:gridSpan w:val="2"/>
            <w:tcBorders>
              <w:top w:val="nil"/>
              <w:left w:val="nil"/>
              <w:bottom w:val="single" w:sz="4" w:space="0" w:color="auto"/>
              <w:right w:val="single" w:sz="4" w:space="0" w:color="auto"/>
            </w:tcBorders>
            <w:shd w:val="clear" w:color="auto" w:fill="auto"/>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666 687,17</w:t>
            </w:r>
          </w:p>
        </w:tc>
        <w:tc>
          <w:tcPr>
            <w:tcW w:w="1701" w:type="dxa"/>
            <w:gridSpan w:val="2"/>
            <w:tcBorders>
              <w:top w:val="nil"/>
              <w:left w:val="nil"/>
              <w:bottom w:val="single" w:sz="4" w:space="0" w:color="auto"/>
              <w:right w:val="single" w:sz="4" w:space="0" w:color="auto"/>
            </w:tcBorders>
            <w:shd w:val="clear" w:color="auto" w:fill="auto"/>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3 907 477,17</w:t>
            </w:r>
          </w:p>
        </w:tc>
        <w:tc>
          <w:tcPr>
            <w:tcW w:w="1559" w:type="dxa"/>
            <w:gridSpan w:val="2"/>
            <w:tcBorders>
              <w:top w:val="nil"/>
              <w:left w:val="nil"/>
              <w:bottom w:val="single" w:sz="4" w:space="0" w:color="auto"/>
              <w:right w:val="single" w:sz="4" w:space="0" w:color="auto"/>
            </w:tcBorders>
            <w:shd w:val="clear" w:color="auto" w:fill="auto"/>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0,00</w:t>
            </w:r>
          </w:p>
        </w:tc>
      </w:tr>
      <w:tr w:rsidR="00FD5DCE" w:rsidRPr="00FD5DCE" w:rsidTr="00BC35E1">
        <w:trPr>
          <w:gridBefore w:val="1"/>
          <w:wBefore w:w="269" w:type="dxa"/>
          <w:trHeight w:val="288"/>
        </w:trPr>
        <w:tc>
          <w:tcPr>
            <w:tcW w:w="2425" w:type="dxa"/>
            <w:gridSpan w:val="2"/>
            <w:vMerge/>
            <w:tcBorders>
              <w:top w:val="nil"/>
              <w:left w:val="single" w:sz="4" w:space="0" w:color="auto"/>
              <w:bottom w:val="single" w:sz="4" w:space="0" w:color="auto"/>
              <w:right w:val="single" w:sz="4" w:space="0" w:color="auto"/>
            </w:tcBorders>
            <w:vAlign w:val="center"/>
            <w:hideMark/>
          </w:tcPr>
          <w:p w:rsidR="00FD5DCE" w:rsidRPr="00A14105" w:rsidRDefault="00FD5DCE" w:rsidP="00FD5DCE">
            <w:pPr>
              <w:spacing w:after="0" w:line="240" w:lineRule="auto"/>
              <w:rPr>
                <w:rFonts w:ascii="Times New Roman" w:eastAsia="Times New Roman" w:hAnsi="Times New Roman" w:cs="Times New Roman"/>
                <w:b/>
                <w:bCs/>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FD5DCE" w:rsidRPr="00A14105" w:rsidRDefault="00FD5DCE" w:rsidP="00FD5DCE">
            <w:pPr>
              <w:spacing w:after="0" w:line="240" w:lineRule="auto"/>
              <w:rPr>
                <w:rFonts w:ascii="Times New Roman" w:eastAsia="Times New Roman" w:hAnsi="Times New Roman" w:cs="Times New Roman"/>
                <w:b/>
                <w:bCs/>
                <w:color w:val="000000"/>
                <w:sz w:val="20"/>
                <w:szCs w:val="20"/>
                <w:lang w:eastAsia="ru-RU"/>
              </w:rPr>
            </w:pPr>
            <w:r w:rsidRPr="00A14105">
              <w:rPr>
                <w:rFonts w:ascii="Times New Roman" w:eastAsia="Times New Roman" w:hAnsi="Times New Roman" w:cs="Times New Roman"/>
                <w:b/>
                <w:bCs/>
                <w:color w:val="000000"/>
                <w:sz w:val="20"/>
                <w:szCs w:val="20"/>
                <w:lang w:eastAsia="ru-RU"/>
              </w:rPr>
              <w:t>ФБ</w:t>
            </w:r>
          </w:p>
        </w:tc>
        <w:tc>
          <w:tcPr>
            <w:tcW w:w="1418" w:type="dxa"/>
            <w:gridSpan w:val="2"/>
            <w:tcBorders>
              <w:top w:val="nil"/>
              <w:left w:val="nil"/>
              <w:bottom w:val="single" w:sz="4" w:space="0" w:color="auto"/>
              <w:right w:val="single" w:sz="4" w:space="0" w:color="auto"/>
            </w:tcBorders>
            <w:shd w:val="clear" w:color="auto" w:fill="auto"/>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350 000,00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348 070,00</w:t>
            </w:r>
          </w:p>
        </w:tc>
        <w:tc>
          <w:tcPr>
            <w:tcW w:w="1701" w:type="dxa"/>
            <w:gridSpan w:val="2"/>
            <w:tcBorders>
              <w:top w:val="nil"/>
              <w:left w:val="nil"/>
              <w:bottom w:val="single" w:sz="4" w:space="0" w:color="auto"/>
              <w:right w:val="single" w:sz="4" w:space="0" w:color="auto"/>
            </w:tcBorders>
            <w:shd w:val="clear" w:color="auto" w:fill="auto"/>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348 070,00</w:t>
            </w:r>
          </w:p>
        </w:tc>
        <w:tc>
          <w:tcPr>
            <w:tcW w:w="1559" w:type="dxa"/>
            <w:gridSpan w:val="2"/>
            <w:tcBorders>
              <w:top w:val="nil"/>
              <w:left w:val="nil"/>
              <w:bottom w:val="single" w:sz="4" w:space="0" w:color="auto"/>
              <w:right w:val="single" w:sz="4" w:space="0" w:color="auto"/>
            </w:tcBorders>
            <w:shd w:val="clear" w:color="auto" w:fill="auto"/>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0,00</w:t>
            </w:r>
          </w:p>
        </w:tc>
      </w:tr>
      <w:tr w:rsidR="00FD5DCE" w:rsidRPr="00FD5DCE" w:rsidTr="00BC35E1">
        <w:trPr>
          <w:gridBefore w:val="1"/>
          <w:wBefore w:w="269" w:type="dxa"/>
          <w:trHeight w:val="288"/>
        </w:trPr>
        <w:tc>
          <w:tcPr>
            <w:tcW w:w="2425" w:type="dxa"/>
            <w:gridSpan w:val="2"/>
            <w:vMerge/>
            <w:tcBorders>
              <w:top w:val="nil"/>
              <w:left w:val="single" w:sz="4" w:space="0" w:color="auto"/>
              <w:bottom w:val="single" w:sz="4" w:space="0" w:color="auto"/>
              <w:right w:val="single" w:sz="4" w:space="0" w:color="auto"/>
            </w:tcBorders>
            <w:vAlign w:val="center"/>
            <w:hideMark/>
          </w:tcPr>
          <w:p w:rsidR="00FD5DCE" w:rsidRPr="00A14105" w:rsidRDefault="00FD5DCE" w:rsidP="00FD5DCE">
            <w:pPr>
              <w:spacing w:after="0" w:line="240" w:lineRule="auto"/>
              <w:rPr>
                <w:rFonts w:ascii="Times New Roman" w:eastAsia="Times New Roman" w:hAnsi="Times New Roman" w:cs="Times New Roman"/>
                <w:b/>
                <w:bCs/>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FD5DCE" w:rsidRPr="00A14105" w:rsidRDefault="00FD5DCE" w:rsidP="00FD5DCE">
            <w:pPr>
              <w:spacing w:after="0" w:line="240" w:lineRule="auto"/>
              <w:rPr>
                <w:rFonts w:ascii="Times New Roman" w:eastAsia="Times New Roman" w:hAnsi="Times New Roman" w:cs="Times New Roman"/>
                <w:b/>
                <w:bCs/>
                <w:color w:val="000000"/>
                <w:sz w:val="20"/>
                <w:szCs w:val="20"/>
                <w:lang w:eastAsia="ru-RU"/>
              </w:rPr>
            </w:pPr>
            <w:r w:rsidRPr="00A14105">
              <w:rPr>
                <w:rFonts w:ascii="Times New Roman" w:eastAsia="Times New Roman" w:hAnsi="Times New Roman" w:cs="Times New Roman"/>
                <w:b/>
                <w:bCs/>
                <w:color w:val="000000"/>
                <w:sz w:val="20"/>
                <w:szCs w:val="20"/>
                <w:lang w:eastAsia="ru-RU"/>
              </w:rPr>
              <w:t>КБ</w:t>
            </w:r>
          </w:p>
        </w:tc>
        <w:tc>
          <w:tcPr>
            <w:tcW w:w="1418" w:type="dxa"/>
            <w:gridSpan w:val="2"/>
            <w:tcBorders>
              <w:top w:val="nil"/>
              <w:left w:val="nil"/>
              <w:bottom w:val="single" w:sz="4" w:space="0" w:color="auto"/>
              <w:right w:val="single" w:sz="4" w:space="0" w:color="auto"/>
            </w:tcBorders>
            <w:shd w:val="clear" w:color="auto" w:fill="auto"/>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153 338,71</w:t>
            </w:r>
          </w:p>
        </w:tc>
        <w:tc>
          <w:tcPr>
            <w:tcW w:w="1559" w:type="dxa"/>
            <w:gridSpan w:val="2"/>
            <w:tcBorders>
              <w:top w:val="nil"/>
              <w:left w:val="nil"/>
              <w:bottom w:val="single" w:sz="4" w:space="0" w:color="auto"/>
              <w:right w:val="single" w:sz="4" w:space="0" w:color="auto"/>
            </w:tcBorders>
            <w:shd w:val="clear" w:color="auto" w:fill="auto"/>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318 617,17</w:t>
            </w:r>
          </w:p>
        </w:tc>
        <w:tc>
          <w:tcPr>
            <w:tcW w:w="1701" w:type="dxa"/>
            <w:gridSpan w:val="2"/>
            <w:tcBorders>
              <w:top w:val="nil"/>
              <w:left w:val="nil"/>
              <w:bottom w:val="single" w:sz="4" w:space="0" w:color="auto"/>
              <w:right w:val="single" w:sz="4" w:space="0" w:color="auto"/>
            </w:tcBorders>
            <w:shd w:val="clear" w:color="auto" w:fill="auto"/>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318 617,17</w:t>
            </w:r>
          </w:p>
        </w:tc>
        <w:tc>
          <w:tcPr>
            <w:tcW w:w="1559" w:type="dxa"/>
            <w:gridSpan w:val="2"/>
            <w:tcBorders>
              <w:top w:val="nil"/>
              <w:left w:val="nil"/>
              <w:bottom w:val="single" w:sz="4" w:space="0" w:color="auto"/>
              <w:right w:val="single" w:sz="4" w:space="0" w:color="auto"/>
            </w:tcBorders>
            <w:shd w:val="clear" w:color="auto" w:fill="auto"/>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0,00</w:t>
            </w:r>
          </w:p>
        </w:tc>
      </w:tr>
      <w:tr w:rsidR="00FD5DCE" w:rsidRPr="00FD5DCE" w:rsidTr="00BC35E1">
        <w:trPr>
          <w:gridBefore w:val="1"/>
          <w:wBefore w:w="269" w:type="dxa"/>
          <w:trHeight w:val="288"/>
        </w:trPr>
        <w:tc>
          <w:tcPr>
            <w:tcW w:w="2425" w:type="dxa"/>
            <w:gridSpan w:val="2"/>
            <w:vMerge/>
            <w:tcBorders>
              <w:top w:val="nil"/>
              <w:left w:val="single" w:sz="4" w:space="0" w:color="auto"/>
              <w:bottom w:val="single" w:sz="4" w:space="0" w:color="auto"/>
              <w:right w:val="single" w:sz="4" w:space="0" w:color="auto"/>
            </w:tcBorders>
            <w:vAlign w:val="center"/>
            <w:hideMark/>
          </w:tcPr>
          <w:p w:rsidR="00FD5DCE" w:rsidRPr="00A14105" w:rsidRDefault="00FD5DCE" w:rsidP="00FD5DCE">
            <w:pPr>
              <w:spacing w:after="0" w:line="240" w:lineRule="auto"/>
              <w:rPr>
                <w:rFonts w:ascii="Times New Roman" w:eastAsia="Times New Roman" w:hAnsi="Times New Roman" w:cs="Times New Roman"/>
                <w:b/>
                <w:bCs/>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FD5DCE" w:rsidRPr="00A14105" w:rsidRDefault="00FD5DCE" w:rsidP="00FD5DCE">
            <w:pPr>
              <w:spacing w:after="0" w:line="240" w:lineRule="auto"/>
              <w:rPr>
                <w:rFonts w:ascii="Times New Roman" w:eastAsia="Times New Roman" w:hAnsi="Times New Roman" w:cs="Times New Roman"/>
                <w:b/>
                <w:bCs/>
                <w:color w:val="000000"/>
                <w:sz w:val="20"/>
                <w:szCs w:val="20"/>
                <w:lang w:eastAsia="ru-RU"/>
              </w:rPr>
            </w:pPr>
            <w:r w:rsidRPr="00A14105">
              <w:rPr>
                <w:rFonts w:ascii="Times New Roman" w:eastAsia="Times New Roman" w:hAnsi="Times New Roman" w:cs="Times New Roman"/>
                <w:b/>
                <w:bCs/>
                <w:color w:val="000000"/>
                <w:sz w:val="20"/>
                <w:szCs w:val="20"/>
                <w:lang w:eastAsia="ru-RU"/>
              </w:rPr>
              <w:t>МО</w:t>
            </w:r>
          </w:p>
        </w:tc>
        <w:tc>
          <w:tcPr>
            <w:tcW w:w="1418" w:type="dxa"/>
            <w:gridSpan w:val="2"/>
            <w:tcBorders>
              <w:top w:val="nil"/>
              <w:left w:val="nil"/>
              <w:bottom w:val="single" w:sz="4" w:space="0" w:color="auto"/>
              <w:right w:val="single" w:sz="4" w:space="0" w:color="auto"/>
            </w:tcBorders>
            <w:shd w:val="clear" w:color="auto" w:fill="auto"/>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10,00</w:t>
            </w:r>
          </w:p>
        </w:tc>
        <w:tc>
          <w:tcPr>
            <w:tcW w:w="1559" w:type="dxa"/>
            <w:gridSpan w:val="2"/>
            <w:tcBorders>
              <w:top w:val="nil"/>
              <w:left w:val="nil"/>
              <w:bottom w:val="single" w:sz="4" w:space="0" w:color="auto"/>
              <w:right w:val="single" w:sz="4" w:space="0" w:color="auto"/>
            </w:tcBorders>
            <w:shd w:val="clear" w:color="auto" w:fill="auto"/>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 </w:t>
            </w:r>
          </w:p>
        </w:tc>
      </w:tr>
      <w:tr w:rsidR="00FD5DCE" w:rsidRPr="00FD5DCE" w:rsidTr="00BC35E1">
        <w:trPr>
          <w:gridBefore w:val="1"/>
          <w:wBefore w:w="269" w:type="dxa"/>
          <w:trHeight w:val="288"/>
        </w:trPr>
        <w:tc>
          <w:tcPr>
            <w:tcW w:w="2425" w:type="dxa"/>
            <w:gridSpan w:val="2"/>
            <w:vMerge/>
            <w:tcBorders>
              <w:top w:val="nil"/>
              <w:left w:val="single" w:sz="4" w:space="0" w:color="auto"/>
              <w:bottom w:val="single" w:sz="4" w:space="0" w:color="auto"/>
              <w:right w:val="single" w:sz="4" w:space="0" w:color="auto"/>
            </w:tcBorders>
            <w:vAlign w:val="center"/>
            <w:hideMark/>
          </w:tcPr>
          <w:p w:rsidR="00FD5DCE" w:rsidRPr="00A14105" w:rsidRDefault="00FD5DCE" w:rsidP="00FD5DCE">
            <w:pPr>
              <w:spacing w:after="0" w:line="240" w:lineRule="auto"/>
              <w:rPr>
                <w:rFonts w:ascii="Times New Roman" w:eastAsia="Times New Roman" w:hAnsi="Times New Roman" w:cs="Times New Roman"/>
                <w:b/>
                <w:bCs/>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D5DCE" w:rsidRPr="00A14105" w:rsidRDefault="00FD5DCE" w:rsidP="00FD5DCE">
            <w:pPr>
              <w:spacing w:after="0" w:line="240" w:lineRule="auto"/>
              <w:rPr>
                <w:rFonts w:ascii="Times New Roman" w:eastAsia="Times New Roman" w:hAnsi="Times New Roman" w:cs="Times New Roman"/>
                <w:b/>
                <w:bCs/>
                <w:color w:val="000000"/>
                <w:sz w:val="20"/>
                <w:szCs w:val="20"/>
                <w:lang w:eastAsia="ru-RU"/>
              </w:rPr>
            </w:pPr>
            <w:r w:rsidRPr="00A14105">
              <w:rPr>
                <w:rFonts w:ascii="Times New Roman" w:eastAsia="Times New Roman" w:hAnsi="Times New Roman" w:cs="Times New Roman"/>
                <w:b/>
                <w:bCs/>
                <w:color w:val="000000"/>
                <w:sz w:val="20"/>
                <w:szCs w:val="20"/>
                <w:lang w:eastAsia="ru-RU"/>
              </w:rPr>
              <w:t xml:space="preserve">Иные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3 240 780,00</w:t>
            </w:r>
          </w:p>
        </w:tc>
        <w:tc>
          <w:tcPr>
            <w:tcW w:w="1559" w:type="dxa"/>
            <w:gridSpan w:val="2"/>
            <w:tcBorders>
              <w:top w:val="nil"/>
              <w:left w:val="nil"/>
              <w:bottom w:val="single" w:sz="4" w:space="0" w:color="auto"/>
              <w:right w:val="single" w:sz="4" w:space="0" w:color="auto"/>
            </w:tcBorders>
            <w:shd w:val="clear" w:color="auto" w:fill="auto"/>
            <w:vAlign w:val="bottom"/>
            <w:hideMark/>
          </w:tcPr>
          <w:p w:rsidR="00FD5DCE" w:rsidRPr="00A14105" w:rsidRDefault="00FD5DCE" w:rsidP="00FD5DCE">
            <w:pPr>
              <w:spacing w:after="0" w:line="240" w:lineRule="auto"/>
              <w:jc w:val="right"/>
              <w:rPr>
                <w:rFonts w:ascii="Times New Roman" w:eastAsia="Times New Roman" w:hAnsi="Times New Roman" w:cs="Times New Roman"/>
                <w:b/>
                <w:bCs/>
                <w:color w:val="000000"/>
                <w:lang w:eastAsia="ru-RU"/>
              </w:rPr>
            </w:pPr>
            <w:r w:rsidRPr="00A14105">
              <w:rPr>
                <w:rFonts w:ascii="Times New Roman" w:eastAsia="Times New Roman" w:hAnsi="Times New Roman" w:cs="Times New Roman"/>
                <w:b/>
                <w:bCs/>
                <w:color w:val="000000"/>
                <w:lang w:eastAsia="ru-RU"/>
              </w:rPr>
              <w:t> </w:t>
            </w:r>
          </w:p>
        </w:tc>
      </w:tr>
      <w:tr w:rsidR="00FD5DCE" w:rsidRPr="00FD5DCE" w:rsidTr="00BC35E1">
        <w:trPr>
          <w:gridBefore w:val="1"/>
          <w:wBefore w:w="269" w:type="dxa"/>
          <w:trHeight w:val="288"/>
        </w:trPr>
        <w:tc>
          <w:tcPr>
            <w:tcW w:w="242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D5DCE" w:rsidRPr="00A14105" w:rsidRDefault="00FD5DCE" w:rsidP="00FD5DCE">
            <w:pPr>
              <w:spacing w:after="0" w:line="240" w:lineRule="auto"/>
              <w:rPr>
                <w:rFonts w:ascii="Times New Roman" w:eastAsia="Times New Roman" w:hAnsi="Times New Roman" w:cs="Times New Roman"/>
                <w:color w:val="000000"/>
                <w:sz w:val="20"/>
                <w:szCs w:val="20"/>
                <w:lang w:eastAsia="ru-RU"/>
              </w:rPr>
            </w:pPr>
            <w:r w:rsidRPr="00A14105">
              <w:rPr>
                <w:rFonts w:ascii="Times New Roman" w:eastAsia="Times New Roman" w:hAnsi="Times New Roman" w:cs="Times New Roman"/>
                <w:color w:val="000000"/>
                <w:sz w:val="20"/>
                <w:szCs w:val="20"/>
                <w:lang w:eastAsia="ru-RU"/>
              </w:rPr>
              <w:t>Подпрограмма № 1 "Развитие туристско-рекреационного комплекса на территории Приморского края"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D5DCE" w:rsidRPr="00A14105" w:rsidRDefault="00FD5DCE" w:rsidP="00FD5DCE">
            <w:pPr>
              <w:spacing w:after="0" w:line="240" w:lineRule="auto"/>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всего</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D5DCE" w:rsidRPr="00A14105" w:rsidRDefault="00FD5DCE" w:rsidP="00FD5DCE">
            <w:pPr>
              <w:spacing w:after="0" w:line="240" w:lineRule="auto"/>
              <w:jc w:val="right"/>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426 915,75</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FD5DCE" w:rsidRPr="00A14105" w:rsidRDefault="00FD5DCE" w:rsidP="00FD5DCE">
            <w:pPr>
              <w:spacing w:after="0" w:line="240" w:lineRule="auto"/>
              <w:jc w:val="right"/>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576 296,17</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FD5DCE" w:rsidRPr="00A14105" w:rsidRDefault="00FD5DCE" w:rsidP="00FD5DCE">
            <w:pPr>
              <w:spacing w:after="0" w:line="240" w:lineRule="auto"/>
              <w:jc w:val="right"/>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576 296,17</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FD5DCE" w:rsidRPr="00A14105" w:rsidRDefault="00FD5DCE" w:rsidP="00FD5DCE">
            <w:pPr>
              <w:spacing w:after="0" w:line="240" w:lineRule="auto"/>
              <w:jc w:val="right"/>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0,00</w:t>
            </w:r>
          </w:p>
        </w:tc>
      </w:tr>
      <w:tr w:rsidR="00FD5DCE" w:rsidRPr="00FD5DCE" w:rsidTr="00BC35E1">
        <w:trPr>
          <w:gridBefore w:val="1"/>
          <w:wBefore w:w="269" w:type="dxa"/>
          <w:trHeight w:val="288"/>
        </w:trPr>
        <w:tc>
          <w:tcPr>
            <w:tcW w:w="2425" w:type="dxa"/>
            <w:gridSpan w:val="2"/>
            <w:vMerge/>
            <w:tcBorders>
              <w:top w:val="nil"/>
              <w:left w:val="single" w:sz="4" w:space="0" w:color="auto"/>
              <w:bottom w:val="single" w:sz="4" w:space="0" w:color="000000"/>
              <w:right w:val="single" w:sz="4" w:space="0" w:color="auto"/>
            </w:tcBorders>
            <w:vAlign w:val="center"/>
            <w:hideMark/>
          </w:tcPr>
          <w:p w:rsidR="00FD5DCE" w:rsidRPr="00A14105" w:rsidRDefault="00FD5DCE" w:rsidP="00FD5DCE">
            <w:pPr>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FD5DCE" w:rsidRPr="00A14105" w:rsidRDefault="00FD5DCE" w:rsidP="00FD5DCE">
            <w:pPr>
              <w:spacing w:after="0" w:line="240" w:lineRule="auto"/>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ФБ</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350 000,00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348 070,00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348 070,00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0,00</w:t>
            </w:r>
          </w:p>
        </w:tc>
      </w:tr>
      <w:tr w:rsidR="00FD5DCE" w:rsidRPr="00FD5DCE" w:rsidTr="00BC35E1">
        <w:trPr>
          <w:gridBefore w:val="1"/>
          <w:wBefore w:w="269" w:type="dxa"/>
          <w:trHeight w:val="288"/>
        </w:trPr>
        <w:tc>
          <w:tcPr>
            <w:tcW w:w="2425" w:type="dxa"/>
            <w:gridSpan w:val="2"/>
            <w:vMerge/>
            <w:tcBorders>
              <w:top w:val="nil"/>
              <w:left w:val="single" w:sz="4" w:space="0" w:color="auto"/>
              <w:bottom w:val="single" w:sz="4" w:space="0" w:color="000000"/>
              <w:right w:val="single" w:sz="4" w:space="0" w:color="auto"/>
            </w:tcBorders>
            <w:vAlign w:val="center"/>
            <w:hideMark/>
          </w:tcPr>
          <w:p w:rsidR="00FD5DCE" w:rsidRPr="00A14105" w:rsidRDefault="00FD5DCE" w:rsidP="00FD5DCE">
            <w:pPr>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FD5DCE" w:rsidRPr="00A14105" w:rsidRDefault="00FD5DCE" w:rsidP="00FD5DCE">
            <w:pPr>
              <w:spacing w:after="0" w:line="240" w:lineRule="auto"/>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КБ</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76 915,75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228 226,17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228 226,17</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0,00</w:t>
            </w:r>
          </w:p>
        </w:tc>
      </w:tr>
      <w:tr w:rsidR="00FD5DCE" w:rsidRPr="00FD5DCE" w:rsidTr="00BC35E1">
        <w:trPr>
          <w:gridBefore w:val="1"/>
          <w:wBefore w:w="269" w:type="dxa"/>
          <w:trHeight w:val="288"/>
        </w:trPr>
        <w:tc>
          <w:tcPr>
            <w:tcW w:w="2425" w:type="dxa"/>
            <w:gridSpan w:val="2"/>
            <w:vMerge/>
            <w:tcBorders>
              <w:top w:val="nil"/>
              <w:left w:val="single" w:sz="4" w:space="0" w:color="auto"/>
              <w:bottom w:val="single" w:sz="4" w:space="0" w:color="000000"/>
              <w:right w:val="single" w:sz="4" w:space="0" w:color="auto"/>
            </w:tcBorders>
            <w:vAlign w:val="center"/>
            <w:hideMark/>
          </w:tcPr>
          <w:p w:rsidR="00FD5DCE" w:rsidRPr="00A14105" w:rsidRDefault="00FD5DCE" w:rsidP="00FD5DCE">
            <w:pPr>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FD5DCE" w:rsidRPr="00A14105" w:rsidRDefault="00FD5DCE" w:rsidP="00FD5DCE">
            <w:pPr>
              <w:spacing w:after="0" w:line="240" w:lineRule="auto"/>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МО</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8177F6" w:rsidP="008177F6">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10,00</w:t>
            </w:r>
            <w:r w:rsidR="00FD5DCE" w:rsidRPr="00A14105">
              <w:rPr>
                <w:rFonts w:ascii="Times New Roman" w:eastAsia="Times New Roman" w:hAnsi="Times New Roman" w:cs="Times New Roman"/>
                <w:color w:val="000000"/>
                <w:lang w:eastAsia="ru-RU"/>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 </w:t>
            </w:r>
          </w:p>
        </w:tc>
      </w:tr>
      <w:tr w:rsidR="00FD5DCE" w:rsidRPr="00FD5DCE" w:rsidTr="00BC35E1">
        <w:trPr>
          <w:gridBefore w:val="1"/>
          <w:wBefore w:w="269" w:type="dxa"/>
          <w:trHeight w:val="288"/>
        </w:trPr>
        <w:tc>
          <w:tcPr>
            <w:tcW w:w="2425" w:type="dxa"/>
            <w:gridSpan w:val="2"/>
            <w:vMerge/>
            <w:tcBorders>
              <w:top w:val="nil"/>
              <w:left w:val="single" w:sz="4" w:space="0" w:color="auto"/>
              <w:bottom w:val="single" w:sz="4" w:space="0" w:color="000000"/>
              <w:right w:val="single" w:sz="4" w:space="0" w:color="auto"/>
            </w:tcBorders>
            <w:vAlign w:val="center"/>
            <w:hideMark/>
          </w:tcPr>
          <w:p w:rsidR="00FD5DCE" w:rsidRPr="00A14105" w:rsidRDefault="00FD5DCE" w:rsidP="00FD5DCE">
            <w:pPr>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FD5DCE" w:rsidRPr="00A14105" w:rsidRDefault="00FD5DCE" w:rsidP="00FD5DCE">
            <w:pPr>
              <w:spacing w:after="0" w:line="240" w:lineRule="auto"/>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 xml:space="preserve">иные </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E6067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3240780,00</w:t>
            </w:r>
            <w:r w:rsidR="00FD5DCE" w:rsidRPr="00A14105">
              <w:rPr>
                <w:rFonts w:ascii="Times New Roman" w:eastAsia="Times New Roman" w:hAnsi="Times New Roman" w:cs="Times New Roman"/>
                <w:color w:val="000000"/>
                <w:lang w:eastAsia="ru-RU"/>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 </w:t>
            </w:r>
          </w:p>
        </w:tc>
      </w:tr>
      <w:tr w:rsidR="00FD5DCE" w:rsidRPr="00FD5DCE" w:rsidTr="00BC35E1">
        <w:trPr>
          <w:gridBefore w:val="1"/>
          <w:wBefore w:w="269" w:type="dxa"/>
          <w:trHeight w:val="288"/>
        </w:trPr>
        <w:tc>
          <w:tcPr>
            <w:tcW w:w="242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D5DCE" w:rsidRPr="00A14105" w:rsidRDefault="00FD5DCE" w:rsidP="00FD5DCE">
            <w:pPr>
              <w:spacing w:after="0" w:line="240" w:lineRule="auto"/>
              <w:rPr>
                <w:rFonts w:ascii="Times New Roman" w:eastAsia="Times New Roman" w:hAnsi="Times New Roman" w:cs="Times New Roman"/>
                <w:color w:val="000000"/>
                <w:sz w:val="20"/>
                <w:szCs w:val="20"/>
                <w:lang w:eastAsia="ru-RU"/>
              </w:rPr>
            </w:pPr>
            <w:r w:rsidRPr="00A14105">
              <w:rPr>
                <w:rFonts w:ascii="Times New Roman" w:eastAsia="Times New Roman" w:hAnsi="Times New Roman" w:cs="Times New Roman"/>
                <w:color w:val="000000"/>
                <w:sz w:val="20"/>
                <w:szCs w:val="20"/>
                <w:lang w:eastAsia="ru-RU"/>
              </w:rPr>
              <w:t>Подпрограмма № 2 "Повышение качества туристских услуг"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всего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931,78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1 800,00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1 800,00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FD5DCE" w:rsidRPr="00A14105" w:rsidRDefault="00FD5DCE" w:rsidP="00FD5DCE">
            <w:pPr>
              <w:spacing w:after="0" w:line="240" w:lineRule="auto"/>
              <w:jc w:val="right"/>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0,00</w:t>
            </w:r>
          </w:p>
        </w:tc>
      </w:tr>
      <w:tr w:rsidR="00FD5DCE" w:rsidRPr="00FD5DCE" w:rsidTr="008177F6">
        <w:trPr>
          <w:gridBefore w:val="1"/>
          <w:wBefore w:w="269" w:type="dxa"/>
          <w:trHeight w:val="634"/>
        </w:trPr>
        <w:tc>
          <w:tcPr>
            <w:tcW w:w="2425" w:type="dxa"/>
            <w:gridSpan w:val="2"/>
            <w:vMerge/>
            <w:tcBorders>
              <w:top w:val="nil"/>
              <w:left w:val="single" w:sz="4" w:space="0" w:color="auto"/>
              <w:bottom w:val="single" w:sz="4" w:space="0" w:color="000000"/>
              <w:right w:val="single" w:sz="4" w:space="0" w:color="auto"/>
            </w:tcBorders>
            <w:vAlign w:val="center"/>
            <w:hideMark/>
          </w:tcPr>
          <w:p w:rsidR="00FD5DCE" w:rsidRPr="00A14105" w:rsidRDefault="00FD5DCE" w:rsidP="00FD5DCE">
            <w:pPr>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КБ</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931,78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1 800,00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1 800,00</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0,00</w:t>
            </w:r>
          </w:p>
        </w:tc>
      </w:tr>
      <w:tr w:rsidR="00FD5DCE" w:rsidRPr="00FD5DCE" w:rsidTr="00BC35E1">
        <w:trPr>
          <w:gridBefore w:val="1"/>
          <w:wBefore w:w="269" w:type="dxa"/>
          <w:trHeight w:val="288"/>
        </w:trPr>
        <w:tc>
          <w:tcPr>
            <w:tcW w:w="242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D5DCE" w:rsidRPr="00A14105" w:rsidRDefault="00FD5DCE" w:rsidP="00FD5DCE">
            <w:pPr>
              <w:spacing w:after="0" w:line="240" w:lineRule="auto"/>
              <w:rPr>
                <w:rFonts w:ascii="Times New Roman" w:eastAsia="Times New Roman" w:hAnsi="Times New Roman" w:cs="Times New Roman"/>
                <w:color w:val="000000"/>
                <w:sz w:val="20"/>
                <w:szCs w:val="20"/>
                <w:lang w:eastAsia="ru-RU"/>
              </w:rPr>
            </w:pPr>
            <w:r w:rsidRPr="00A14105">
              <w:rPr>
                <w:rFonts w:ascii="Times New Roman" w:eastAsia="Times New Roman" w:hAnsi="Times New Roman" w:cs="Times New Roman"/>
                <w:color w:val="000000"/>
                <w:sz w:val="20"/>
                <w:szCs w:val="20"/>
                <w:lang w:eastAsia="ru-RU"/>
              </w:rPr>
              <w:t>Подпрограмма № 3 "Продвижение туристского продукта Приморского края на российском и мировом туристских рынках"</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всего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43 840,23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51 727,03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51 727,03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FD5DCE" w:rsidRPr="00A14105" w:rsidRDefault="00FD5DCE" w:rsidP="00FD5DCE">
            <w:pPr>
              <w:spacing w:after="0" w:line="240" w:lineRule="auto"/>
              <w:jc w:val="right"/>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0,00</w:t>
            </w:r>
          </w:p>
        </w:tc>
      </w:tr>
      <w:tr w:rsidR="00FD5DCE" w:rsidRPr="00FD5DCE" w:rsidTr="008177F6">
        <w:trPr>
          <w:gridBefore w:val="1"/>
          <w:wBefore w:w="269" w:type="dxa"/>
          <w:trHeight w:val="1258"/>
        </w:trPr>
        <w:tc>
          <w:tcPr>
            <w:tcW w:w="2425" w:type="dxa"/>
            <w:gridSpan w:val="2"/>
            <w:vMerge/>
            <w:tcBorders>
              <w:top w:val="nil"/>
              <w:left w:val="single" w:sz="4" w:space="0" w:color="auto"/>
              <w:bottom w:val="single" w:sz="4" w:space="0" w:color="000000"/>
              <w:right w:val="single" w:sz="4" w:space="0" w:color="auto"/>
            </w:tcBorders>
            <w:vAlign w:val="center"/>
            <w:hideMark/>
          </w:tcPr>
          <w:p w:rsidR="00FD5DCE" w:rsidRPr="00A14105" w:rsidRDefault="00FD5DCE" w:rsidP="00FD5DCE">
            <w:pPr>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КБ</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43 840,23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51 727,03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51 727,03</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0,00</w:t>
            </w:r>
          </w:p>
        </w:tc>
      </w:tr>
      <w:tr w:rsidR="00FD5DCE" w:rsidRPr="00FD5DCE" w:rsidTr="00BC35E1">
        <w:trPr>
          <w:gridBefore w:val="1"/>
          <w:wBefore w:w="269" w:type="dxa"/>
          <w:trHeight w:val="288"/>
        </w:trPr>
        <w:tc>
          <w:tcPr>
            <w:tcW w:w="242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D5DCE" w:rsidRPr="00A14105" w:rsidRDefault="00FD5DCE" w:rsidP="00FD5DCE">
            <w:pPr>
              <w:spacing w:after="0" w:line="240" w:lineRule="auto"/>
              <w:rPr>
                <w:rFonts w:ascii="Times New Roman" w:eastAsia="Times New Roman" w:hAnsi="Times New Roman" w:cs="Times New Roman"/>
                <w:color w:val="000000"/>
                <w:sz w:val="20"/>
                <w:szCs w:val="20"/>
                <w:lang w:eastAsia="ru-RU"/>
              </w:rPr>
            </w:pPr>
            <w:r w:rsidRPr="00A14105">
              <w:rPr>
                <w:rFonts w:ascii="Times New Roman" w:eastAsia="Times New Roman" w:hAnsi="Times New Roman" w:cs="Times New Roman"/>
                <w:color w:val="000000"/>
                <w:sz w:val="20"/>
                <w:szCs w:val="20"/>
                <w:lang w:eastAsia="ru-RU"/>
              </w:rPr>
              <w:t>Подпрограмма № 4 "Государственное управление в сфере международных и внешнеэкономических связей Приморского края"</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всего</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31 650,95</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36 863,97</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36 863,97</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FD5DCE" w:rsidRPr="00A14105" w:rsidRDefault="00FD5DCE" w:rsidP="00FD5DCE">
            <w:pPr>
              <w:spacing w:after="0" w:line="240" w:lineRule="auto"/>
              <w:jc w:val="right"/>
              <w:rPr>
                <w:rFonts w:ascii="Times New Roman" w:eastAsia="Times New Roman" w:hAnsi="Times New Roman" w:cs="Times New Roman"/>
                <w:i/>
                <w:iCs/>
                <w:color w:val="000000"/>
                <w:lang w:eastAsia="ru-RU"/>
              </w:rPr>
            </w:pPr>
            <w:r w:rsidRPr="00A14105">
              <w:rPr>
                <w:rFonts w:ascii="Times New Roman" w:eastAsia="Times New Roman" w:hAnsi="Times New Roman" w:cs="Times New Roman"/>
                <w:i/>
                <w:iCs/>
                <w:color w:val="000000"/>
                <w:lang w:eastAsia="ru-RU"/>
              </w:rPr>
              <w:t>0,00</w:t>
            </w:r>
          </w:p>
        </w:tc>
      </w:tr>
      <w:tr w:rsidR="00FD5DCE" w:rsidRPr="00FD5DCE" w:rsidTr="00BC35E1">
        <w:trPr>
          <w:gridBefore w:val="1"/>
          <w:wBefore w:w="269" w:type="dxa"/>
          <w:trHeight w:val="288"/>
        </w:trPr>
        <w:tc>
          <w:tcPr>
            <w:tcW w:w="2425" w:type="dxa"/>
            <w:gridSpan w:val="2"/>
            <w:vMerge/>
            <w:tcBorders>
              <w:top w:val="nil"/>
              <w:left w:val="single" w:sz="4" w:space="0" w:color="auto"/>
              <w:bottom w:val="single" w:sz="4" w:space="0" w:color="000000"/>
              <w:right w:val="single" w:sz="4" w:space="0" w:color="auto"/>
            </w:tcBorders>
            <w:vAlign w:val="center"/>
            <w:hideMark/>
          </w:tcPr>
          <w:p w:rsidR="00FD5DCE" w:rsidRPr="00A14105" w:rsidRDefault="00FD5DCE" w:rsidP="00FD5DCE">
            <w:pPr>
              <w:spacing w:after="0" w:line="240" w:lineRule="auto"/>
              <w:rPr>
                <w:rFonts w:ascii="Times New Roman" w:eastAsia="Times New Roman" w:hAnsi="Times New Roman" w:cs="Times New Roman"/>
                <w:color w:val="00000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КБ</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31 650,95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36 863,97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36 863,97</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FD5DCE" w:rsidRPr="00A14105" w:rsidRDefault="00FD5DCE" w:rsidP="00FD5DCE">
            <w:pPr>
              <w:spacing w:after="0" w:line="240" w:lineRule="auto"/>
              <w:jc w:val="right"/>
              <w:rPr>
                <w:rFonts w:ascii="Times New Roman" w:eastAsia="Times New Roman" w:hAnsi="Times New Roman" w:cs="Times New Roman"/>
                <w:color w:val="000000"/>
                <w:lang w:eastAsia="ru-RU"/>
              </w:rPr>
            </w:pPr>
            <w:r w:rsidRPr="00A14105">
              <w:rPr>
                <w:rFonts w:ascii="Times New Roman" w:eastAsia="Times New Roman" w:hAnsi="Times New Roman" w:cs="Times New Roman"/>
                <w:color w:val="000000"/>
                <w:lang w:eastAsia="ru-RU"/>
              </w:rPr>
              <w:t>0,00</w:t>
            </w:r>
          </w:p>
        </w:tc>
      </w:tr>
    </w:tbl>
    <w:p w:rsidR="005A63E7" w:rsidRPr="00625468" w:rsidRDefault="005A63E7" w:rsidP="00DA0947">
      <w:pPr>
        <w:spacing w:after="0" w:line="240" w:lineRule="auto"/>
        <w:jc w:val="both"/>
        <w:rPr>
          <w:rFonts w:ascii="Times New Roman" w:hAnsi="Times New Roman" w:cs="Times New Roman"/>
          <w:sz w:val="28"/>
          <w:szCs w:val="28"/>
          <w:highlight w:val="yellow"/>
        </w:rPr>
      </w:pPr>
    </w:p>
    <w:p w:rsidR="00D44C08" w:rsidRPr="00D44C08" w:rsidRDefault="00A14105" w:rsidP="00D44C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сравнении с </w:t>
      </w:r>
      <w:proofErr w:type="gramStart"/>
      <w:r>
        <w:rPr>
          <w:rFonts w:ascii="Times New Roman" w:hAnsi="Times New Roman" w:cs="Times New Roman"/>
          <w:sz w:val="28"/>
          <w:szCs w:val="28"/>
        </w:rPr>
        <w:t>действующей</w:t>
      </w:r>
      <w:proofErr w:type="gramEnd"/>
      <w:r>
        <w:rPr>
          <w:rFonts w:ascii="Times New Roman" w:hAnsi="Times New Roman" w:cs="Times New Roman"/>
          <w:sz w:val="28"/>
          <w:szCs w:val="28"/>
        </w:rPr>
        <w:t xml:space="preserve"> ГП п</w:t>
      </w:r>
      <w:r w:rsidR="007232BE" w:rsidRPr="00D44C08">
        <w:rPr>
          <w:rFonts w:ascii="Times New Roman" w:hAnsi="Times New Roman" w:cs="Times New Roman"/>
          <w:sz w:val="28"/>
          <w:szCs w:val="28"/>
        </w:rPr>
        <w:t xml:space="preserve">роектом </w:t>
      </w:r>
      <w:r w:rsidR="007232BE">
        <w:rPr>
          <w:rFonts w:ascii="Times New Roman" w:hAnsi="Times New Roman" w:cs="Times New Roman"/>
          <w:sz w:val="28"/>
          <w:szCs w:val="28"/>
        </w:rPr>
        <w:t xml:space="preserve">ГП </w:t>
      </w:r>
      <w:r w:rsidR="007232BE" w:rsidRPr="00D44C08">
        <w:rPr>
          <w:rFonts w:ascii="Times New Roman" w:hAnsi="Times New Roman" w:cs="Times New Roman"/>
          <w:sz w:val="28"/>
          <w:szCs w:val="28"/>
        </w:rPr>
        <w:t>предусматривается включение новых расходов</w:t>
      </w:r>
      <w:r w:rsidR="007232BE">
        <w:rPr>
          <w:rFonts w:ascii="Times New Roman" w:hAnsi="Times New Roman" w:cs="Times New Roman"/>
          <w:sz w:val="28"/>
          <w:szCs w:val="28"/>
        </w:rPr>
        <w:t>. П</w:t>
      </w:r>
      <w:r w:rsidR="007232BE" w:rsidRPr="007232BE">
        <w:rPr>
          <w:rFonts w:ascii="Times New Roman" w:hAnsi="Times New Roman" w:cs="Times New Roman"/>
          <w:sz w:val="28"/>
          <w:szCs w:val="28"/>
        </w:rPr>
        <w:t>ояснительная записка к проекту</w:t>
      </w:r>
      <w:r w:rsidR="0038531F">
        <w:rPr>
          <w:rFonts w:ascii="Times New Roman" w:hAnsi="Times New Roman" w:cs="Times New Roman"/>
          <w:sz w:val="28"/>
          <w:szCs w:val="28"/>
        </w:rPr>
        <w:t xml:space="preserve"> ГП</w:t>
      </w:r>
      <w:r w:rsidR="007232BE" w:rsidRPr="007232BE">
        <w:rPr>
          <w:rFonts w:ascii="Times New Roman" w:hAnsi="Times New Roman" w:cs="Times New Roman"/>
          <w:sz w:val="28"/>
          <w:szCs w:val="28"/>
        </w:rPr>
        <w:t xml:space="preserve"> не содержит достаточных обоснований по отдельным мероприятиям, направлениям расходования средств, объектам финансирования. Также отсутствуют какие-либо дополнительные материалы, обосновывающие включение расходов в краевой бюджет</w:t>
      </w:r>
      <w:r w:rsidR="007232BE">
        <w:rPr>
          <w:rFonts w:ascii="Times New Roman" w:hAnsi="Times New Roman" w:cs="Times New Roman"/>
          <w:sz w:val="28"/>
          <w:szCs w:val="28"/>
        </w:rPr>
        <w:t xml:space="preserve"> </w:t>
      </w:r>
      <w:proofErr w:type="gramStart"/>
      <w:r w:rsidR="007232BE">
        <w:rPr>
          <w:rFonts w:ascii="Times New Roman" w:hAnsi="Times New Roman" w:cs="Times New Roman"/>
          <w:sz w:val="28"/>
          <w:szCs w:val="28"/>
        </w:rPr>
        <w:t>по</w:t>
      </w:r>
      <w:proofErr w:type="gramEnd"/>
      <w:r w:rsidR="00843279">
        <w:rPr>
          <w:rFonts w:ascii="Times New Roman" w:hAnsi="Times New Roman" w:cs="Times New Roman"/>
          <w:sz w:val="28"/>
          <w:szCs w:val="28"/>
        </w:rPr>
        <w:t>:</w:t>
      </w:r>
    </w:p>
    <w:p w:rsidR="00115C18" w:rsidRDefault="00392006" w:rsidP="00D44C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FA2C55" w:rsidRPr="00FA2C55">
        <w:rPr>
          <w:rFonts w:ascii="Times New Roman" w:hAnsi="Times New Roman" w:cs="Times New Roman"/>
          <w:sz w:val="28"/>
          <w:szCs w:val="28"/>
        </w:rPr>
        <w:t>редоставлени</w:t>
      </w:r>
      <w:r w:rsidR="007232BE">
        <w:rPr>
          <w:rFonts w:ascii="Times New Roman" w:hAnsi="Times New Roman" w:cs="Times New Roman"/>
          <w:sz w:val="28"/>
          <w:szCs w:val="28"/>
        </w:rPr>
        <w:t>ю</w:t>
      </w:r>
      <w:r w:rsidR="00FA2C55" w:rsidRPr="00FA2C55">
        <w:rPr>
          <w:rFonts w:ascii="Times New Roman" w:hAnsi="Times New Roman" w:cs="Times New Roman"/>
          <w:sz w:val="28"/>
          <w:szCs w:val="28"/>
        </w:rPr>
        <w:t xml:space="preserve"> бюджетных инвестиций акционерному обществу "Корпорация развития Приморского края" в целях создания объектов инженерной и транспортной (автомобильные дороги) инфраструктуры инвестиционной площадки – Интегрированный развлекательный курорт "Приморье"</w:t>
      </w:r>
      <w:r w:rsidR="00115C18">
        <w:rPr>
          <w:rFonts w:ascii="Times New Roman" w:hAnsi="Times New Roman" w:cs="Times New Roman"/>
          <w:sz w:val="28"/>
          <w:szCs w:val="28"/>
        </w:rPr>
        <w:t xml:space="preserve"> –</w:t>
      </w:r>
      <w:r w:rsidR="008F5E8E">
        <w:rPr>
          <w:rFonts w:ascii="Times New Roman" w:hAnsi="Times New Roman" w:cs="Times New Roman"/>
          <w:sz w:val="28"/>
          <w:szCs w:val="28"/>
        </w:rPr>
        <w:t xml:space="preserve"> </w:t>
      </w:r>
      <w:r w:rsidR="00115C18">
        <w:rPr>
          <w:rFonts w:ascii="Times New Roman" w:hAnsi="Times New Roman" w:cs="Times New Roman"/>
          <w:sz w:val="28"/>
          <w:szCs w:val="28"/>
        </w:rPr>
        <w:t>131463,60 тыс. рублей;</w:t>
      </w:r>
    </w:p>
    <w:p w:rsidR="00D44C08" w:rsidRPr="00D44C08" w:rsidRDefault="00D44C08" w:rsidP="00D44C08">
      <w:pPr>
        <w:spacing w:after="0" w:line="240" w:lineRule="auto"/>
        <w:ind w:firstLine="708"/>
        <w:jc w:val="both"/>
        <w:rPr>
          <w:rFonts w:ascii="Times New Roman" w:hAnsi="Times New Roman" w:cs="Times New Roman"/>
          <w:sz w:val="28"/>
          <w:szCs w:val="28"/>
        </w:rPr>
      </w:pPr>
      <w:r w:rsidRPr="00D44C08">
        <w:rPr>
          <w:rFonts w:ascii="Times New Roman" w:hAnsi="Times New Roman" w:cs="Times New Roman"/>
          <w:sz w:val="28"/>
          <w:szCs w:val="28"/>
        </w:rPr>
        <w:t>предоставлени</w:t>
      </w:r>
      <w:r w:rsidR="00C215B6">
        <w:rPr>
          <w:rFonts w:ascii="Times New Roman" w:hAnsi="Times New Roman" w:cs="Times New Roman"/>
          <w:sz w:val="28"/>
          <w:szCs w:val="28"/>
        </w:rPr>
        <w:t>ю</w:t>
      </w:r>
      <w:r w:rsidRPr="00D44C08">
        <w:rPr>
          <w:rFonts w:ascii="Times New Roman" w:hAnsi="Times New Roman" w:cs="Times New Roman"/>
          <w:sz w:val="28"/>
          <w:szCs w:val="28"/>
        </w:rPr>
        <w:t xml:space="preserve"> субсидий (грантов) из краевого бюджета субъектам туристской индустрии Приморского края </w:t>
      </w:r>
      <w:r w:rsidR="00115C18">
        <w:rPr>
          <w:rFonts w:ascii="Times New Roman" w:hAnsi="Times New Roman" w:cs="Times New Roman"/>
          <w:sz w:val="28"/>
          <w:szCs w:val="28"/>
        </w:rPr>
        <w:t>–</w:t>
      </w:r>
      <w:r w:rsidR="008F5E8E">
        <w:rPr>
          <w:rFonts w:ascii="Times New Roman" w:hAnsi="Times New Roman" w:cs="Times New Roman"/>
          <w:sz w:val="28"/>
          <w:szCs w:val="28"/>
        </w:rPr>
        <w:t xml:space="preserve"> </w:t>
      </w:r>
      <w:r w:rsidRPr="00D44C08">
        <w:rPr>
          <w:rFonts w:ascii="Times New Roman" w:hAnsi="Times New Roman" w:cs="Times New Roman"/>
          <w:sz w:val="28"/>
          <w:szCs w:val="28"/>
        </w:rPr>
        <w:t>130</w:t>
      </w:r>
      <w:r w:rsidR="00115C18">
        <w:rPr>
          <w:rFonts w:ascii="Times New Roman" w:hAnsi="Times New Roman" w:cs="Times New Roman"/>
          <w:sz w:val="28"/>
          <w:szCs w:val="28"/>
        </w:rPr>
        <w:t>00,00</w:t>
      </w:r>
      <w:r w:rsidRPr="00D44C08">
        <w:rPr>
          <w:rFonts w:ascii="Times New Roman" w:hAnsi="Times New Roman" w:cs="Times New Roman"/>
          <w:sz w:val="28"/>
          <w:szCs w:val="28"/>
        </w:rPr>
        <w:t xml:space="preserve"> </w:t>
      </w:r>
      <w:r w:rsidR="00115C18">
        <w:rPr>
          <w:rFonts w:ascii="Times New Roman" w:hAnsi="Times New Roman" w:cs="Times New Roman"/>
          <w:sz w:val="28"/>
          <w:szCs w:val="28"/>
        </w:rPr>
        <w:t>тыс.</w:t>
      </w:r>
      <w:r w:rsidRPr="00D44C08">
        <w:rPr>
          <w:rFonts w:ascii="Times New Roman" w:hAnsi="Times New Roman" w:cs="Times New Roman"/>
          <w:sz w:val="28"/>
          <w:szCs w:val="28"/>
        </w:rPr>
        <w:t xml:space="preserve"> рублей;</w:t>
      </w:r>
    </w:p>
    <w:p w:rsidR="00D44C08" w:rsidRPr="00D44C08" w:rsidRDefault="00D44C08" w:rsidP="00D44C08">
      <w:pPr>
        <w:spacing w:after="0" w:line="240" w:lineRule="auto"/>
        <w:ind w:firstLine="708"/>
        <w:jc w:val="both"/>
        <w:rPr>
          <w:rFonts w:ascii="Times New Roman" w:hAnsi="Times New Roman" w:cs="Times New Roman"/>
          <w:sz w:val="28"/>
          <w:szCs w:val="28"/>
        </w:rPr>
      </w:pPr>
      <w:r w:rsidRPr="00D44C08">
        <w:rPr>
          <w:rFonts w:ascii="Times New Roman" w:hAnsi="Times New Roman" w:cs="Times New Roman"/>
          <w:sz w:val="28"/>
          <w:szCs w:val="28"/>
        </w:rPr>
        <w:t>предоставлени</w:t>
      </w:r>
      <w:r w:rsidR="00C215B6">
        <w:rPr>
          <w:rFonts w:ascii="Times New Roman" w:hAnsi="Times New Roman" w:cs="Times New Roman"/>
          <w:sz w:val="28"/>
          <w:szCs w:val="28"/>
        </w:rPr>
        <w:t>ю</w:t>
      </w:r>
      <w:r w:rsidRPr="00D44C08">
        <w:rPr>
          <w:rFonts w:ascii="Times New Roman" w:hAnsi="Times New Roman" w:cs="Times New Roman"/>
          <w:sz w:val="28"/>
          <w:szCs w:val="28"/>
        </w:rPr>
        <w:t xml:space="preserve"> субсидии бюджетам муниципальных образований Приморского края на благоустройство территорий, прилегающих к местам туристского показа </w:t>
      </w:r>
      <w:r w:rsidR="008F5E8E">
        <w:rPr>
          <w:rFonts w:ascii="Times New Roman" w:hAnsi="Times New Roman" w:cs="Times New Roman"/>
          <w:sz w:val="28"/>
          <w:szCs w:val="28"/>
        </w:rPr>
        <w:t xml:space="preserve">- </w:t>
      </w:r>
      <w:r w:rsidRPr="00D44C08">
        <w:rPr>
          <w:rFonts w:ascii="Times New Roman" w:hAnsi="Times New Roman" w:cs="Times New Roman"/>
          <w:sz w:val="28"/>
          <w:szCs w:val="28"/>
        </w:rPr>
        <w:t>200</w:t>
      </w:r>
      <w:r w:rsidR="00D01435">
        <w:rPr>
          <w:rFonts w:ascii="Times New Roman" w:hAnsi="Times New Roman" w:cs="Times New Roman"/>
          <w:sz w:val="28"/>
          <w:szCs w:val="28"/>
        </w:rPr>
        <w:t>00,00 тыс.</w:t>
      </w:r>
      <w:r w:rsidRPr="00D44C08">
        <w:rPr>
          <w:rFonts w:ascii="Times New Roman" w:hAnsi="Times New Roman" w:cs="Times New Roman"/>
          <w:sz w:val="28"/>
          <w:szCs w:val="28"/>
        </w:rPr>
        <w:t xml:space="preserve"> рублей;</w:t>
      </w:r>
    </w:p>
    <w:p w:rsidR="00D44C08" w:rsidRPr="005D7B41" w:rsidRDefault="00D44C08" w:rsidP="00D44C08">
      <w:pPr>
        <w:spacing w:after="0" w:line="240" w:lineRule="auto"/>
        <w:ind w:firstLine="708"/>
        <w:jc w:val="both"/>
        <w:rPr>
          <w:rFonts w:ascii="Times New Roman" w:hAnsi="Times New Roman" w:cs="Times New Roman"/>
          <w:b/>
          <w:sz w:val="28"/>
          <w:szCs w:val="28"/>
        </w:rPr>
      </w:pPr>
      <w:r w:rsidRPr="00D44C08">
        <w:rPr>
          <w:rFonts w:ascii="Times New Roman" w:hAnsi="Times New Roman" w:cs="Times New Roman"/>
          <w:sz w:val="28"/>
          <w:szCs w:val="28"/>
        </w:rPr>
        <w:t>строительств</w:t>
      </w:r>
      <w:r w:rsidR="00C215B6">
        <w:rPr>
          <w:rFonts w:ascii="Times New Roman" w:hAnsi="Times New Roman" w:cs="Times New Roman"/>
          <w:sz w:val="28"/>
          <w:szCs w:val="28"/>
        </w:rPr>
        <w:t>у</w:t>
      </w:r>
      <w:r w:rsidRPr="00D44C08">
        <w:rPr>
          <w:rFonts w:ascii="Times New Roman" w:hAnsi="Times New Roman" w:cs="Times New Roman"/>
          <w:sz w:val="28"/>
          <w:szCs w:val="28"/>
        </w:rPr>
        <w:t xml:space="preserve"> объекта "Туристский кластер "Приморье" в бухте </w:t>
      </w:r>
      <w:proofErr w:type="gramStart"/>
      <w:r w:rsidRPr="00D44C08">
        <w:rPr>
          <w:rFonts w:ascii="Times New Roman" w:hAnsi="Times New Roman" w:cs="Times New Roman"/>
          <w:sz w:val="28"/>
          <w:szCs w:val="28"/>
        </w:rPr>
        <w:t>Муравьиная</w:t>
      </w:r>
      <w:proofErr w:type="gramEnd"/>
      <w:r w:rsidRPr="00D44C08">
        <w:rPr>
          <w:rFonts w:ascii="Times New Roman" w:hAnsi="Times New Roman" w:cs="Times New Roman"/>
          <w:sz w:val="28"/>
          <w:szCs w:val="28"/>
        </w:rPr>
        <w:t xml:space="preserve">. Автомобильная дорога, 4 этап "Сектор 7" </w:t>
      </w:r>
      <w:r w:rsidR="00D01435">
        <w:rPr>
          <w:rFonts w:ascii="Times New Roman" w:hAnsi="Times New Roman" w:cs="Times New Roman"/>
          <w:sz w:val="28"/>
          <w:szCs w:val="28"/>
        </w:rPr>
        <w:t>–</w:t>
      </w:r>
      <w:r w:rsidRPr="00D44C08">
        <w:rPr>
          <w:rFonts w:ascii="Times New Roman" w:hAnsi="Times New Roman" w:cs="Times New Roman"/>
          <w:sz w:val="28"/>
          <w:szCs w:val="28"/>
        </w:rPr>
        <w:t xml:space="preserve"> 2046</w:t>
      </w:r>
      <w:r w:rsidR="00D01435">
        <w:rPr>
          <w:rFonts w:ascii="Times New Roman" w:hAnsi="Times New Roman" w:cs="Times New Roman"/>
          <w:sz w:val="28"/>
          <w:szCs w:val="28"/>
        </w:rPr>
        <w:t>24,55,</w:t>
      </w:r>
      <w:r w:rsidRPr="00D44C08">
        <w:rPr>
          <w:rFonts w:ascii="Times New Roman" w:hAnsi="Times New Roman" w:cs="Times New Roman"/>
          <w:sz w:val="28"/>
          <w:szCs w:val="28"/>
        </w:rPr>
        <w:t xml:space="preserve"> рублей. </w:t>
      </w:r>
    </w:p>
    <w:p w:rsidR="00FA2C55" w:rsidRDefault="00FA2C55" w:rsidP="009F3776">
      <w:pPr>
        <w:spacing w:after="0" w:line="240" w:lineRule="auto"/>
        <w:ind w:firstLine="709"/>
        <w:jc w:val="both"/>
        <w:rPr>
          <w:rFonts w:ascii="Times New Roman" w:hAnsi="Times New Roman" w:cs="Times New Roman"/>
          <w:sz w:val="28"/>
          <w:szCs w:val="28"/>
        </w:rPr>
      </w:pPr>
      <w:r w:rsidRPr="00FA2C55">
        <w:rPr>
          <w:rFonts w:ascii="Times New Roman" w:hAnsi="Times New Roman" w:cs="Times New Roman"/>
          <w:sz w:val="28"/>
          <w:szCs w:val="28"/>
        </w:rPr>
        <w:t>строительств</w:t>
      </w:r>
      <w:r w:rsidR="00C215B6">
        <w:rPr>
          <w:rFonts w:ascii="Times New Roman" w:hAnsi="Times New Roman" w:cs="Times New Roman"/>
          <w:sz w:val="28"/>
          <w:szCs w:val="28"/>
        </w:rPr>
        <w:t>у</w:t>
      </w:r>
      <w:r w:rsidRPr="00FA2C55">
        <w:rPr>
          <w:rFonts w:ascii="Times New Roman" w:hAnsi="Times New Roman" w:cs="Times New Roman"/>
          <w:sz w:val="28"/>
          <w:szCs w:val="28"/>
        </w:rPr>
        <w:t xml:space="preserve"> объекта "Туристский кластер "Приморье" в бухте </w:t>
      </w:r>
      <w:proofErr w:type="gramStart"/>
      <w:r w:rsidRPr="00FA2C55">
        <w:rPr>
          <w:rFonts w:ascii="Times New Roman" w:hAnsi="Times New Roman" w:cs="Times New Roman"/>
          <w:sz w:val="28"/>
          <w:szCs w:val="28"/>
        </w:rPr>
        <w:t>Муравьиная</w:t>
      </w:r>
      <w:proofErr w:type="gramEnd"/>
      <w:r w:rsidRPr="00FA2C55">
        <w:rPr>
          <w:rFonts w:ascii="Times New Roman" w:hAnsi="Times New Roman" w:cs="Times New Roman"/>
          <w:sz w:val="28"/>
          <w:szCs w:val="28"/>
        </w:rPr>
        <w:t xml:space="preserve">. Автомобильная дорога, 4 этап "Сектор </w:t>
      </w:r>
      <w:r>
        <w:rPr>
          <w:rFonts w:ascii="Times New Roman" w:hAnsi="Times New Roman" w:cs="Times New Roman"/>
          <w:sz w:val="28"/>
          <w:szCs w:val="28"/>
        </w:rPr>
        <w:t>8</w:t>
      </w:r>
      <w:r w:rsidRPr="00FA2C55">
        <w:rPr>
          <w:rFonts w:ascii="Times New Roman" w:hAnsi="Times New Roman" w:cs="Times New Roman"/>
          <w:sz w:val="28"/>
          <w:szCs w:val="28"/>
        </w:rPr>
        <w:t xml:space="preserve">" </w:t>
      </w:r>
      <w:r w:rsidR="008F5E8E">
        <w:rPr>
          <w:rFonts w:ascii="Times New Roman" w:hAnsi="Times New Roman" w:cs="Times New Roman"/>
          <w:sz w:val="28"/>
          <w:szCs w:val="28"/>
        </w:rPr>
        <w:t>– 85330,00 тыс. рублей.</w:t>
      </w:r>
    </w:p>
    <w:p w:rsidR="006D036D" w:rsidRPr="006D036D" w:rsidRDefault="00CD083A" w:rsidP="006D036D">
      <w:pPr>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sz w:val="28"/>
          <w:szCs w:val="28"/>
        </w:rPr>
        <w:t>В</w:t>
      </w:r>
      <w:r w:rsidRPr="00CD083A">
        <w:rPr>
          <w:rFonts w:ascii="Times New Roman" w:hAnsi="Times New Roman" w:cs="Times New Roman"/>
          <w:sz w:val="28"/>
          <w:szCs w:val="28"/>
        </w:rPr>
        <w:t xml:space="preserve"> проекте ГП </w:t>
      </w:r>
      <w:r w:rsidR="006D036D">
        <w:rPr>
          <w:rFonts w:ascii="Times New Roman" w:hAnsi="Times New Roman" w:cs="Times New Roman"/>
          <w:sz w:val="28"/>
          <w:szCs w:val="28"/>
        </w:rPr>
        <w:t>с</w:t>
      </w:r>
      <w:r w:rsidR="006D036D" w:rsidRPr="006D036D">
        <w:rPr>
          <w:rFonts w:ascii="Times New Roman" w:eastAsia="Calibri" w:hAnsi="Times New Roman" w:cs="Times New Roman"/>
          <w:sz w:val="28"/>
          <w:szCs w:val="28"/>
        </w:rPr>
        <w:t xml:space="preserve"> несоблюдением условий пункта 4 статьи 21 Бюджетного кодекса Российской Федерации включен</w:t>
      </w:r>
      <w:r w:rsidR="006D036D">
        <w:rPr>
          <w:rFonts w:ascii="Times New Roman" w:eastAsia="Calibri" w:hAnsi="Times New Roman" w:cs="Times New Roman"/>
          <w:sz w:val="28"/>
          <w:szCs w:val="28"/>
        </w:rPr>
        <w:t>ы</w:t>
      </w:r>
      <w:r w:rsidR="006D036D" w:rsidRPr="006D036D">
        <w:rPr>
          <w:rFonts w:ascii="Times New Roman" w:eastAsia="Calibri" w:hAnsi="Times New Roman" w:cs="Times New Roman"/>
          <w:sz w:val="28"/>
          <w:szCs w:val="28"/>
        </w:rPr>
        <w:t xml:space="preserve"> в расходы краевого бюджета на 2019 год целев</w:t>
      </w:r>
      <w:r w:rsidR="006D036D">
        <w:rPr>
          <w:rFonts w:ascii="Times New Roman" w:eastAsia="Calibri" w:hAnsi="Times New Roman" w:cs="Times New Roman"/>
          <w:sz w:val="28"/>
          <w:szCs w:val="28"/>
        </w:rPr>
        <w:t>ые</w:t>
      </w:r>
      <w:r w:rsidR="006D036D" w:rsidRPr="006D036D">
        <w:rPr>
          <w:rFonts w:ascii="Times New Roman" w:eastAsia="Calibri" w:hAnsi="Times New Roman" w:cs="Times New Roman"/>
          <w:sz w:val="28"/>
          <w:szCs w:val="28"/>
        </w:rPr>
        <w:t xml:space="preserve"> стать</w:t>
      </w:r>
      <w:r w:rsidR="00A732B4">
        <w:rPr>
          <w:rFonts w:ascii="Times New Roman" w:eastAsia="Calibri" w:hAnsi="Times New Roman" w:cs="Times New Roman"/>
          <w:sz w:val="28"/>
          <w:szCs w:val="28"/>
        </w:rPr>
        <w:t>и</w:t>
      </w:r>
      <w:r w:rsidR="006D036D" w:rsidRPr="006D036D">
        <w:rPr>
          <w:rFonts w:ascii="Times New Roman" w:eastAsia="Calibri" w:hAnsi="Times New Roman" w:cs="Times New Roman"/>
          <w:sz w:val="28"/>
          <w:szCs w:val="28"/>
        </w:rPr>
        <w:t>,</w:t>
      </w:r>
      <w:r w:rsidR="006D036D" w:rsidRPr="006D036D">
        <w:rPr>
          <w:rFonts w:ascii="Times New Roman" w:eastAsia="Calibri" w:hAnsi="Times New Roman" w:cs="Times New Roman"/>
          <w:color w:val="FF0000"/>
          <w:sz w:val="28"/>
          <w:szCs w:val="28"/>
        </w:rPr>
        <w:t xml:space="preserve"> </w:t>
      </w:r>
      <w:r w:rsidR="006D036D" w:rsidRPr="006D036D">
        <w:rPr>
          <w:rFonts w:ascii="Times New Roman" w:eastAsia="Calibri" w:hAnsi="Times New Roman" w:cs="Times New Roman"/>
          <w:sz w:val="28"/>
          <w:szCs w:val="28"/>
        </w:rPr>
        <w:t>котор</w:t>
      </w:r>
      <w:r w:rsidR="006D036D">
        <w:rPr>
          <w:rFonts w:ascii="Times New Roman" w:eastAsia="Calibri" w:hAnsi="Times New Roman" w:cs="Times New Roman"/>
          <w:sz w:val="28"/>
          <w:szCs w:val="28"/>
        </w:rPr>
        <w:t>ые</w:t>
      </w:r>
      <w:r w:rsidR="006D036D" w:rsidRPr="006D036D">
        <w:rPr>
          <w:rFonts w:ascii="Times New Roman" w:eastAsia="Calibri" w:hAnsi="Times New Roman" w:cs="Times New Roman"/>
          <w:sz w:val="28"/>
          <w:szCs w:val="28"/>
        </w:rPr>
        <w:t xml:space="preserve"> не установлен</w:t>
      </w:r>
      <w:r w:rsidR="006D036D">
        <w:rPr>
          <w:rFonts w:ascii="Times New Roman" w:eastAsia="Calibri" w:hAnsi="Times New Roman" w:cs="Times New Roman"/>
          <w:sz w:val="28"/>
          <w:szCs w:val="28"/>
        </w:rPr>
        <w:t>ы</w:t>
      </w:r>
      <w:r w:rsidR="006D036D" w:rsidRPr="006D036D">
        <w:rPr>
          <w:rFonts w:ascii="Times New Roman" w:eastAsia="Calibri" w:hAnsi="Times New Roman" w:cs="Times New Roman"/>
          <w:sz w:val="28"/>
          <w:szCs w:val="28"/>
        </w:rPr>
        <w:t xml:space="preserve"> в приложении 2 "Перечень и коды целевых статей расходов краевого бюджета" к Порядку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w:t>
      </w:r>
      <w:proofErr w:type="gramEnd"/>
      <w:r w:rsidR="006D036D" w:rsidRPr="006D036D">
        <w:rPr>
          <w:rFonts w:ascii="Times New Roman" w:eastAsia="Calibri" w:hAnsi="Times New Roman" w:cs="Times New Roman"/>
          <w:sz w:val="28"/>
          <w:szCs w:val="28"/>
        </w:rPr>
        <w:t xml:space="preserve">, </w:t>
      </w:r>
      <w:proofErr w:type="gramStart"/>
      <w:r w:rsidR="006D036D" w:rsidRPr="006D036D">
        <w:rPr>
          <w:rFonts w:ascii="Times New Roman" w:eastAsia="Calibri" w:hAnsi="Times New Roman" w:cs="Times New Roman"/>
          <w:sz w:val="28"/>
          <w:szCs w:val="28"/>
        </w:rPr>
        <w:t>утвержденному</w:t>
      </w:r>
      <w:proofErr w:type="gramEnd"/>
      <w:r w:rsidR="006D036D" w:rsidRPr="006D036D">
        <w:rPr>
          <w:rFonts w:ascii="Times New Roman" w:eastAsia="Calibri" w:hAnsi="Times New Roman" w:cs="Times New Roman"/>
          <w:sz w:val="28"/>
          <w:szCs w:val="28"/>
        </w:rPr>
        <w:t xml:space="preserve"> приказом департамента финансов Приморского края от 10.12.2015 № 256:</w:t>
      </w:r>
    </w:p>
    <w:p w:rsidR="006D61C9" w:rsidRDefault="00CD083A" w:rsidP="006D0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1010143470 "Предоставление бюджетных инвестиций акционерному обществу "Корпорация развития Приморского края" в целях создания</w:t>
      </w:r>
      <w:r w:rsidR="004F7FDE">
        <w:rPr>
          <w:rFonts w:ascii="Times New Roman" w:hAnsi="Times New Roman" w:cs="Times New Roman"/>
          <w:sz w:val="28"/>
          <w:szCs w:val="28"/>
        </w:rPr>
        <w:t xml:space="preserve"> объектов инженерной и транспортной (автомобильные дороги) инфраструктуры инвестиционной площадки – Интегрированный развлекательный курорт "Приморье"</w:t>
      </w:r>
      <w:r w:rsidR="006D61C9">
        <w:rPr>
          <w:rFonts w:ascii="Times New Roman" w:hAnsi="Times New Roman" w:cs="Times New Roman"/>
          <w:sz w:val="28"/>
          <w:szCs w:val="28"/>
        </w:rPr>
        <w:t>;</w:t>
      </w:r>
    </w:p>
    <w:p w:rsidR="001B407D" w:rsidRDefault="006D61C9" w:rsidP="009F37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1010192240 "Субсидии бюджетам муниципальных образований Приморского края на благоустройство территорий, прилегающих к местам туристического показа</w:t>
      </w:r>
      <w:r w:rsidR="00392006">
        <w:rPr>
          <w:rFonts w:ascii="Times New Roman" w:hAnsi="Times New Roman" w:cs="Times New Roman"/>
          <w:sz w:val="28"/>
          <w:szCs w:val="28"/>
        </w:rPr>
        <w:t>"</w:t>
      </w:r>
      <w:r w:rsidR="001B407D">
        <w:rPr>
          <w:rFonts w:ascii="Times New Roman" w:hAnsi="Times New Roman" w:cs="Times New Roman"/>
          <w:sz w:val="28"/>
          <w:szCs w:val="28"/>
        </w:rPr>
        <w:t>.</w:t>
      </w:r>
    </w:p>
    <w:p w:rsidR="00CD083A" w:rsidRDefault="001B407D" w:rsidP="009F377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Кроме того наименование ЦС 1010161050</w:t>
      </w:r>
      <w:r w:rsidR="00115C18">
        <w:rPr>
          <w:rFonts w:ascii="Times New Roman" w:hAnsi="Times New Roman" w:cs="Times New Roman"/>
          <w:sz w:val="28"/>
          <w:szCs w:val="28"/>
        </w:rPr>
        <w:t xml:space="preserve"> "Предоставление субсидий </w:t>
      </w:r>
      <w:r w:rsidR="00115C18" w:rsidRPr="00115C18">
        <w:rPr>
          <w:rFonts w:ascii="Times New Roman" w:hAnsi="Times New Roman" w:cs="Times New Roman"/>
          <w:sz w:val="28"/>
          <w:szCs w:val="28"/>
        </w:rPr>
        <w:t>(грантов) из краевого бюджета субъектам туристской индустрии Приморского края</w:t>
      </w:r>
      <w:r w:rsidR="00E42847">
        <w:rPr>
          <w:rFonts w:ascii="Times New Roman" w:hAnsi="Times New Roman" w:cs="Times New Roman"/>
          <w:sz w:val="28"/>
          <w:szCs w:val="28"/>
        </w:rPr>
        <w:t>, указанное в проекте ГП</w:t>
      </w:r>
      <w:r w:rsidR="00392006">
        <w:rPr>
          <w:rFonts w:ascii="Times New Roman" w:hAnsi="Times New Roman" w:cs="Times New Roman"/>
          <w:sz w:val="28"/>
          <w:szCs w:val="28"/>
        </w:rPr>
        <w:t>,</w:t>
      </w:r>
      <w:r w:rsidR="00E42847">
        <w:rPr>
          <w:rFonts w:ascii="Times New Roman" w:hAnsi="Times New Roman" w:cs="Times New Roman"/>
          <w:sz w:val="28"/>
          <w:szCs w:val="28"/>
        </w:rPr>
        <w:t xml:space="preserve"> не соответствует наименованию данной ЦС в вышеуказанном приказе. </w:t>
      </w:r>
      <w:r>
        <w:rPr>
          <w:rFonts w:ascii="Times New Roman" w:hAnsi="Times New Roman" w:cs="Times New Roman"/>
          <w:sz w:val="28"/>
          <w:szCs w:val="28"/>
        </w:rPr>
        <w:t xml:space="preserve"> </w:t>
      </w:r>
      <w:r w:rsidR="00CD083A">
        <w:rPr>
          <w:rFonts w:ascii="Times New Roman" w:hAnsi="Times New Roman" w:cs="Times New Roman"/>
          <w:sz w:val="28"/>
          <w:szCs w:val="28"/>
        </w:rPr>
        <w:t xml:space="preserve"> </w:t>
      </w:r>
      <w:proofErr w:type="gramEnd"/>
    </w:p>
    <w:p w:rsidR="00752AF1" w:rsidRDefault="00752AF1" w:rsidP="009F3776">
      <w:pPr>
        <w:spacing w:after="0" w:line="240" w:lineRule="auto"/>
        <w:ind w:firstLine="709"/>
        <w:jc w:val="both"/>
        <w:rPr>
          <w:rFonts w:ascii="Times New Roman" w:hAnsi="Times New Roman" w:cs="Times New Roman"/>
          <w:sz w:val="28"/>
          <w:szCs w:val="28"/>
        </w:rPr>
      </w:pPr>
    </w:p>
    <w:p w:rsidR="00A732B4" w:rsidRDefault="00A732B4" w:rsidP="009F3776">
      <w:pPr>
        <w:spacing w:after="0" w:line="240" w:lineRule="auto"/>
        <w:ind w:firstLine="709"/>
        <w:jc w:val="both"/>
        <w:rPr>
          <w:rFonts w:ascii="Times New Roman" w:hAnsi="Times New Roman" w:cs="Times New Roman"/>
          <w:sz w:val="28"/>
          <w:szCs w:val="28"/>
        </w:rPr>
      </w:pPr>
    </w:p>
    <w:p w:rsidR="00A732B4" w:rsidRDefault="00A732B4" w:rsidP="009F3776">
      <w:pPr>
        <w:spacing w:after="0" w:line="240" w:lineRule="auto"/>
        <w:ind w:firstLine="709"/>
        <w:jc w:val="both"/>
        <w:rPr>
          <w:rFonts w:ascii="Times New Roman" w:hAnsi="Times New Roman" w:cs="Times New Roman"/>
          <w:sz w:val="28"/>
          <w:szCs w:val="28"/>
        </w:rPr>
      </w:pPr>
    </w:p>
    <w:p w:rsidR="009C66A6" w:rsidRPr="009C66A6" w:rsidRDefault="009C66A6" w:rsidP="009F3776">
      <w:pPr>
        <w:spacing w:after="0" w:line="240" w:lineRule="auto"/>
        <w:ind w:firstLine="709"/>
        <w:jc w:val="both"/>
        <w:rPr>
          <w:rFonts w:ascii="Times New Roman" w:hAnsi="Times New Roman" w:cs="Times New Roman"/>
          <w:sz w:val="28"/>
          <w:szCs w:val="28"/>
        </w:rPr>
      </w:pPr>
    </w:p>
    <w:p w:rsidR="009F3776" w:rsidRPr="00C00316" w:rsidRDefault="004A6681" w:rsidP="009F3776">
      <w:pPr>
        <w:spacing w:after="0" w:line="240" w:lineRule="auto"/>
        <w:ind w:firstLine="709"/>
        <w:jc w:val="both"/>
        <w:rPr>
          <w:rFonts w:ascii="Times New Roman" w:hAnsi="Times New Roman" w:cs="Times New Roman"/>
          <w:b/>
          <w:sz w:val="28"/>
          <w:szCs w:val="28"/>
        </w:rPr>
      </w:pPr>
      <w:r w:rsidRPr="00C00316">
        <w:rPr>
          <w:rFonts w:ascii="Times New Roman" w:hAnsi="Times New Roman" w:cs="Times New Roman"/>
          <w:b/>
          <w:sz w:val="28"/>
          <w:szCs w:val="28"/>
        </w:rPr>
        <w:lastRenderedPageBreak/>
        <w:t>В</w:t>
      </w:r>
      <w:r w:rsidR="009F3776" w:rsidRPr="00C00316">
        <w:rPr>
          <w:rFonts w:ascii="Times New Roman" w:hAnsi="Times New Roman" w:cs="Times New Roman"/>
          <w:b/>
          <w:sz w:val="28"/>
          <w:szCs w:val="28"/>
        </w:rPr>
        <w:t>ыводы</w:t>
      </w:r>
      <w:r w:rsidR="0084464B" w:rsidRPr="00C00316">
        <w:rPr>
          <w:rFonts w:ascii="Times New Roman" w:hAnsi="Times New Roman" w:cs="Times New Roman"/>
          <w:b/>
          <w:sz w:val="28"/>
          <w:szCs w:val="28"/>
        </w:rPr>
        <w:t xml:space="preserve"> и предложения</w:t>
      </w:r>
    </w:p>
    <w:p w:rsidR="00C00316" w:rsidRDefault="00EF2777" w:rsidP="003B1036">
      <w:pPr>
        <w:pStyle w:val="af"/>
        <w:numPr>
          <w:ilvl w:val="0"/>
          <w:numId w:val="6"/>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EF2777">
        <w:rPr>
          <w:rFonts w:ascii="Times New Roman" w:hAnsi="Times New Roman" w:cs="Times New Roman"/>
          <w:sz w:val="28"/>
          <w:szCs w:val="28"/>
        </w:rPr>
        <w:t>нарушение пункта 1.1 постановления Губернатора Приморского края от 09.02.2017 № 5-пг "Об обеспечении проведения независимой антикоррупционной экспертизы нормативных правовых актов Губернатора Приморского края, Администрации Приморского края, органов исполнительной власти Приморского края и их проектов"</w:t>
      </w:r>
      <w:r>
        <w:rPr>
          <w:rFonts w:ascii="Times New Roman" w:hAnsi="Times New Roman" w:cs="Times New Roman"/>
          <w:sz w:val="28"/>
          <w:szCs w:val="28"/>
        </w:rPr>
        <w:t xml:space="preserve"> </w:t>
      </w:r>
      <w:r w:rsidRPr="00EF2777">
        <w:rPr>
          <w:rFonts w:ascii="Times New Roman" w:hAnsi="Times New Roman" w:cs="Times New Roman"/>
          <w:sz w:val="28"/>
          <w:szCs w:val="28"/>
        </w:rPr>
        <w:t>проект постановления не размещен в сети "Интернет" на официальном сайте Администрации Приморского края https://www.primorsky.ru/ в подразделе "Независимая антикоррупционная экспертиза проектов нормативных правовых актов</w:t>
      </w:r>
      <w:proofErr w:type="gramEnd"/>
      <w:r w:rsidRPr="00EF2777">
        <w:rPr>
          <w:rFonts w:ascii="Times New Roman" w:hAnsi="Times New Roman" w:cs="Times New Roman"/>
          <w:sz w:val="28"/>
          <w:szCs w:val="28"/>
        </w:rPr>
        <w:t xml:space="preserve"> (</w:t>
      </w:r>
      <w:proofErr w:type="gramStart"/>
      <w:r w:rsidRPr="00EF2777">
        <w:rPr>
          <w:rFonts w:ascii="Times New Roman" w:hAnsi="Times New Roman" w:cs="Times New Roman"/>
          <w:sz w:val="28"/>
          <w:szCs w:val="28"/>
        </w:rPr>
        <w:t>НПА) Губернатора Приморского края, Администрации Приморского края, органов исполнительной власти Приморского края"</w:t>
      </w:r>
      <w:r>
        <w:rPr>
          <w:rFonts w:ascii="Times New Roman" w:hAnsi="Times New Roman" w:cs="Times New Roman"/>
          <w:sz w:val="28"/>
          <w:szCs w:val="28"/>
        </w:rPr>
        <w:t>.</w:t>
      </w:r>
      <w:r w:rsidRPr="00EF2777">
        <w:rPr>
          <w:rFonts w:ascii="Times New Roman" w:hAnsi="Times New Roman" w:cs="Times New Roman"/>
          <w:sz w:val="28"/>
          <w:szCs w:val="28"/>
        </w:rPr>
        <w:t xml:space="preserve"> </w:t>
      </w:r>
      <w:proofErr w:type="gramEnd"/>
    </w:p>
    <w:p w:rsidR="007C1AC7" w:rsidRDefault="007C1AC7" w:rsidP="00C90D74">
      <w:pPr>
        <w:pStyle w:val="af"/>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финансов-экономической экспертизы установлены нарушения отдельных пунктов </w:t>
      </w:r>
      <w:r w:rsidR="00C90D74">
        <w:rPr>
          <w:rFonts w:ascii="Times New Roman" w:hAnsi="Times New Roman" w:cs="Times New Roman"/>
          <w:sz w:val="28"/>
          <w:szCs w:val="28"/>
        </w:rPr>
        <w:t>п</w:t>
      </w:r>
      <w:r w:rsidRPr="007C1AC7">
        <w:rPr>
          <w:rFonts w:ascii="Times New Roman" w:hAnsi="Times New Roman" w:cs="Times New Roman"/>
          <w:sz w:val="28"/>
          <w:szCs w:val="28"/>
        </w:rPr>
        <w:t>остановлени</w:t>
      </w:r>
      <w:r w:rsidR="00C90D74">
        <w:rPr>
          <w:rFonts w:ascii="Times New Roman" w:hAnsi="Times New Roman" w:cs="Times New Roman"/>
          <w:sz w:val="28"/>
          <w:szCs w:val="28"/>
        </w:rPr>
        <w:t>я</w:t>
      </w:r>
      <w:r w:rsidRPr="007C1AC7">
        <w:rPr>
          <w:rFonts w:ascii="Times New Roman" w:hAnsi="Times New Roman" w:cs="Times New Roman"/>
          <w:sz w:val="28"/>
          <w:szCs w:val="28"/>
        </w:rPr>
        <w:t xml:space="preserve"> Администрации Приморского края от 30.12.2014 № 566-па "Об утверждении Порядка принятия решений о разработке государственных программ Приморского края, формирования, реализации и проведения </w:t>
      </w:r>
      <w:proofErr w:type="gramStart"/>
      <w:r w:rsidRPr="007C1AC7">
        <w:rPr>
          <w:rFonts w:ascii="Times New Roman" w:hAnsi="Times New Roman" w:cs="Times New Roman"/>
          <w:sz w:val="28"/>
          <w:szCs w:val="28"/>
        </w:rPr>
        <w:t>оценки эффективности реализации государственных программ Приморского края</w:t>
      </w:r>
      <w:proofErr w:type="gramEnd"/>
      <w:r w:rsidRPr="007C1AC7">
        <w:rPr>
          <w:rFonts w:ascii="Times New Roman" w:hAnsi="Times New Roman" w:cs="Times New Roman"/>
          <w:sz w:val="28"/>
          <w:szCs w:val="28"/>
        </w:rPr>
        <w:t>"</w:t>
      </w:r>
      <w:r w:rsidR="004A0ADF">
        <w:rPr>
          <w:rFonts w:ascii="Times New Roman" w:hAnsi="Times New Roman" w:cs="Times New Roman"/>
          <w:sz w:val="28"/>
          <w:szCs w:val="28"/>
        </w:rPr>
        <w:t>:</w:t>
      </w:r>
    </w:p>
    <w:p w:rsidR="004801E9" w:rsidRDefault="003B1036" w:rsidP="00C90D74">
      <w:pPr>
        <w:spacing w:after="0" w:line="240" w:lineRule="auto"/>
        <w:ind w:firstLine="709"/>
        <w:jc w:val="both"/>
        <w:rPr>
          <w:rFonts w:ascii="Times New Roman" w:hAnsi="Times New Roman" w:cs="Times New Roman"/>
          <w:sz w:val="28"/>
          <w:szCs w:val="28"/>
        </w:rPr>
      </w:pPr>
      <w:r w:rsidRPr="004A0ADF">
        <w:rPr>
          <w:rFonts w:ascii="Times New Roman" w:hAnsi="Times New Roman" w:cs="Times New Roman"/>
          <w:sz w:val="28"/>
          <w:szCs w:val="28"/>
        </w:rPr>
        <w:t xml:space="preserve">пункта 3.13 </w:t>
      </w:r>
      <w:r w:rsidR="004A0ADF">
        <w:rPr>
          <w:rFonts w:ascii="Times New Roman" w:hAnsi="Times New Roman" w:cs="Times New Roman"/>
          <w:sz w:val="28"/>
          <w:szCs w:val="28"/>
        </w:rPr>
        <w:t>-</w:t>
      </w:r>
      <w:r w:rsidRPr="004A0ADF">
        <w:rPr>
          <w:rFonts w:ascii="Times New Roman" w:hAnsi="Times New Roman" w:cs="Times New Roman"/>
          <w:sz w:val="28"/>
          <w:szCs w:val="28"/>
        </w:rPr>
        <w:t xml:space="preserve"> проект ГП не утвержден Администрацией Приморского края  до 1 августа текущего финансового года</w:t>
      </w:r>
      <w:r w:rsidR="00104E8C">
        <w:rPr>
          <w:rFonts w:ascii="Times New Roman" w:hAnsi="Times New Roman" w:cs="Times New Roman"/>
          <w:sz w:val="28"/>
          <w:szCs w:val="28"/>
        </w:rPr>
        <w:t>;</w:t>
      </w:r>
    </w:p>
    <w:p w:rsidR="004A0ADF" w:rsidRPr="004A0ADF" w:rsidRDefault="004A0ADF" w:rsidP="00C90D74">
      <w:pPr>
        <w:spacing w:after="0" w:line="240" w:lineRule="auto"/>
        <w:ind w:firstLine="709"/>
        <w:jc w:val="both"/>
        <w:rPr>
          <w:rFonts w:ascii="Times New Roman" w:hAnsi="Times New Roman" w:cs="Times New Roman"/>
          <w:sz w:val="28"/>
          <w:szCs w:val="28"/>
        </w:rPr>
      </w:pPr>
      <w:r w:rsidRPr="004A0ADF">
        <w:rPr>
          <w:rFonts w:ascii="Times New Roman" w:hAnsi="Times New Roman" w:cs="Times New Roman"/>
          <w:sz w:val="28"/>
          <w:szCs w:val="28"/>
        </w:rPr>
        <w:t xml:space="preserve">пункта 2.3 </w:t>
      </w:r>
      <w:r w:rsidR="00C90D74">
        <w:rPr>
          <w:rFonts w:ascii="Times New Roman" w:hAnsi="Times New Roman" w:cs="Times New Roman"/>
          <w:sz w:val="28"/>
          <w:szCs w:val="28"/>
        </w:rPr>
        <w:t>-</w:t>
      </w:r>
      <w:r w:rsidRPr="004A0ADF">
        <w:rPr>
          <w:rFonts w:ascii="Times New Roman" w:hAnsi="Times New Roman" w:cs="Times New Roman"/>
          <w:sz w:val="28"/>
          <w:szCs w:val="28"/>
        </w:rPr>
        <w:t xml:space="preserve"> в проекте паспорта ГП отсутствуют следующие разделы:</w:t>
      </w:r>
    </w:p>
    <w:p w:rsidR="004A0ADF" w:rsidRPr="004A0ADF" w:rsidRDefault="004A0ADF" w:rsidP="00C90D74">
      <w:pPr>
        <w:spacing w:after="0" w:line="240" w:lineRule="auto"/>
        <w:ind w:firstLine="709"/>
        <w:jc w:val="both"/>
        <w:rPr>
          <w:rFonts w:ascii="Times New Roman" w:hAnsi="Times New Roman" w:cs="Times New Roman"/>
          <w:sz w:val="28"/>
          <w:szCs w:val="28"/>
        </w:rPr>
      </w:pPr>
      <w:r w:rsidRPr="004A0ADF">
        <w:rPr>
          <w:rFonts w:ascii="Times New Roman" w:hAnsi="Times New Roman" w:cs="Times New Roman"/>
          <w:sz w:val="28"/>
          <w:szCs w:val="28"/>
        </w:rPr>
        <w:t>общая характеристика текущего состояния соответствующей сферы социально-экономического развития Приморского края, в том числе определение основных проблем в указанной сфере;</w:t>
      </w:r>
    </w:p>
    <w:p w:rsidR="004A0ADF" w:rsidRPr="004A0ADF" w:rsidRDefault="004A0ADF" w:rsidP="00C90D74">
      <w:pPr>
        <w:spacing w:after="0" w:line="240" w:lineRule="auto"/>
        <w:ind w:firstLine="709"/>
        <w:jc w:val="both"/>
        <w:rPr>
          <w:rFonts w:ascii="Times New Roman" w:hAnsi="Times New Roman" w:cs="Times New Roman"/>
          <w:sz w:val="28"/>
          <w:szCs w:val="28"/>
        </w:rPr>
      </w:pPr>
      <w:r w:rsidRPr="004A0ADF">
        <w:rPr>
          <w:rFonts w:ascii="Times New Roman" w:hAnsi="Times New Roman" w:cs="Times New Roman"/>
          <w:sz w:val="28"/>
          <w:szCs w:val="28"/>
        </w:rPr>
        <w:t>прогноз ожидаемых конечных результатов реализации государственной программы;</w:t>
      </w:r>
    </w:p>
    <w:p w:rsidR="008F3EFF" w:rsidRDefault="00612163" w:rsidP="008F3EFF">
      <w:pPr>
        <w:spacing w:after="0" w:line="240" w:lineRule="auto"/>
        <w:ind w:firstLine="709"/>
        <w:jc w:val="both"/>
        <w:rPr>
          <w:rFonts w:ascii="Times New Roman" w:hAnsi="Times New Roman" w:cs="Times New Roman"/>
          <w:sz w:val="28"/>
          <w:szCs w:val="28"/>
        </w:rPr>
      </w:pPr>
      <w:r w:rsidRPr="00FF2396">
        <w:rPr>
          <w:rFonts w:ascii="Times New Roman" w:hAnsi="Times New Roman" w:cs="Times New Roman"/>
          <w:sz w:val="28"/>
          <w:szCs w:val="28"/>
        </w:rPr>
        <w:t xml:space="preserve">анализ рисков реализации ГП и </w:t>
      </w:r>
      <w:r>
        <w:rPr>
          <w:rFonts w:ascii="Times New Roman" w:hAnsi="Times New Roman" w:cs="Times New Roman"/>
          <w:sz w:val="28"/>
          <w:szCs w:val="28"/>
        </w:rPr>
        <w:t>описание мер управления рисками.</w:t>
      </w:r>
      <w:r w:rsidR="008F3EFF">
        <w:rPr>
          <w:rFonts w:ascii="Times New Roman" w:hAnsi="Times New Roman" w:cs="Times New Roman"/>
          <w:sz w:val="28"/>
          <w:szCs w:val="28"/>
        </w:rPr>
        <w:t xml:space="preserve"> </w:t>
      </w:r>
      <w:r w:rsidR="008F3EFF" w:rsidRPr="00FF2396">
        <w:rPr>
          <w:rFonts w:ascii="Times New Roman" w:hAnsi="Times New Roman" w:cs="Times New Roman"/>
          <w:sz w:val="28"/>
          <w:szCs w:val="28"/>
        </w:rPr>
        <w:t>Контрольно-счетная палата рекомендует следующие механизмы управления рисками: мониторинг выполнения мероприятий по объектам программы участниками программы; своевременное выявление причин, сдерживающих реализацию мероприятий программы; координация деятельности участников программы и исполнительных органов государственной власти Приморского края с ответственным исполнителем программы, планирование реализации мероприятий ГП с применением методик оценки эффективности бюджетных расходов, достижения цели и задач ГП, корректировка программных мероприятий и показателей в зависимости от достигнутого результата</w:t>
      </w:r>
      <w:r w:rsidR="008F3EFF">
        <w:rPr>
          <w:rFonts w:ascii="Times New Roman" w:hAnsi="Times New Roman" w:cs="Times New Roman"/>
          <w:sz w:val="28"/>
          <w:szCs w:val="28"/>
        </w:rPr>
        <w:t>;</w:t>
      </w:r>
    </w:p>
    <w:p w:rsidR="004A0ADF" w:rsidRPr="004A0ADF" w:rsidRDefault="004A0ADF" w:rsidP="00612163">
      <w:pPr>
        <w:spacing w:after="0" w:line="240" w:lineRule="auto"/>
        <w:ind w:firstLine="540"/>
        <w:jc w:val="both"/>
        <w:rPr>
          <w:rFonts w:ascii="Times New Roman" w:hAnsi="Times New Roman" w:cs="Times New Roman"/>
          <w:sz w:val="28"/>
          <w:szCs w:val="28"/>
        </w:rPr>
      </w:pPr>
      <w:r w:rsidRPr="004A0ADF">
        <w:rPr>
          <w:rFonts w:ascii="Times New Roman" w:hAnsi="Times New Roman" w:cs="Times New Roman"/>
          <w:sz w:val="28"/>
          <w:szCs w:val="28"/>
        </w:rPr>
        <w:t>сведения об основных мерах правового регулирования;</w:t>
      </w:r>
    </w:p>
    <w:p w:rsidR="00CF702E" w:rsidRDefault="004A0ADF" w:rsidP="00CF702E">
      <w:pPr>
        <w:autoSpaceDE w:val="0"/>
        <w:autoSpaceDN w:val="0"/>
        <w:adjustRightInd w:val="0"/>
        <w:spacing w:after="0" w:line="240" w:lineRule="auto"/>
        <w:ind w:firstLine="540"/>
        <w:jc w:val="both"/>
        <w:rPr>
          <w:rFonts w:ascii="Times New Roman" w:hAnsi="Times New Roman" w:cs="Times New Roman"/>
          <w:sz w:val="28"/>
          <w:szCs w:val="28"/>
        </w:rPr>
      </w:pPr>
      <w:r w:rsidRPr="004A0ADF">
        <w:rPr>
          <w:rFonts w:ascii="Times New Roman" w:hAnsi="Times New Roman" w:cs="Times New Roman"/>
          <w:sz w:val="28"/>
          <w:szCs w:val="28"/>
        </w:rPr>
        <w:t>перечень контрольных событий</w:t>
      </w:r>
      <w:r w:rsidR="008F3EFF">
        <w:rPr>
          <w:rFonts w:ascii="Times New Roman" w:hAnsi="Times New Roman" w:cs="Times New Roman"/>
          <w:sz w:val="28"/>
          <w:szCs w:val="28"/>
        </w:rPr>
        <w:t xml:space="preserve">. </w:t>
      </w:r>
      <w:r w:rsidR="00CF702E" w:rsidRPr="000123D9">
        <w:rPr>
          <w:rFonts w:ascii="Times New Roman" w:hAnsi="Times New Roman" w:cs="Times New Roman"/>
          <w:sz w:val="28"/>
          <w:szCs w:val="28"/>
        </w:rPr>
        <w:t xml:space="preserve">Контрольно-счетная палата </w:t>
      </w:r>
      <w:r w:rsidR="004806AE">
        <w:rPr>
          <w:rFonts w:ascii="Times New Roman" w:hAnsi="Times New Roman" w:cs="Times New Roman"/>
          <w:sz w:val="28"/>
          <w:szCs w:val="28"/>
        </w:rPr>
        <w:t>рекомендует</w:t>
      </w:r>
      <w:r w:rsidR="00CF702E" w:rsidRPr="000123D9">
        <w:rPr>
          <w:rFonts w:ascii="Times New Roman" w:hAnsi="Times New Roman" w:cs="Times New Roman"/>
          <w:sz w:val="28"/>
          <w:szCs w:val="28"/>
        </w:rPr>
        <w:t xml:space="preserve"> показатели, характеризующие реализацию отдельных мероприятий, перевести в статус контрольных событий и отслеживать в разрезе соответствующих мероприятий в рамках плана реализации госпрограммы, в который будет включено соот</w:t>
      </w:r>
      <w:r w:rsidR="00CF702E">
        <w:rPr>
          <w:rFonts w:ascii="Times New Roman" w:hAnsi="Times New Roman" w:cs="Times New Roman"/>
          <w:sz w:val="28"/>
          <w:szCs w:val="28"/>
        </w:rPr>
        <w:t>ветствующее контрольное событие;</w:t>
      </w:r>
    </w:p>
    <w:p w:rsidR="004A0ADF" w:rsidRPr="004A0ADF" w:rsidRDefault="004A0ADF" w:rsidP="00C90D74">
      <w:pPr>
        <w:spacing w:after="0" w:line="240" w:lineRule="auto"/>
        <w:ind w:firstLine="709"/>
        <w:jc w:val="both"/>
        <w:rPr>
          <w:rFonts w:ascii="Times New Roman" w:hAnsi="Times New Roman" w:cs="Times New Roman"/>
          <w:sz w:val="28"/>
          <w:szCs w:val="28"/>
        </w:rPr>
      </w:pPr>
      <w:r w:rsidRPr="004A0ADF">
        <w:rPr>
          <w:rFonts w:ascii="Times New Roman" w:hAnsi="Times New Roman" w:cs="Times New Roman"/>
          <w:sz w:val="28"/>
          <w:szCs w:val="28"/>
        </w:rPr>
        <w:t xml:space="preserve">пункта 2.2.2.5. </w:t>
      </w:r>
      <w:r w:rsidR="00C90D74">
        <w:rPr>
          <w:rFonts w:ascii="Times New Roman" w:hAnsi="Times New Roman" w:cs="Times New Roman"/>
          <w:sz w:val="28"/>
          <w:szCs w:val="28"/>
        </w:rPr>
        <w:t>-</w:t>
      </w:r>
      <w:r w:rsidRPr="004A0ADF">
        <w:rPr>
          <w:rFonts w:ascii="Times New Roman" w:hAnsi="Times New Roman" w:cs="Times New Roman"/>
          <w:sz w:val="28"/>
          <w:szCs w:val="28"/>
        </w:rPr>
        <w:t xml:space="preserve"> в разделе паспорта ГП  "Механизм реализации ГП" отсутствует порядок взаимодействия ответственного исполнителя с соисполнителями государственной программы.</w:t>
      </w:r>
    </w:p>
    <w:p w:rsidR="00E8630E" w:rsidRDefault="00E8630E" w:rsidP="007F570F">
      <w:pPr>
        <w:pStyle w:val="af"/>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E8630E">
        <w:rPr>
          <w:rFonts w:ascii="Times New Roman" w:hAnsi="Times New Roman" w:cs="Times New Roman"/>
          <w:sz w:val="28"/>
          <w:szCs w:val="28"/>
        </w:rPr>
        <w:t>роект постановления направлен на финансово-экономическую экспертизу без приложения расчетов финансовых ресурсов.</w:t>
      </w:r>
    </w:p>
    <w:p w:rsidR="00E8630E" w:rsidRPr="00E8630E" w:rsidRDefault="00E8630E" w:rsidP="007F570F">
      <w:pPr>
        <w:spacing w:after="0" w:line="240" w:lineRule="auto"/>
        <w:ind w:firstLine="709"/>
        <w:jc w:val="both"/>
        <w:rPr>
          <w:rFonts w:ascii="Times New Roman" w:hAnsi="Times New Roman" w:cs="Times New Roman"/>
          <w:sz w:val="28"/>
          <w:szCs w:val="28"/>
        </w:rPr>
      </w:pPr>
      <w:r w:rsidRPr="00E8630E">
        <w:rPr>
          <w:rFonts w:ascii="Times New Roman" w:hAnsi="Times New Roman" w:cs="Times New Roman"/>
          <w:sz w:val="28"/>
          <w:szCs w:val="28"/>
        </w:rPr>
        <w:t xml:space="preserve">Пояснительная записка к проекту постановления не содержит информацию об изменении бюджетных ассигнований по государственной программе по сравнению с </w:t>
      </w:r>
      <w:proofErr w:type="gramStart"/>
      <w:r w:rsidRPr="00E8630E">
        <w:rPr>
          <w:rFonts w:ascii="Times New Roman" w:hAnsi="Times New Roman" w:cs="Times New Roman"/>
          <w:sz w:val="28"/>
          <w:szCs w:val="28"/>
        </w:rPr>
        <w:t>предусмотренными</w:t>
      </w:r>
      <w:proofErr w:type="gramEnd"/>
      <w:r w:rsidRPr="00E8630E">
        <w:rPr>
          <w:rFonts w:ascii="Times New Roman" w:hAnsi="Times New Roman" w:cs="Times New Roman"/>
          <w:sz w:val="28"/>
          <w:szCs w:val="28"/>
        </w:rPr>
        <w:t xml:space="preserve"> на 2019 год и планируемыми на 2020-2027 годы по отдельным мероприятиям, направлениям расходования средств, объектам финансирования.</w:t>
      </w:r>
    </w:p>
    <w:p w:rsidR="00122A9B" w:rsidRPr="00E74AAD" w:rsidRDefault="000E035C" w:rsidP="007F570F">
      <w:pPr>
        <w:pStyle w:val="af"/>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E74AAD" w:rsidRPr="00E74AAD">
        <w:rPr>
          <w:rFonts w:ascii="Times New Roman" w:hAnsi="Times New Roman" w:cs="Times New Roman"/>
          <w:sz w:val="28"/>
          <w:szCs w:val="28"/>
        </w:rPr>
        <w:t xml:space="preserve"> представленном паспорте ГП содержатся </w:t>
      </w:r>
      <w:r w:rsidR="00E74AAD">
        <w:rPr>
          <w:rFonts w:ascii="Times New Roman" w:hAnsi="Times New Roman" w:cs="Times New Roman"/>
          <w:sz w:val="28"/>
          <w:szCs w:val="28"/>
        </w:rPr>
        <w:t>отдельные</w:t>
      </w:r>
      <w:r w:rsidR="00E74AAD" w:rsidRPr="00E74AAD">
        <w:rPr>
          <w:rFonts w:ascii="Times New Roman" w:hAnsi="Times New Roman" w:cs="Times New Roman"/>
          <w:sz w:val="28"/>
          <w:szCs w:val="28"/>
        </w:rPr>
        <w:t xml:space="preserve"> технические ошибки</w:t>
      </w:r>
      <w:r w:rsidR="00CF549E">
        <w:rPr>
          <w:rFonts w:ascii="Times New Roman" w:hAnsi="Times New Roman" w:cs="Times New Roman"/>
          <w:sz w:val="28"/>
          <w:szCs w:val="28"/>
        </w:rPr>
        <w:t xml:space="preserve"> по</w:t>
      </w:r>
      <w:r w:rsidR="00E74AAD" w:rsidRPr="00E74AAD">
        <w:rPr>
          <w:rFonts w:ascii="Times New Roman" w:hAnsi="Times New Roman" w:cs="Times New Roman"/>
          <w:sz w:val="28"/>
          <w:szCs w:val="28"/>
        </w:rPr>
        <w:t xml:space="preserve"> общ</w:t>
      </w:r>
      <w:r w:rsidR="00CF549E">
        <w:rPr>
          <w:rFonts w:ascii="Times New Roman" w:hAnsi="Times New Roman" w:cs="Times New Roman"/>
          <w:sz w:val="28"/>
          <w:szCs w:val="28"/>
        </w:rPr>
        <w:t>ему</w:t>
      </w:r>
      <w:r w:rsidR="00E74AAD" w:rsidRPr="00E74AAD">
        <w:rPr>
          <w:rFonts w:ascii="Times New Roman" w:hAnsi="Times New Roman" w:cs="Times New Roman"/>
          <w:sz w:val="28"/>
          <w:szCs w:val="28"/>
        </w:rPr>
        <w:t xml:space="preserve"> объем</w:t>
      </w:r>
      <w:r w:rsidR="00CF549E">
        <w:rPr>
          <w:rFonts w:ascii="Times New Roman" w:hAnsi="Times New Roman" w:cs="Times New Roman"/>
          <w:sz w:val="28"/>
          <w:szCs w:val="28"/>
        </w:rPr>
        <w:t>у</w:t>
      </w:r>
      <w:r w:rsidR="00E74AAD" w:rsidRPr="00E74AAD">
        <w:rPr>
          <w:rFonts w:ascii="Times New Roman" w:hAnsi="Times New Roman" w:cs="Times New Roman"/>
          <w:sz w:val="28"/>
          <w:szCs w:val="28"/>
        </w:rPr>
        <w:t xml:space="preserve"> финансирования мероприятий ГП за счет сре</w:t>
      </w:r>
      <w:proofErr w:type="gramStart"/>
      <w:r w:rsidR="00E74AAD" w:rsidRPr="00E74AAD">
        <w:rPr>
          <w:rFonts w:ascii="Times New Roman" w:hAnsi="Times New Roman" w:cs="Times New Roman"/>
          <w:sz w:val="28"/>
          <w:szCs w:val="28"/>
        </w:rPr>
        <w:t>дств кр</w:t>
      </w:r>
      <w:proofErr w:type="gramEnd"/>
      <w:r w:rsidR="00E74AAD" w:rsidRPr="00E74AAD">
        <w:rPr>
          <w:rFonts w:ascii="Times New Roman" w:hAnsi="Times New Roman" w:cs="Times New Roman"/>
          <w:sz w:val="28"/>
          <w:szCs w:val="28"/>
        </w:rPr>
        <w:t>аевого бюджета;</w:t>
      </w:r>
      <w:r w:rsidR="00E74AAD">
        <w:rPr>
          <w:rFonts w:ascii="Times New Roman" w:hAnsi="Times New Roman" w:cs="Times New Roman"/>
          <w:sz w:val="28"/>
          <w:szCs w:val="28"/>
        </w:rPr>
        <w:t xml:space="preserve"> </w:t>
      </w:r>
      <w:r w:rsidR="00E74AAD" w:rsidRPr="00E74AAD">
        <w:rPr>
          <w:rFonts w:ascii="Times New Roman" w:hAnsi="Times New Roman" w:cs="Times New Roman"/>
          <w:sz w:val="28"/>
          <w:szCs w:val="28"/>
        </w:rPr>
        <w:t>прогнозн</w:t>
      </w:r>
      <w:r w:rsidR="00CF549E">
        <w:rPr>
          <w:rFonts w:ascii="Times New Roman" w:hAnsi="Times New Roman" w:cs="Times New Roman"/>
          <w:sz w:val="28"/>
          <w:szCs w:val="28"/>
        </w:rPr>
        <w:t>ой</w:t>
      </w:r>
      <w:r w:rsidR="00E74AAD" w:rsidRPr="00E74AAD">
        <w:rPr>
          <w:rFonts w:ascii="Times New Roman" w:hAnsi="Times New Roman" w:cs="Times New Roman"/>
          <w:sz w:val="28"/>
          <w:szCs w:val="28"/>
        </w:rPr>
        <w:t xml:space="preserve"> оценк</w:t>
      </w:r>
      <w:r w:rsidR="00CF549E">
        <w:rPr>
          <w:rFonts w:ascii="Times New Roman" w:hAnsi="Times New Roman" w:cs="Times New Roman"/>
          <w:sz w:val="28"/>
          <w:szCs w:val="28"/>
        </w:rPr>
        <w:t>е</w:t>
      </w:r>
      <w:r w:rsidR="00E74AAD" w:rsidRPr="00E74AAD">
        <w:rPr>
          <w:rFonts w:ascii="Times New Roman" w:hAnsi="Times New Roman" w:cs="Times New Roman"/>
          <w:sz w:val="28"/>
          <w:szCs w:val="28"/>
        </w:rPr>
        <w:t xml:space="preserve"> средств, привлекаемых на реализацию целей ГП за счет межбюджетных трансфертов из федерального бюджета</w:t>
      </w:r>
      <w:r w:rsidR="00CF549E">
        <w:rPr>
          <w:rFonts w:ascii="Times New Roman" w:hAnsi="Times New Roman" w:cs="Times New Roman"/>
          <w:sz w:val="28"/>
          <w:szCs w:val="28"/>
        </w:rPr>
        <w:t>, а также</w:t>
      </w:r>
      <w:r w:rsidR="00E74AAD" w:rsidRPr="00E74AAD">
        <w:rPr>
          <w:rFonts w:ascii="Times New Roman" w:hAnsi="Times New Roman" w:cs="Times New Roman"/>
          <w:sz w:val="28"/>
          <w:szCs w:val="28"/>
        </w:rPr>
        <w:t xml:space="preserve"> дважды указан </w:t>
      </w:r>
      <w:r w:rsidR="0038422C">
        <w:rPr>
          <w:rFonts w:ascii="Times New Roman" w:hAnsi="Times New Roman" w:cs="Times New Roman"/>
          <w:sz w:val="28"/>
          <w:szCs w:val="28"/>
        </w:rPr>
        <w:t>2020</w:t>
      </w:r>
      <w:r w:rsidR="00BC4B72">
        <w:rPr>
          <w:rFonts w:ascii="Times New Roman" w:hAnsi="Times New Roman" w:cs="Times New Roman"/>
          <w:sz w:val="28"/>
          <w:szCs w:val="28"/>
        </w:rPr>
        <w:t xml:space="preserve"> </w:t>
      </w:r>
      <w:r w:rsidR="00E74AAD" w:rsidRPr="00E74AAD">
        <w:rPr>
          <w:rFonts w:ascii="Times New Roman" w:hAnsi="Times New Roman" w:cs="Times New Roman"/>
          <w:sz w:val="28"/>
          <w:szCs w:val="28"/>
        </w:rPr>
        <w:t>год.</w:t>
      </w:r>
    </w:p>
    <w:p w:rsidR="00122A9B" w:rsidRDefault="001A0871" w:rsidP="003B1036">
      <w:pPr>
        <w:pStyle w:val="af"/>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22A9B">
        <w:rPr>
          <w:rFonts w:ascii="Times New Roman" w:hAnsi="Times New Roman" w:cs="Times New Roman"/>
          <w:sz w:val="28"/>
          <w:szCs w:val="28"/>
        </w:rPr>
        <w:t>умерации, а также наименования и объемов финансирования на 2020-2027 годы за счет сре</w:t>
      </w:r>
      <w:proofErr w:type="gramStart"/>
      <w:r w:rsidRPr="00122A9B">
        <w:rPr>
          <w:rFonts w:ascii="Times New Roman" w:hAnsi="Times New Roman" w:cs="Times New Roman"/>
          <w:sz w:val="28"/>
          <w:szCs w:val="28"/>
        </w:rPr>
        <w:t>дств кр</w:t>
      </w:r>
      <w:proofErr w:type="gramEnd"/>
      <w:r w:rsidRPr="00122A9B">
        <w:rPr>
          <w:rFonts w:ascii="Times New Roman" w:hAnsi="Times New Roman" w:cs="Times New Roman"/>
          <w:sz w:val="28"/>
          <w:szCs w:val="28"/>
        </w:rPr>
        <w:t>аевого бюджета отдельных мероприятий основного мероприятия 2.1 "Совершенствование туристических услуг" подпрограммы № 2 "Повышени</w:t>
      </w:r>
      <w:r>
        <w:rPr>
          <w:rFonts w:ascii="Times New Roman" w:hAnsi="Times New Roman" w:cs="Times New Roman"/>
          <w:sz w:val="28"/>
          <w:szCs w:val="28"/>
        </w:rPr>
        <w:t xml:space="preserve">е качества туристических услуг", указанные в  </w:t>
      </w:r>
      <w:r w:rsidRPr="00122A9B">
        <w:rPr>
          <w:rFonts w:ascii="Times New Roman" w:hAnsi="Times New Roman" w:cs="Times New Roman"/>
          <w:sz w:val="28"/>
          <w:szCs w:val="28"/>
        </w:rPr>
        <w:t>приложения № 5</w:t>
      </w:r>
      <w:r w:rsidR="008E1185">
        <w:rPr>
          <w:rFonts w:ascii="Times New Roman" w:hAnsi="Times New Roman" w:cs="Times New Roman"/>
          <w:sz w:val="28"/>
          <w:szCs w:val="28"/>
        </w:rPr>
        <w:t xml:space="preserve"> к ГП</w:t>
      </w:r>
      <w:r>
        <w:rPr>
          <w:rFonts w:ascii="Times New Roman" w:hAnsi="Times New Roman" w:cs="Times New Roman"/>
          <w:sz w:val="28"/>
          <w:szCs w:val="28"/>
        </w:rPr>
        <w:t xml:space="preserve">, не соответствует аналогичным сведениям в </w:t>
      </w:r>
      <w:r w:rsidR="00122A9B" w:rsidRPr="00122A9B">
        <w:rPr>
          <w:rFonts w:ascii="Times New Roman" w:hAnsi="Times New Roman" w:cs="Times New Roman"/>
          <w:sz w:val="28"/>
          <w:szCs w:val="28"/>
        </w:rPr>
        <w:t>приложени</w:t>
      </w:r>
      <w:r w:rsidR="008E1185">
        <w:rPr>
          <w:rFonts w:ascii="Times New Roman" w:hAnsi="Times New Roman" w:cs="Times New Roman"/>
          <w:sz w:val="28"/>
          <w:szCs w:val="28"/>
        </w:rPr>
        <w:t>и</w:t>
      </w:r>
      <w:r w:rsidR="00122A9B" w:rsidRPr="00122A9B">
        <w:rPr>
          <w:rFonts w:ascii="Times New Roman" w:hAnsi="Times New Roman" w:cs="Times New Roman"/>
          <w:sz w:val="28"/>
          <w:szCs w:val="28"/>
        </w:rPr>
        <w:t xml:space="preserve"> № 4</w:t>
      </w:r>
      <w:r w:rsidR="008E1185">
        <w:rPr>
          <w:rFonts w:ascii="Times New Roman" w:hAnsi="Times New Roman" w:cs="Times New Roman"/>
          <w:sz w:val="28"/>
          <w:szCs w:val="28"/>
        </w:rPr>
        <w:t xml:space="preserve"> к ГП.</w:t>
      </w:r>
      <w:r w:rsidR="00122A9B" w:rsidRPr="00122A9B">
        <w:rPr>
          <w:rFonts w:ascii="Times New Roman" w:hAnsi="Times New Roman" w:cs="Times New Roman"/>
          <w:sz w:val="28"/>
          <w:szCs w:val="28"/>
        </w:rPr>
        <w:t xml:space="preserve"> </w:t>
      </w:r>
    </w:p>
    <w:p w:rsidR="00AE7DB7" w:rsidRDefault="00AE7DB7" w:rsidP="00AE7DB7">
      <w:pPr>
        <w:pStyle w:val="af"/>
        <w:numPr>
          <w:ilvl w:val="0"/>
          <w:numId w:val="6"/>
        </w:numPr>
        <w:spacing w:after="0" w:line="240" w:lineRule="auto"/>
        <w:ind w:left="0" w:firstLine="709"/>
        <w:jc w:val="both"/>
        <w:rPr>
          <w:rFonts w:ascii="Times New Roman" w:hAnsi="Times New Roman" w:cs="Times New Roman"/>
          <w:sz w:val="28"/>
          <w:szCs w:val="28"/>
        </w:rPr>
      </w:pPr>
      <w:r w:rsidRPr="00AE7DB7">
        <w:rPr>
          <w:rFonts w:ascii="Times New Roman" w:hAnsi="Times New Roman" w:cs="Times New Roman"/>
          <w:sz w:val="28"/>
          <w:szCs w:val="28"/>
        </w:rPr>
        <w:t>В проекте ГП применены новые коды целевых статей, не утвержденны</w:t>
      </w:r>
      <w:r w:rsidR="005D1ED4">
        <w:rPr>
          <w:rFonts w:ascii="Times New Roman" w:hAnsi="Times New Roman" w:cs="Times New Roman"/>
          <w:sz w:val="28"/>
          <w:szCs w:val="28"/>
        </w:rPr>
        <w:t>е</w:t>
      </w:r>
      <w:r w:rsidRPr="00AE7DB7">
        <w:rPr>
          <w:rFonts w:ascii="Times New Roman" w:hAnsi="Times New Roman" w:cs="Times New Roman"/>
          <w:sz w:val="28"/>
          <w:szCs w:val="28"/>
        </w:rPr>
        <w:t xml:space="preserve"> приказом департамента финансов Приморского края от 10.12.2015 № 256-па "О порядке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w:t>
      </w:r>
      <w:r>
        <w:rPr>
          <w:rFonts w:ascii="Times New Roman" w:hAnsi="Times New Roman" w:cs="Times New Roman"/>
          <w:sz w:val="28"/>
          <w:szCs w:val="28"/>
        </w:rPr>
        <w:t>.</w:t>
      </w:r>
    </w:p>
    <w:p w:rsidR="005F4ECA" w:rsidRPr="00FF2396" w:rsidRDefault="005F4ECA" w:rsidP="005F4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FF2396">
        <w:rPr>
          <w:rFonts w:ascii="Times New Roman" w:hAnsi="Times New Roman" w:cs="Times New Roman"/>
          <w:sz w:val="28"/>
          <w:szCs w:val="28"/>
        </w:rPr>
        <w:t>В результате экспертизы выявлено, что указанн</w:t>
      </w:r>
      <w:r w:rsidR="00224DEC">
        <w:rPr>
          <w:rFonts w:ascii="Times New Roman" w:hAnsi="Times New Roman" w:cs="Times New Roman"/>
          <w:sz w:val="28"/>
          <w:szCs w:val="28"/>
        </w:rPr>
        <w:t>ые</w:t>
      </w:r>
      <w:r w:rsidRPr="00FF2396">
        <w:rPr>
          <w:rFonts w:ascii="Times New Roman" w:hAnsi="Times New Roman" w:cs="Times New Roman"/>
          <w:sz w:val="28"/>
          <w:szCs w:val="28"/>
        </w:rPr>
        <w:t xml:space="preserve"> в проекте паспорта ГП цель</w:t>
      </w:r>
      <w:r>
        <w:rPr>
          <w:rFonts w:ascii="Times New Roman" w:hAnsi="Times New Roman" w:cs="Times New Roman"/>
          <w:sz w:val="28"/>
          <w:szCs w:val="28"/>
        </w:rPr>
        <w:t>, задачи и показатели</w:t>
      </w:r>
      <w:r w:rsidRPr="00FF2396">
        <w:rPr>
          <w:rFonts w:ascii="Times New Roman" w:hAnsi="Times New Roman" w:cs="Times New Roman"/>
          <w:sz w:val="28"/>
          <w:szCs w:val="28"/>
        </w:rPr>
        <w:t xml:space="preserve"> в целом соответствует приоритетам и целям государственной политики в сфере туристской деятельности, установленным в перечисленных выше стратегических документах. В целом показатели подпрограмм увязаны с показателями, характеризующими достижение целей и решение задач ГП.</w:t>
      </w:r>
    </w:p>
    <w:p w:rsidR="005F4ECA" w:rsidRPr="00FF2396" w:rsidRDefault="005F4ECA" w:rsidP="005F4ECA">
      <w:pPr>
        <w:spacing w:after="0" w:line="240" w:lineRule="auto"/>
        <w:ind w:firstLine="709"/>
        <w:jc w:val="both"/>
        <w:rPr>
          <w:rFonts w:ascii="Times New Roman" w:hAnsi="Times New Roman" w:cs="Times New Roman"/>
          <w:sz w:val="28"/>
          <w:szCs w:val="28"/>
        </w:rPr>
      </w:pPr>
      <w:r w:rsidRPr="00FF2396">
        <w:rPr>
          <w:rFonts w:ascii="Times New Roman" w:hAnsi="Times New Roman" w:cs="Times New Roman"/>
          <w:sz w:val="28"/>
          <w:szCs w:val="28"/>
        </w:rPr>
        <w:t>Однако</w:t>
      </w:r>
      <w:proofErr w:type="gramStart"/>
      <w:r w:rsidRPr="00FF2396">
        <w:rPr>
          <w:rFonts w:ascii="Times New Roman" w:hAnsi="Times New Roman" w:cs="Times New Roman"/>
          <w:sz w:val="28"/>
          <w:szCs w:val="28"/>
        </w:rPr>
        <w:t>,</w:t>
      </w:r>
      <w:proofErr w:type="gramEnd"/>
      <w:r w:rsidRPr="00FF2396">
        <w:rPr>
          <w:rFonts w:ascii="Times New Roman" w:hAnsi="Times New Roman" w:cs="Times New Roman"/>
          <w:sz w:val="28"/>
          <w:szCs w:val="28"/>
        </w:rPr>
        <w:t xml:space="preserve"> проектом паспорта ГП предусматривается 7 целевых показателей (индикаторов) на уровне ГП и на уровне подпрограмм, что меньше на 10 показателей по сравнению с паспортом действующей ГП (17). Так, например, проектом паспорта не предусмотрены такие показатели как:</w:t>
      </w:r>
    </w:p>
    <w:p w:rsidR="005F4ECA" w:rsidRPr="00FF2396" w:rsidRDefault="005F4ECA" w:rsidP="005F4ECA">
      <w:pPr>
        <w:spacing w:after="0" w:line="240" w:lineRule="auto"/>
        <w:ind w:firstLine="709"/>
        <w:jc w:val="both"/>
        <w:rPr>
          <w:rFonts w:ascii="Times New Roman" w:hAnsi="Times New Roman" w:cs="Times New Roman"/>
          <w:sz w:val="28"/>
          <w:szCs w:val="28"/>
        </w:rPr>
      </w:pPr>
      <w:r w:rsidRPr="00FF2396">
        <w:rPr>
          <w:rFonts w:ascii="Times New Roman" w:hAnsi="Times New Roman" w:cs="Times New Roman"/>
          <w:sz w:val="28"/>
          <w:szCs w:val="28"/>
        </w:rPr>
        <w:t>удельный вес численности высококвалифицированных работников в общей численности квалифицированных работников, занятых в туристско-рекреационной деятельности. При этом</w:t>
      </w:r>
      <w:proofErr w:type="gramStart"/>
      <w:r w:rsidRPr="00FF2396">
        <w:rPr>
          <w:rFonts w:ascii="Times New Roman" w:hAnsi="Times New Roman" w:cs="Times New Roman"/>
          <w:sz w:val="28"/>
          <w:szCs w:val="28"/>
        </w:rPr>
        <w:t>,</w:t>
      </w:r>
      <w:proofErr w:type="gramEnd"/>
      <w:r w:rsidRPr="00FF2396">
        <w:rPr>
          <w:rFonts w:ascii="Times New Roman" w:hAnsi="Times New Roman" w:cs="Times New Roman"/>
          <w:sz w:val="28"/>
          <w:szCs w:val="28"/>
        </w:rPr>
        <w:t xml:space="preserve"> согласно Приложению № 2 </w:t>
      </w:r>
      <w:r>
        <w:rPr>
          <w:rFonts w:ascii="Times New Roman" w:hAnsi="Times New Roman" w:cs="Times New Roman"/>
          <w:sz w:val="28"/>
          <w:szCs w:val="28"/>
        </w:rPr>
        <w:t>о</w:t>
      </w:r>
      <w:r w:rsidRPr="00FF2396">
        <w:rPr>
          <w:rFonts w:ascii="Times New Roman" w:hAnsi="Times New Roman" w:cs="Times New Roman"/>
          <w:sz w:val="28"/>
          <w:szCs w:val="28"/>
        </w:rPr>
        <w:t xml:space="preserve">сновные параметры потребности в трудовых ресурсах для реализации </w:t>
      </w:r>
      <w:r>
        <w:rPr>
          <w:rFonts w:ascii="Times New Roman" w:hAnsi="Times New Roman" w:cs="Times New Roman"/>
          <w:sz w:val="28"/>
          <w:szCs w:val="28"/>
        </w:rPr>
        <w:t xml:space="preserve">ГП планируются </w:t>
      </w:r>
      <w:r w:rsidRPr="00FF2396">
        <w:rPr>
          <w:rFonts w:ascii="Times New Roman" w:hAnsi="Times New Roman" w:cs="Times New Roman"/>
          <w:sz w:val="28"/>
          <w:szCs w:val="28"/>
        </w:rPr>
        <w:t>в разрезе укрупненных групп направлений подготовки (специальностей, профессий) по уровням образования: 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высшее образование (</w:t>
      </w:r>
      <w:proofErr w:type="spellStart"/>
      <w:r w:rsidRPr="00FF2396">
        <w:rPr>
          <w:rFonts w:ascii="Times New Roman" w:hAnsi="Times New Roman" w:cs="Times New Roman"/>
          <w:sz w:val="28"/>
          <w:szCs w:val="28"/>
        </w:rPr>
        <w:t>бакалавр</w:t>
      </w:r>
      <w:r>
        <w:rPr>
          <w:rFonts w:ascii="Times New Roman" w:hAnsi="Times New Roman" w:cs="Times New Roman"/>
          <w:sz w:val="28"/>
          <w:szCs w:val="28"/>
        </w:rPr>
        <w:t>иат</w:t>
      </w:r>
      <w:proofErr w:type="spellEnd"/>
      <w:r>
        <w:rPr>
          <w:rFonts w:ascii="Times New Roman" w:hAnsi="Times New Roman" w:cs="Times New Roman"/>
          <w:sz w:val="28"/>
          <w:szCs w:val="28"/>
        </w:rPr>
        <w:t xml:space="preserve">, магистратура, </w:t>
      </w:r>
      <w:proofErr w:type="spellStart"/>
      <w:r>
        <w:rPr>
          <w:rFonts w:ascii="Times New Roman" w:hAnsi="Times New Roman" w:cs="Times New Roman"/>
          <w:sz w:val="28"/>
          <w:szCs w:val="28"/>
        </w:rPr>
        <w:t>специалитет</w:t>
      </w:r>
      <w:proofErr w:type="spellEnd"/>
      <w:r>
        <w:rPr>
          <w:rFonts w:ascii="Times New Roman" w:hAnsi="Times New Roman" w:cs="Times New Roman"/>
          <w:sz w:val="28"/>
          <w:szCs w:val="28"/>
        </w:rPr>
        <w:t>);</w:t>
      </w:r>
    </w:p>
    <w:p w:rsidR="005F4ECA" w:rsidRDefault="005F4ECA" w:rsidP="005F4ECA">
      <w:pPr>
        <w:spacing w:after="0" w:line="240" w:lineRule="auto"/>
        <w:ind w:firstLine="709"/>
        <w:jc w:val="both"/>
        <w:rPr>
          <w:rFonts w:ascii="Times New Roman" w:hAnsi="Times New Roman" w:cs="Times New Roman"/>
          <w:sz w:val="28"/>
          <w:szCs w:val="28"/>
        </w:rPr>
      </w:pPr>
      <w:r w:rsidRPr="00FF2396">
        <w:rPr>
          <w:rFonts w:ascii="Times New Roman" w:hAnsi="Times New Roman" w:cs="Times New Roman"/>
          <w:sz w:val="28"/>
          <w:szCs w:val="28"/>
        </w:rPr>
        <w:lastRenderedPageBreak/>
        <w:t>среднемесячная номинальная начисленная заработная плата в расчете на одного работника, занятого в с</w:t>
      </w:r>
      <w:r w:rsidR="00A72C70">
        <w:rPr>
          <w:rFonts w:ascii="Times New Roman" w:hAnsi="Times New Roman" w:cs="Times New Roman"/>
          <w:sz w:val="28"/>
          <w:szCs w:val="28"/>
        </w:rPr>
        <w:t xml:space="preserve">фере туризма в Приморском крае; </w:t>
      </w:r>
      <w:r w:rsidRPr="00FF2396">
        <w:rPr>
          <w:rFonts w:ascii="Times New Roman" w:hAnsi="Times New Roman" w:cs="Times New Roman"/>
          <w:sz w:val="28"/>
          <w:szCs w:val="28"/>
        </w:rPr>
        <w:t>прирост количества субъектов малого и среднего предпринимательства, осуществляющих туристско-рекреационную деятельность. При этом</w:t>
      </w:r>
      <w:proofErr w:type="gramStart"/>
      <w:r w:rsidRPr="00FF2396">
        <w:rPr>
          <w:rFonts w:ascii="Times New Roman" w:hAnsi="Times New Roman" w:cs="Times New Roman"/>
          <w:sz w:val="28"/>
          <w:szCs w:val="28"/>
        </w:rPr>
        <w:t>,</w:t>
      </w:r>
      <w:proofErr w:type="gramEnd"/>
      <w:r w:rsidRPr="00FF2396">
        <w:rPr>
          <w:rFonts w:ascii="Times New Roman" w:hAnsi="Times New Roman" w:cs="Times New Roman"/>
          <w:sz w:val="28"/>
          <w:szCs w:val="28"/>
        </w:rPr>
        <w:t xml:space="preserve"> указанные показатели характеризуют качество предоставления услуг туристского сектора, что является одной из задач ГП и ключом к коммерческому успеху, соответствие стандартам есть неотъемлемая часть стабильности и конкурентоспособности предприятий на рынке турист</w:t>
      </w:r>
      <w:r>
        <w:rPr>
          <w:rFonts w:ascii="Times New Roman" w:hAnsi="Times New Roman" w:cs="Times New Roman"/>
          <w:sz w:val="28"/>
          <w:szCs w:val="28"/>
        </w:rPr>
        <w:t>ических услуг Приморского края;</w:t>
      </w:r>
    </w:p>
    <w:p w:rsidR="005F4ECA" w:rsidRPr="00FF2396" w:rsidRDefault="005F4ECA" w:rsidP="005F4ECA">
      <w:pPr>
        <w:spacing w:after="0" w:line="240" w:lineRule="auto"/>
        <w:ind w:firstLine="709"/>
        <w:jc w:val="both"/>
        <w:rPr>
          <w:rFonts w:ascii="Times New Roman" w:hAnsi="Times New Roman" w:cs="Times New Roman"/>
          <w:sz w:val="28"/>
          <w:szCs w:val="28"/>
        </w:rPr>
      </w:pPr>
      <w:r w:rsidRPr="00FF2396">
        <w:rPr>
          <w:rFonts w:ascii="Times New Roman" w:hAnsi="Times New Roman" w:cs="Times New Roman"/>
          <w:sz w:val="28"/>
          <w:szCs w:val="28"/>
        </w:rPr>
        <w:t>количество мероприятий просветительского характера, направленных на популяризацию перспективных туристских направлений (</w:t>
      </w:r>
      <w:proofErr w:type="spellStart"/>
      <w:r w:rsidRPr="00FF2396">
        <w:rPr>
          <w:rFonts w:ascii="Times New Roman" w:hAnsi="Times New Roman" w:cs="Times New Roman"/>
          <w:sz w:val="28"/>
          <w:szCs w:val="28"/>
        </w:rPr>
        <w:t>дестинаций</w:t>
      </w:r>
      <w:proofErr w:type="spellEnd"/>
      <w:r w:rsidRPr="00FF2396">
        <w:rPr>
          <w:rFonts w:ascii="Times New Roman" w:hAnsi="Times New Roman" w:cs="Times New Roman"/>
          <w:sz w:val="28"/>
          <w:szCs w:val="28"/>
        </w:rPr>
        <w:t xml:space="preserve">) Российской Федерации, в том числе: на внутреннем рынке; на международном рынке. </w:t>
      </w:r>
    </w:p>
    <w:p w:rsidR="005F4ECA" w:rsidRPr="00FF2396" w:rsidRDefault="005F4ECA" w:rsidP="005F4ECA">
      <w:pPr>
        <w:spacing w:after="0" w:line="240" w:lineRule="auto"/>
        <w:ind w:firstLine="709"/>
        <w:jc w:val="both"/>
        <w:rPr>
          <w:rFonts w:ascii="Times New Roman" w:hAnsi="Times New Roman" w:cs="Times New Roman"/>
          <w:sz w:val="28"/>
          <w:szCs w:val="28"/>
        </w:rPr>
      </w:pPr>
      <w:r w:rsidRPr="00FF2396">
        <w:rPr>
          <w:rFonts w:ascii="Times New Roman" w:hAnsi="Times New Roman" w:cs="Times New Roman"/>
          <w:sz w:val="28"/>
          <w:szCs w:val="28"/>
        </w:rPr>
        <w:t xml:space="preserve">Кроме того, отсутствие показателей, характеризующих уровень удовлетворенности потребителей оказываемыми исполнителями государственными услугами, их объемом и качеством, а также повышение доступности туризма для граждан Российской Федерации  влияет на возможность проверки и подтверждения решения ряда задач ГП. </w:t>
      </w:r>
    </w:p>
    <w:p w:rsidR="00D85853" w:rsidRPr="009F2A8A" w:rsidRDefault="009F2A8A" w:rsidP="009F2A8A">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F4ECA" w:rsidRPr="009F2A8A">
        <w:rPr>
          <w:rFonts w:ascii="Times New Roman" w:hAnsi="Times New Roman" w:cs="Times New Roman"/>
          <w:sz w:val="28"/>
          <w:szCs w:val="28"/>
        </w:rPr>
        <w:t>Контрольно-счетная палата рекомендует проводить мониторинг отдельных показателей и корректировку их значений в зависимости от достигнутого результата и  с применением методик оценки эффективности бюджетных расходов, достижения цели и задач ГП.</w:t>
      </w:r>
      <w:r w:rsidR="00A72C70" w:rsidRPr="009F2A8A">
        <w:rPr>
          <w:rFonts w:ascii="Times New Roman" w:hAnsi="Times New Roman" w:cs="Times New Roman"/>
          <w:sz w:val="28"/>
          <w:szCs w:val="28"/>
        </w:rPr>
        <w:t xml:space="preserve"> </w:t>
      </w:r>
    </w:p>
    <w:p w:rsidR="005F4ECA" w:rsidRPr="00FF2396" w:rsidRDefault="005F4ECA" w:rsidP="005F4ECA">
      <w:pPr>
        <w:spacing w:after="0" w:line="240" w:lineRule="auto"/>
        <w:ind w:firstLine="709"/>
        <w:jc w:val="both"/>
        <w:rPr>
          <w:rFonts w:ascii="Times New Roman" w:hAnsi="Times New Roman" w:cs="Times New Roman"/>
          <w:sz w:val="28"/>
          <w:szCs w:val="28"/>
        </w:rPr>
      </w:pPr>
      <w:r w:rsidRPr="00FF2396">
        <w:rPr>
          <w:rFonts w:ascii="Times New Roman" w:hAnsi="Times New Roman" w:cs="Times New Roman"/>
          <w:sz w:val="28"/>
          <w:szCs w:val="28"/>
        </w:rPr>
        <w:t xml:space="preserve">Анализ показателей, предусмотренных проектом паспорта ГП, показал, что достижение плановых значений отдельных показателей представляется трудноисполнимым, существуют риски </w:t>
      </w:r>
      <w:proofErr w:type="spellStart"/>
      <w:r w:rsidRPr="00FF2396">
        <w:rPr>
          <w:rFonts w:ascii="Times New Roman" w:hAnsi="Times New Roman" w:cs="Times New Roman"/>
          <w:sz w:val="28"/>
          <w:szCs w:val="28"/>
        </w:rPr>
        <w:t>недостижения</w:t>
      </w:r>
      <w:proofErr w:type="spellEnd"/>
      <w:r w:rsidRPr="00FF2396">
        <w:rPr>
          <w:rFonts w:ascii="Times New Roman" w:hAnsi="Times New Roman" w:cs="Times New Roman"/>
          <w:sz w:val="28"/>
          <w:szCs w:val="28"/>
        </w:rPr>
        <w:t xml:space="preserve"> показателей  уровня подпрограмм ГП в 2019 году. </w:t>
      </w:r>
    </w:p>
    <w:p w:rsidR="00122A9B" w:rsidRPr="00122A9B" w:rsidRDefault="00122A9B" w:rsidP="003B1036">
      <w:pPr>
        <w:spacing w:after="0" w:line="240" w:lineRule="auto"/>
        <w:ind w:firstLine="709"/>
        <w:jc w:val="both"/>
        <w:rPr>
          <w:rFonts w:ascii="Times New Roman" w:hAnsi="Times New Roman" w:cs="Times New Roman"/>
          <w:sz w:val="28"/>
          <w:szCs w:val="28"/>
        </w:rPr>
      </w:pPr>
    </w:p>
    <w:p w:rsidR="00360715" w:rsidRDefault="00360715" w:rsidP="003B1036">
      <w:pPr>
        <w:spacing w:after="0" w:line="240" w:lineRule="auto"/>
        <w:ind w:firstLine="709"/>
        <w:jc w:val="both"/>
        <w:rPr>
          <w:rFonts w:ascii="Times New Roman" w:hAnsi="Times New Roman" w:cs="Times New Roman"/>
          <w:sz w:val="28"/>
          <w:szCs w:val="28"/>
          <w:highlight w:val="yellow"/>
        </w:rPr>
      </w:pPr>
    </w:p>
    <w:p w:rsidR="00360715" w:rsidRPr="005C2ADE" w:rsidRDefault="00360715" w:rsidP="00062AC2">
      <w:pPr>
        <w:spacing w:after="0" w:line="240" w:lineRule="auto"/>
        <w:ind w:firstLine="709"/>
        <w:jc w:val="both"/>
        <w:rPr>
          <w:rFonts w:ascii="Times New Roman" w:hAnsi="Times New Roman" w:cs="Times New Roman"/>
          <w:sz w:val="28"/>
          <w:szCs w:val="28"/>
          <w:highlight w:val="yellow"/>
        </w:rPr>
      </w:pPr>
    </w:p>
    <w:p w:rsidR="00972687" w:rsidRPr="000C4047" w:rsidRDefault="00972687" w:rsidP="00972687">
      <w:pPr>
        <w:spacing w:after="0" w:line="240" w:lineRule="auto"/>
        <w:jc w:val="both"/>
        <w:rPr>
          <w:rFonts w:ascii="Times New Roman" w:hAnsi="Times New Roman" w:cs="Times New Roman"/>
          <w:sz w:val="28"/>
          <w:szCs w:val="28"/>
        </w:rPr>
      </w:pPr>
      <w:r w:rsidRPr="000C4047">
        <w:rPr>
          <w:rFonts w:ascii="Times New Roman" w:hAnsi="Times New Roman" w:cs="Times New Roman"/>
          <w:sz w:val="28"/>
          <w:szCs w:val="28"/>
        </w:rPr>
        <w:t>Исполнители экспертно-аналитического мероприятия:</w:t>
      </w:r>
    </w:p>
    <w:p w:rsidR="002C4FAA" w:rsidRPr="000C4047" w:rsidRDefault="002C4FAA" w:rsidP="00972687">
      <w:pPr>
        <w:spacing w:after="0" w:line="240" w:lineRule="auto"/>
        <w:jc w:val="both"/>
        <w:rPr>
          <w:rFonts w:ascii="Times New Roman" w:hAnsi="Times New Roman" w:cs="Times New Roman"/>
          <w:sz w:val="28"/>
          <w:szCs w:val="28"/>
        </w:rPr>
      </w:pPr>
    </w:p>
    <w:p w:rsidR="002C4FAA" w:rsidRPr="000C4047" w:rsidRDefault="002C4FAA" w:rsidP="00972687">
      <w:pPr>
        <w:spacing w:after="0" w:line="240" w:lineRule="auto"/>
        <w:jc w:val="both"/>
        <w:rPr>
          <w:rFonts w:ascii="Times New Roman" w:hAnsi="Times New Roman" w:cs="Times New Roman"/>
          <w:sz w:val="28"/>
          <w:szCs w:val="28"/>
        </w:rPr>
      </w:pPr>
    </w:p>
    <w:p w:rsidR="00972687" w:rsidRPr="000C4047" w:rsidRDefault="00FE63AA" w:rsidP="00972687">
      <w:pPr>
        <w:spacing w:after="0" w:line="240" w:lineRule="auto"/>
        <w:jc w:val="both"/>
        <w:rPr>
          <w:rFonts w:ascii="Times New Roman" w:hAnsi="Times New Roman" w:cs="Times New Roman"/>
          <w:sz w:val="28"/>
          <w:szCs w:val="28"/>
        </w:rPr>
      </w:pPr>
      <w:r w:rsidRPr="000C4047">
        <w:rPr>
          <w:rFonts w:ascii="Times New Roman" w:hAnsi="Times New Roman" w:cs="Times New Roman"/>
          <w:sz w:val="28"/>
          <w:szCs w:val="28"/>
        </w:rPr>
        <w:t>Н</w:t>
      </w:r>
      <w:r w:rsidR="00972687" w:rsidRPr="000C4047">
        <w:rPr>
          <w:rFonts w:ascii="Times New Roman" w:hAnsi="Times New Roman" w:cs="Times New Roman"/>
          <w:sz w:val="28"/>
          <w:szCs w:val="28"/>
        </w:rPr>
        <w:t xml:space="preserve">ачальник </w:t>
      </w:r>
    </w:p>
    <w:p w:rsidR="00972687" w:rsidRPr="000C4047" w:rsidRDefault="00972687" w:rsidP="00972687">
      <w:pPr>
        <w:spacing w:after="0" w:line="240" w:lineRule="auto"/>
        <w:jc w:val="both"/>
        <w:rPr>
          <w:rFonts w:ascii="Times New Roman" w:hAnsi="Times New Roman" w:cs="Times New Roman"/>
          <w:sz w:val="28"/>
          <w:szCs w:val="28"/>
        </w:rPr>
      </w:pPr>
      <w:r w:rsidRPr="000C4047">
        <w:rPr>
          <w:rFonts w:ascii="Times New Roman" w:hAnsi="Times New Roman" w:cs="Times New Roman"/>
          <w:sz w:val="28"/>
          <w:szCs w:val="28"/>
        </w:rPr>
        <w:t xml:space="preserve">экспертно-аналитической инспекции </w:t>
      </w:r>
      <w:r w:rsidR="00FE63AA" w:rsidRPr="000C4047">
        <w:rPr>
          <w:rFonts w:ascii="Times New Roman" w:hAnsi="Times New Roman" w:cs="Times New Roman"/>
          <w:sz w:val="28"/>
          <w:szCs w:val="28"/>
        </w:rPr>
        <w:t xml:space="preserve">                               </w:t>
      </w:r>
      <w:r w:rsidR="000638B1">
        <w:rPr>
          <w:rFonts w:ascii="Times New Roman" w:hAnsi="Times New Roman" w:cs="Times New Roman"/>
          <w:sz w:val="28"/>
          <w:szCs w:val="28"/>
        </w:rPr>
        <w:t xml:space="preserve">    </w:t>
      </w:r>
      <w:r w:rsidR="002D30A0">
        <w:rPr>
          <w:rFonts w:ascii="Times New Roman" w:hAnsi="Times New Roman" w:cs="Times New Roman"/>
          <w:sz w:val="28"/>
          <w:szCs w:val="28"/>
        </w:rPr>
        <w:t xml:space="preserve">   </w:t>
      </w:r>
      <w:r w:rsidR="00C8301A" w:rsidRPr="000C4047">
        <w:rPr>
          <w:rFonts w:ascii="Times New Roman" w:hAnsi="Times New Roman" w:cs="Times New Roman"/>
          <w:sz w:val="28"/>
          <w:szCs w:val="28"/>
        </w:rPr>
        <w:t xml:space="preserve">Е.В. </w:t>
      </w:r>
      <w:r w:rsidRPr="000C4047">
        <w:rPr>
          <w:rFonts w:ascii="Times New Roman" w:hAnsi="Times New Roman" w:cs="Times New Roman"/>
          <w:sz w:val="28"/>
          <w:szCs w:val="28"/>
        </w:rPr>
        <w:t xml:space="preserve">Антонова </w:t>
      </w:r>
    </w:p>
    <w:p w:rsidR="00D6003D" w:rsidRDefault="00D6003D" w:rsidP="00972687">
      <w:pPr>
        <w:spacing w:after="0" w:line="240" w:lineRule="auto"/>
        <w:jc w:val="both"/>
        <w:rPr>
          <w:rFonts w:ascii="Times New Roman" w:hAnsi="Times New Roman" w:cs="Times New Roman"/>
          <w:sz w:val="28"/>
          <w:szCs w:val="28"/>
        </w:rPr>
      </w:pPr>
    </w:p>
    <w:p w:rsidR="00D6003D" w:rsidRPr="000C4047" w:rsidRDefault="00D6003D" w:rsidP="00972687">
      <w:pPr>
        <w:spacing w:after="0" w:line="240" w:lineRule="auto"/>
        <w:jc w:val="both"/>
        <w:rPr>
          <w:rFonts w:ascii="Times New Roman" w:hAnsi="Times New Roman" w:cs="Times New Roman"/>
          <w:sz w:val="28"/>
          <w:szCs w:val="28"/>
        </w:rPr>
      </w:pPr>
    </w:p>
    <w:p w:rsidR="00A113FC" w:rsidRPr="000C4047" w:rsidRDefault="00972687" w:rsidP="004A6681">
      <w:pPr>
        <w:spacing w:after="0" w:line="240" w:lineRule="auto"/>
        <w:jc w:val="both"/>
        <w:rPr>
          <w:rFonts w:ascii="Times New Roman" w:eastAsia="Calibri" w:hAnsi="Times New Roman" w:cs="Times New Roman"/>
          <w:sz w:val="28"/>
          <w:szCs w:val="28"/>
        </w:rPr>
      </w:pPr>
      <w:r w:rsidRPr="000C4047">
        <w:rPr>
          <w:rFonts w:ascii="Times New Roman" w:hAnsi="Times New Roman" w:cs="Times New Roman"/>
          <w:sz w:val="28"/>
          <w:szCs w:val="28"/>
        </w:rPr>
        <w:t>Г</w:t>
      </w:r>
      <w:r w:rsidR="00A113FC" w:rsidRPr="000C4047">
        <w:rPr>
          <w:rFonts w:ascii="Times New Roman" w:eastAsia="Calibri" w:hAnsi="Times New Roman" w:cs="Times New Roman"/>
          <w:sz w:val="28"/>
          <w:szCs w:val="28"/>
        </w:rPr>
        <w:t>лавны</w:t>
      </w:r>
      <w:r w:rsidR="00EF2777">
        <w:rPr>
          <w:rFonts w:ascii="Times New Roman" w:eastAsia="Calibri" w:hAnsi="Times New Roman" w:cs="Times New Roman"/>
          <w:sz w:val="28"/>
          <w:szCs w:val="28"/>
        </w:rPr>
        <w:t>е</w:t>
      </w:r>
      <w:r w:rsidR="00A113FC" w:rsidRPr="000C4047">
        <w:rPr>
          <w:rFonts w:ascii="Times New Roman" w:eastAsia="Calibri" w:hAnsi="Times New Roman" w:cs="Times New Roman"/>
          <w:sz w:val="28"/>
          <w:szCs w:val="28"/>
        </w:rPr>
        <w:t xml:space="preserve"> инспектор</w:t>
      </w:r>
      <w:r w:rsidR="0056691B">
        <w:rPr>
          <w:rFonts w:ascii="Times New Roman" w:eastAsia="Calibri" w:hAnsi="Times New Roman" w:cs="Times New Roman"/>
          <w:sz w:val="28"/>
          <w:szCs w:val="28"/>
        </w:rPr>
        <w:t>ы</w:t>
      </w:r>
      <w:r w:rsidR="004A6681" w:rsidRPr="000C4047">
        <w:rPr>
          <w:rFonts w:ascii="Times New Roman" w:eastAsia="Calibri" w:hAnsi="Times New Roman" w:cs="Times New Roman"/>
          <w:sz w:val="28"/>
          <w:szCs w:val="28"/>
        </w:rPr>
        <w:t xml:space="preserve"> </w:t>
      </w:r>
    </w:p>
    <w:p w:rsidR="00A72C70" w:rsidRDefault="00A113FC" w:rsidP="004A6681">
      <w:pPr>
        <w:spacing w:after="0" w:line="240" w:lineRule="auto"/>
        <w:jc w:val="both"/>
        <w:rPr>
          <w:rFonts w:ascii="Times New Roman" w:eastAsia="Calibri" w:hAnsi="Times New Roman" w:cs="Times New Roman"/>
          <w:sz w:val="28"/>
          <w:szCs w:val="28"/>
        </w:rPr>
      </w:pPr>
      <w:r w:rsidRPr="000C4047">
        <w:rPr>
          <w:rFonts w:ascii="Times New Roman" w:eastAsia="Calibri" w:hAnsi="Times New Roman" w:cs="Times New Roman"/>
          <w:sz w:val="28"/>
          <w:szCs w:val="28"/>
        </w:rPr>
        <w:t xml:space="preserve">экспертно-аналитической инспекции                   </w:t>
      </w:r>
    </w:p>
    <w:p w:rsidR="00A113FC" w:rsidRDefault="000346FA" w:rsidP="00A72C70">
      <w:pPr>
        <w:spacing w:after="0" w:line="240" w:lineRule="auto"/>
        <w:ind w:left="6372" w:firstLine="708"/>
        <w:jc w:val="both"/>
        <w:rPr>
          <w:rFonts w:ascii="Times New Roman" w:eastAsia="Calibri" w:hAnsi="Times New Roman" w:cs="Times New Roman"/>
          <w:sz w:val="28"/>
          <w:szCs w:val="28"/>
        </w:rPr>
      </w:pPr>
      <w:r w:rsidRPr="0035124D">
        <w:rPr>
          <w:rFonts w:ascii="Times New Roman" w:eastAsia="Calibri" w:hAnsi="Times New Roman" w:cs="Times New Roman"/>
          <w:sz w:val="28"/>
          <w:szCs w:val="28"/>
        </w:rPr>
        <w:t xml:space="preserve">    </w:t>
      </w:r>
      <w:r w:rsidR="000638B1">
        <w:rPr>
          <w:rFonts w:ascii="Times New Roman" w:eastAsia="Calibri" w:hAnsi="Times New Roman" w:cs="Times New Roman"/>
          <w:sz w:val="28"/>
          <w:szCs w:val="28"/>
        </w:rPr>
        <w:t xml:space="preserve"> </w:t>
      </w:r>
      <w:r w:rsidR="004E4A02" w:rsidRPr="000C4047">
        <w:rPr>
          <w:rFonts w:ascii="Times New Roman" w:eastAsia="Calibri" w:hAnsi="Times New Roman" w:cs="Times New Roman"/>
          <w:sz w:val="28"/>
          <w:szCs w:val="28"/>
        </w:rPr>
        <w:t xml:space="preserve"> </w:t>
      </w:r>
      <w:bookmarkStart w:id="0" w:name="_GoBack"/>
      <w:bookmarkEnd w:id="0"/>
      <w:r w:rsidR="000638B1">
        <w:rPr>
          <w:rFonts w:ascii="Times New Roman" w:eastAsia="Calibri" w:hAnsi="Times New Roman" w:cs="Times New Roman"/>
          <w:sz w:val="28"/>
          <w:szCs w:val="28"/>
        </w:rPr>
        <w:t xml:space="preserve"> </w:t>
      </w:r>
      <w:r w:rsidR="000C4047" w:rsidRPr="000C4047">
        <w:rPr>
          <w:rFonts w:ascii="Times New Roman" w:eastAsia="Calibri" w:hAnsi="Times New Roman" w:cs="Times New Roman"/>
          <w:sz w:val="28"/>
          <w:szCs w:val="28"/>
        </w:rPr>
        <w:t xml:space="preserve">Н.П. </w:t>
      </w:r>
      <w:proofErr w:type="spellStart"/>
      <w:r w:rsidR="000C4047" w:rsidRPr="000C4047">
        <w:rPr>
          <w:rFonts w:ascii="Times New Roman" w:eastAsia="Calibri" w:hAnsi="Times New Roman" w:cs="Times New Roman"/>
          <w:sz w:val="28"/>
          <w:szCs w:val="28"/>
        </w:rPr>
        <w:t>Алышева</w:t>
      </w:r>
      <w:proofErr w:type="spellEnd"/>
    </w:p>
    <w:p w:rsidR="00EF2777" w:rsidRDefault="00EF2777" w:rsidP="004A6681">
      <w:pPr>
        <w:spacing w:after="0" w:line="240" w:lineRule="auto"/>
        <w:jc w:val="both"/>
        <w:rPr>
          <w:rFonts w:ascii="Times New Roman" w:eastAsia="Calibri" w:hAnsi="Times New Roman" w:cs="Times New Roman"/>
          <w:sz w:val="28"/>
          <w:szCs w:val="28"/>
        </w:rPr>
      </w:pPr>
    </w:p>
    <w:p w:rsidR="00EF2777" w:rsidRDefault="00A72C70" w:rsidP="004A66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F2777">
        <w:rPr>
          <w:rFonts w:ascii="Times New Roman" w:eastAsia="Calibri" w:hAnsi="Times New Roman" w:cs="Times New Roman"/>
          <w:sz w:val="28"/>
          <w:szCs w:val="28"/>
        </w:rPr>
        <w:t>А.А. Белокурова</w:t>
      </w:r>
    </w:p>
    <w:p w:rsidR="0056691B" w:rsidRDefault="0056691B" w:rsidP="004A6681">
      <w:pPr>
        <w:spacing w:after="0" w:line="240" w:lineRule="auto"/>
        <w:jc w:val="both"/>
        <w:rPr>
          <w:rFonts w:ascii="Times New Roman" w:eastAsia="Calibri" w:hAnsi="Times New Roman" w:cs="Times New Roman"/>
          <w:sz w:val="28"/>
          <w:szCs w:val="28"/>
        </w:rPr>
      </w:pPr>
    </w:p>
    <w:p w:rsidR="0056691B" w:rsidRPr="00972687" w:rsidRDefault="000346FA" w:rsidP="004A66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sidR="00A72C70">
        <w:rPr>
          <w:rFonts w:ascii="Times New Roman" w:eastAsia="Calibri" w:hAnsi="Times New Roman" w:cs="Times New Roman"/>
          <w:sz w:val="28"/>
          <w:szCs w:val="28"/>
        </w:rPr>
        <w:t xml:space="preserve">                                                                             </w:t>
      </w:r>
      <w:r w:rsidR="000638B1">
        <w:rPr>
          <w:rFonts w:ascii="Times New Roman" w:eastAsia="Calibri" w:hAnsi="Times New Roman" w:cs="Times New Roman"/>
          <w:sz w:val="28"/>
          <w:szCs w:val="28"/>
        </w:rPr>
        <w:t xml:space="preserve">                 </w:t>
      </w:r>
      <w:r w:rsidR="0056691B">
        <w:rPr>
          <w:rFonts w:ascii="Times New Roman" w:eastAsia="Calibri" w:hAnsi="Times New Roman" w:cs="Times New Roman"/>
          <w:sz w:val="28"/>
          <w:szCs w:val="28"/>
        </w:rPr>
        <w:t>С.В. Завзятая</w:t>
      </w:r>
    </w:p>
    <w:sectPr w:rsidR="0056691B" w:rsidRPr="00972687" w:rsidSect="006544AC">
      <w:headerReference w:type="default" r:id="rId9"/>
      <w:pgSz w:w="11906" w:h="16838"/>
      <w:pgMar w:top="851" w:right="851"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59C" w:rsidRDefault="007A459C" w:rsidP="006544AC">
      <w:pPr>
        <w:spacing w:after="0" w:line="240" w:lineRule="auto"/>
      </w:pPr>
      <w:r>
        <w:separator/>
      </w:r>
    </w:p>
  </w:endnote>
  <w:endnote w:type="continuationSeparator" w:id="0">
    <w:p w:rsidR="007A459C" w:rsidRDefault="007A459C" w:rsidP="0065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59C" w:rsidRDefault="007A459C" w:rsidP="006544AC">
      <w:pPr>
        <w:spacing w:after="0" w:line="240" w:lineRule="auto"/>
      </w:pPr>
      <w:r>
        <w:separator/>
      </w:r>
    </w:p>
  </w:footnote>
  <w:footnote w:type="continuationSeparator" w:id="0">
    <w:p w:rsidR="007A459C" w:rsidRDefault="007A459C" w:rsidP="006544AC">
      <w:pPr>
        <w:spacing w:after="0" w:line="240" w:lineRule="auto"/>
      </w:pPr>
      <w:r>
        <w:continuationSeparator/>
      </w:r>
    </w:p>
  </w:footnote>
  <w:footnote w:id="1">
    <w:p w:rsidR="007A459C" w:rsidRDefault="007A459C">
      <w:pPr>
        <w:pStyle w:val="aa"/>
      </w:pPr>
      <w:r>
        <w:rPr>
          <w:rStyle w:val="ac"/>
        </w:rPr>
        <w:footnoteRef/>
      </w:r>
      <w:r>
        <w:t xml:space="preserve"> </w:t>
      </w:r>
      <w:r w:rsidRPr="00A21B62">
        <w:rPr>
          <w:rFonts w:ascii="Times New Roman" w:hAnsi="Times New Roman" w:cs="Times New Roman"/>
        </w:rPr>
        <w:t>"Основные параметры потребности в трудовых ресурсах для реализации государственной программы Приморского края "Развитие туризма в Приморском крае" на 2020-2027 годы</w:t>
      </w:r>
      <w:r>
        <w:rPr>
          <w:rFonts w:ascii="Times New Roman" w:hAnsi="Times New Roman" w:cs="Times New Roman"/>
        </w:rPr>
        <w:t>.</w:t>
      </w:r>
    </w:p>
  </w:footnote>
  <w:footnote w:id="2">
    <w:p w:rsidR="007A459C" w:rsidRPr="002647CC" w:rsidRDefault="007A459C" w:rsidP="006F7DA5">
      <w:pPr>
        <w:autoSpaceDE w:val="0"/>
        <w:autoSpaceDN w:val="0"/>
        <w:adjustRightInd w:val="0"/>
        <w:spacing w:after="0" w:line="240" w:lineRule="auto"/>
        <w:jc w:val="both"/>
        <w:rPr>
          <w:sz w:val="20"/>
          <w:szCs w:val="20"/>
        </w:rPr>
      </w:pPr>
      <w:r>
        <w:rPr>
          <w:rStyle w:val="ac"/>
        </w:rPr>
        <w:footnoteRef/>
      </w:r>
      <w:r>
        <w:t xml:space="preserve"> </w:t>
      </w:r>
      <w:r w:rsidRPr="002647CC">
        <w:rPr>
          <w:rFonts w:ascii="Times New Roman" w:hAnsi="Times New Roman" w:cs="Times New Roman"/>
          <w:sz w:val="20"/>
          <w:szCs w:val="20"/>
        </w:rPr>
        <w:t xml:space="preserve">Согласно </w:t>
      </w:r>
      <w:proofErr w:type="gramStart"/>
      <w:r w:rsidRPr="002647CC">
        <w:rPr>
          <w:rFonts w:ascii="Times New Roman" w:hAnsi="Times New Roman" w:cs="Times New Roman"/>
          <w:sz w:val="20"/>
          <w:szCs w:val="20"/>
        </w:rPr>
        <w:t>утвержденной</w:t>
      </w:r>
      <w:proofErr w:type="gramEnd"/>
      <w:r w:rsidRPr="002647CC">
        <w:rPr>
          <w:rFonts w:ascii="Times New Roman" w:hAnsi="Times New Roman" w:cs="Times New Roman"/>
          <w:sz w:val="20"/>
          <w:szCs w:val="20"/>
        </w:rPr>
        <w:t xml:space="preserve"> ГП наименование целевого показателя</w:t>
      </w:r>
      <w:r w:rsidRPr="00D80E00">
        <w:rPr>
          <w:rFonts w:ascii="Times New Roman" w:hAnsi="Times New Roman" w:cs="Times New Roman"/>
          <w:sz w:val="28"/>
          <w:szCs w:val="28"/>
        </w:rPr>
        <w:t xml:space="preserve"> </w:t>
      </w:r>
      <w:r w:rsidRPr="005C294B">
        <w:rPr>
          <w:rFonts w:ascii="Times New Roman" w:hAnsi="Times New Roman" w:cs="Times New Roman"/>
          <w:sz w:val="20"/>
          <w:szCs w:val="20"/>
        </w:rPr>
        <w:t>"количество разработанных проектов (построенных и реконструированных) по объектам водоснабжения, водоотведения</w:t>
      </w:r>
      <w:r>
        <w:rPr>
          <w:rFonts w:ascii="Times New Roman" w:hAnsi="Times New Roman" w:cs="Times New Roman"/>
          <w:sz w:val="20"/>
          <w:szCs w:val="20"/>
        </w:rPr>
        <w:t>"</w:t>
      </w:r>
      <w:r>
        <w:rPr>
          <w:rFonts w:ascii="Times New Roman" w:hAnsi="Times New Roman" w:cs="Times New Roman"/>
        </w:rPr>
        <w:t>.</w:t>
      </w:r>
    </w:p>
  </w:footnote>
  <w:footnote w:id="3">
    <w:p w:rsidR="007A459C" w:rsidRPr="002647CC" w:rsidRDefault="007A459C" w:rsidP="006F7DA5">
      <w:pPr>
        <w:pStyle w:val="aa"/>
        <w:jc w:val="both"/>
      </w:pPr>
      <w:r>
        <w:rPr>
          <w:rStyle w:val="ac"/>
        </w:rPr>
        <w:footnoteRef/>
      </w:r>
      <w:r>
        <w:t xml:space="preserve"> </w:t>
      </w:r>
      <w:r w:rsidRPr="002647CC">
        <w:rPr>
          <w:rFonts w:ascii="Times New Roman" w:hAnsi="Times New Roman" w:cs="Times New Roman"/>
        </w:rPr>
        <w:t>Согласно утвержденной ГП наименование целевого показателя</w:t>
      </w:r>
      <w:r w:rsidRPr="00D80E00">
        <w:rPr>
          <w:rFonts w:ascii="Times New Roman" w:hAnsi="Times New Roman" w:cs="Times New Roman"/>
          <w:sz w:val="28"/>
          <w:szCs w:val="28"/>
        </w:rPr>
        <w:t xml:space="preserve"> </w:t>
      </w:r>
      <w:r w:rsidRPr="002647CC">
        <w:rPr>
          <w:rFonts w:ascii="Times New Roman" w:hAnsi="Times New Roman" w:cs="Times New Roman"/>
        </w:rPr>
        <w:t>"наличие проектной документации на строительство автомобильных дорог общего пользования местного значения в рамках создания инфраструктуры туристского кластера "Приморье"</w:t>
      </w:r>
      <w:r>
        <w:rPr>
          <w:rFonts w:ascii="Times New Roman" w:hAnsi="Times New Roman" w:cs="Times New Roman"/>
        </w:rPr>
        <w:t>.</w:t>
      </w:r>
    </w:p>
  </w:footnote>
  <w:footnote w:id="4">
    <w:p w:rsidR="007A459C" w:rsidRPr="0007294A" w:rsidRDefault="007A459C" w:rsidP="00BC4E4F">
      <w:pPr>
        <w:pStyle w:val="aa"/>
        <w:rPr>
          <w:rFonts w:ascii="Times New Roman" w:hAnsi="Times New Roman" w:cs="Times New Roman"/>
        </w:rPr>
      </w:pPr>
      <w:r w:rsidRPr="0007294A">
        <w:rPr>
          <w:rStyle w:val="ac"/>
          <w:rFonts w:ascii="Times New Roman" w:hAnsi="Times New Roman" w:cs="Times New Roman"/>
        </w:rPr>
        <w:footnoteRef/>
      </w:r>
      <w:r w:rsidRPr="0007294A">
        <w:rPr>
          <w:rFonts w:ascii="Times New Roman" w:hAnsi="Times New Roman" w:cs="Times New Roman"/>
        </w:rPr>
        <w:t xml:space="preserve"> СПО – среднее профессиональное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37708"/>
      <w:docPartObj>
        <w:docPartGallery w:val="Page Numbers (Top of Page)"/>
        <w:docPartUnique/>
      </w:docPartObj>
    </w:sdtPr>
    <w:sdtEndPr/>
    <w:sdtContent>
      <w:p w:rsidR="004806AE" w:rsidRDefault="004806AE">
        <w:pPr>
          <w:pStyle w:val="a5"/>
          <w:jc w:val="center"/>
        </w:pPr>
        <w:r>
          <w:fldChar w:fldCharType="begin"/>
        </w:r>
        <w:r>
          <w:instrText>PAGE   \* MERGEFORMAT</w:instrText>
        </w:r>
        <w:r>
          <w:fldChar w:fldCharType="separate"/>
        </w:r>
        <w:r w:rsidR="002D30A0">
          <w:rPr>
            <w:noProof/>
          </w:rPr>
          <w:t>23</w:t>
        </w:r>
        <w:r>
          <w:fldChar w:fldCharType="end"/>
        </w:r>
      </w:p>
    </w:sdtContent>
  </w:sdt>
  <w:p w:rsidR="004806AE" w:rsidRDefault="004806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94C"/>
    <w:multiLevelType w:val="hybridMultilevel"/>
    <w:tmpl w:val="F614F056"/>
    <w:lvl w:ilvl="0" w:tplc="4332541A">
      <w:start w:val="1"/>
      <w:numFmt w:val="decimal"/>
      <w:lvlText w:val="%1."/>
      <w:lvlJc w:val="left"/>
      <w:pPr>
        <w:ind w:left="1704" w:hanging="9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1E3B80"/>
    <w:multiLevelType w:val="hybridMultilevel"/>
    <w:tmpl w:val="6E9E4524"/>
    <w:lvl w:ilvl="0" w:tplc="218A2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EB514D"/>
    <w:multiLevelType w:val="multilevel"/>
    <w:tmpl w:val="7468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33ED9"/>
    <w:multiLevelType w:val="hybridMultilevel"/>
    <w:tmpl w:val="33FA600A"/>
    <w:lvl w:ilvl="0" w:tplc="8A3ECF3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E764C0"/>
    <w:multiLevelType w:val="hybridMultilevel"/>
    <w:tmpl w:val="9136294A"/>
    <w:lvl w:ilvl="0" w:tplc="E2627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A617DE"/>
    <w:multiLevelType w:val="hybridMultilevel"/>
    <w:tmpl w:val="BAC6B6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D95793"/>
    <w:multiLevelType w:val="hybridMultilevel"/>
    <w:tmpl w:val="FA089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283290"/>
    <w:multiLevelType w:val="hybridMultilevel"/>
    <w:tmpl w:val="C2B670D4"/>
    <w:lvl w:ilvl="0" w:tplc="741CB770">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3E57A3"/>
    <w:multiLevelType w:val="hybridMultilevel"/>
    <w:tmpl w:val="3A5C469A"/>
    <w:lvl w:ilvl="0" w:tplc="12D8404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3"/>
  </w:num>
  <w:num w:numId="4">
    <w:abstractNumId w:val="8"/>
  </w:num>
  <w:num w:numId="5">
    <w:abstractNumId w:val="0"/>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B0"/>
    <w:rsid w:val="00001C75"/>
    <w:rsid w:val="00003EF8"/>
    <w:rsid w:val="00007011"/>
    <w:rsid w:val="0001095D"/>
    <w:rsid w:val="00010DA7"/>
    <w:rsid w:val="000123D9"/>
    <w:rsid w:val="00016FB1"/>
    <w:rsid w:val="00022D6C"/>
    <w:rsid w:val="000262D5"/>
    <w:rsid w:val="000346FA"/>
    <w:rsid w:val="00037D3E"/>
    <w:rsid w:val="0004025C"/>
    <w:rsid w:val="000468F1"/>
    <w:rsid w:val="0004776C"/>
    <w:rsid w:val="00052545"/>
    <w:rsid w:val="00054091"/>
    <w:rsid w:val="00054F5D"/>
    <w:rsid w:val="0005510D"/>
    <w:rsid w:val="00062AC2"/>
    <w:rsid w:val="00062EF6"/>
    <w:rsid w:val="000638B1"/>
    <w:rsid w:val="00063A8A"/>
    <w:rsid w:val="00067B53"/>
    <w:rsid w:val="00072E21"/>
    <w:rsid w:val="00073E6D"/>
    <w:rsid w:val="000771D7"/>
    <w:rsid w:val="000820BE"/>
    <w:rsid w:val="00084240"/>
    <w:rsid w:val="0008531C"/>
    <w:rsid w:val="00091B63"/>
    <w:rsid w:val="0009377C"/>
    <w:rsid w:val="000952BA"/>
    <w:rsid w:val="000A1275"/>
    <w:rsid w:val="000A5AFE"/>
    <w:rsid w:val="000B39D6"/>
    <w:rsid w:val="000C3E46"/>
    <w:rsid w:val="000C4047"/>
    <w:rsid w:val="000C44B6"/>
    <w:rsid w:val="000D2677"/>
    <w:rsid w:val="000D48D5"/>
    <w:rsid w:val="000D703E"/>
    <w:rsid w:val="000D7139"/>
    <w:rsid w:val="000E035C"/>
    <w:rsid w:val="000E2133"/>
    <w:rsid w:val="000E6CDF"/>
    <w:rsid w:val="000E74A1"/>
    <w:rsid w:val="000E7AEE"/>
    <w:rsid w:val="000E7C00"/>
    <w:rsid w:val="000F4ABC"/>
    <w:rsid w:val="00100399"/>
    <w:rsid w:val="00104E8C"/>
    <w:rsid w:val="0011099F"/>
    <w:rsid w:val="001114B9"/>
    <w:rsid w:val="00112EA5"/>
    <w:rsid w:val="0011406F"/>
    <w:rsid w:val="00115C18"/>
    <w:rsid w:val="00115D99"/>
    <w:rsid w:val="0011683E"/>
    <w:rsid w:val="00120ED2"/>
    <w:rsid w:val="00121005"/>
    <w:rsid w:val="001216F3"/>
    <w:rsid w:val="00122A9B"/>
    <w:rsid w:val="0013180A"/>
    <w:rsid w:val="00135C7C"/>
    <w:rsid w:val="0014416F"/>
    <w:rsid w:val="001543CA"/>
    <w:rsid w:val="00160395"/>
    <w:rsid w:val="00162202"/>
    <w:rsid w:val="001624C4"/>
    <w:rsid w:val="001639E3"/>
    <w:rsid w:val="00163D28"/>
    <w:rsid w:val="00165F24"/>
    <w:rsid w:val="0017448E"/>
    <w:rsid w:val="0017690E"/>
    <w:rsid w:val="00180DCD"/>
    <w:rsid w:val="001811F9"/>
    <w:rsid w:val="00184D90"/>
    <w:rsid w:val="00186174"/>
    <w:rsid w:val="00191386"/>
    <w:rsid w:val="00197134"/>
    <w:rsid w:val="001A0871"/>
    <w:rsid w:val="001A4923"/>
    <w:rsid w:val="001A76D5"/>
    <w:rsid w:val="001B407D"/>
    <w:rsid w:val="001C318E"/>
    <w:rsid w:val="001C42E4"/>
    <w:rsid w:val="001C72B4"/>
    <w:rsid w:val="001C7C98"/>
    <w:rsid w:val="001D524A"/>
    <w:rsid w:val="001E17E0"/>
    <w:rsid w:val="001E7558"/>
    <w:rsid w:val="001F0EFA"/>
    <w:rsid w:val="001F2DE3"/>
    <w:rsid w:val="001F3B49"/>
    <w:rsid w:val="001F7CE9"/>
    <w:rsid w:val="002007D8"/>
    <w:rsid w:val="00200D75"/>
    <w:rsid w:val="002071D6"/>
    <w:rsid w:val="002129DE"/>
    <w:rsid w:val="00212DA5"/>
    <w:rsid w:val="00216404"/>
    <w:rsid w:val="00217A68"/>
    <w:rsid w:val="00220EA6"/>
    <w:rsid w:val="002211B5"/>
    <w:rsid w:val="0022148F"/>
    <w:rsid w:val="002219E7"/>
    <w:rsid w:val="00224DEC"/>
    <w:rsid w:val="00233D2E"/>
    <w:rsid w:val="00242F1A"/>
    <w:rsid w:val="0025329F"/>
    <w:rsid w:val="0025392E"/>
    <w:rsid w:val="002562C3"/>
    <w:rsid w:val="00260336"/>
    <w:rsid w:val="0026072F"/>
    <w:rsid w:val="00263250"/>
    <w:rsid w:val="002637CC"/>
    <w:rsid w:val="002647CC"/>
    <w:rsid w:val="0027103D"/>
    <w:rsid w:val="00272710"/>
    <w:rsid w:val="00272FED"/>
    <w:rsid w:val="00277743"/>
    <w:rsid w:val="002866FA"/>
    <w:rsid w:val="00286BD8"/>
    <w:rsid w:val="002921CB"/>
    <w:rsid w:val="0029388D"/>
    <w:rsid w:val="00295594"/>
    <w:rsid w:val="002A0BCB"/>
    <w:rsid w:val="002A1750"/>
    <w:rsid w:val="002A24A6"/>
    <w:rsid w:val="002A389C"/>
    <w:rsid w:val="002B1636"/>
    <w:rsid w:val="002B165D"/>
    <w:rsid w:val="002B1CE3"/>
    <w:rsid w:val="002B6EB9"/>
    <w:rsid w:val="002C1196"/>
    <w:rsid w:val="002C4FAA"/>
    <w:rsid w:val="002C7667"/>
    <w:rsid w:val="002C7B0F"/>
    <w:rsid w:val="002D30A0"/>
    <w:rsid w:val="002D5EB0"/>
    <w:rsid w:val="002E2DC2"/>
    <w:rsid w:val="002E44D7"/>
    <w:rsid w:val="002E7F72"/>
    <w:rsid w:val="002F184C"/>
    <w:rsid w:val="003001FB"/>
    <w:rsid w:val="0030683F"/>
    <w:rsid w:val="00306F09"/>
    <w:rsid w:val="00311621"/>
    <w:rsid w:val="00312211"/>
    <w:rsid w:val="00312D7E"/>
    <w:rsid w:val="0031666B"/>
    <w:rsid w:val="00316FC3"/>
    <w:rsid w:val="00320A06"/>
    <w:rsid w:val="00337E18"/>
    <w:rsid w:val="00342BF5"/>
    <w:rsid w:val="0035124D"/>
    <w:rsid w:val="00351621"/>
    <w:rsid w:val="0035389E"/>
    <w:rsid w:val="00356D05"/>
    <w:rsid w:val="00356ED7"/>
    <w:rsid w:val="00360715"/>
    <w:rsid w:val="00361489"/>
    <w:rsid w:val="003628FF"/>
    <w:rsid w:val="00373EB1"/>
    <w:rsid w:val="00382D5C"/>
    <w:rsid w:val="00384113"/>
    <w:rsid w:val="0038422C"/>
    <w:rsid w:val="003850B0"/>
    <w:rsid w:val="0038531F"/>
    <w:rsid w:val="003853BB"/>
    <w:rsid w:val="00390ADF"/>
    <w:rsid w:val="00392006"/>
    <w:rsid w:val="003977B9"/>
    <w:rsid w:val="003A1AE0"/>
    <w:rsid w:val="003B1036"/>
    <w:rsid w:val="003B5CE3"/>
    <w:rsid w:val="003C15EA"/>
    <w:rsid w:val="003C22FE"/>
    <w:rsid w:val="003C76F5"/>
    <w:rsid w:val="003D2242"/>
    <w:rsid w:val="003D529E"/>
    <w:rsid w:val="003D69CD"/>
    <w:rsid w:val="003F2716"/>
    <w:rsid w:val="003F3678"/>
    <w:rsid w:val="003F74E2"/>
    <w:rsid w:val="00404FC9"/>
    <w:rsid w:val="00413152"/>
    <w:rsid w:val="00413B7C"/>
    <w:rsid w:val="00414B39"/>
    <w:rsid w:val="00414F15"/>
    <w:rsid w:val="00415145"/>
    <w:rsid w:val="00426234"/>
    <w:rsid w:val="0043395E"/>
    <w:rsid w:val="00440618"/>
    <w:rsid w:val="00442FF8"/>
    <w:rsid w:val="0044595F"/>
    <w:rsid w:val="0045286B"/>
    <w:rsid w:val="004651B2"/>
    <w:rsid w:val="0046545A"/>
    <w:rsid w:val="00477F8D"/>
    <w:rsid w:val="004801E9"/>
    <w:rsid w:val="004806AE"/>
    <w:rsid w:val="0049045A"/>
    <w:rsid w:val="0049253E"/>
    <w:rsid w:val="004A0ADF"/>
    <w:rsid w:val="004A139E"/>
    <w:rsid w:val="004A3232"/>
    <w:rsid w:val="004A6681"/>
    <w:rsid w:val="004A671D"/>
    <w:rsid w:val="004C49CA"/>
    <w:rsid w:val="004D30F2"/>
    <w:rsid w:val="004D31E2"/>
    <w:rsid w:val="004D5323"/>
    <w:rsid w:val="004E13AB"/>
    <w:rsid w:val="004E25D9"/>
    <w:rsid w:val="004E4A02"/>
    <w:rsid w:val="004F2061"/>
    <w:rsid w:val="004F44F6"/>
    <w:rsid w:val="004F6883"/>
    <w:rsid w:val="004F7FDE"/>
    <w:rsid w:val="005005E0"/>
    <w:rsid w:val="0050327D"/>
    <w:rsid w:val="00504FCB"/>
    <w:rsid w:val="005056B2"/>
    <w:rsid w:val="00505B41"/>
    <w:rsid w:val="00507DCB"/>
    <w:rsid w:val="00511EA4"/>
    <w:rsid w:val="00512519"/>
    <w:rsid w:val="00516076"/>
    <w:rsid w:val="0053038C"/>
    <w:rsid w:val="00534E51"/>
    <w:rsid w:val="00535797"/>
    <w:rsid w:val="00540476"/>
    <w:rsid w:val="00540E32"/>
    <w:rsid w:val="005464FB"/>
    <w:rsid w:val="00550CA1"/>
    <w:rsid w:val="005524AD"/>
    <w:rsid w:val="00561041"/>
    <w:rsid w:val="005617B3"/>
    <w:rsid w:val="0056691B"/>
    <w:rsid w:val="0057214B"/>
    <w:rsid w:val="00572AC8"/>
    <w:rsid w:val="00592CC8"/>
    <w:rsid w:val="00594AE1"/>
    <w:rsid w:val="00594D63"/>
    <w:rsid w:val="005A63E7"/>
    <w:rsid w:val="005B0B17"/>
    <w:rsid w:val="005B25E5"/>
    <w:rsid w:val="005B3C5B"/>
    <w:rsid w:val="005B7C2D"/>
    <w:rsid w:val="005C248B"/>
    <w:rsid w:val="005C294B"/>
    <w:rsid w:val="005C2ADE"/>
    <w:rsid w:val="005D02FA"/>
    <w:rsid w:val="005D1ED4"/>
    <w:rsid w:val="005E3990"/>
    <w:rsid w:val="005E5B24"/>
    <w:rsid w:val="005E5C78"/>
    <w:rsid w:val="005F4ECA"/>
    <w:rsid w:val="005F51B3"/>
    <w:rsid w:val="005F6C54"/>
    <w:rsid w:val="005F705B"/>
    <w:rsid w:val="005F72D9"/>
    <w:rsid w:val="005F7729"/>
    <w:rsid w:val="0060083C"/>
    <w:rsid w:val="00604BA7"/>
    <w:rsid w:val="00612163"/>
    <w:rsid w:val="00613172"/>
    <w:rsid w:val="00615D89"/>
    <w:rsid w:val="00622BDF"/>
    <w:rsid w:val="00625468"/>
    <w:rsid w:val="00631C0D"/>
    <w:rsid w:val="00632EB9"/>
    <w:rsid w:val="00633B7F"/>
    <w:rsid w:val="0063738C"/>
    <w:rsid w:val="0064549D"/>
    <w:rsid w:val="0064699A"/>
    <w:rsid w:val="00646BEA"/>
    <w:rsid w:val="006502E5"/>
    <w:rsid w:val="0065084B"/>
    <w:rsid w:val="006544AC"/>
    <w:rsid w:val="00654D9F"/>
    <w:rsid w:val="00667DF4"/>
    <w:rsid w:val="006707D3"/>
    <w:rsid w:val="0067220C"/>
    <w:rsid w:val="00672DCC"/>
    <w:rsid w:val="00673DC8"/>
    <w:rsid w:val="00673FD9"/>
    <w:rsid w:val="006760E0"/>
    <w:rsid w:val="00690306"/>
    <w:rsid w:val="00694016"/>
    <w:rsid w:val="006A18EB"/>
    <w:rsid w:val="006A3235"/>
    <w:rsid w:val="006A40B1"/>
    <w:rsid w:val="006B3795"/>
    <w:rsid w:val="006D036D"/>
    <w:rsid w:val="006D61C9"/>
    <w:rsid w:val="006E0183"/>
    <w:rsid w:val="006E281E"/>
    <w:rsid w:val="006E34C8"/>
    <w:rsid w:val="006E41DF"/>
    <w:rsid w:val="006E7CF8"/>
    <w:rsid w:val="006F7C83"/>
    <w:rsid w:val="006F7DA5"/>
    <w:rsid w:val="00701BB6"/>
    <w:rsid w:val="00702F31"/>
    <w:rsid w:val="00712B59"/>
    <w:rsid w:val="00713E24"/>
    <w:rsid w:val="00714B7E"/>
    <w:rsid w:val="0071625A"/>
    <w:rsid w:val="007168C0"/>
    <w:rsid w:val="00722B66"/>
    <w:rsid w:val="007232BE"/>
    <w:rsid w:val="007307D7"/>
    <w:rsid w:val="007367A8"/>
    <w:rsid w:val="00736CA1"/>
    <w:rsid w:val="0073726A"/>
    <w:rsid w:val="00737C8B"/>
    <w:rsid w:val="0074263E"/>
    <w:rsid w:val="007463AA"/>
    <w:rsid w:val="00751F99"/>
    <w:rsid w:val="00752AF1"/>
    <w:rsid w:val="00760627"/>
    <w:rsid w:val="00763522"/>
    <w:rsid w:val="00765EA6"/>
    <w:rsid w:val="00767A1A"/>
    <w:rsid w:val="00770F20"/>
    <w:rsid w:val="00777C74"/>
    <w:rsid w:val="00785B61"/>
    <w:rsid w:val="0079180B"/>
    <w:rsid w:val="00793DD2"/>
    <w:rsid w:val="007A0042"/>
    <w:rsid w:val="007A2E77"/>
    <w:rsid w:val="007A3E3A"/>
    <w:rsid w:val="007A459C"/>
    <w:rsid w:val="007A789D"/>
    <w:rsid w:val="007B28F1"/>
    <w:rsid w:val="007B3749"/>
    <w:rsid w:val="007B583B"/>
    <w:rsid w:val="007C08FB"/>
    <w:rsid w:val="007C1AC7"/>
    <w:rsid w:val="007C2AB9"/>
    <w:rsid w:val="007C6140"/>
    <w:rsid w:val="007D55DE"/>
    <w:rsid w:val="007E4A6D"/>
    <w:rsid w:val="007E4EA9"/>
    <w:rsid w:val="007E73DF"/>
    <w:rsid w:val="007F3DB9"/>
    <w:rsid w:val="007F570F"/>
    <w:rsid w:val="008056DE"/>
    <w:rsid w:val="00806E68"/>
    <w:rsid w:val="0081647F"/>
    <w:rsid w:val="00816DCC"/>
    <w:rsid w:val="008177F6"/>
    <w:rsid w:val="00825E55"/>
    <w:rsid w:val="0082662A"/>
    <w:rsid w:val="00833652"/>
    <w:rsid w:val="0083442F"/>
    <w:rsid w:val="00836721"/>
    <w:rsid w:val="00836F36"/>
    <w:rsid w:val="00841BF3"/>
    <w:rsid w:val="0084326C"/>
    <w:rsid w:val="00843279"/>
    <w:rsid w:val="0084464B"/>
    <w:rsid w:val="00844E6B"/>
    <w:rsid w:val="00845639"/>
    <w:rsid w:val="00850ACC"/>
    <w:rsid w:val="00853E7B"/>
    <w:rsid w:val="008621DA"/>
    <w:rsid w:val="00862CC5"/>
    <w:rsid w:val="00863F0D"/>
    <w:rsid w:val="008749A6"/>
    <w:rsid w:val="0087764E"/>
    <w:rsid w:val="00880D62"/>
    <w:rsid w:val="0088224B"/>
    <w:rsid w:val="00887933"/>
    <w:rsid w:val="008948E4"/>
    <w:rsid w:val="00896DF9"/>
    <w:rsid w:val="008A0C9B"/>
    <w:rsid w:val="008A2CC8"/>
    <w:rsid w:val="008A3759"/>
    <w:rsid w:val="008B330B"/>
    <w:rsid w:val="008C1B53"/>
    <w:rsid w:val="008C2572"/>
    <w:rsid w:val="008C2831"/>
    <w:rsid w:val="008C443E"/>
    <w:rsid w:val="008C626B"/>
    <w:rsid w:val="008C7C5A"/>
    <w:rsid w:val="008D23D2"/>
    <w:rsid w:val="008D3779"/>
    <w:rsid w:val="008E1185"/>
    <w:rsid w:val="008E155C"/>
    <w:rsid w:val="008E2213"/>
    <w:rsid w:val="008E35C0"/>
    <w:rsid w:val="008F276D"/>
    <w:rsid w:val="008F3EFF"/>
    <w:rsid w:val="008F5E8E"/>
    <w:rsid w:val="009002B0"/>
    <w:rsid w:val="009207B5"/>
    <w:rsid w:val="00922D43"/>
    <w:rsid w:val="00923105"/>
    <w:rsid w:val="00924317"/>
    <w:rsid w:val="00925760"/>
    <w:rsid w:val="0092715A"/>
    <w:rsid w:val="00931686"/>
    <w:rsid w:val="00932D01"/>
    <w:rsid w:val="00934F3E"/>
    <w:rsid w:val="009360F0"/>
    <w:rsid w:val="00936C90"/>
    <w:rsid w:val="009405BB"/>
    <w:rsid w:val="009505F5"/>
    <w:rsid w:val="00951376"/>
    <w:rsid w:val="009517DF"/>
    <w:rsid w:val="009518E8"/>
    <w:rsid w:val="009535A2"/>
    <w:rsid w:val="009538D9"/>
    <w:rsid w:val="0095669A"/>
    <w:rsid w:val="00965B94"/>
    <w:rsid w:val="00965ECB"/>
    <w:rsid w:val="00972687"/>
    <w:rsid w:val="0097787A"/>
    <w:rsid w:val="00980B33"/>
    <w:rsid w:val="009836D8"/>
    <w:rsid w:val="00983784"/>
    <w:rsid w:val="009921C6"/>
    <w:rsid w:val="00992DC4"/>
    <w:rsid w:val="009A3256"/>
    <w:rsid w:val="009A4B59"/>
    <w:rsid w:val="009B336F"/>
    <w:rsid w:val="009B6E82"/>
    <w:rsid w:val="009B777C"/>
    <w:rsid w:val="009C3C59"/>
    <w:rsid w:val="009C66A6"/>
    <w:rsid w:val="009F2265"/>
    <w:rsid w:val="009F2A8A"/>
    <w:rsid w:val="009F3776"/>
    <w:rsid w:val="00A02FD9"/>
    <w:rsid w:val="00A0500E"/>
    <w:rsid w:val="00A10022"/>
    <w:rsid w:val="00A113FC"/>
    <w:rsid w:val="00A132B5"/>
    <w:rsid w:val="00A14105"/>
    <w:rsid w:val="00A15ED4"/>
    <w:rsid w:val="00A1712A"/>
    <w:rsid w:val="00A17810"/>
    <w:rsid w:val="00A21B62"/>
    <w:rsid w:val="00A22802"/>
    <w:rsid w:val="00A26B46"/>
    <w:rsid w:val="00A277C0"/>
    <w:rsid w:val="00A30E9C"/>
    <w:rsid w:val="00A33C5F"/>
    <w:rsid w:val="00A450A7"/>
    <w:rsid w:val="00A462DB"/>
    <w:rsid w:val="00A54414"/>
    <w:rsid w:val="00A54D61"/>
    <w:rsid w:val="00A55995"/>
    <w:rsid w:val="00A636EC"/>
    <w:rsid w:val="00A64B82"/>
    <w:rsid w:val="00A65B0F"/>
    <w:rsid w:val="00A678AD"/>
    <w:rsid w:val="00A70070"/>
    <w:rsid w:val="00A70955"/>
    <w:rsid w:val="00A72C70"/>
    <w:rsid w:val="00A732B4"/>
    <w:rsid w:val="00A76B99"/>
    <w:rsid w:val="00A80974"/>
    <w:rsid w:val="00A81A5F"/>
    <w:rsid w:val="00A907F8"/>
    <w:rsid w:val="00A95823"/>
    <w:rsid w:val="00AC3E48"/>
    <w:rsid w:val="00AC62C7"/>
    <w:rsid w:val="00AC7A12"/>
    <w:rsid w:val="00AD079C"/>
    <w:rsid w:val="00AD26FB"/>
    <w:rsid w:val="00AD4187"/>
    <w:rsid w:val="00AD604B"/>
    <w:rsid w:val="00AD6CB5"/>
    <w:rsid w:val="00AD77D2"/>
    <w:rsid w:val="00AE0ADC"/>
    <w:rsid w:val="00AE7DB7"/>
    <w:rsid w:val="00B01FA9"/>
    <w:rsid w:val="00B055C2"/>
    <w:rsid w:val="00B06EA6"/>
    <w:rsid w:val="00B13DE1"/>
    <w:rsid w:val="00B15A78"/>
    <w:rsid w:val="00B1713B"/>
    <w:rsid w:val="00B20971"/>
    <w:rsid w:val="00B22DAF"/>
    <w:rsid w:val="00B231DE"/>
    <w:rsid w:val="00B27C40"/>
    <w:rsid w:val="00B301A5"/>
    <w:rsid w:val="00B33343"/>
    <w:rsid w:val="00B472A0"/>
    <w:rsid w:val="00B53648"/>
    <w:rsid w:val="00B61229"/>
    <w:rsid w:val="00B62EA2"/>
    <w:rsid w:val="00B84206"/>
    <w:rsid w:val="00B870D0"/>
    <w:rsid w:val="00BA60BA"/>
    <w:rsid w:val="00BB266C"/>
    <w:rsid w:val="00BC06E7"/>
    <w:rsid w:val="00BC203F"/>
    <w:rsid w:val="00BC35E1"/>
    <w:rsid w:val="00BC4B72"/>
    <w:rsid w:val="00BC4BCB"/>
    <w:rsid w:val="00BC4E4F"/>
    <w:rsid w:val="00BC748A"/>
    <w:rsid w:val="00BC7E46"/>
    <w:rsid w:val="00BD00CB"/>
    <w:rsid w:val="00BD113A"/>
    <w:rsid w:val="00BD128F"/>
    <w:rsid w:val="00BD411C"/>
    <w:rsid w:val="00BD6BDF"/>
    <w:rsid w:val="00BE1817"/>
    <w:rsid w:val="00BE2D04"/>
    <w:rsid w:val="00BE5C1D"/>
    <w:rsid w:val="00BE6603"/>
    <w:rsid w:val="00BE7A69"/>
    <w:rsid w:val="00BF1EED"/>
    <w:rsid w:val="00BF22BC"/>
    <w:rsid w:val="00BF3DE7"/>
    <w:rsid w:val="00BF6F77"/>
    <w:rsid w:val="00C00316"/>
    <w:rsid w:val="00C00595"/>
    <w:rsid w:val="00C04450"/>
    <w:rsid w:val="00C10015"/>
    <w:rsid w:val="00C1634F"/>
    <w:rsid w:val="00C215B6"/>
    <w:rsid w:val="00C21C09"/>
    <w:rsid w:val="00C235D2"/>
    <w:rsid w:val="00C26F52"/>
    <w:rsid w:val="00C2797A"/>
    <w:rsid w:val="00C3091A"/>
    <w:rsid w:val="00C32436"/>
    <w:rsid w:val="00C354D8"/>
    <w:rsid w:val="00C355C8"/>
    <w:rsid w:val="00C374F5"/>
    <w:rsid w:val="00C44695"/>
    <w:rsid w:val="00C4482F"/>
    <w:rsid w:val="00C44FFA"/>
    <w:rsid w:val="00C451FE"/>
    <w:rsid w:val="00C5315B"/>
    <w:rsid w:val="00C54CE6"/>
    <w:rsid w:val="00C55553"/>
    <w:rsid w:val="00C56632"/>
    <w:rsid w:val="00C75C94"/>
    <w:rsid w:val="00C803C8"/>
    <w:rsid w:val="00C80B5D"/>
    <w:rsid w:val="00C810C8"/>
    <w:rsid w:val="00C8301A"/>
    <w:rsid w:val="00C87400"/>
    <w:rsid w:val="00C879C3"/>
    <w:rsid w:val="00C90D74"/>
    <w:rsid w:val="00C91691"/>
    <w:rsid w:val="00C940EA"/>
    <w:rsid w:val="00CA0A6E"/>
    <w:rsid w:val="00CA0AC2"/>
    <w:rsid w:val="00CA2C16"/>
    <w:rsid w:val="00CA4298"/>
    <w:rsid w:val="00CA4AC0"/>
    <w:rsid w:val="00CA68C2"/>
    <w:rsid w:val="00CB3B79"/>
    <w:rsid w:val="00CB6D9B"/>
    <w:rsid w:val="00CC2917"/>
    <w:rsid w:val="00CC3A30"/>
    <w:rsid w:val="00CC5186"/>
    <w:rsid w:val="00CC5781"/>
    <w:rsid w:val="00CD083A"/>
    <w:rsid w:val="00CD0E36"/>
    <w:rsid w:val="00CD13DE"/>
    <w:rsid w:val="00CD62A9"/>
    <w:rsid w:val="00CD6B02"/>
    <w:rsid w:val="00CE1267"/>
    <w:rsid w:val="00CE2C9E"/>
    <w:rsid w:val="00CE463D"/>
    <w:rsid w:val="00CE4ED4"/>
    <w:rsid w:val="00CF048E"/>
    <w:rsid w:val="00CF46C1"/>
    <w:rsid w:val="00CF532B"/>
    <w:rsid w:val="00CF549E"/>
    <w:rsid w:val="00CF702E"/>
    <w:rsid w:val="00D01435"/>
    <w:rsid w:val="00D120A4"/>
    <w:rsid w:val="00D14207"/>
    <w:rsid w:val="00D2238C"/>
    <w:rsid w:val="00D32CFC"/>
    <w:rsid w:val="00D32F11"/>
    <w:rsid w:val="00D36D62"/>
    <w:rsid w:val="00D44C08"/>
    <w:rsid w:val="00D563F0"/>
    <w:rsid w:val="00D5713A"/>
    <w:rsid w:val="00D6003D"/>
    <w:rsid w:val="00D65276"/>
    <w:rsid w:val="00D73CA3"/>
    <w:rsid w:val="00D77458"/>
    <w:rsid w:val="00D80102"/>
    <w:rsid w:val="00D80BC1"/>
    <w:rsid w:val="00D80E00"/>
    <w:rsid w:val="00D821EA"/>
    <w:rsid w:val="00D82593"/>
    <w:rsid w:val="00D85853"/>
    <w:rsid w:val="00DA0947"/>
    <w:rsid w:val="00DA16A2"/>
    <w:rsid w:val="00DA1880"/>
    <w:rsid w:val="00DA620D"/>
    <w:rsid w:val="00DB3302"/>
    <w:rsid w:val="00DC0586"/>
    <w:rsid w:val="00DC1D44"/>
    <w:rsid w:val="00DC312A"/>
    <w:rsid w:val="00DC46BE"/>
    <w:rsid w:val="00DC7321"/>
    <w:rsid w:val="00DC759E"/>
    <w:rsid w:val="00DD3C13"/>
    <w:rsid w:val="00DD3C2D"/>
    <w:rsid w:val="00DD555C"/>
    <w:rsid w:val="00DD7E05"/>
    <w:rsid w:val="00DE696B"/>
    <w:rsid w:val="00DF5921"/>
    <w:rsid w:val="00E00491"/>
    <w:rsid w:val="00E01C9B"/>
    <w:rsid w:val="00E02339"/>
    <w:rsid w:val="00E11864"/>
    <w:rsid w:val="00E12D82"/>
    <w:rsid w:val="00E1423B"/>
    <w:rsid w:val="00E17607"/>
    <w:rsid w:val="00E34E0A"/>
    <w:rsid w:val="00E4032D"/>
    <w:rsid w:val="00E40836"/>
    <w:rsid w:val="00E42264"/>
    <w:rsid w:val="00E42847"/>
    <w:rsid w:val="00E448D1"/>
    <w:rsid w:val="00E44E82"/>
    <w:rsid w:val="00E56D58"/>
    <w:rsid w:val="00E6067E"/>
    <w:rsid w:val="00E627C7"/>
    <w:rsid w:val="00E62E83"/>
    <w:rsid w:val="00E632B4"/>
    <w:rsid w:val="00E6501F"/>
    <w:rsid w:val="00E71B35"/>
    <w:rsid w:val="00E73C0B"/>
    <w:rsid w:val="00E74AAD"/>
    <w:rsid w:val="00E81B49"/>
    <w:rsid w:val="00E8630E"/>
    <w:rsid w:val="00E8786B"/>
    <w:rsid w:val="00E94C11"/>
    <w:rsid w:val="00EA3774"/>
    <w:rsid w:val="00EA6B90"/>
    <w:rsid w:val="00EB1875"/>
    <w:rsid w:val="00EC7C5D"/>
    <w:rsid w:val="00ED12BC"/>
    <w:rsid w:val="00EE094A"/>
    <w:rsid w:val="00EE345B"/>
    <w:rsid w:val="00EF2777"/>
    <w:rsid w:val="00F1182D"/>
    <w:rsid w:val="00F12928"/>
    <w:rsid w:val="00F12BE6"/>
    <w:rsid w:val="00F25F6C"/>
    <w:rsid w:val="00F30016"/>
    <w:rsid w:val="00F32AAD"/>
    <w:rsid w:val="00F366C3"/>
    <w:rsid w:val="00F36D21"/>
    <w:rsid w:val="00F4068F"/>
    <w:rsid w:val="00F40F24"/>
    <w:rsid w:val="00F42773"/>
    <w:rsid w:val="00F42FE4"/>
    <w:rsid w:val="00F4435E"/>
    <w:rsid w:val="00F51D41"/>
    <w:rsid w:val="00F5433B"/>
    <w:rsid w:val="00F56B76"/>
    <w:rsid w:val="00F57CFA"/>
    <w:rsid w:val="00F61D0A"/>
    <w:rsid w:val="00F90027"/>
    <w:rsid w:val="00F95F1D"/>
    <w:rsid w:val="00FA2C55"/>
    <w:rsid w:val="00FA7DBC"/>
    <w:rsid w:val="00FB612D"/>
    <w:rsid w:val="00FC2539"/>
    <w:rsid w:val="00FC31C1"/>
    <w:rsid w:val="00FC5D11"/>
    <w:rsid w:val="00FD27BC"/>
    <w:rsid w:val="00FD5B11"/>
    <w:rsid w:val="00FD5DCE"/>
    <w:rsid w:val="00FD7784"/>
    <w:rsid w:val="00FE4650"/>
    <w:rsid w:val="00FE4995"/>
    <w:rsid w:val="00FE63AA"/>
    <w:rsid w:val="00FE6F6E"/>
    <w:rsid w:val="00FE77C8"/>
    <w:rsid w:val="00FF2396"/>
    <w:rsid w:val="00FF2649"/>
    <w:rsid w:val="00FF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B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B59"/>
    <w:rPr>
      <w:rFonts w:ascii="Tahoma" w:hAnsi="Tahoma" w:cs="Tahoma"/>
      <w:sz w:val="16"/>
      <w:szCs w:val="16"/>
    </w:rPr>
  </w:style>
  <w:style w:type="paragraph" w:styleId="a5">
    <w:name w:val="header"/>
    <w:basedOn w:val="a"/>
    <w:link w:val="a6"/>
    <w:uiPriority w:val="99"/>
    <w:unhideWhenUsed/>
    <w:rsid w:val="006544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4AC"/>
  </w:style>
  <w:style w:type="paragraph" w:styleId="a7">
    <w:name w:val="footer"/>
    <w:basedOn w:val="a"/>
    <w:link w:val="a8"/>
    <w:uiPriority w:val="99"/>
    <w:unhideWhenUsed/>
    <w:rsid w:val="006544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4AC"/>
  </w:style>
  <w:style w:type="paragraph" w:customStyle="1" w:styleId="tekstob">
    <w:name w:val="tekstob"/>
    <w:basedOn w:val="a"/>
    <w:rsid w:val="001C3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530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b"/>
    <w:uiPriority w:val="99"/>
    <w:semiHidden/>
    <w:unhideWhenUsed/>
    <w:qFormat/>
    <w:rsid w:val="00CA4AC0"/>
    <w:pPr>
      <w:spacing w:after="0" w:line="240" w:lineRule="auto"/>
    </w:pPr>
    <w:rPr>
      <w:sz w:val="20"/>
      <w:szCs w:val="20"/>
    </w:rPr>
  </w:style>
  <w:style w:type="character" w:customStyle="1" w:styleId="ab">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a"/>
    <w:uiPriority w:val="99"/>
    <w:semiHidden/>
    <w:qFormat/>
    <w:rsid w:val="00CA4AC0"/>
    <w:rPr>
      <w:sz w:val="20"/>
      <w:szCs w:val="20"/>
    </w:rPr>
  </w:style>
  <w:style w:type="character" w:styleId="ac">
    <w:name w:val="footnote reference"/>
    <w:aliases w:val="Знак сноски 1,Знак сноски-FN,Ciae niinee-FN,Referencia nota al pie,Ссылка на сноску 45,Appel note de bas de page,fr,Used by Word for Help footnote symbols,Ciae niinee 1,Footnote Reference Number,анкета сноска,16 Point,Superscript 6 Point"/>
    <w:basedOn w:val="a0"/>
    <w:uiPriority w:val="99"/>
    <w:unhideWhenUsed/>
    <w:rsid w:val="00CA4AC0"/>
    <w:rPr>
      <w:vertAlign w:val="superscript"/>
    </w:rPr>
  </w:style>
  <w:style w:type="character" w:styleId="ad">
    <w:name w:val="Hyperlink"/>
    <w:basedOn w:val="a0"/>
    <w:uiPriority w:val="99"/>
    <w:unhideWhenUsed/>
    <w:rsid w:val="00CA4AC0"/>
    <w:rPr>
      <w:color w:val="0000FF" w:themeColor="hyperlink"/>
      <w:u w:val="single"/>
    </w:rPr>
  </w:style>
  <w:style w:type="character" w:styleId="ae">
    <w:name w:val="FollowedHyperlink"/>
    <w:basedOn w:val="a0"/>
    <w:uiPriority w:val="99"/>
    <w:semiHidden/>
    <w:unhideWhenUsed/>
    <w:rsid w:val="001C42E4"/>
    <w:rPr>
      <w:color w:val="800080" w:themeColor="followedHyperlink"/>
      <w:u w:val="single"/>
    </w:rPr>
  </w:style>
  <w:style w:type="paragraph" w:styleId="af">
    <w:name w:val="List Paragraph"/>
    <w:basedOn w:val="a"/>
    <w:uiPriority w:val="34"/>
    <w:qFormat/>
    <w:rsid w:val="002E44D7"/>
    <w:pPr>
      <w:ind w:left="720"/>
      <w:contextualSpacing/>
    </w:pPr>
  </w:style>
  <w:style w:type="table" w:styleId="af0">
    <w:name w:val="Table Grid"/>
    <w:basedOn w:val="a1"/>
    <w:uiPriority w:val="39"/>
    <w:rsid w:val="00BF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426234"/>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426234"/>
    <w:pPr>
      <w:widowControl w:val="0"/>
      <w:shd w:val="clear" w:color="auto" w:fill="FFFFFF"/>
      <w:spacing w:after="0" w:line="467" w:lineRule="exact"/>
    </w:pPr>
    <w:rPr>
      <w:rFonts w:ascii="Times New Roman" w:eastAsia="Times New Roman" w:hAnsi="Times New Roman" w:cs="Times New Roman"/>
      <w:sz w:val="18"/>
      <w:szCs w:val="18"/>
    </w:rPr>
  </w:style>
  <w:style w:type="paragraph" w:styleId="af1">
    <w:name w:val="No Spacing"/>
    <w:link w:val="af2"/>
    <w:uiPriority w:val="1"/>
    <w:qFormat/>
    <w:rsid w:val="002E7F72"/>
    <w:pPr>
      <w:spacing w:after="0" w:line="240" w:lineRule="auto"/>
    </w:pPr>
  </w:style>
  <w:style w:type="character" w:customStyle="1" w:styleId="af2">
    <w:name w:val="Без интервала Знак"/>
    <w:basedOn w:val="a0"/>
    <w:link w:val="af1"/>
    <w:uiPriority w:val="1"/>
    <w:rsid w:val="002E7F72"/>
  </w:style>
  <w:style w:type="paragraph" w:customStyle="1" w:styleId="ConsPlusTitle">
    <w:name w:val="ConsPlusTitle"/>
    <w:rsid w:val="00F1292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B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B59"/>
    <w:rPr>
      <w:rFonts w:ascii="Tahoma" w:hAnsi="Tahoma" w:cs="Tahoma"/>
      <w:sz w:val="16"/>
      <w:szCs w:val="16"/>
    </w:rPr>
  </w:style>
  <w:style w:type="paragraph" w:styleId="a5">
    <w:name w:val="header"/>
    <w:basedOn w:val="a"/>
    <w:link w:val="a6"/>
    <w:uiPriority w:val="99"/>
    <w:unhideWhenUsed/>
    <w:rsid w:val="006544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4AC"/>
  </w:style>
  <w:style w:type="paragraph" w:styleId="a7">
    <w:name w:val="footer"/>
    <w:basedOn w:val="a"/>
    <w:link w:val="a8"/>
    <w:uiPriority w:val="99"/>
    <w:unhideWhenUsed/>
    <w:rsid w:val="006544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4AC"/>
  </w:style>
  <w:style w:type="paragraph" w:customStyle="1" w:styleId="tekstob">
    <w:name w:val="tekstob"/>
    <w:basedOn w:val="a"/>
    <w:rsid w:val="001C3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530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b"/>
    <w:uiPriority w:val="99"/>
    <w:semiHidden/>
    <w:unhideWhenUsed/>
    <w:qFormat/>
    <w:rsid w:val="00CA4AC0"/>
    <w:pPr>
      <w:spacing w:after="0" w:line="240" w:lineRule="auto"/>
    </w:pPr>
    <w:rPr>
      <w:sz w:val="20"/>
      <w:szCs w:val="20"/>
    </w:rPr>
  </w:style>
  <w:style w:type="character" w:customStyle="1" w:styleId="ab">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a"/>
    <w:uiPriority w:val="99"/>
    <w:semiHidden/>
    <w:qFormat/>
    <w:rsid w:val="00CA4AC0"/>
    <w:rPr>
      <w:sz w:val="20"/>
      <w:szCs w:val="20"/>
    </w:rPr>
  </w:style>
  <w:style w:type="character" w:styleId="ac">
    <w:name w:val="footnote reference"/>
    <w:aliases w:val="Знак сноски 1,Знак сноски-FN,Ciae niinee-FN,Referencia nota al pie,Ссылка на сноску 45,Appel note de bas de page,fr,Used by Word for Help footnote symbols,Ciae niinee 1,Footnote Reference Number,анкета сноска,16 Point,Superscript 6 Point"/>
    <w:basedOn w:val="a0"/>
    <w:uiPriority w:val="99"/>
    <w:unhideWhenUsed/>
    <w:rsid w:val="00CA4AC0"/>
    <w:rPr>
      <w:vertAlign w:val="superscript"/>
    </w:rPr>
  </w:style>
  <w:style w:type="character" w:styleId="ad">
    <w:name w:val="Hyperlink"/>
    <w:basedOn w:val="a0"/>
    <w:uiPriority w:val="99"/>
    <w:unhideWhenUsed/>
    <w:rsid w:val="00CA4AC0"/>
    <w:rPr>
      <w:color w:val="0000FF" w:themeColor="hyperlink"/>
      <w:u w:val="single"/>
    </w:rPr>
  </w:style>
  <w:style w:type="character" w:styleId="ae">
    <w:name w:val="FollowedHyperlink"/>
    <w:basedOn w:val="a0"/>
    <w:uiPriority w:val="99"/>
    <w:semiHidden/>
    <w:unhideWhenUsed/>
    <w:rsid w:val="001C42E4"/>
    <w:rPr>
      <w:color w:val="800080" w:themeColor="followedHyperlink"/>
      <w:u w:val="single"/>
    </w:rPr>
  </w:style>
  <w:style w:type="paragraph" w:styleId="af">
    <w:name w:val="List Paragraph"/>
    <w:basedOn w:val="a"/>
    <w:uiPriority w:val="34"/>
    <w:qFormat/>
    <w:rsid w:val="002E44D7"/>
    <w:pPr>
      <w:ind w:left="720"/>
      <w:contextualSpacing/>
    </w:pPr>
  </w:style>
  <w:style w:type="table" w:styleId="af0">
    <w:name w:val="Table Grid"/>
    <w:basedOn w:val="a1"/>
    <w:uiPriority w:val="39"/>
    <w:rsid w:val="00BF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426234"/>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426234"/>
    <w:pPr>
      <w:widowControl w:val="0"/>
      <w:shd w:val="clear" w:color="auto" w:fill="FFFFFF"/>
      <w:spacing w:after="0" w:line="467" w:lineRule="exact"/>
    </w:pPr>
    <w:rPr>
      <w:rFonts w:ascii="Times New Roman" w:eastAsia="Times New Roman" w:hAnsi="Times New Roman" w:cs="Times New Roman"/>
      <w:sz w:val="18"/>
      <w:szCs w:val="18"/>
    </w:rPr>
  </w:style>
  <w:style w:type="paragraph" w:styleId="af1">
    <w:name w:val="No Spacing"/>
    <w:link w:val="af2"/>
    <w:uiPriority w:val="1"/>
    <w:qFormat/>
    <w:rsid w:val="002E7F72"/>
    <w:pPr>
      <w:spacing w:after="0" w:line="240" w:lineRule="auto"/>
    </w:pPr>
  </w:style>
  <w:style w:type="character" w:customStyle="1" w:styleId="af2">
    <w:name w:val="Без интервала Знак"/>
    <w:basedOn w:val="a0"/>
    <w:link w:val="af1"/>
    <w:uiPriority w:val="1"/>
    <w:rsid w:val="002E7F72"/>
  </w:style>
  <w:style w:type="paragraph" w:customStyle="1" w:styleId="ConsPlusTitle">
    <w:name w:val="ConsPlusTitle"/>
    <w:rsid w:val="00F1292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3791">
      <w:bodyDiv w:val="1"/>
      <w:marLeft w:val="0"/>
      <w:marRight w:val="0"/>
      <w:marTop w:val="0"/>
      <w:marBottom w:val="0"/>
      <w:divBdr>
        <w:top w:val="none" w:sz="0" w:space="0" w:color="auto"/>
        <w:left w:val="none" w:sz="0" w:space="0" w:color="auto"/>
        <w:bottom w:val="none" w:sz="0" w:space="0" w:color="auto"/>
        <w:right w:val="none" w:sz="0" w:space="0" w:color="auto"/>
      </w:divBdr>
    </w:div>
    <w:div w:id="556860381">
      <w:bodyDiv w:val="1"/>
      <w:marLeft w:val="0"/>
      <w:marRight w:val="0"/>
      <w:marTop w:val="0"/>
      <w:marBottom w:val="0"/>
      <w:divBdr>
        <w:top w:val="none" w:sz="0" w:space="0" w:color="auto"/>
        <w:left w:val="none" w:sz="0" w:space="0" w:color="auto"/>
        <w:bottom w:val="none" w:sz="0" w:space="0" w:color="auto"/>
        <w:right w:val="none" w:sz="0" w:space="0" w:color="auto"/>
      </w:divBdr>
    </w:div>
    <w:div w:id="781075862">
      <w:bodyDiv w:val="1"/>
      <w:marLeft w:val="0"/>
      <w:marRight w:val="0"/>
      <w:marTop w:val="0"/>
      <w:marBottom w:val="0"/>
      <w:divBdr>
        <w:top w:val="none" w:sz="0" w:space="0" w:color="auto"/>
        <w:left w:val="none" w:sz="0" w:space="0" w:color="auto"/>
        <w:bottom w:val="none" w:sz="0" w:space="0" w:color="auto"/>
        <w:right w:val="none" w:sz="0" w:space="0" w:color="auto"/>
      </w:divBdr>
    </w:div>
    <w:div w:id="1129593195">
      <w:bodyDiv w:val="1"/>
      <w:marLeft w:val="0"/>
      <w:marRight w:val="0"/>
      <w:marTop w:val="0"/>
      <w:marBottom w:val="0"/>
      <w:divBdr>
        <w:top w:val="none" w:sz="0" w:space="0" w:color="auto"/>
        <w:left w:val="none" w:sz="0" w:space="0" w:color="auto"/>
        <w:bottom w:val="none" w:sz="0" w:space="0" w:color="auto"/>
        <w:right w:val="none" w:sz="0" w:space="0" w:color="auto"/>
      </w:divBdr>
    </w:div>
    <w:div w:id="1631864902">
      <w:bodyDiv w:val="1"/>
      <w:marLeft w:val="0"/>
      <w:marRight w:val="0"/>
      <w:marTop w:val="0"/>
      <w:marBottom w:val="0"/>
      <w:divBdr>
        <w:top w:val="none" w:sz="0" w:space="0" w:color="auto"/>
        <w:left w:val="none" w:sz="0" w:space="0" w:color="auto"/>
        <w:bottom w:val="none" w:sz="0" w:space="0" w:color="auto"/>
        <w:right w:val="none" w:sz="0" w:space="0" w:color="auto"/>
      </w:divBdr>
    </w:div>
    <w:div w:id="1659963077">
      <w:bodyDiv w:val="1"/>
      <w:marLeft w:val="0"/>
      <w:marRight w:val="0"/>
      <w:marTop w:val="0"/>
      <w:marBottom w:val="0"/>
      <w:divBdr>
        <w:top w:val="none" w:sz="0" w:space="0" w:color="auto"/>
        <w:left w:val="none" w:sz="0" w:space="0" w:color="auto"/>
        <w:bottom w:val="none" w:sz="0" w:space="0" w:color="auto"/>
        <w:right w:val="none" w:sz="0" w:space="0" w:color="auto"/>
      </w:divBdr>
    </w:div>
    <w:div w:id="1694840725">
      <w:bodyDiv w:val="1"/>
      <w:marLeft w:val="0"/>
      <w:marRight w:val="0"/>
      <w:marTop w:val="0"/>
      <w:marBottom w:val="0"/>
      <w:divBdr>
        <w:top w:val="none" w:sz="0" w:space="0" w:color="auto"/>
        <w:left w:val="none" w:sz="0" w:space="0" w:color="auto"/>
        <w:bottom w:val="none" w:sz="0" w:space="0" w:color="auto"/>
        <w:right w:val="none" w:sz="0" w:space="0" w:color="auto"/>
      </w:divBdr>
    </w:div>
    <w:div w:id="1757895282">
      <w:bodyDiv w:val="1"/>
      <w:marLeft w:val="0"/>
      <w:marRight w:val="0"/>
      <w:marTop w:val="0"/>
      <w:marBottom w:val="0"/>
      <w:divBdr>
        <w:top w:val="none" w:sz="0" w:space="0" w:color="auto"/>
        <w:left w:val="none" w:sz="0" w:space="0" w:color="auto"/>
        <w:bottom w:val="none" w:sz="0" w:space="0" w:color="auto"/>
        <w:right w:val="none" w:sz="0" w:space="0" w:color="auto"/>
      </w:divBdr>
    </w:div>
    <w:div w:id="19589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A97FA-2A73-4B64-B625-FFB83A64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23</Pages>
  <Words>8320</Words>
  <Characters>47426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Каролина Н. Завертайло</dc:creator>
  <cp:lastModifiedBy>Наталья П. Алышева</cp:lastModifiedBy>
  <cp:revision>129</cp:revision>
  <cp:lastPrinted>2019-12-06T04:54:00Z</cp:lastPrinted>
  <dcterms:created xsi:type="dcterms:W3CDTF">2019-12-03T23:03:00Z</dcterms:created>
  <dcterms:modified xsi:type="dcterms:W3CDTF">2019-12-13T02:39:00Z</dcterms:modified>
</cp:coreProperties>
</file>