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D3" w:rsidRDefault="001A79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79D3" w:rsidRDefault="001A79D3">
      <w:pPr>
        <w:pStyle w:val="ConsPlusNormal"/>
        <w:jc w:val="both"/>
        <w:outlineLvl w:val="0"/>
      </w:pPr>
    </w:p>
    <w:p w:rsidR="001A79D3" w:rsidRDefault="001A79D3">
      <w:pPr>
        <w:pStyle w:val="ConsPlusTitle"/>
        <w:jc w:val="center"/>
        <w:outlineLvl w:val="0"/>
      </w:pPr>
      <w:r>
        <w:t>ГУБЕРНАТОР ПРИМОРСКОГО КРАЯ</w:t>
      </w:r>
    </w:p>
    <w:p w:rsidR="001A79D3" w:rsidRDefault="001A79D3">
      <w:pPr>
        <w:pStyle w:val="ConsPlusTitle"/>
        <w:jc w:val="both"/>
      </w:pPr>
    </w:p>
    <w:p w:rsidR="001A79D3" w:rsidRDefault="001A79D3">
      <w:pPr>
        <w:pStyle w:val="ConsPlusTitle"/>
        <w:jc w:val="center"/>
      </w:pPr>
      <w:r>
        <w:t>ПОСТАНОВЛЕНИЕ</w:t>
      </w:r>
    </w:p>
    <w:p w:rsidR="001A79D3" w:rsidRDefault="001A79D3">
      <w:pPr>
        <w:pStyle w:val="ConsPlusTitle"/>
        <w:jc w:val="center"/>
      </w:pPr>
      <w:r>
        <w:t>от 6 октября 2021 г. N 99-пг</w:t>
      </w:r>
    </w:p>
    <w:p w:rsidR="001A79D3" w:rsidRDefault="001A79D3">
      <w:pPr>
        <w:pStyle w:val="ConsPlusTitle"/>
        <w:jc w:val="both"/>
      </w:pPr>
    </w:p>
    <w:p w:rsidR="001A79D3" w:rsidRDefault="001A79D3">
      <w:pPr>
        <w:pStyle w:val="ConsPlusTitle"/>
        <w:jc w:val="center"/>
      </w:pPr>
      <w:r>
        <w:t>ОБ УТВЕРЖДЕНИИ ПРОГРАММЫ ПРОТИВОДЕЙСТВИЯ КОРРУПЦИИ</w:t>
      </w:r>
    </w:p>
    <w:p w:rsidR="001A79D3" w:rsidRDefault="001A79D3">
      <w:pPr>
        <w:pStyle w:val="ConsPlusTitle"/>
        <w:jc w:val="center"/>
      </w:pPr>
      <w:r>
        <w:t>В ПРИМОРСКОМ КРАЕ НА 2021 - 2025 ГОДЫ</w:t>
      </w:r>
    </w:p>
    <w:p w:rsidR="001A79D3" w:rsidRDefault="001A79D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79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D3" w:rsidRDefault="001A79D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D3" w:rsidRDefault="001A79D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9D3" w:rsidRDefault="001A79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79D3" w:rsidRDefault="001A79D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Приморского края N 387-КЗ принят 10.03.2009, а не 10.03.2008.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9D3" w:rsidRDefault="001A79D3">
            <w:pPr>
              <w:spacing w:after="1" w:line="0" w:lineRule="atLeast"/>
            </w:pPr>
          </w:p>
        </w:tc>
      </w:tr>
    </w:tbl>
    <w:p w:rsidR="001A79D3" w:rsidRDefault="001A79D3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Приморского края, </w:t>
      </w:r>
      <w:hyperlink r:id="rId6" w:history="1">
        <w:r>
          <w:rPr>
            <w:color w:val="0000FF"/>
          </w:rPr>
          <w:t>Закона</w:t>
        </w:r>
      </w:hyperlink>
      <w:r>
        <w:t xml:space="preserve"> Приморского края от 10 марта 2008 года N 387-КЗ "О противодействии коррупции в Приморском крае" постановляю: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Приморском крае на 2021 - 2025 годы.</w:t>
      </w:r>
      <w:bookmarkStart w:id="0" w:name="_GoBack"/>
      <w:bookmarkEnd w:id="0"/>
    </w:p>
    <w:p w:rsidR="001A79D3" w:rsidRDefault="001A79D3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right"/>
      </w:pPr>
      <w:r>
        <w:t>И.о. Губернатора Приморского края</w:t>
      </w:r>
    </w:p>
    <w:p w:rsidR="001A79D3" w:rsidRDefault="001A79D3">
      <w:pPr>
        <w:pStyle w:val="ConsPlusNormal"/>
        <w:jc w:val="right"/>
      </w:pPr>
      <w:r>
        <w:t>Д.А.МАРИЗА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right"/>
        <w:outlineLvl w:val="0"/>
      </w:pPr>
      <w:r>
        <w:t>Утверждена</w:t>
      </w:r>
    </w:p>
    <w:p w:rsidR="001A79D3" w:rsidRDefault="001A79D3">
      <w:pPr>
        <w:pStyle w:val="ConsPlusNormal"/>
        <w:jc w:val="right"/>
      </w:pPr>
      <w:r>
        <w:t>постановлением</w:t>
      </w:r>
    </w:p>
    <w:p w:rsidR="001A79D3" w:rsidRDefault="001A79D3">
      <w:pPr>
        <w:pStyle w:val="ConsPlusNormal"/>
        <w:jc w:val="right"/>
      </w:pPr>
      <w:r>
        <w:t>Губернатора</w:t>
      </w:r>
    </w:p>
    <w:p w:rsidR="001A79D3" w:rsidRDefault="001A79D3">
      <w:pPr>
        <w:pStyle w:val="ConsPlusNormal"/>
        <w:jc w:val="right"/>
      </w:pPr>
      <w:r>
        <w:t>Приморского края</w:t>
      </w:r>
    </w:p>
    <w:p w:rsidR="001A79D3" w:rsidRDefault="001A79D3">
      <w:pPr>
        <w:pStyle w:val="ConsPlusNormal"/>
        <w:jc w:val="right"/>
      </w:pPr>
      <w:r>
        <w:t>от 06.10.2021 N 99-пг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</w:pPr>
      <w:bookmarkStart w:id="1" w:name="P28"/>
      <w:bookmarkEnd w:id="1"/>
      <w:r>
        <w:t>ПРОГРАММА</w:t>
      </w:r>
    </w:p>
    <w:p w:rsidR="001A79D3" w:rsidRDefault="001A79D3">
      <w:pPr>
        <w:pStyle w:val="ConsPlusTitle"/>
        <w:jc w:val="center"/>
      </w:pPr>
      <w:r>
        <w:t>ПРОТИВОДЕЙСТВИЯ КОРРУПЦИИ</w:t>
      </w:r>
    </w:p>
    <w:p w:rsidR="001A79D3" w:rsidRDefault="001A79D3">
      <w:pPr>
        <w:pStyle w:val="ConsPlusTitle"/>
        <w:jc w:val="center"/>
      </w:pPr>
      <w:r>
        <w:t>В ПРИМОРСКОМ КРАЕ НА 2021 - 2025 ГОДЫ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  <w:outlineLvl w:val="1"/>
      </w:pPr>
      <w:r>
        <w:t>I. ОБЩАЯ ХАРАКТЕРИСТИКА, СФЕРЫ РЕАЛИЗАЦИИ</w:t>
      </w:r>
    </w:p>
    <w:p w:rsidR="001A79D3" w:rsidRDefault="001A79D3">
      <w:pPr>
        <w:pStyle w:val="ConsPlusTitle"/>
        <w:jc w:val="center"/>
      </w:pPr>
      <w:r>
        <w:t>ПРОГРАММЫ, ПРОБЛЕМЫ И ПУТИ ИХ РЕШЕНИЯ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ind w:firstLine="540"/>
        <w:jc w:val="both"/>
      </w:pPr>
      <w:r>
        <w:t xml:space="preserve">В Стратегии национальной безопасности Российской Федерации, утвержденной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2021 года N 400 "О Стратегии национальной безопасности Российской Федерации", искоренение коррупции отнесено к национальным интересам Российской Федерации.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 xml:space="preserve"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 и государственного имущества, в проведении не подверженной влиянию групповых и родственных интересов кадровой политики в государственных органах и организациях </w:t>
      </w:r>
      <w:r>
        <w:lastRenderedPageBreak/>
        <w:t>с государственным участием.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Как показывает практика работы, противодействие коррупции не может сводиться только к выявлению, пресечению, расследованию коррупционных правонарушений и привлечению к ответственности лиц, виновных в них.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Немаловажное место в противодействии коррупции занимает ее профилактика, представляющая собой комплекс правовых, экономических, организационных, информационных, образовательных, воспитательных, просветительских и иных мер, направленных на предупреждение коррупции, устранение ее причин.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Реализация указанного комплекса мер на территории Приморского края осуществляется с 2009 года в рамках краевых антикоррупционных программ. Целями программы противодействия коррупции на территории Приморского края, реализованной в 2018 - 2020 годах, являлись: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совершенствование системы мер, направленных на противодействие коррупции в Приморском крае, позволяющих обеспечить защиту прав и законных интересов граждан, общества и государства от коррупции, снизить влияние коррупционных факторов на деятельность органов государственной власти Приморского края, устранить их причины;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повышение удовлетворенности населения деятельностью органов государственной власти Приморского края в сфере противодействия коррупции.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Для достижения этих целей в течение 2018 - 2020 годов непрерывно совершенствовалось краевое законодательство о противодействии коррупции.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К концу 2020 года наряду с федеральным законодательством деятельность органов государственной власти Приморского края (далее - органы государственной власти) и органов местного самоуправления муниципальных образований Приморского края (далее соответственно - органы местного самоуправления, муниципальные образования) регулировали шесть краевых законов и 29 подзаконных нормативных правовых актов, в которые было внесено свыше 60 изменений, что позволило не только упорядочить деятельность в сфере профилактики коррупционных правонарушений, повысить ее эффективность, усилить контроль и ответственность в этой работе, но и устранить избыточные требования, а также применить опережающее регулирование по отдельным вопросам действующего законодательства.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Среди наиболее важных изменений необходимо отметить внедрение антикоррупционного мониторинга, рассмотрение Губернатором Приморского края уведомлений глав и депутатов муниципальных образований о личной заинтересованности, которая приводит или может привести к конфликту интересов, регламентацию порядка проведения анализа сведений о доходах, расходах, об имуществе и обязательствах имущественного характера, разработку и принятие обновленных редакций перечней лиц, представляющих указанные сведения, внедрение института депремирования гражданских служащих, допустивших коррупционные проступки.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 xml:space="preserve">Увеличение в рамках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Приморского края "Безопасный край" на 2020 - 2027 годы, утвержденной постановлением Администрации Приморского края от 25 декабря 2019 года N 904-па (далее - государственная программа "Безопасный край"), объема финансирования мероприятий по антикоррупционному просвещению и пропаганде позволило изготовить и распространить среди должностных лиц наглядные пособия по законодательству о противодействии коррупции, памятки о соблюдении антикоррупционных стандартов, а также опубликовать в средствах массовой информации (далее - СМИ) материалы (в том числе видеоролики) антикоррупционного содержания, направленные на повышение уровня правосознания граждан и популяризацию антикоррупционных стандартов поведения.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 xml:space="preserve">В результате проделанной работы зафиксированы существенное повышение информированности граждан о действиях властей по противодействию коррупции и прирост на 5% </w:t>
      </w:r>
      <w:r>
        <w:lastRenderedPageBreak/>
        <w:t>количества граждан, считающих, что органы государственной власти стремятся бороться с коррупцией (данные получены в рамках социологических исследований, ежегодно проводимых Приморским научно-исследовательским центром социологии).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Вместе с тем, несмотря на совершенствование правовых и организационных основ противодействия коррупции, необходимо признать, что количество допускаемых должностными лицами нарушений, связанных с недобросовестным исполнением обязанностей по представлению достоверных и полных сведений о доходах, остается на высоком уровне, кроме того, растет количество выявленных фактов несоблюдения требований по предотвращению и урегулированию конфликта интересов в коррупционно опасных сферах регулирования.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Осведомленность населения о деятельности органов государственной власти, органов местного самоуправления в области противодействия коррупции, удовлетворенность этой деятельностью, несмотря на положительную динамику, не достигают установленных контрольных значений целевых показателей государственной программы "Безопасный край", что свидетельствует о необходимости усиления этой работы.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Решению имеющихся проблем в сфере противодействия коррупции будут способствовать профилактические, информационные, консультативные, организационно-методические мероприятия среди должностных лиц органов государственной власти, органов местного самоуправления, на которых распространяются требования законодательства о противодействии коррупции, повышение эффективности мер, направленных на соблюдение этих требований, а также финансирование информационно-пропагандистских и просветительских мероприятий среди населения Приморского края с использованием средств массовой информации в целях не только освещения деятельности органов государственной власти и органов местного самоуправления в области противодействия коррупции, но и формирования у граждан антикоррупционного сознания.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  <w:outlineLvl w:val="1"/>
      </w:pPr>
      <w:bookmarkStart w:id="2" w:name="P51"/>
      <w:bookmarkEnd w:id="2"/>
      <w:r>
        <w:t>II. ЦЕЛИ ПРОГРАММЫ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ind w:firstLine="540"/>
        <w:jc w:val="both"/>
      </w:pPr>
      <w:r>
        <w:t xml:space="preserve">В соответствии с основными направлениями государственной политики в области противодействия коррупции, изложенными в Национальном </w:t>
      </w:r>
      <w:hyperlink r:id="rId9" w:history="1">
        <w:r>
          <w:rPr>
            <w:color w:val="0000FF"/>
          </w:rPr>
          <w:t>плане</w:t>
        </w:r>
      </w:hyperlink>
      <w:r>
        <w:t xml:space="preserve"> противодействия коррупции на 2021 - 2024 годы, утвержденном Указом Президента Российской Федерации от 16 августа 2021 года N 478, целями программы являются: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повышение качества и эффективности государственного управления в области противодействия коррупции;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повышение удовлетворенности населения деятельностью органов государственной власти и органов местного самоуправления в сфере противодействия коррупции.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  <w:outlineLvl w:val="1"/>
      </w:pPr>
      <w:r>
        <w:t>III. ЗАДАЧИ ПРОГРАММЫ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ind w:firstLine="540"/>
        <w:jc w:val="both"/>
      </w:pPr>
      <w:r>
        <w:t xml:space="preserve">Достижение целей, указанных в </w:t>
      </w:r>
      <w:hyperlink w:anchor="P51" w:history="1">
        <w:r>
          <w:rPr>
            <w:color w:val="0000FF"/>
          </w:rPr>
          <w:t>разделе II</w:t>
        </w:r>
      </w:hyperlink>
      <w:r>
        <w:t xml:space="preserve"> настоящей программы, обеспечивается посредством решения следующих задач: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совершенствование правовых и организационных основ противодействия коррупции;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власти, органов местного самоуправления и подведомственных им учреждений и предприятий (далее - подведомственные организации);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повышение эффективности ведомственной деятельности в сфере противодействия коррупции;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мер по предотвращению и урегулированию конфликта интересов;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антикоррупционное обучение и антикоррупционная пропаганда, вовлечение кадровых, материальных, информационных и других ресурсов.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  <w:outlineLvl w:val="1"/>
      </w:pPr>
      <w:r>
        <w:t>IV. МЕРОПРИЯТИЯ ПРОГРАММЫ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ind w:firstLine="540"/>
        <w:jc w:val="both"/>
      </w:pPr>
      <w:r>
        <w:t>Программа предусматривает реализацию мероприятий по противодействию коррупции в Приморском крае на 2021 - 2025 годы согласно прилагаемому к настоящей программе плану.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  <w:outlineLvl w:val="1"/>
      </w:pPr>
      <w:r>
        <w:t>V. СРОКИ РЕАЛИЗАЦИИ ПРОГРАММЫ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ind w:firstLine="540"/>
        <w:jc w:val="both"/>
      </w:pPr>
      <w:r>
        <w:t>Реализация программы рассчитана на период 2021 - 2025 годов.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Первый этап реализации Программы (до 1 ноября 2021 года) - разработка, принятие либо внесение изменений в ведомственные планы противодействия коррупции, муниципальные антикоррупционные программы, содержащие перечень мероприятий, направленных на достижение целей программы.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Второй этап реализации Программы (2021 - 2025 годы) - реализация мероприятий настоящей программы, ведомственных планов противодействия коррупции и муниципальных антикоррупционных программ.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  <w:outlineLvl w:val="1"/>
      </w:pPr>
      <w:r>
        <w:t>VI. ОЖИДАЕМЫЕ РЕЗУЛЬТАТЫ РЕАЛИЗАЦИИ ПРОГРАММЫ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ind w:firstLine="540"/>
        <w:jc w:val="both"/>
      </w:pPr>
      <w:r>
        <w:t>Программа является одним из инструментов эффективной реализации государственной политики в сфере противодействия коррупции в Приморском крае.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Выполнение мероприятий программы позволит достичь следующих результатов: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повышение мотивации должностных лиц органов государственной власти, органов местного самоуправления и подведомственных им организаций к антикоррупционному поведению при исполнении своих должностных обязанностей;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профилактика коррупционных правонарушений, допускаемых должностными лицами органов государственной власти, органов местного самоуправления и подведомственных им организаций, и устранение причин, им способствовавших;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повышение удовлетворенности населения деятельностью органов государственной власти и органов местного самоуправления по противодействию коррупции;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повышение уровня антикоррупционного правосознания граждан и популяризация антикоррупционных стандартов поведения.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  <w:outlineLvl w:val="1"/>
      </w:pPr>
      <w:r>
        <w:t>VII. КРИТЕРИИ ОЦЕНКИ ЭФФЕКТИВНОСТИ ПРОГРАММЫ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ind w:firstLine="540"/>
        <w:jc w:val="both"/>
      </w:pPr>
      <w:r>
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снижение количества допущенных должностными лицами органов государственной власти, органов местного самоуправления и подведомственных им организаций коррупционных проступков, влекущих применение мер юридической ответственности;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 xml:space="preserve">увеличение количества направленных должностными лицами органов государственной власти, органов местного самоуправления и подведомственных им организаций в установленном </w:t>
      </w:r>
      <w:r>
        <w:lastRenderedPageBreak/>
        <w:t>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принятие должностными лицами органов государственной власти,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количество мероприятий антикоррупционной направленности, проведенных в отчетный период;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количество публикаций в СМИ и информационных сообщений, размещенных на официальных сайтах органов государственной власти и органов местного самоуправления, по вопросам противодействия коррупции (медиактивность);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увеличение числа граждан, удовлетворенных деятельностью органов государственной власти и органов местного самоуправления по противодействию коррупции и результатами противодействия коррупции (положительная динамика).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  <w:outlineLvl w:val="1"/>
      </w:pPr>
      <w:r>
        <w:t>VIII. СИСТЕМА КОНТРОЛЯ ЗА ИСПОЛНЕНИЕМ ПРОГРАММЫ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ind w:firstLine="540"/>
        <w:jc w:val="both"/>
      </w:pPr>
      <w:r>
        <w:t>Текущий контроль за реализацией мероприятий программы осуществляет департамент по профилактике коррупционных и иных правонарушений Приморского края посредством направления исполнителям программы запросов с перечнем необходимой информации и формирования ежегодного отчета о выполнении программы.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Запрос с перечнем необходимой информации направляется исполнителям программы при необходимости, но не более двух раз в квартал, при этом устанавливаемый срок исполнения такого запроса не может составлять менее 10 рабочих дней.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Подготовка ежегодного отчета о выполнении программы и его рассмотрение на заседании комиссии по координации работы по противодействию коррупции в Приморском крае осуществляется до 1 февраля года, следующего за отчетным.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Для формирования ежегодного отчета о выполнении программы исполнители программы ежегодно, в срок до 10 декабря текущего отчетного периода, представляют в департамент по профилактике коррупционных и иных правонарушений Приморского края отчеты о реализации мероприятий программы.</w:t>
      </w:r>
    </w:p>
    <w:p w:rsidR="001A79D3" w:rsidRDefault="001A79D3">
      <w:pPr>
        <w:pStyle w:val="ConsPlusNormal"/>
        <w:spacing w:before="220"/>
        <w:ind w:firstLine="540"/>
        <w:jc w:val="both"/>
      </w:pPr>
      <w:r>
        <w:t>Ежегодный отчет о выполнении программы размещается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на странице департамента по профилактике коррупционных и иных правонарушений Приморского края в срок не позднее 5 февраля года, следующего за отчетным.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right"/>
        <w:outlineLvl w:val="1"/>
      </w:pPr>
      <w:r>
        <w:t>Приложение</w:t>
      </w:r>
    </w:p>
    <w:p w:rsidR="001A79D3" w:rsidRDefault="001A79D3">
      <w:pPr>
        <w:pStyle w:val="ConsPlusNormal"/>
        <w:jc w:val="right"/>
      </w:pPr>
      <w:r>
        <w:t>к Программе</w:t>
      </w:r>
    </w:p>
    <w:p w:rsidR="001A79D3" w:rsidRDefault="001A79D3">
      <w:pPr>
        <w:pStyle w:val="ConsPlusNormal"/>
        <w:jc w:val="right"/>
      </w:pPr>
      <w:r>
        <w:t>противодействия</w:t>
      </w:r>
    </w:p>
    <w:p w:rsidR="001A79D3" w:rsidRDefault="001A79D3">
      <w:pPr>
        <w:pStyle w:val="ConsPlusNormal"/>
        <w:jc w:val="right"/>
      </w:pPr>
      <w:r>
        <w:t>коррупции</w:t>
      </w:r>
    </w:p>
    <w:p w:rsidR="001A79D3" w:rsidRDefault="001A79D3">
      <w:pPr>
        <w:pStyle w:val="ConsPlusNormal"/>
        <w:jc w:val="right"/>
      </w:pPr>
      <w:r>
        <w:t>в Приморском крае</w:t>
      </w:r>
    </w:p>
    <w:p w:rsidR="001A79D3" w:rsidRDefault="001A79D3">
      <w:pPr>
        <w:pStyle w:val="ConsPlusNormal"/>
        <w:jc w:val="right"/>
      </w:pPr>
      <w:r>
        <w:t>на 2021 - 2025 годы</w:t>
      </w: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Title"/>
        <w:jc w:val="center"/>
      </w:pPr>
      <w:r>
        <w:lastRenderedPageBreak/>
        <w:t>ПЛАН</w:t>
      </w:r>
    </w:p>
    <w:p w:rsidR="001A79D3" w:rsidRDefault="001A79D3">
      <w:pPr>
        <w:pStyle w:val="ConsPlusTitle"/>
        <w:jc w:val="center"/>
      </w:pPr>
      <w:r>
        <w:t>МЕРОПРИЯТИЙ ПРОГРАММЫ</w:t>
      </w:r>
    </w:p>
    <w:p w:rsidR="001A79D3" w:rsidRDefault="001A79D3">
      <w:pPr>
        <w:pStyle w:val="ConsPlusTitle"/>
        <w:jc w:val="center"/>
      </w:pPr>
      <w:r>
        <w:t>ПРОТИВОДЕЙСТВИЯ КОРРУПЦИИ</w:t>
      </w:r>
    </w:p>
    <w:p w:rsidR="001A79D3" w:rsidRDefault="001A79D3">
      <w:pPr>
        <w:pStyle w:val="ConsPlusTitle"/>
        <w:jc w:val="center"/>
      </w:pPr>
      <w:r>
        <w:t>В ПРИМОРСКОМ КРАЕ НА 2021 - 2025 ГОДЫ</w:t>
      </w:r>
    </w:p>
    <w:p w:rsidR="001A79D3" w:rsidRDefault="001A7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798"/>
        <w:gridCol w:w="2896"/>
        <w:gridCol w:w="1660"/>
      </w:tblGrid>
      <w:tr w:rsidR="001A79D3">
        <w:tc>
          <w:tcPr>
            <w:tcW w:w="664" w:type="dxa"/>
          </w:tcPr>
          <w:p w:rsidR="001A79D3" w:rsidRDefault="001A79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  <w:jc w:val="center"/>
            </w:pPr>
            <w:r>
              <w:t>4</w:t>
            </w:r>
          </w:p>
        </w:tc>
      </w:tr>
      <w:tr w:rsidR="001A79D3">
        <w:tc>
          <w:tcPr>
            <w:tcW w:w="9018" w:type="dxa"/>
            <w:gridSpan w:val="4"/>
          </w:tcPr>
          <w:p w:rsidR="001A79D3" w:rsidRDefault="001A79D3">
            <w:pPr>
              <w:pStyle w:val="ConsPlusNormal"/>
              <w:jc w:val="center"/>
              <w:outlineLvl w:val="2"/>
            </w:pPr>
            <w:r>
              <w:t>1. Совершенствование правовых и организационных основ противодействия коррупции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1.1.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Формирование в рамках антикоррупционного мониторинга объективной оценки состояния работы по противодействию коррупции в Приморском крае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до 1 марта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1.2.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 органы местного самоуправления муниципальных образований Приморского края (далее - органы местного самоуправления)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1.3.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 органов государственной власти Приморского края и органов местного самоуправления. Устранение выявленных коррупциогенных факторов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 Приморского края, государственные органы Приморского края (далее - органы государственной власти, государственные органы),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1.4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Не реже одного раза в квартал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не позднее 1 октября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1.6.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Формирование перечня должностей государственной (муниципальной) службы в органах государственной власти (органах местного самоуправления), при поступлении на которые граждане и при замещении которых государственные (муниципальные) служащие обязаны представлять справки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не позднее 15 декабря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1.7.</w:t>
            </w:r>
          </w:p>
        </w:tc>
        <w:tc>
          <w:tcPr>
            <w:tcW w:w="8354" w:type="dxa"/>
            <w:gridSpan w:val="3"/>
          </w:tcPr>
          <w:p w:rsidR="001A79D3" w:rsidRDefault="001A79D3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Приморском крае: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1.7.1.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заседаний комиссии по координации работы по противодействию коррупции в Приморском крае в соответствии с планом ее работы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ежеквартально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1.7.2.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Обеспечение рассмотрения отчета о выполнении Программы противодействия коррупции в Приморском крае на 2021 - 2025 годы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не позднее 31 декабря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1.8.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Организационно-методическое и информационно-консультативное обеспечение деятельности органов государственной власти, государственных органов, органов местного самоуправления по вопросам противодействия коррупции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lastRenderedPageBreak/>
              <w:t>1.9.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мониторинга организации деятельности по профилактике коррупционных правонарушений в органах исполнительной власти Приморского края и органах местного самоуправления, подведомственных им организациях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1.10.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мониторинга участия лиц, замещающих государственные должности Приморского края и муниципальные должности, должности государственной гражданской службы Приморского края и муниципальной службы, в управлении коммерческими и некоммерческими организациями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до 01.06.2023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1.11.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внесенных в соответствии с </w:t>
            </w:r>
            <w:hyperlink w:anchor="P220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настоящего плана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Комиссии по соблюдению требований к служебному поведению и урегулированию конфликта интересов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9018" w:type="dxa"/>
            <w:gridSpan w:val="4"/>
          </w:tcPr>
          <w:p w:rsidR="001A79D3" w:rsidRDefault="001A79D3">
            <w:pPr>
              <w:pStyle w:val="ConsPlusNormal"/>
              <w:jc w:val="center"/>
              <w:outlineLvl w:val="2"/>
            </w:pPr>
            <w:r>
              <w:t>2. 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 Приморского края, органов местного самоуправления, подведомственных им организаций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2.1.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анализа сведений (в части, касающейся профилактики коррупционных правонарушений), представленных претендентами на должности в органах государственной власти, государственных органах, органах местного самоуправления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2.2.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</w:t>
            </w:r>
            <w:r>
              <w:lastRenderedPageBreak/>
              <w:t>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lastRenderedPageBreak/>
              <w:t>департамент по профилактике коррупционных и иных правонарушений Приморского края</w:t>
            </w:r>
          </w:p>
          <w:p w:rsidR="001A79D3" w:rsidRDefault="001A79D3">
            <w:pPr>
              <w:pStyle w:val="ConsPlusNormal"/>
            </w:pPr>
            <w:r>
              <w:t xml:space="preserve">кадровые подразделения </w:t>
            </w:r>
            <w:r>
              <w:lastRenderedPageBreak/>
              <w:t>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lastRenderedPageBreak/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2.3.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2.4.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государственные должности Приморского края, государственными гражданскими служащими Приморского края, лицами, замещающими муниципальные должности, муниципальными служащими, руководителями подведомственных организаций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2.5.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 xml:space="preserve">Организация и осуществление в порядке, предусмотренном действующим законодательством, контроля за соответствием расходов лиц, замещающих должности (за исключением государственных должностей, указанных в </w:t>
            </w:r>
            <w:hyperlink r:id="rId10" w:history="1">
              <w:r>
                <w:rPr>
                  <w:color w:val="0000FF"/>
                </w:rPr>
                <w:t>пунктах 5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15 части 1 статьи 2</w:t>
              </w:r>
            </w:hyperlink>
            <w:r>
              <w:t xml:space="preserve"> Закона Приморского края от 13 июня 2007 года N 87-КЗ "О государственных должностях Приморского края") в отношении которых предусмотрена </w:t>
            </w:r>
            <w:r>
              <w:lastRenderedPageBreak/>
              <w:t>обязанность представления сведений о своих расходах, а также о расходах своих супруги (супруга) и несовершеннолетних детей, их доходам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lastRenderedPageBreak/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2.6.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Направление в органы государственной власти, государственные органы, органы местного самоуправления обзора практики привлечения к ответственности за совершение коррупционных правонарушений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2.7.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 xml:space="preserve">Проведение анализа исполнения гражданами, замещавшими должности государственной (муниципальной) службы, включенные в перечни, установленные нормативными правовыми актами Российской Федерации, обязанностей, предусмотренных </w:t>
            </w:r>
            <w:hyperlink r:id="rId13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9018" w:type="dxa"/>
            <w:gridSpan w:val="4"/>
          </w:tcPr>
          <w:p w:rsidR="001A79D3" w:rsidRDefault="001A79D3">
            <w:pPr>
              <w:pStyle w:val="ConsPlusNormal"/>
              <w:jc w:val="center"/>
              <w:outlineLvl w:val="2"/>
            </w:pPr>
            <w:r>
              <w:t>3. Повышение эффективности ведомственной деятельности в сфере противодействия коррупции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3.1.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Разработка, принятие либо внесение изменений в ведомственные планы противодействия коррупции, муниципальные антикоррупционные программы с учетом мероприятий Национального плана противодействия коррупции на 2021 - 2024 годы, настоящей Программы, а также специфики деятельности государственных органов, государственных органов и органов местного самоуправления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до 1 ноября 2021 года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3.2.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Оценка коррупционных рисков, возникающих при реализации функций, и мониторинг исполнения должностных обязанностей государственными (муниципальными) служащими, деятельность которых связана с коррупционными рисками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bookmarkStart w:id="3" w:name="P220"/>
            <w:bookmarkEnd w:id="3"/>
            <w:r>
              <w:lastRenderedPageBreak/>
              <w:t>3.3.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обеспечения соблюдения государственными (муниципальными) служащими требований законодательства о противодействии коррупции либо осуществления в органе государственной власти, органе местного самоуправления мер по предупреждению коррупции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3.4.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 (при наличии),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3.5.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 xml:space="preserve">Проведение в подведомственных организациях мониторинга соблюдения требований </w:t>
            </w:r>
            <w:hyperlink r:id="rId14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 (при наличии),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не реже одного раза в три года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3.6.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3.7.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на официальных сайтах органов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2022 - 2025 годов</w:t>
            </w:r>
          </w:p>
        </w:tc>
      </w:tr>
      <w:tr w:rsidR="001A79D3">
        <w:tc>
          <w:tcPr>
            <w:tcW w:w="9018" w:type="dxa"/>
            <w:gridSpan w:val="4"/>
          </w:tcPr>
          <w:p w:rsidR="001A79D3" w:rsidRDefault="001A79D3">
            <w:pPr>
              <w:pStyle w:val="ConsPlusNormal"/>
              <w:jc w:val="center"/>
              <w:outlineLvl w:val="2"/>
            </w:pPr>
            <w:r>
              <w:t xml:space="preserve">4. Повышение эффективности мер по предотвращению и урегулированию конфликта </w:t>
            </w:r>
            <w:r>
              <w:lastRenderedPageBreak/>
              <w:t>интересов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8354" w:type="dxa"/>
            <w:gridSpan w:val="3"/>
          </w:tcPr>
          <w:p w:rsidR="001A79D3" w:rsidRDefault="001A79D3">
            <w:pPr>
              <w:pStyle w:val="ConsPlusNormal"/>
            </w:pPr>
            <w: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4.1.1.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4.1.2.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анализа сведений о предыдущей трудовой деятельности граждан, назначаемых на государственную (муниципальную) должность или поступающих на государственную (муниципальную) службу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4.1.3.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государственную (муниципальную) должность и поступающими на государственную (муниципальную) службу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4.1.4.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Организация и обеспечение актуализации сведений, содержащихся в личных делах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государственной гражданской службы и кадров Приморского края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lastRenderedPageBreak/>
              <w:t>4.1.5.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анализа в полном объеме материалов личных дел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4.1.6.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анализа справок о доходах, расходах, об имуществе и обязательствах имущественного характера, представленных лицами, замещающими государственные (муниципальные) должности, государственными (муниципальными) служащими, с целью выявления ситуаций, рассматриваемых как конфликт интересов, связанный со служебной деятельностью в коррупционно опасных сферах регулирования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4.1.7.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анализа сведений, содержащихся в заявлениях гражданских (муниципальных) служащих об осуществлении иной оплачиваемой деятельности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4.2.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4.3.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 xml:space="preserve">Проведение анализа информации, содержащейся в используемых государственных информационных системах и системе </w:t>
            </w:r>
            <w:r>
              <w:lastRenderedPageBreak/>
              <w:t>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lastRenderedPageBreak/>
              <w:t xml:space="preserve">департамент по профилактике коррупционных и иных правонарушений </w:t>
            </w:r>
            <w:r>
              <w:lastRenderedPageBreak/>
              <w:t>Приморского края, 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lastRenderedPageBreak/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4.4.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в случае выявления конфликта интересов</w:t>
            </w:r>
          </w:p>
        </w:tc>
      </w:tr>
      <w:tr w:rsidR="001A79D3">
        <w:tc>
          <w:tcPr>
            <w:tcW w:w="9018" w:type="dxa"/>
            <w:gridSpan w:val="4"/>
          </w:tcPr>
          <w:p w:rsidR="001A79D3" w:rsidRDefault="001A79D3">
            <w:pPr>
              <w:pStyle w:val="ConsPlusNormal"/>
              <w:jc w:val="center"/>
              <w:outlineLvl w:val="2"/>
            </w:pPr>
            <w: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5.1.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Обеспечение участия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государственной гражданской службы и кадров Приморского края,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5.2.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Обеспечение участия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государственной гражданской службы и кадров Приморского края,</w:t>
            </w:r>
          </w:p>
          <w:p w:rsidR="001A79D3" w:rsidRDefault="001A79D3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5.3.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Обеспечение участия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государственной гражданской службы и кадров Приморского края,</w:t>
            </w:r>
          </w:p>
          <w:p w:rsidR="001A79D3" w:rsidRDefault="001A79D3">
            <w:pPr>
              <w:pStyle w:val="ConsPlusNormal"/>
            </w:pPr>
            <w:r>
              <w:t>органы государственной власти, государственных органов,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lastRenderedPageBreak/>
              <w:t>5.4.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 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5.5.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Организация проведения социально-психологического тестирования государственных гражданских служащих органов исполнительной власти Приморского края, структурных подразделений аппарата Губернатора Приморского края и Правительства Приморского края по вопросам законодательства о противодействии коррупции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 КГАУ "Приморский научно-исследовательский центр социологии"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5.6.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Осуществление закупок, предусматривающих изготовление полиграфической продукции антикоррупционного содержания для распространения в органах государственной власти, государственных органах, органах местного самоуправления, подведомственных им организациях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информационной политики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5.7.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Создание цикла телепередач по правовому просвещению населения по вопросам антикоррупционной деятельности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информационной политики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5.8.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иных мероприятий по пропаганде государственной политики в области противодействия коррупции и формирование в обществе нетерпимого отношения к проявлениям коррупции (социальная реклама по антикоррупционной тематике на телевидении, радиоканалах, в информационно-телекоммуникационной сети Интернет и социальных сетях, размещение информационных материалов антикоррупционной тематики на объектах наружной рекламы в общественных местах и т.д.) (при наличии финансирования)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информационной политики Приморского края, 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lastRenderedPageBreak/>
              <w:t>5.9.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журналистского конкурса среди редакций средств массовой информации и журналистов на лучшее освещение вопросов противодействия коррупции (при наличии финансирования)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информационной политики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5.10.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научно-практической конференции по актуальным вопросам противодействия коррупции в Приморском крае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5.11.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Размещение ежегодного отчета о реализации программы противодействия коррупции в Приморском крае на 2021 - 2025 годы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не позднее 1 февраля года, следующего за отчетным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5.12.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Организация проведения социологических исследований в целях оценки уровня коррупции в Приморском крае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внутренней политики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5.13.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Проведение анализа практики предоставления в Приморском крае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внутренней политики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до 01.02.2024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5.14.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Размещение публикаций на официальном сайте Правительства Приморского края и органов исполнительной власти Приморского края о реализации мер по противодействию коррупции в Приморском крае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департамент информационной политики Приморского края, 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5.15.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lastRenderedPageBreak/>
              <w:t>5.16.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Обеспечение функционирования информационных каналов (Платформа обратной связи и региональный портал "Сделай Приморье лучше"), позволяющих гражданам сообщать о ставших им известными фактах коррупции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министерство цифрового развития и связи Приморского края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непрерывно, в течение планового периода</w:t>
            </w:r>
          </w:p>
        </w:tc>
      </w:tr>
      <w:tr w:rsidR="001A79D3">
        <w:tc>
          <w:tcPr>
            <w:tcW w:w="664" w:type="dxa"/>
          </w:tcPr>
          <w:p w:rsidR="001A79D3" w:rsidRDefault="001A79D3">
            <w:pPr>
              <w:pStyle w:val="ConsPlusNormal"/>
            </w:pPr>
            <w:r>
              <w:t>5.17.</w:t>
            </w:r>
          </w:p>
        </w:tc>
        <w:tc>
          <w:tcPr>
            <w:tcW w:w="3798" w:type="dxa"/>
          </w:tcPr>
          <w:p w:rsidR="001A79D3" w:rsidRDefault="001A79D3">
            <w:pPr>
              <w:pStyle w:val="ConsPlusNormal"/>
            </w:pPr>
            <w: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 органов государственной власти, государственных органов, органов местного самоуправления</w:t>
            </w:r>
          </w:p>
        </w:tc>
        <w:tc>
          <w:tcPr>
            <w:tcW w:w="2896" w:type="dxa"/>
          </w:tcPr>
          <w:p w:rsidR="001A79D3" w:rsidRDefault="001A79D3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1A79D3" w:rsidRDefault="001A79D3">
            <w:pPr>
              <w:pStyle w:val="ConsPlusNormal"/>
            </w:pPr>
            <w:r>
              <w:t>ежегодно, в течение планового периода</w:t>
            </w:r>
          </w:p>
        </w:tc>
      </w:tr>
    </w:tbl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jc w:val="both"/>
      </w:pPr>
    </w:p>
    <w:p w:rsidR="001A79D3" w:rsidRDefault="001A7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834" w:rsidRDefault="001C4834"/>
    <w:sectPr w:rsidR="001C4834" w:rsidSect="001F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D3"/>
    <w:rsid w:val="001A79D3"/>
    <w:rsid w:val="001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98DD-6A69-49EB-B1F1-051652E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27EF813D15E63AE0DE87142D0B0FC5A39127668FB38E6856EEA1295C5BA5D8E832D5325F473A8D09259CDF1220B33993937C65B16302C04B83F22B6dEG" TargetMode="External"/><Relationship Id="rId13" Type="http://schemas.openxmlformats.org/officeDocument/2006/relationships/hyperlink" Target="consultantplus://offline/ref=E1327EF813D15E63AE0DF67C54BCEEF35E3249726CF535B2D93FEC45CA95BC08CEC32B056EBB2AF894C754CFF3375F63C36E3AC5B5d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327EF813D15E63AE0DF67C54BCEEF3593A45796EFC35B2D93FEC45CA95BC08DCC3730A67B260A9D18C5BCEF3B2dBG" TargetMode="External"/><Relationship Id="rId12" Type="http://schemas.openxmlformats.org/officeDocument/2006/relationships/hyperlink" Target="consultantplus://offline/ref=E1327EF813D15E63AE0DE87142D0B0FC5A39127668FB38E0876EEA1295C5BA5D8E832D5325F473A8D09258CBF4220B33993937C65B16302C04B83F22B6d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27EF813D15E63AE0DE87142D0B0FC5A39127668F939E5806BEA1295C5BA5D8E832D5325F473A8D09259CFF7220B33993937C65B16302C04B83F22B6dEG" TargetMode="External"/><Relationship Id="rId11" Type="http://schemas.openxmlformats.org/officeDocument/2006/relationships/hyperlink" Target="consultantplus://offline/ref=E1327EF813D15E63AE0DE87142D0B0FC5A39127668FB38E0876EEA1295C5BA5D8E832D5325F473A8D09259CCF1220B33993937C65B16302C04B83F22B6dEG" TargetMode="External"/><Relationship Id="rId5" Type="http://schemas.openxmlformats.org/officeDocument/2006/relationships/hyperlink" Target="consultantplus://offline/ref=E1327EF813D15E63AE0DE87142D0B0FC5A39127668FB3FE5826DEA1295C5BA5D8E832D5337F42BA4D19047CEF0375D62DFB6d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327EF813D15E63AE0DE87142D0B0FC5A39127668FB38E0876EEA1295C5BA5D8E832D5325F473A8D09259CFF7220B33993937C65B16302C04B83F22B6d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327EF813D15E63AE0DF67C54BCEEF3593B4E7260F435B2D93FEC45CA95BC08CEC32B0666B07EAAD5990D9FB57C5263DF723AC6470A302FB1d8G" TargetMode="External"/><Relationship Id="rId14" Type="http://schemas.openxmlformats.org/officeDocument/2006/relationships/hyperlink" Target="consultantplus://offline/ref=E1327EF813D15E63AE0DF67C54BCEEF35E3249726CF535B2D93FEC45CA95BC08CEC32B0E66BB2AF894C754CFF3375F63C36E3AC5B5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5918</Words>
  <Characters>33734</Characters>
  <Application>Microsoft Office Word</Application>
  <DocSecurity>0</DocSecurity>
  <Lines>281</Lines>
  <Paragraphs>79</Paragraphs>
  <ScaleCrop>false</ScaleCrop>
  <Company/>
  <LinksUpToDate>false</LinksUpToDate>
  <CharactersWithSpaces>39573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</cp:revision>
  <dcterms:created xsi:type="dcterms:W3CDTF">2022-01-12T06:29:00Z</dcterms:created>
  <dcterms:modified xsi:type="dcterms:W3CDTF">2022-01-12T06:30:00Z</dcterms:modified>
</cp:coreProperties>
</file>