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27"/>
        <w:gridCol w:w="5819"/>
      </w:tblGrid>
      <w:tr w:rsidR="00102EC8" w:rsidRPr="00102EC8" w:rsidTr="00A232EB">
        <w:trPr>
          <w:trHeight w:val="2680"/>
        </w:trPr>
        <w:tc>
          <w:tcPr>
            <w:tcW w:w="4786" w:type="dxa"/>
          </w:tcPr>
          <w:p w:rsidR="00FC7C94" w:rsidRPr="00102EC8" w:rsidRDefault="00FC7C94" w:rsidP="00FC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</w:tcPr>
          <w:p w:rsidR="00FC7C94" w:rsidRPr="00102EC8" w:rsidRDefault="00FC7C94" w:rsidP="00287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FC7C94" w:rsidRPr="00102EC8" w:rsidRDefault="00FC7C94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7C94" w:rsidRPr="00102EC8" w:rsidRDefault="002941F6" w:rsidP="0038340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38340D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риложение</w:t>
            </w:r>
          </w:p>
          <w:p w:rsidR="00FC7C94" w:rsidRPr="00102EC8" w:rsidRDefault="00FC7C94" w:rsidP="002839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8340D" w:rsidRPr="00102EC8" w:rsidRDefault="0038340D" w:rsidP="007A3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BE08CF" w:rsidRPr="00102EC8" w:rsidRDefault="00BE08CF" w:rsidP="007A3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E08CF" w:rsidRPr="00102EC8" w:rsidRDefault="00D64F77" w:rsidP="007A3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риказ</w:t>
            </w:r>
            <w:r w:rsidR="0038340D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ом 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</w:t>
            </w:r>
            <w:r w:rsidR="00093D7A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тной</w:t>
            </w:r>
          </w:p>
          <w:p w:rsidR="00FC7C94" w:rsidRPr="00102EC8" w:rsidRDefault="00FC7C94" w:rsidP="007A3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палаты</w:t>
            </w:r>
            <w:r w:rsidR="0038340D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Приморского края</w:t>
            </w:r>
          </w:p>
          <w:p w:rsidR="00633833" w:rsidRDefault="00D64F77" w:rsidP="007F01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FC7C94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8D5D11" w:rsidRPr="00102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5A45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F0186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676616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.12.</w:t>
            </w:r>
            <w:r w:rsidR="00033477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240DD4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F0186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676616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94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676616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F0186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  <w:r w:rsidR="00676616" w:rsidRPr="007F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</w:t>
            </w:r>
          </w:p>
          <w:p w:rsidR="00FC7C94" w:rsidRPr="00102EC8" w:rsidRDefault="00633833" w:rsidP="006338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 редакции решения коллегии Контрольно-счетной палаты Приморского края от 12.01.2024 № 1)</w:t>
            </w:r>
            <w:r w:rsidR="00270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87141" w:rsidRPr="00102EC8" w:rsidRDefault="00287141" w:rsidP="0052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29389F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F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5B4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911D6C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F68F7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Приморского края </w:t>
      </w:r>
      <w:r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772A7" w:rsidRPr="0010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D5D11" w:rsidRPr="0010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1612"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1346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9072"/>
        <w:gridCol w:w="3261"/>
      </w:tblGrid>
      <w:tr w:rsidR="00C979A5" w:rsidRPr="00C979A5" w:rsidTr="00B74F5C">
        <w:trPr>
          <w:tblHeader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A5" w:rsidRPr="00C979A5" w:rsidRDefault="00C979A5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A5" w:rsidRPr="00C979A5" w:rsidRDefault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 и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A5" w:rsidRPr="00C979A5" w:rsidRDefault="00C979A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</w:tr>
      <w:tr w:rsidR="008E1058" w:rsidRPr="00C979A5" w:rsidTr="008E1058">
        <w:trPr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Экспертно-аналитические мероприятия</w:t>
            </w:r>
          </w:p>
        </w:tc>
      </w:tr>
      <w:tr w:rsidR="008E1058" w:rsidRPr="00C979A5" w:rsidTr="00B74F5C">
        <w:trPr>
          <w:trHeight w:val="435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краевого бюджета за 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8E1058" w:rsidRPr="00C979A5" w:rsidTr="00B74F5C">
        <w:trPr>
          <w:trHeight w:val="842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before="120" w:after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 xml:space="preserve">Подготовка информации о ходе исполнения краевого бюджета за 1 квартал 2024 года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8E10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8E1058" w:rsidRPr="00C979A5" w:rsidTr="00B74F5C">
        <w:trPr>
          <w:trHeight w:val="1754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1 квартал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E1058" w:rsidRPr="00C979A5" w:rsidTr="00B74F5C">
        <w:trPr>
          <w:trHeight w:val="1754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before="120" w:after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Подготовка информации о ходе исполнения краевого бюджета за 1 полугодие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pStyle w:val="a3"/>
              <w:tabs>
                <w:tab w:val="left" w:pos="708"/>
              </w:tabs>
              <w:spacing w:before="120" w:after="120" w:line="276" w:lineRule="auto"/>
              <w:contextualSpacing/>
              <w:jc w:val="center"/>
              <w:rPr>
                <w:sz w:val="24"/>
                <w:szCs w:val="24"/>
              </w:rPr>
            </w:pPr>
            <w:r w:rsidRPr="00C979A5"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8E1058" w:rsidRPr="00C979A5" w:rsidTr="00B74F5C">
        <w:trPr>
          <w:trHeight w:val="1267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1 полугодие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E1058" w:rsidRPr="00C979A5" w:rsidTr="00B74F5C">
        <w:trPr>
          <w:trHeight w:val="1125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Экспертиза проекта закона Приморского края "О краевом бюджете на 2025 год и плановый период 2026 и 2027 годов"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8E1058" w:rsidRPr="00C979A5" w:rsidTr="00B74F5C">
        <w:trPr>
          <w:trHeight w:val="1031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before="120" w:after="120" w:line="276" w:lineRule="auto"/>
              <w:ind w:left="-5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Подготовка информации о ходе исполнения краевого бюджета за 9 месяцев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8E1058" w:rsidRPr="00C979A5" w:rsidTr="00B74F5C">
        <w:trPr>
          <w:trHeight w:val="1249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before="120" w:after="120" w:line="276" w:lineRule="auto"/>
              <w:ind w:left="-5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9 месяцев 2023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8E1058" w:rsidRPr="00C979A5" w:rsidTr="00B74F5C">
        <w:trPr>
          <w:trHeight w:val="558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законов Приморского края о внесении изменений в Закон Приморского края "О краевом бюджете на 2024 год и плановый период 2025 и 2026 годов"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1058" w:rsidRPr="00C979A5" w:rsidTr="00B74F5C">
        <w:trPr>
          <w:trHeight w:val="2866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исполнения государственных программ Приморского края, а также мониторинг исполнения национальных проектов, внесением изменений в их ресурсное обеспечение в 2023 году законом о краевом бюджете. </w:t>
            </w:r>
          </w:p>
          <w:p w:rsidR="008E1058" w:rsidRPr="00C979A5" w:rsidRDefault="008E1058">
            <w:pPr>
              <w:pStyle w:val="a3"/>
              <w:tabs>
                <w:tab w:val="left" w:pos="708"/>
              </w:tabs>
              <w:spacing w:before="120" w:after="12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 xml:space="preserve">Анализ корректировок показателей краевого бюджета и бюджета территориального фонда обязательного медицинского страхования Приморского края соответствующими законами Приморского края о внесении изменений в закон о краевом бюджете и закон о бюджете территориального фонда обязательного медицинского страхования Приморского края в 2023 году по доходам, расходам и источникам дефицита бюджета (ведение электронно-информационной базы)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 w:rsidP="00C979A5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1058" w:rsidRPr="00C979A5" w:rsidTr="00B74F5C">
        <w:trPr>
          <w:trHeight w:val="1754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spacing w:before="120" w:after="120" w:line="276" w:lineRule="auto"/>
              <w:ind w:left="-5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Экспертизы проектов законов Приморского края о внесении изменений в Закон Приморского края "О бюджете территориального фонда обязательного медицинского страхования Приморского края на 2024 год и плановый период 2025 и 2026 годов"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pStyle w:val="a3"/>
              <w:spacing w:before="120" w:after="120" w:line="276" w:lineRule="auto"/>
              <w:ind w:left="-5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8E1058" w:rsidRPr="00C979A5" w:rsidTr="00B74F5C">
        <w:trPr>
          <w:trHeight w:val="2265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7"/>
              <w:spacing w:before="120" w:after="120" w:line="276" w:lineRule="auto"/>
              <w:ind w:left="34"/>
              <w:contextualSpacing/>
              <w:rPr>
                <w:szCs w:val="24"/>
                <w:lang w:eastAsia="en-US"/>
              </w:rPr>
            </w:pPr>
            <w:r w:rsidRPr="00C979A5">
              <w:rPr>
                <w:b w:val="0"/>
                <w:szCs w:val="24"/>
                <w:lang w:eastAsia="en-US"/>
              </w:rPr>
              <w:t>Участие в экспертизе проектов законов и иных нормативных правовых актов органов государственной власти Приморского края в части, касающейся расходных обязательств Приморского края, экспертиза проектов законов Приморского края, приводящих к изменению доходов краевого бюджета и бюджета территориального фонда обязательного медицинского страхования Приморского края, а также государственных программ (проектов государственных программ) в пределах компетенции инспекции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1058" w:rsidRPr="00C979A5" w:rsidTr="00B74F5C">
        <w:trPr>
          <w:trHeight w:val="1307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Подготовка заключения по результатам внешней проверки годового отчета по исполнению бюджета территориального фонда обязательного медицинского страхования населения Приморского края за 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E1058" w:rsidRPr="00C979A5" w:rsidTr="00B74F5C">
        <w:trPr>
          <w:trHeight w:val="984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979A5">
              <w:rPr>
                <w:sz w:val="24"/>
                <w:szCs w:val="24"/>
                <w:lang w:eastAsia="en-US"/>
              </w:rPr>
              <w:t>Подготовка заключения на проект закона Приморского края "О бюджете территориального фонда обязательного медицинского страхования Приморского края на 2025 год и плановый период 2026 и 2027 годов"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8E1058" w:rsidRPr="00C979A5" w:rsidTr="00B74F5C">
        <w:trPr>
          <w:trHeight w:val="1341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Оценка предельного уровня среднемесячной заработной платы руководителей, заместителей руководителей; главных бухгалтеров и среднемесячной заработной платы работников государственных учреждений здравоохранения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здравоохранения;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период: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2022 – 2023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8E1058" w:rsidRPr="00C979A5" w:rsidTr="00B74F5C">
        <w:trPr>
          <w:trHeight w:val="1341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Анализ дебиторской задолженности по доходам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2022 – 2023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8E1058" w:rsidRPr="00C979A5" w:rsidTr="00B74F5C">
        <w:trPr>
          <w:trHeight w:val="558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Анализ вовлечения в хозяйственный оборот земельных ресурсов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2022 – 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8E1058" w:rsidRPr="00C979A5" w:rsidTr="00B74F5C">
        <w:trPr>
          <w:trHeight w:val="558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обобщенной информации о результатах аудита в сфере закупок Контрольно-счетной палаты Приморского края за 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</w:tr>
      <w:tr w:rsidR="008E1058" w:rsidRPr="00C979A5" w:rsidTr="00B74F5C">
        <w:trPr>
          <w:trHeight w:val="558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Параллельное со Счетной палатой Российской Федерации экспертно-аналитическое мероприятие "Анализ результативности бюджетных процессов и деятельности в сфере государственных закупок при определении подрядчиков (исполнителей) в целях выполнения работ (оказания услуг) за счет субсидий на софинансирование капитальных вложений в объекты государственной собственности субъектов Российской Федерации (муниципальной собственности) в отношении реализации отдельных федеральных (региональных) проектов</w:t>
            </w:r>
          </w:p>
          <w:p w:rsidR="008E1058" w:rsidRPr="00C979A5" w:rsidRDefault="008E10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8E1058" w:rsidRPr="00C979A5" w:rsidRDefault="008E10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Приморского края;</w:t>
            </w:r>
          </w:p>
          <w:p w:rsidR="008E1058" w:rsidRPr="00C979A5" w:rsidRDefault="008E10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энергетики Приморского края;</w:t>
            </w:r>
          </w:p>
          <w:p w:rsidR="008E1058" w:rsidRPr="00C979A5" w:rsidRDefault="008E10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краевое государственное казенное учреждение "Управление капитального строительства Приморского края"</w:t>
            </w:r>
          </w:p>
          <w:p w:rsidR="008E1058" w:rsidRPr="00C979A5" w:rsidRDefault="008E10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2022 год – апрель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 август</w:t>
            </w:r>
          </w:p>
        </w:tc>
      </w:tr>
      <w:tr w:rsidR="008E1058" w:rsidRPr="00C979A5" w:rsidTr="008E1058">
        <w:trPr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8E1058" w:rsidRPr="00C979A5" w:rsidTr="00B74F5C">
        <w:trPr>
          <w:trHeight w:val="622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бюджетных средств краевого бюджета </w:t>
            </w:r>
          </w:p>
          <w:p w:rsidR="008E1058" w:rsidRPr="00C979A5" w:rsidRDefault="008E1058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 краевого бюджета (по отдельному списку)</w:t>
            </w:r>
          </w:p>
          <w:p w:rsidR="008E1058" w:rsidRPr="00C979A5" w:rsidRDefault="008E1058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E1058" w:rsidRPr="00C979A5" w:rsidRDefault="008E1058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8E1058" w:rsidRPr="00C979A5" w:rsidTr="00B74F5C">
        <w:trPr>
          <w:trHeight w:val="842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Камеральные проверки годовых отчетов об исполнении местных бюджетов высокодотационных муниципальных образований Приморского края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администрация Анучинского муниципального округа</w:t>
            </w:r>
            <w:r w:rsidR="00B74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администрация Кавалеровского муниципального округа;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8E1058" w:rsidRPr="00C979A5" w:rsidTr="008E1058">
        <w:trPr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2.3. Контроль расходов на здравоохранение, социальную политику и занятость населения, за формированием и использованием средств территориального фонда обязательного медицинского страхования Приморского края </w:t>
            </w:r>
          </w:p>
        </w:tc>
      </w:tr>
      <w:tr w:rsidR="008E1058" w:rsidRPr="00C979A5" w:rsidTr="00B74F5C">
        <w:trPr>
          <w:trHeight w:val="511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расходования средств краевого бюджета, выделенных в рамках реализации государственной программы Приморского края "Развитие здравоохранения Приморского края" на мероприятия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вирусом иммунодефицита человека, в том числе в сочетании с вирусами гепатитов B и (или) C);  профилактика ВИЧ – инфекции и гепатитов В и С) 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Приморского края;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(ГБУЗ) «Краевая клиническая больница №2».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за период 2022-2023 годов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8E1058" w:rsidRPr="00C979A5" w:rsidTr="00B74F5C">
        <w:trPr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058" w:rsidRPr="00C979A5" w:rsidRDefault="008E1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финансово-хозяйственной деятельности краевого государственного бюджетного учреждения здравоохранения "Дальнегорская центральная городская больница"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здравоохранения "Дальнегорская центральная городская больница"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</w:tr>
      <w:tr w:rsidR="008E1058" w:rsidRPr="00C979A5" w:rsidTr="00B74F5C">
        <w:trPr>
          <w:trHeight w:val="2118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краевого государственного автономного учреждения социального обслуживания "</w:t>
            </w:r>
            <w:proofErr w:type="spellStart"/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Седанкинский</w:t>
            </w:r>
            <w:proofErr w:type="spellEnd"/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автономное учреждение социального обслуживания "</w:t>
            </w:r>
            <w:proofErr w:type="spellStart"/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Седанкинский</w:t>
            </w:r>
            <w:proofErr w:type="spellEnd"/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8E1058" w:rsidRPr="00C979A5" w:rsidTr="008E1058">
        <w:trPr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2.4. Контроль расходов на образование, культуру, кинематографию, физическую культуру и спорт</w:t>
            </w:r>
          </w:p>
        </w:tc>
      </w:tr>
      <w:tr w:rsidR="008E1058" w:rsidRPr="00C979A5" w:rsidTr="00B74F5C">
        <w:trPr>
          <w:trHeight w:val="403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государственного автономного учреждения дополнительного профессионального образования "Учебный центр подготовки кадров для края"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"Учебный центр подготовки кадров для края"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– 2023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8E1058" w:rsidRPr="00C979A5" w:rsidTr="00B74F5C">
        <w:trPr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результативности и эффективности расходования финансового обеспечения на создание и функционирование Центра опережающей профессиональной подготовки – структурного подразделения краевого государственного автономного профессионального образовательного учреждения "Промышленный колледж энергетики и связи"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КГА ПОУ "Промышленный колледж энергетики и связи"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и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</w:tr>
      <w:tr w:rsidR="008E1058" w:rsidRPr="00C979A5" w:rsidTr="00B74F5C">
        <w:trPr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результативности и целевого использования бюджетных средств на обеспечение деятельности общеобразовательной школы с хореографическим уклоном государственного автономного профессионального образовательного учреждения "Приморский краевой колледж искусств"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"Приморский краевой колледж искусств"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 годы и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8E1058" w:rsidRPr="00C979A5" w:rsidTr="00B74F5C">
        <w:trPr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обоснованности и целевого использования средств, выделяемых краевому государственному автономному учреждению дополнительного образования "Региональный модельный центр Приморского края" на иные цели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ДО "Региональный модельный центр Приморского края"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и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8E1058" w:rsidRPr="00C979A5" w:rsidTr="008E1058">
        <w:trPr>
          <w:trHeight w:val="842"/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2.5. Контроль расходов за объектами строительства и капитального ремонта (обеспечением доступным жильем и качественными услугами жилищно-коммунального хозяйства, транспортного комплекса)</w:t>
            </w:r>
          </w:p>
        </w:tc>
      </w:tr>
      <w:tr w:rsidR="008E1058" w:rsidRPr="00C979A5" w:rsidTr="00B74F5C">
        <w:trPr>
          <w:trHeight w:val="558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расходования бюджетных средств на строительство ледового катка в пгт Кавалерово Кавалеровского муниципального округа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края;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"Управление капитального строительства Приморского края"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2021, 2022, 2023 годы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8E1058" w:rsidRPr="00C979A5" w:rsidTr="00B74F5C">
        <w:trPr>
          <w:trHeight w:val="3653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3" w:rsidRPr="00633833" w:rsidRDefault="00633833" w:rsidP="0063383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законности и эффективности расходования бюджетных средств на реконструкцию системы водоснабжения с. Покровка Октябрьского района Приморского края</w:t>
            </w:r>
          </w:p>
          <w:p w:rsidR="00633833" w:rsidRPr="00633833" w:rsidRDefault="00633833" w:rsidP="0063383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3833" w:rsidRPr="00633833" w:rsidRDefault="00633833" w:rsidP="0063383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контроля:</w:t>
            </w:r>
          </w:p>
          <w:p w:rsidR="00633833" w:rsidRPr="00633833" w:rsidRDefault="00633833" w:rsidP="0063383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жилищно-коммунального хозяйства Приморского края;</w:t>
            </w:r>
          </w:p>
          <w:p w:rsidR="00633833" w:rsidRPr="00633833" w:rsidRDefault="00633833" w:rsidP="0063383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Октябрьского муниципального округа Приморского края</w:t>
            </w:r>
          </w:p>
          <w:p w:rsidR="00633833" w:rsidRPr="00633833" w:rsidRDefault="00633833" w:rsidP="0063383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3833" w:rsidRPr="00633833" w:rsidRDefault="00633833" w:rsidP="0063383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период:</w:t>
            </w:r>
          </w:p>
          <w:p w:rsidR="008E1058" w:rsidRPr="00C979A5" w:rsidRDefault="00633833" w:rsidP="00633833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2021, 2022, 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8E1058" w:rsidRPr="00C979A5" w:rsidTr="00B74F5C">
        <w:trPr>
          <w:trHeight w:val="1409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расходования бюджетных средств на ремонт автомобильных дорог регионального или межмуниципального значения на территории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хозяйства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8E1058" w:rsidRPr="00C979A5" w:rsidTr="00B74F5C">
        <w:trPr>
          <w:trHeight w:val="1409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расходования бюджетных средств на строительство поликлиники КГБУЗ "Находкинская городская больница"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Приморского края;</w:t>
            </w:r>
          </w:p>
          <w:p w:rsidR="008E1058" w:rsidRPr="00C979A5" w:rsidRDefault="008E10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учреждение здравоохранения "Управление капитального строительства Приморского края"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декабрь</w:t>
            </w:r>
          </w:p>
        </w:tc>
      </w:tr>
      <w:tr w:rsidR="008E1058" w:rsidRPr="00C979A5" w:rsidTr="008E1058">
        <w:trPr>
          <w:trHeight w:val="606"/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2.6. Контроль расходов на сельское хозяйство, рыбохозяйственный комплекс, лесное хозяйство, охрану окружающей среды, газоснабжение и энергетику</w:t>
            </w:r>
          </w:p>
        </w:tc>
      </w:tr>
      <w:tr w:rsidR="008E1058" w:rsidRPr="00C979A5" w:rsidTr="00B74F5C">
        <w:trPr>
          <w:trHeight w:val="416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предоставленных на реализацию подпрограммы № 6 "Развитие сельскохозяйственной кооперации и малых форм хозяйствования"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</w:tr>
      <w:tr w:rsidR="008E1058" w:rsidRPr="00C979A5" w:rsidTr="00B74F5C">
        <w:trPr>
          <w:trHeight w:val="416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</w:rPr>
              <w:t>Совместное со Счетной палатой Российской Федерации контрольное мероприятие "Аудит использования средств федерального бюджета и государственной собственности в 2020 – 2023 годах и истекшем периоде 2024 года на охрану водных объектов, защиту от негативного воздействия вод в рамках реализации государственной программы Российской Федерации    "Воспроизводство и использование природных ресурсов" на территории Дальневосточного Федерального округа"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</w:rPr>
              <w:t>Агентство по гидротехническим сооружениям, мелиорации и гидрологии Приморского края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8E1058" w:rsidRPr="00C979A5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</w:rPr>
              <w:t>2020 – 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8E1058" w:rsidRPr="00C979A5" w:rsidTr="00B74F5C">
        <w:trPr>
          <w:trHeight w:val="409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предоставленных на реализацию подпрограммы № 1 «Техническая и технологическая модернизация агропромышленного комплекса»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и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</w:tr>
      <w:tr w:rsidR="008E1058" w:rsidRPr="00C979A5" w:rsidTr="00B74F5C">
        <w:trPr>
          <w:trHeight w:val="320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предоставленных на реализацию подпрограммы № 10 "Экспорт продукции агропромышленного комплекса"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и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8E1058" w:rsidRPr="00C979A5" w:rsidTr="008E1058">
        <w:trPr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2.7. Контроль расходов краевого бюджета на общегосударственные вопросы, национальную оборону, национальную безопасность и правоохранительную деятельность, средства массовой информации, на реализацию мероприятий в области международного сотрудничества и развития туризма, экономическое развитие и инновационную экономику</w:t>
            </w:r>
          </w:p>
        </w:tc>
      </w:tr>
      <w:tr w:rsidR="008E1058" w:rsidRPr="00C979A5" w:rsidTr="00B74F5C">
        <w:trPr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эффективного и результативного использования средств, выделенных на реализацию мероприятий подпрограммы "Повышение безопасности дорожного движения в Приморском крае" государственной программы Приморского края "Безопасный край" (по отдельным вопросам)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края;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Приморского края;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Приморского края;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государственные учреждения (по отдельному списку)</w:t>
            </w:r>
          </w:p>
          <w:p w:rsidR="00633833" w:rsidRPr="00633833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Проверяемый период: 2022-2023 годы и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1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</w:t>
            </w:r>
            <w:r w:rsidR="001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3833" w:rsidRPr="00C979A5" w:rsidTr="00633833">
        <w:trPr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3" w:rsidRPr="00C979A5" w:rsidRDefault="00633833" w:rsidP="0063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2.7.1 в редакции решения коллегии Контрольно-счетной палаты Приморского края от 12.01.2024 № 1)</w:t>
            </w:r>
          </w:p>
        </w:tc>
      </w:tr>
      <w:tr w:rsidR="008E1058" w:rsidRPr="00C979A5" w:rsidTr="00B74F5C">
        <w:trPr>
          <w:trHeight w:val="1808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средств краевого бюджета, предоставленных министерству цифрового развития и связи Приморского края в отношении объекта концессионного соглашения, представляющего собой информационную систему "Информационная система "Цифровое Приморье", в рамках мероприятий, предусмотренных государственной программой Приморского края "Информационное общество"</w:t>
            </w:r>
          </w:p>
          <w:p w:rsidR="008E1058" w:rsidRPr="00C979A5" w:rsidRDefault="008E1058">
            <w:pPr>
              <w:spacing w:after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министерство цифрового развития и связи Приморского края;</w:t>
            </w:r>
          </w:p>
          <w:p w:rsidR="008E1058" w:rsidRPr="00C979A5" w:rsidRDefault="008E1058">
            <w:pPr>
              <w:spacing w:after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краевое государственное казенное учреждение "Информационно-технологический центр Приморского края"</w:t>
            </w:r>
          </w:p>
          <w:p w:rsidR="008E1058" w:rsidRPr="00C979A5" w:rsidRDefault="008E1058">
            <w:pPr>
              <w:spacing w:after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2022-2023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</w:tr>
      <w:tr w:rsidR="008E1058" w:rsidRPr="00C979A5" w:rsidTr="00B74F5C">
        <w:trPr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633833" w:rsidP="00633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в стадии планирования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8E1058" w:rsidRPr="00C979A5" w:rsidTr="00B74F5C">
        <w:trPr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законности, результативности использования средств, выделенных агентству по туризму Приморского края в целях создания модульных некапитальных средств размещения на территории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агентство по туризму Приморского края;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получатели субсидий (по отдельному списку)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2022-2023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 w:rsidP="00C9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8E1058" w:rsidRPr="00C979A5" w:rsidTr="008E1058">
        <w:trPr>
          <w:tblCellSpacing w:w="7" w:type="dxa"/>
          <w:jc w:val="center"/>
        </w:trPr>
        <w:tc>
          <w:tcPr>
            <w:tcW w:w="1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2.8.</w:t>
            </w:r>
            <w:r w:rsidRPr="00C97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 формированием и использованием доходов краевого бюджета, управлением и распоряжением объектами краевой собственности, за состоянием государственного внутреннего долга Приморского края, средствами краевого бюджета, предоставленными краевым государственным унитарным предприятиям</w:t>
            </w:r>
          </w:p>
        </w:tc>
      </w:tr>
      <w:tr w:rsidR="008E1058" w:rsidRPr="00C979A5" w:rsidTr="00B74F5C">
        <w:trPr>
          <w:trHeight w:val="133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доходов в части неналоговых поступлений в бюджет Приморского края, администрируемых министерством имущественных и земельных отношений Приморского края 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8E1058" w:rsidRPr="00C979A5" w:rsidRDefault="008E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Приморского края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2022 – 2023 годы, истекший период 2024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58" w:rsidRPr="00C979A5" w:rsidTr="00B74F5C">
        <w:trPr>
          <w:trHeight w:val="417"/>
          <w:tblCellSpacing w:w="7" w:type="dxa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8" w:rsidRPr="00C979A5" w:rsidRDefault="008E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межбюджетных трансфертов и средств бюджета Спасского муниципального района Приморского края» (совместно с Контрольно-счетной палатой Спасского муниципального района)</w:t>
            </w:r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Объект контроля:</w:t>
            </w:r>
          </w:p>
          <w:p w:rsidR="008E1058" w:rsidRDefault="0079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Спасского муниципального района </w:t>
            </w:r>
          </w:p>
          <w:p w:rsidR="00797C85" w:rsidRPr="00C979A5" w:rsidRDefault="0079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E1058" w:rsidRPr="00C979A5" w:rsidRDefault="008E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5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2022 – 2023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8E1058" w:rsidRPr="00C979A5" w:rsidRDefault="008E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58" w:rsidRPr="00C979A5" w:rsidRDefault="008E1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B71" w:rsidRPr="00102EC8" w:rsidRDefault="00A37B71" w:rsidP="00AA15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7B71" w:rsidRPr="00102EC8" w:rsidSect="00876407">
      <w:headerReference w:type="default" r:id="rId8"/>
      <w:pgSz w:w="16838" w:h="11906" w:orient="landscape" w:code="9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10" w:rsidRDefault="00AE5210" w:rsidP="00AF3D56">
      <w:pPr>
        <w:spacing w:after="0" w:line="240" w:lineRule="auto"/>
      </w:pPr>
      <w:r>
        <w:separator/>
      </w:r>
    </w:p>
  </w:endnote>
  <w:endnote w:type="continuationSeparator" w:id="0">
    <w:p w:rsidR="00AE5210" w:rsidRDefault="00AE5210" w:rsidP="00A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10" w:rsidRDefault="00AE5210" w:rsidP="00AF3D56">
      <w:pPr>
        <w:spacing w:after="0" w:line="240" w:lineRule="auto"/>
      </w:pPr>
      <w:r>
        <w:separator/>
      </w:r>
    </w:p>
  </w:footnote>
  <w:footnote w:type="continuationSeparator" w:id="0">
    <w:p w:rsidR="00AE5210" w:rsidRDefault="00AE5210" w:rsidP="00A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0782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5210" w:rsidRPr="00AF3D56" w:rsidRDefault="00AE5210">
        <w:pPr>
          <w:pStyle w:val="a3"/>
          <w:jc w:val="center"/>
          <w:rPr>
            <w:sz w:val="24"/>
            <w:szCs w:val="24"/>
          </w:rPr>
        </w:pPr>
        <w:r w:rsidRPr="00AF3D56">
          <w:rPr>
            <w:sz w:val="24"/>
            <w:szCs w:val="24"/>
          </w:rPr>
          <w:fldChar w:fldCharType="begin"/>
        </w:r>
        <w:r w:rsidRPr="00AF3D56">
          <w:rPr>
            <w:sz w:val="24"/>
            <w:szCs w:val="24"/>
          </w:rPr>
          <w:instrText>PAGE   \* MERGEFORMAT</w:instrText>
        </w:r>
        <w:r w:rsidRPr="00AF3D56">
          <w:rPr>
            <w:sz w:val="24"/>
            <w:szCs w:val="24"/>
          </w:rPr>
          <w:fldChar w:fldCharType="separate"/>
        </w:r>
        <w:r w:rsidR="00797C85">
          <w:rPr>
            <w:noProof/>
            <w:sz w:val="24"/>
            <w:szCs w:val="24"/>
          </w:rPr>
          <w:t>14</w:t>
        </w:r>
        <w:r w:rsidRPr="00AF3D56">
          <w:rPr>
            <w:sz w:val="24"/>
            <w:szCs w:val="24"/>
          </w:rPr>
          <w:fldChar w:fldCharType="end"/>
        </w:r>
      </w:p>
    </w:sdtContent>
  </w:sdt>
  <w:p w:rsidR="00AE5210" w:rsidRDefault="00AE5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033D"/>
    <w:multiLevelType w:val="hybridMultilevel"/>
    <w:tmpl w:val="6262B4D4"/>
    <w:lvl w:ilvl="0" w:tplc="9D9E5B78">
      <w:start w:val="1"/>
      <w:numFmt w:val="decimal"/>
      <w:lvlText w:val="%1)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41"/>
    <w:rsid w:val="00001CF3"/>
    <w:rsid w:val="000028FF"/>
    <w:rsid w:val="00005B65"/>
    <w:rsid w:val="000061AD"/>
    <w:rsid w:val="00006757"/>
    <w:rsid w:val="00012ADF"/>
    <w:rsid w:val="0001346D"/>
    <w:rsid w:val="00025137"/>
    <w:rsid w:val="00025BE2"/>
    <w:rsid w:val="00026C0A"/>
    <w:rsid w:val="000301A4"/>
    <w:rsid w:val="00032DD3"/>
    <w:rsid w:val="00033477"/>
    <w:rsid w:val="000334EB"/>
    <w:rsid w:val="00037781"/>
    <w:rsid w:val="000403F0"/>
    <w:rsid w:val="00042AA7"/>
    <w:rsid w:val="00042F29"/>
    <w:rsid w:val="00044BA7"/>
    <w:rsid w:val="0005244C"/>
    <w:rsid w:val="0005312A"/>
    <w:rsid w:val="00053208"/>
    <w:rsid w:val="000545F6"/>
    <w:rsid w:val="00057B0B"/>
    <w:rsid w:val="00057F86"/>
    <w:rsid w:val="00061D52"/>
    <w:rsid w:val="00064EC1"/>
    <w:rsid w:val="000706A3"/>
    <w:rsid w:val="0007143B"/>
    <w:rsid w:val="00072749"/>
    <w:rsid w:val="000763B7"/>
    <w:rsid w:val="00076E3F"/>
    <w:rsid w:val="000776FB"/>
    <w:rsid w:val="00082F65"/>
    <w:rsid w:val="00085353"/>
    <w:rsid w:val="00090B07"/>
    <w:rsid w:val="00092FA6"/>
    <w:rsid w:val="00093D7A"/>
    <w:rsid w:val="00094ED5"/>
    <w:rsid w:val="0009601F"/>
    <w:rsid w:val="00097E4F"/>
    <w:rsid w:val="000A16F2"/>
    <w:rsid w:val="000A3402"/>
    <w:rsid w:val="000A548D"/>
    <w:rsid w:val="000A7C08"/>
    <w:rsid w:val="000B4CF3"/>
    <w:rsid w:val="000B579E"/>
    <w:rsid w:val="000C059F"/>
    <w:rsid w:val="000C1D6E"/>
    <w:rsid w:val="000C5C89"/>
    <w:rsid w:val="000C6686"/>
    <w:rsid w:val="000D184F"/>
    <w:rsid w:val="000D25D9"/>
    <w:rsid w:val="000D377B"/>
    <w:rsid w:val="000D446E"/>
    <w:rsid w:val="000D5024"/>
    <w:rsid w:val="000E03B6"/>
    <w:rsid w:val="000E4B57"/>
    <w:rsid w:val="000E5518"/>
    <w:rsid w:val="000E6A28"/>
    <w:rsid w:val="000F18EB"/>
    <w:rsid w:val="000F57EA"/>
    <w:rsid w:val="000F5FD3"/>
    <w:rsid w:val="00101B6A"/>
    <w:rsid w:val="0010243E"/>
    <w:rsid w:val="00102EC8"/>
    <w:rsid w:val="00105C64"/>
    <w:rsid w:val="00105D7C"/>
    <w:rsid w:val="001070C7"/>
    <w:rsid w:val="00107101"/>
    <w:rsid w:val="001108FC"/>
    <w:rsid w:val="00113E40"/>
    <w:rsid w:val="00114B81"/>
    <w:rsid w:val="001159A7"/>
    <w:rsid w:val="00120649"/>
    <w:rsid w:val="00122191"/>
    <w:rsid w:val="00123E40"/>
    <w:rsid w:val="00127CCE"/>
    <w:rsid w:val="00133792"/>
    <w:rsid w:val="0013476E"/>
    <w:rsid w:val="00134B73"/>
    <w:rsid w:val="00135B74"/>
    <w:rsid w:val="00136EE2"/>
    <w:rsid w:val="0013743E"/>
    <w:rsid w:val="001406BF"/>
    <w:rsid w:val="00141E93"/>
    <w:rsid w:val="00142885"/>
    <w:rsid w:val="001500D1"/>
    <w:rsid w:val="001510AC"/>
    <w:rsid w:val="00152D3A"/>
    <w:rsid w:val="00153203"/>
    <w:rsid w:val="00156A43"/>
    <w:rsid w:val="001574CA"/>
    <w:rsid w:val="0016151E"/>
    <w:rsid w:val="001619A9"/>
    <w:rsid w:val="00164BFD"/>
    <w:rsid w:val="00166049"/>
    <w:rsid w:val="00166EF6"/>
    <w:rsid w:val="00170DA2"/>
    <w:rsid w:val="00171A07"/>
    <w:rsid w:val="00171BAC"/>
    <w:rsid w:val="0017279C"/>
    <w:rsid w:val="00175F89"/>
    <w:rsid w:val="001778CC"/>
    <w:rsid w:val="00185891"/>
    <w:rsid w:val="001866D6"/>
    <w:rsid w:val="00187465"/>
    <w:rsid w:val="00187E55"/>
    <w:rsid w:val="00190200"/>
    <w:rsid w:val="00191690"/>
    <w:rsid w:val="00193D22"/>
    <w:rsid w:val="0019419E"/>
    <w:rsid w:val="00196329"/>
    <w:rsid w:val="00196DD2"/>
    <w:rsid w:val="001A3678"/>
    <w:rsid w:val="001A523B"/>
    <w:rsid w:val="001B40D7"/>
    <w:rsid w:val="001C2AA8"/>
    <w:rsid w:val="001C3012"/>
    <w:rsid w:val="001C69DE"/>
    <w:rsid w:val="001C76EF"/>
    <w:rsid w:val="001C7F2D"/>
    <w:rsid w:val="001D03E1"/>
    <w:rsid w:val="001D0741"/>
    <w:rsid w:val="001D4D6D"/>
    <w:rsid w:val="001E0A90"/>
    <w:rsid w:val="001E578E"/>
    <w:rsid w:val="001F2372"/>
    <w:rsid w:val="001F2FDE"/>
    <w:rsid w:val="001F5C0E"/>
    <w:rsid w:val="001F7EBD"/>
    <w:rsid w:val="0020753F"/>
    <w:rsid w:val="00211913"/>
    <w:rsid w:val="00220FE7"/>
    <w:rsid w:val="0022505F"/>
    <w:rsid w:val="00235AC4"/>
    <w:rsid w:val="00236A2C"/>
    <w:rsid w:val="00240DD4"/>
    <w:rsid w:val="00243A1B"/>
    <w:rsid w:val="00247258"/>
    <w:rsid w:val="00251302"/>
    <w:rsid w:val="002527CC"/>
    <w:rsid w:val="00252A21"/>
    <w:rsid w:val="00255F29"/>
    <w:rsid w:val="0025702F"/>
    <w:rsid w:val="00260007"/>
    <w:rsid w:val="002615AE"/>
    <w:rsid w:val="00261C44"/>
    <w:rsid w:val="0026446F"/>
    <w:rsid w:val="00265259"/>
    <w:rsid w:val="0027001B"/>
    <w:rsid w:val="002704BF"/>
    <w:rsid w:val="00270E13"/>
    <w:rsid w:val="002772A7"/>
    <w:rsid w:val="00283973"/>
    <w:rsid w:val="0028465A"/>
    <w:rsid w:val="00285DEB"/>
    <w:rsid w:val="00287082"/>
    <w:rsid w:val="00287141"/>
    <w:rsid w:val="00291D03"/>
    <w:rsid w:val="0029389F"/>
    <w:rsid w:val="002941F6"/>
    <w:rsid w:val="00295523"/>
    <w:rsid w:val="002A697A"/>
    <w:rsid w:val="002B05B4"/>
    <w:rsid w:val="002C313C"/>
    <w:rsid w:val="002C4512"/>
    <w:rsid w:val="002D140B"/>
    <w:rsid w:val="002D2570"/>
    <w:rsid w:val="002D5815"/>
    <w:rsid w:val="002D7A44"/>
    <w:rsid w:val="002E2E78"/>
    <w:rsid w:val="002E544C"/>
    <w:rsid w:val="00301D01"/>
    <w:rsid w:val="00302339"/>
    <w:rsid w:val="0030511B"/>
    <w:rsid w:val="00310B12"/>
    <w:rsid w:val="00313EDB"/>
    <w:rsid w:val="003245E8"/>
    <w:rsid w:val="00325051"/>
    <w:rsid w:val="00333089"/>
    <w:rsid w:val="003355B9"/>
    <w:rsid w:val="00335971"/>
    <w:rsid w:val="00335FD4"/>
    <w:rsid w:val="00343F89"/>
    <w:rsid w:val="003442E1"/>
    <w:rsid w:val="003447B3"/>
    <w:rsid w:val="0035017E"/>
    <w:rsid w:val="00350B8F"/>
    <w:rsid w:val="003545C6"/>
    <w:rsid w:val="00355B4A"/>
    <w:rsid w:val="00356309"/>
    <w:rsid w:val="003579F9"/>
    <w:rsid w:val="00362B36"/>
    <w:rsid w:val="00366D94"/>
    <w:rsid w:val="0036734E"/>
    <w:rsid w:val="003802F3"/>
    <w:rsid w:val="00380FED"/>
    <w:rsid w:val="0038340D"/>
    <w:rsid w:val="00383D1A"/>
    <w:rsid w:val="00386417"/>
    <w:rsid w:val="0039266F"/>
    <w:rsid w:val="0039612A"/>
    <w:rsid w:val="003A18DE"/>
    <w:rsid w:val="003A313E"/>
    <w:rsid w:val="003A3408"/>
    <w:rsid w:val="003A34A9"/>
    <w:rsid w:val="003A3802"/>
    <w:rsid w:val="003A3911"/>
    <w:rsid w:val="003A39DF"/>
    <w:rsid w:val="003B016F"/>
    <w:rsid w:val="003B408F"/>
    <w:rsid w:val="003B4D4A"/>
    <w:rsid w:val="003B7375"/>
    <w:rsid w:val="003B7FBE"/>
    <w:rsid w:val="003C00BB"/>
    <w:rsid w:val="003C284A"/>
    <w:rsid w:val="003C3028"/>
    <w:rsid w:val="003C5B1B"/>
    <w:rsid w:val="003D313D"/>
    <w:rsid w:val="003D3620"/>
    <w:rsid w:val="003D4316"/>
    <w:rsid w:val="003D4410"/>
    <w:rsid w:val="003E06F2"/>
    <w:rsid w:val="003E2767"/>
    <w:rsid w:val="003E69CE"/>
    <w:rsid w:val="003E6B70"/>
    <w:rsid w:val="003F165F"/>
    <w:rsid w:val="003F5B60"/>
    <w:rsid w:val="003F71B9"/>
    <w:rsid w:val="0040115E"/>
    <w:rsid w:val="004011E8"/>
    <w:rsid w:val="00402047"/>
    <w:rsid w:val="004042F9"/>
    <w:rsid w:val="00410CB8"/>
    <w:rsid w:val="004129C6"/>
    <w:rsid w:val="004175B4"/>
    <w:rsid w:val="00422B46"/>
    <w:rsid w:val="00424B98"/>
    <w:rsid w:val="004263BE"/>
    <w:rsid w:val="004276C4"/>
    <w:rsid w:val="00427BDE"/>
    <w:rsid w:val="00430633"/>
    <w:rsid w:val="0043148D"/>
    <w:rsid w:val="004345A7"/>
    <w:rsid w:val="00441FD3"/>
    <w:rsid w:val="004504BA"/>
    <w:rsid w:val="00452B5F"/>
    <w:rsid w:val="0045660F"/>
    <w:rsid w:val="004576FD"/>
    <w:rsid w:val="004608E4"/>
    <w:rsid w:val="00463949"/>
    <w:rsid w:val="004646D0"/>
    <w:rsid w:val="00465A22"/>
    <w:rsid w:val="00471BC2"/>
    <w:rsid w:val="00473504"/>
    <w:rsid w:val="00474610"/>
    <w:rsid w:val="004777C7"/>
    <w:rsid w:val="004806B6"/>
    <w:rsid w:val="00486232"/>
    <w:rsid w:val="004A1C64"/>
    <w:rsid w:val="004A21D2"/>
    <w:rsid w:val="004A25F8"/>
    <w:rsid w:val="004A2BA0"/>
    <w:rsid w:val="004A35EF"/>
    <w:rsid w:val="004A5BAE"/>
    <w:rsid w:val="004A603B"/>
    <w:rsid w:val="004A7A76"/>
    <w:rsid w:val="004B4E61"/>
    <w:rsid w:val="004B613F"/>
    <w:rsid w:val="004C20BD"/>
    <w:rsid w:val="004C4003"/>
    <w:rsid w:val="004D1EE3"/>
    <w:rsid w:val="004D23F1"/>
    <w:rsid w:val="004D37C2"/>
    <w:rsid w:val="004D5E13"/>
    <w:rsid w:val="004D6F37"/>
    <w:rsid w:val="004E108C"/>
    <w:rsid w:val="004E2FA3"/>
    <w:rsid w:val="004E3C26"/>
    <w:rsid w:val="004E72E6"/>
    <w:rsid w:val="004F0253"/>
    <w:rsid w:val="004F0CDD"/>
    <w:rsid w:val="004F1963"/>
    <w:rsid w:val="00503E6E"/>
    <w:rsid w:val="00506E9D"/>
    <w:rsid w:val="00510846"/>
    <w:rsid w:val="0051259C"/>
    <w:rsid w:val="00512CFB"/>
    <w:rsid w:val="005139C2"/>
    <w:rsid w:val="00514EBE"/>
    <w:rsid w:val="00515219"/>
    <w:rsid w:val="00515520"/>
    <w:rsid w:val="0051573F"/>
    <w:rsid w:val="00521DA3"/>
    <w:rsid w:val="00522F20"/>
    <w:rsid w:val="00524C9F"/>
    <w:rsid w:val="0052685E"/>
    <w:rsid w:val="0053137E"/>
    <w:rsid w:val="00540405"/>
    <w:rsid w:val="00541685"/>
    <w:rsid w:val="00545737"/>
    <w:rsid w:val="005474D6"/>
    <w:rsid w:val="00550FB8"/>
    <w:rsid w:val="00552A7B"/>
    <w:rsid w:val="005560B1"/>
    <w:rsid w:val="00564B46"/>
    <w:rsid w:val="005725C3"/>
    <w:rsid w:val="00574E31"/>
    <w:rsid w:val="00582D71"/>
    <w:rsid w:val="005931AB"/>
    <w:rsid w:val="0059357F"/>
    <w:rsid w:val="00593E75"/>
    <w:rsid w:val="0059778F"/>
    <w:rsid w:val="00597E8F"/>
    <w:rsid w:val="005A18AF"/>
    <w:rsid w:val="005A2A2D"/>
    <w:rsid w:val="005A5A07"/>
    <w:rsid w:val="005A6C58"/>
    <w:rsid w:val="005B1E4D"/>
    <w:rsid w:val="005B41FE"/>
    <w:rsid w:val="005C6FB9"/>
    <w:rsid w:val="005D004A"/>
    <w:rsid w:val="005D0308"/>
    <w:rsid w:val="005D5054"/>
    <w:rsid w:val="005E33BF"/>
    <w:rsid w:val="005E34FD"/>
    <w:rsid w:val="005E518C"/>
    <w:rsid w:val="005E5BE4"/>
    <w:rsid w:val="005F3B5F"/>
    <w:rsid w:val="005F4BC6"/>
    <w:rsid w:val="005F7896"/>
    <w:rsid w:val="005F7F5D"/>
    <w:rsid w:val="00601018"/>
    <w:rsid w:val="00601C8E"/>
    <w:rsid w:val="0060337D"/>
    <w:rsid w:val="006041ED"/>
    <w:rsid w:val="00606275"/>
    <w:rsid w:val="006062A8"/>
    <w:rsid w:val="00606626"/>
    <w:rsid w:val="00610F43"/>
    <w:rsid w:val="006145D3"/>
    <w:rsid w:val="0061523C"/>
    <w:rsid w:val="00615532"/>
    <w:rsid w:val="006222B5"/>
    <w:rsid w:val="006253A3"/>
    <w:rsid w:val="00626561"/>
    <w:rsid w:val="0062776B"/>
    <w:rsid w:val="00630FCE"/>
    <w:rsid w:val="006325C4"/>
    <w:rsid w:val="00633833"/>
    <w:rsid w:val="00633E2C"/>
    <w:rsid w:val="00637912"/>
    <w:rsid w:val="00637E7A"/>
    <w:rsid w:val="00640497"/>
    <w:rsid w:val="0064291C"/>
    <w:rsid w:val="006429A5"/>
    <w:rsid w:val="00644294"/>
    <w:rsid w:val="00644F50"/>
    <w:rsid w:val="00652616"/>
    <w:rsid w:val="00652E5E"/>
    <w:rsid w:val="00654BCF"/>
    <w:rsid w:val="00655A5E"/>
    <w:rsid w:val="00660DF2"/>
    <w:rsid w:val="00661B5F"/>
    <w:rsid w:val="00663D46"/>
    <w:rsid w:val="006649D3"/>
    <w:rsid w:val="00665315"/>
    <w:rsid w:val="006676C3"/>
    <w:rsid w:val="00667C9C"/>
    <w:rsid w:val="0067580D"/>
    <w:rsid w:val="00675A45"/>
    <w:rsid w:val="00676616"/>
    <w:rsid w:val="006767DA"/>
    <w:rsid w:val="00681A2A"/>
    <w:rsid w:val="0068381A"/>
    <w:rsid w:val="006838EA"/>
    <w:rsid w:val="0068764A"/>
    <w:rsid w:val="00690AE4"/>
    <w:rsid w:val="00693EC1"/>
    <w:rsid w:val="00694365"/>
    <w:rsid w:val="006956EE"/>
    <w:rsid w:val="00696CC3"/>
    <w:rsid w:val="006A0556"/>
    <w:rsid w:val="006A2E3A"/>
    <w:rsid w:val="006A4FBF"/>
    <w:rsid w:val="006A70BF"/>
    <w:rsid w:val="006B0C09"/>
    <w:rsid w:val="006B1466"/>
    <w:rsid w:val="006B3AC3"/>
    <w:rsid w:val="006B55B8"/>
    <w:rsid w:val="006B7CAA"/>
    <w:rsid w:val="006C3D0E"/>
    <w:rsid w:val="006D19D9"/>
    <w:rsid w:val="006D459F"/>
    <w:rsid w:val="006D7D5F"/>
    <w:rsid w:val="006E190F"/>
    <w:rsid w:val="006E423C"/>
    <w:rsid w:val="006E568B"/>
    <w:rsid w:val="006F1F7F"/>
    <w:rsid w:val="006F3697"/>
    <w:rsid w:val="006F49CA"/>
    <w:rsid w:val="00701D67"/>
    <w:rsid w:val="007030E5"/>
    <w:rsid w:val="00703D00"/>
    <w:rsid w:val="0071574F"/>
    <w:rsid w:val="007167FD"/>
    <w:rsid w:val="00725F46"/>
    <w:rsid w:val="007315DB"/>
    <w:rsid w:val="00732D17"/>
    <w:rsid w:val="007334C8"/>
    <w:rsid w:val="007337DD"/>
    <w:rsid w:val="00740AC8"/>
    <w:rsid w:val="00742FB8"/>
    <w:rsid w:val="0074356A"/>
    <w:rsid w:val="007439F3"/>
    <w:rsid w:val="007440F4"/>
    <w:rsid w:val="007445CC"/>
    <w:rsid w:val="00745483"/>
    <w:rsid w:val="007456E5"/>
    <w:rsid w:val="00745844"/>
    <w:rsid w:val="0074591B"/>
    <w:rsid w:val="00750AC9"/>
    <w:rsid w:val="00753293"/>
    <w:rsid w:val="00757E2F"/>
    <w:rsid w:val="007612E0"/>
    <w:rsid w:val="00767543"/>
    <w:rsid w:val="00772E06"/>
    <w:rsid w:val="00775B07"/>
    <w:rsid w:val="007770C1"/>
    <w:rsid w:val="00783B81"/>
    <w:rsid w:val="0078405F"/>
    <w:rsid w:val="007873F9"/>
    <w:rsid w:val="00791CB7"/>
    <w:rsid w:val="007949BB"/>
    <w:rsid w:val="007958BE"/>
    <w:rsid w:val="00797C85"/>
    <w:rsid w:val="007A0DD4"/>
    <w:rsid w:val="007A174E"/>
    <w:rsid w:val="007A3E76"/>
    <w:rsid w:val="007A73AE"/>
    <w:rsid w:val="007B0D78"/>
    <w:rsid w:val="007B1525"/>
    <w:rsid w:val="007B164E"/>
    <w:rsid w:val="007B1D43"/>
    <w:rsid w:val="007B2314"/>
    <w:rsid w:val="007B2E20"/>
    <w:rsid w:val="007B4A45"/>
    <w:rsid w:val="007B6383"/>
    <w:rsid w:val="007C12E7"/>
    <w:rsid w:val="007C17B5"/>
    <w:rsid w:val="007C2E70"/>
    <w:rsid w:val="007C555D"/>
    <w:rsid w:val="007C69B1"/>
    <w:rsid w:val="007C7534"/>
    <w:rsid w:val="007D47E6"/>
    <w:rsid w:val="007D4D0F"/>
    <w:rsid w:val="007D65D3"/>
    <w:rsid w:val="007E2342"/>
    <w:rsid w:val="007E4622"/>
    <w:rsid w:val="007E48A3"/>
    <w:rsid w:val="007E7FE9"/>
    <w:rsid w:val="007F0186"/>
    <w:rsid w:val="007F0AC2"/>
    <w:rsid w:val="007F641A"/>
    <w:rsid w:val="007F67B9"/>
    <w:rsid w:val="007F68F7"/>
    <w:rsid w:val="00804A2B"/>
    <w:rsid w:val="008071FE"/>
    <w:rsid w:val="00811EDA"/>
    <w:rsid w:val="00812A01"/>
    <w:rsid w:val="00813C61"/>
    <w:rsid w:val="00816886"/>
    <w:rsid w:val="00816F0D"/>
    <w:rsid w:val="008200AF"/>
    <w:rsid w:val="00821100"/>
    <w:rsid w:val="00821C48"/>
    <w:rsid w:val="0083287F"/>
    <w:rsid w:val="00833B02"/>
    <w:rsid w:val="00835887"/>
    <w:rsid w:val="0083665B"/>
    <w:rsid w:val="00836E82"/>
    <w:rsid w:val="00843383"/>
    <w:rsid w:val="00844ACB"/>
    <w:rsid w:val="008504B4"/>
    <w:rsid w:val="00852FC0"/>
    <w:rsid w:val="00854128"/>
    <w:rsid w:val="0085564E"/>
    <w:rsid w:val="00856EF4"/>
    <w:rsid w:val="00862AC5"/>
    <w:rsid w:val="008673F6"/>
    <w:rsid w:val="008712F6"/>
    <w:rsid w:val="00871F2C"/>
    <w:rsid w:val="00876407"/>
    <w:rsid w:val="00886CAA"/>
    <w:rsid w:val="00890F40"/>
    <w:rsid w:val="00891794"/>
    <w:rsid w:val="00891A20"/>
    <w:rsid w:val="008933FA"/>
    <w:rsid w:val="00894CCA"/>
    <w:rsid w:val="00896E1A"/>
    <w:rsid w:val="008A369D"/>
    <w:rsid w:val="008A5D80"/>
    <w:rsid w:val="008A5E29"/>
    <w:rsid w:val="008A7068"/>
    <w:rsid w:val="008A7DC1"/>
    <w:rsid w:val="008B31D2"/>
    <w:rsid w:val="008B6FFE"/>
    <w:rsid w:val="008B758E"/>
    <w:rsid w:val="008C12AF"/>
    <w:rsid w:val="008C1674"/>
    <w:rsid w:val="008C20F7"/>
    <w:rsid w:val="008C4A80"/>
    <w:rsid w:val="008C58B5"/>
    <w:rsid w:val="008D0E68"/>
    <w:rsid w:val="008D3F77"/>
    <w:rsid w:val="008D5D11"/>
    <w:rsid w:val="008E1058"/>
    <w:rsid w:val="008E15E4"/>
    <w:rsid w:val="008E3ABE"/>
    <w:rsid w:val="008E4214"/>
    <w:rsid w:val="008E4310"/>
    <w:rsid w:val="008E5007"/>
    <w:rsid w:val="008E5128"/>
    <w:rsid w:val="008E5A04"/>
    <w:rsid w:val="008E5B43"/>
    <w:rsid w:val="008E77D8"/>
    <w:rsid w:val="008F077E"/>
    <w:rsid w:val="008F0D11"/>
    <w:rsid w:val="008F2240"/>
    <w:rsid w:val="008F70C4"/>
    <w:rsid w:val="009024F5"/>
    <w:rsid w:val="00902950"/>
    <w:rsid w:val="00911556"/>
    <w:rsid w:val="00911D6C"/>
    <w:rsid w:val="00914294"/>
    <w:rsid w:val="009173B3"/>
    <w:rsid w:val="00917455"/>
    <w:rsid w:val="00920913"/>
    <w:rsid w:val="00922A8B"/>
    <w:rsid w:val="00926DE1"/>
    <w:rsid w:val="00933482"/>
    <w:rsid w:val="00934A1A"/>
    <w:rsid w:val="00935AC1"/>
    <w:rsid w:val="00940A00"/>
    <w:rsid w:val="009413E8"/>
    <w:rsid w:val="00941C1A"/>
    <w:rsid w:val="00942343"/>
    <w:rsid w:val="0094333D"/>
    <w:rsid w:val="00945704"/>
    <w:rsid w:val="00957754"/>
    <w:rsid w:val="00965317"/>
    <w:rsid w:val="00966A9C"/>
    <w:rsid w:val="0096754D"/>
    <w:rsid w:val="0097162F"/>
    <w:rsid w:val="0097236B"/>
    <w:rsid w:val="009816AC"/>
    <w:rsid w:val="00985D69"/>
    <w:rsid w:val="00986974"/>
    <w:rsid w:val="0099677F"/>
    <w:rsid w:val="009A2E0B"/>
    <w:rsid w:val="009A3A44"/>
    <w:rsid w:val="009B0ED8"/>
    <w:rsid w:val="009B40C4"/>
    <w:rsid w:val="009B5093"/>
    <w:rsid w:val="009B652C"/>
    <w:rsid w:val="009D26EE"/>
    <w:rsid w:val="009D3F45"/>
    <w:rsid w:val="009D4193"/>
    <w:rsid w:val="009D54DA"/>
    <w:rsid w:val="009D5E1C"/>
    <w:rsid w:val="009D5F0E"/>
    <w:rsid w:val="009D611B"/>
    <w:rsid w:val="009D7DA2"/>
    <w:rsid w:val="009E094B"/>
    <w:rsid w:val="009E1C86"/>
    <w:rsid w:val="009E5824"/>
    <w:rsid w:val="009E7E96"/>
    <w:rsid w:val="009F5493"/>
    <w:rsid w:val="009F767F"/>
    <w:rsid w:val="009F7BC9"/>
    <w:rsid w:val="00A009EE"/>
    <w:rsid w:val="00A06AC8"/>
    <w:rsid w:val="00A07A64"/>
    <w:rsid w:val="00A13B71"/>
    <w:rsid w:val="00A14BA4"/>
    <w:rsid w:val="00A17C60"/>
    <w:rsid w:val="00A231FF"/>
    <w:rsid w:val="00A232EB"/>
    <w:rsid w:val="00A25F06"/>
    <w:rsid w:val="00A27D9C"/>
    <w:rsid w:val="00A30809"/>
    <w:rsid w:val="00A35100"/>
    <w:rsid w:val="00A37B71"/>
    <w:rsid w:val="00A42F86"/>
    <w:rsid w:val="00A47158"/>
    <w:rsid w:val="00A4789C"/>
    <w:rsid w:val="00A5315E"/>
    <w:rsid w:val="00A5512D"/>
    <w:rsid w:val="00A615A8"/>
    <w:rsid w:val="00A62F80"/>
    <w:rsid w:val="00A635D7"/>
    <w:rsid w:val="00A64C76"/>
    <w:rsid w:val="00A66651"/>
    <w:rsid w:val="00A71017"/>
    <w:rsid w:val="00A74D61"/>
    <w:rsid w:val="00A75827"/>
    <w:rsid w:val="00A75993"/>
    <w:rsid w:val="00A76A7B"/>
    <w:rsid w:val="00A76ECE"/>
    <w:rsid w:val="00A820C1"/>
    <w:rsid w:val="00A83710"/>
    <w:rsid w:val="00A84691"/>
    <w:rsid w:val="00A857B6"/>
    <w:rsid w:val="00A91B54"/>
    <w:rsid w:val="00A91C14"/>
    <w:rsid w:val="00A93DF9"/>
    <w:rsid w:val="00AA1543"/>
    <w:rsid w:val="00AA2978"/>
    <w:rsid w:val="00AA2DF3"/>
    <w:rsid w:val="00AA3E48"/>
    <w:rsid w:val="00AA4F00"/>
    <w:rsid w:val="00AB006C"/>
    <w:rsid w:val="00AB010F"/>
    <w:rsid w:val="00AB108C"/>
    <w:rsid w:val="00AB59C4"/>
    <w:rsid w:val="00AB5FEE"/>
    <w:rsid w:val="00AB6E9F"/>
    <w:rsid w:val="00AC10FD"/>
    <w:rsid w:val="00AC3043"/>
    <w:rsid w:val="00AC419C"/>
    <w:rsid w:val="00AC7525"/>
    <w:rsid w:val="00AD178D"/>
    <w:rsid w:val="00AD5F13"/>
    <w:rsid w:val="00AD66C2"/>
    <w:rsid w:val="00AE1426"/>
    <w:rsid w:val="00AE4357"/>
    <w:rsid w:val="00AE5210"/>
    <w:rsid w:val="00AE560C"/>
    <w:rsid w:val="00AE5E1B"/>
    <w:rsid w:val="00AF230E"/>
    <w:rsid w:val="00AF3D56"/>
    <w:rsid w:val="00AF68E0"/>
    <w:rsid w:val="00B00A5D"/>
    <w:rsid w:val="00B064AC"/>
    <w:rsid w:val="00B12D64"/>
    <w:rsid w:val="00B152D5"/>
    <w:rsid w:val="00B1688E"/>
    <w:rsid w:val="00B17241"/>
    <w:rsid w:val="00B172DD"/>
    <w:rsid w:val="00B256CE"/>
    <w:rsid w:val="00B26C91"/>
    <w:rsid w:val="00B27FA3"/>
    <w:rsid w:val="00B305FB"/>
    <w:rsid w:val="00B317DE"/>
    <w:rsid w:val="00B319F8"/>
    <w:rsid w:val="00B330F3"/>
    <w:rsid w:val="00B3320E"/>
    <w:rsid w:val="00B3584E"/>
    <w:rsid w:val="00B45073"/>
    <w:rsid w:val="00B45AE4"/>
    <w:rsid w:val="00B46B52"/>
    <w:rsid w:val="00B57CB1"/>
    <w:rsid w:val="00B60AA2"/>
    <w:rsid w:val="00B6123B"/>
    <w:rsid w:val="00B612E9"/>
    <w:rsid w:val="00B7087C"/>
    <w:rsid w:val="00B72081"/>
    <w:rsid w:val="00B721C3"/>
    <w:rsid w:val="00B74F5C"/>
    <w:rsid w:val="00B80FE7"/>
    <w:rsid w:val="00B82A6F"/>
    <w:rsid w:val="00B82FA3"/>
    <w:rsid w:val="00B837FD"/>
    <w:rsid w:val="00B86DF0"/>
    <w:rsid w:val="00B9198C"/>
    <w:rsid w:val="00B92C5C"/>
    <w:rsid w:val="00B94141"/>
    <w:rsid w:val="00B95F01"/>
    <w:rsid w:val="00BA29C6"/>
    <w:rsid w:val="00BB0608"/>
    <w:rsid w:val="00BB35CD"/>
    <w:rsid w:val="00BB5F5F"/>
    <w:rsid w:val="00BC0754"/>
    <w:rsid w:val="00BC07DB"/>
    <w:rsid w:val="00BC13FD"/>
    <w:rsid w:val="00BC49AA"/>
    <w:rsid w:val="00BC651B"/>
    <w:rsid w:val="00BD11FB"/>
    <w:rsid w:val="00BD2292"/>
    <w:rsid w:val="00BD65B0"/>
    <w:rsid w:val="00BD6F4D"/>
    <w:rsid w:val="00BD7596"/>
    <w:rsid w:val="00BE08CF"/>
    <w:rsid w:val="00BE215D"/>
    <w:rsid w:val="00BE26B0"/>
    <w:rsid w:val="00BE3248"/>
    <w:rsid w:val="00BE4C66"/>
    <w:rsid w:val="00BE62C7"/>
    <w:rsid w:val="00BE75B6"/>
    <w:rsid w:val="00BF5839"/>
    <w:rsid w:val="00BF659A"/>
    <w:rsid w:val="00BF786B"/>
    <w:rsid w:val="00C03604"/>
    <w:rsid w:val="00C039A9"/>
    <w:rsid w:val="00C04368"/>
    <w:rsid w:val="00C046F3"/>
    <w:rsid w:val="00C06F2E"/>
    <w:rsid w:val="00C11199"/>
    <w:rsid w:val="00C14B55"/>
    <w:rsid w:val="00C15070"/>
    <w:rsid w:val="00C17346"/>
    <w:rsid w:val="00C2641C"/>
    <w:rsid w:val="00C26ED9"/>
    <w:rsid w:val="00C3384F"/>
    <w:rsid w:val="00C33B15"/>
    <w:rsid w:val="00C44B33"/>
    <w:rsid w:val="00C452C9"/>
    <w:rsid w:val="00C45D8C"/>
    <w:rsid w:val="00C470DA"/>
    <w:rsid w:val="00C508A1"/>
    <w:rsid w:val="00C53323"/>
    <w:rsid w:val="00C708B2"/>
    <w:rsid w:val="00C71D41"/>
    <w:rsid w:val="00C72E09"/>
    <w:rsid w:val="00C74694"/>
    <w:rsid w:val="00C75B75"/>
    <w:rsid w:val="00C80968"/>
    <w:rsid w:val="00C82F8C"/>
    <w:rsid w:val="00C84758"/>
    <w:rsid w:val="00C86101"/>
    <w:rsid w:val="00C86318"/>
    <w:rsid w:val="00C87787"/>
    <w:rsid w:val="00C87965"/>
    <w:rsid w:val="00C91E6D"/>
    <w:rsid w:val="00C93DD6"/>
    <w:rsid w:val="00C9548F"/>
    <w:rsid w:val="00C96223"/>
    <w:rsid w:val="00C979A5"/>
    <w:rsid w:val="00CA66FD"/>
    <w:rsid w:val="00CB127B"/>
    <w:rsid w:val="00CB1765"/>
    <w:rsid w:val="00CB4CB8"/>
    <w:rsid w:val="00CB723E"/>
    <w:rsid w:val="00CC20C7"/>
    <w:rsid w:val="00CC2C42"/>
    <w:rsid w:val="00CC4227"/>
    <w:rsid w:val="00CC49DB"/>
    <w:rsid w:val="00CC5C0C"/>
    <w:rsid w:val="00CC7AAE"/>
    <w:rsid w:val="00CC7CC7"/>
    <w:rsid w:val="00CD1612"/>
    <w:rsid w:val="00CD222B"/>
    <w:rsid w:val="00CD415A"/>
    <w:rsid w:val="00CD43D1"/>
    <w:rsid w:val="00CD69F4"/>
    <w:rsid w:val="00CD7BE3"/>
    <w:rsid w:val="00CE135B"/>
    <w:rsid w:val="00CE3547"/>
    <w:rsid w:val="00CF0BC7"/>
    <w:rsid w:val="00CF4831"/>
    <w:rsid w:val="00CF5BF1"/>
    <w:rsid w:val="00CF73C6"/>
    <w:rsid w:val="00D002AE"/>
    <w:rsid w:val="00D07126"/>
    <w:rsid w:val="00D10089"/>
    <w:rsid w:val="00D12C3B"/>
    <w:rsid w:val="00D139D9"/>
    <w:rsid w:val="00D21D9F"/>
    <w:rsid w:val="00D22B4C"/>
    <w:rsid w:val="00D2358E"/>
    <w:rsid w:val="00D239AF"/>
    <w:rsid w:val="00D23A7D"/>
    <w:rsid w:val="00D25944"/>
    <w:rsid w:val="00D26531"/>
    <w:rsid w:val="00D27672"/>
    <w:rsid w:val="00D310BD"/>
    <w:rsid w:val="00D3606D"/>
    <w:rsid w:val="00D36D3E"/>
    <w:rsid w:val="00D37E2D"/>
    <w:rsid w:val="00D42993"/>
    <w:rsid w:val="00D42F2F"/>
    <w:rsid w:val="00D46CC7"/>
    <w:rsid w:val="00D50CE2"/>
    <w:rsid w:val="00D52855"/>
    <w:rsid w:val="00D53780"/>
    <w:rsid w:val="00D53C5E"/>
    <w:rsid w:val="00D57088"/>
    <w:rsid w:val="00D61105"/>
    <w:rsid w:val="00D619FF"/>
    <w:rsid w:val="00D63BD0"/>
    <w:rsid w:val="00D64F77"/>
    <w:rsid w:val="00D655E8"/>
    <w:rsid w:val="00D7153C"/>
    <w:rsid w:val="00D73027"/>
    <w:rsid w:val="00D767C6"/>
    <w:rsid w:val="00D81329"/>
    <w:rsid w:val="00D83F76"/>
    <w:rsid w:val="00D84520"/>
    <w:rsid w:val="00D92EAC"/>
    <w:rsid w:val="00D964EB"/>
    <w:rsid w:val="00D96E0C"/>
    <w:rsid w:val="00DA0FC2"/>
    <w:rsid w:val="00DA278F"/>
    <w:rsid w:val="00DA29A7"/>
    <w:rsid w:val="00DA508B"/>
    <w:rsid w:val="00DA7042"/>
    <w:rsid w:val="00DA78C1"/>
    <w:rsid w:val="00DB21D2"/>
    <w:rsid w:val="00DB5C4B"/>
    <w:rsid w:val="00DB5E09"/>
    <w:rsid w:val="00DB7326"/>
    <w:rsid w:val="00DB7D5B"/>
    <w:rsid w:val="00DB7DC3"/>
    <w:rsid w:val="00DC0153"/>
    <w:rsid w:val="00DC1340"/>
    <w:rsid w:val="00DC61DA"/>
    <w:rsid w:val="00DD0DF9"/>
    <w:rsid w:val="00DD27A0"/>
    <w:rsid w:val="00DD682B"/>
    <w:rsid w:val="00DD7EBC"/>
    <w:rsid w:val="00DE3C60"/>
    <w:rsid w:val="00DE5689"/>
    <w:rsid w:val="00E0455C"/>
    <w:rsid w:val="00E05896"/>
    <w:rsid w:val="00E0738D"/>
    <w:rsid w:val="00E15777"/>
    <w:rsid w:val="00E208B3"/>
    <w:rsid w:val="00E20B48"/>
    <w:rsid w:val="00E21041"/>
    <w:rsid w:val="00E218F1"/>
    <w:rsid w:val="00E21CCF"/>
    <w:rsid w:val="00E22345"/>
    <w:rsid w:val="00E237F1"/>
    <w:rsid w:val="00E24031"/>
    <w:rsid w:val="00E27231"/>
    <w:rsid w:val="00E27563"/>
    <w:rsid w:val="00E337CA"/>
    <w:rsid w:val="00E36914"/>
    <w:rsid w:val="00E41DDC"/>
    <w:rsid w:val="00E459C2"/>
    <w:rsid w:val="00E45AC2"/>
    <w:rsid w:val="00E470DA"/>
    <w:rsid w:val="00E62C05"/>
    <w:rsid w:val="00E62E34"/>
    <w:rsid w:val="00E63D63"/>
    <w:rsid w:val="00E648AB"/>
    <w:rsid w:val="00E71C53"/>
    <w:rsid w:val="00E7630F"/>
    <w:rsid w:val="00E81305"/>
    <w:rsid w:val="00E813F2"/>
    <w:rsid w:val="00E83063"/>
    <w:rsid w:val="00E837E1"/>
    <w:rsid w:val="00E83953"/>
    <w:rsid w:val="00E92CAA"/>
    <w:rsid w:val="00E93517"/>
    <w:rsid w:val="00E94AEC"/>
    <w:rsid w:val="00E96DCF"/>
    <w:rsid w:val="00EA0FBB"/>
    <w:rsid w:val="00EB1B3C"/>
    <w:rsid w:val="00EB2A22"/>
    <w:rsid w:val="00EB358C"/>
    <w:rsid w:val="00EB4A3B"/>
    <w:rsid w:val="00EC3A58"/>
    <w:rsid w:val="00EC5567"/>
    <w:rsid w:val="00EC5B07"/>
    <w:rsid w:val="00EC6559"/>
    <w:rsid w:val="00EC727F"/>
    <w:rsid w:val="00ED1145"/>
    <w:rsid w:val="00ED194D"/>
    <w:rsid w:val="00ED23A6"/>
    <w:rsid w:val="00ED45D1"/>
    <w:rsid w:val="00ED4A18"/>
    <w:rsid w:val="00ED6785"/>
    <w:rsid w:val="00EE37A5"/>
    <w:rsid w:val="00EE4489"/>
    <w:rsid w:val="00F01184"/>
    <w:rsid w:val="00F14D79"/>
    <w:rsid w:val="00F17158"/>
    <w:rsid w:val="00F265DD"/>
    <w:rsid w:val="00F27A45"/>
    <w:rsid w:val="00F27D57"/>
    <w:rsid w:val="00F31F90"/>
    <w:rsid w:val="00F34DF0"/>
    <w:rsid w:val="00F35664"/>
    <w:rsid w:val="00F36901"/>
    <w:rsid w:val="00F46770"/>
    <w:rsid w:val="00F507BE"/>
    <w:rsid w:val="00F532A7"/>
    <w:rsid w:val="00F554A5"/>
    <w:rsid w:val="00F56C6F"/>
    <w:rsid w:val="00F6125A"/>
    <w:rsid w:val="00F61B0F"/>
    <w:rsid w:val="00F636B0"/>
    <w:rsid w:val="00F64B48"/>
    <w:rsid w:val="00F65D35"/>
    <w:rsid w:val="00F705D8"/>
    <w:rsid w:val="00F77CA5"/>
    <w:rsid w:val="00F81AF2"/>
    <w:rsid w:val="00F8262C"/>
    <w:rsid w:val="00F83257"/>
    <w:rsid w:val="00F83C9C"/>
    <w:rsid w:val="00F87ACA"/>
    <w:rsid w:val="00F92574"/>
    <w:rsid w:val="00F937E8"/>
    <w:rsid w:val="00F93EAB"/>
    <w:rsid w:val="00F9426A"/>
    <w:rsid w:val="00F951E4"/>
    <w:rsid w:val="00FA2BB0"/>
    <w:rsid w:val="00FA306A"/>
    <w:rsid w:val="00FA4047"/>
    <w:rsid w:val="00FA4254"/>
    <w:rsid w:val="00FA44A2"/>
    <w:rsid w:val="00FA4AB1"/>
    <w:rsid w:val="00FA5BA5"/>
    <w:rsid w:val="00FA73EC"/>
    <w:rsid w:val="00FB0ABB"/>
    <w:rsid w:val="00FB0F16"/>
    <w:rsid w:val="00FB1099"/>
    <w:rsid w:val="00FC7770"/>
    <w:rsid w:val="00FC7C94"/>
    <w:rsid w:val="00FD7386"/>
    <w:rsid w:val="00FD7543"/>
    <w:rsid w:val="00FE56A8"/>
    <w:rsid w:val="00FF0BC0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11F2-15F5-456E-BBFA-9B489FB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60"/>
  </w:style>
  <w:style w:type="paragraph" w:styleId="1">
    <w:name w:val="heading 1"/>
    <w:basedOn w:val="a"/>
    <w:next w:val="a"/>
    <w:link w:val="10"/>
    <w:qFormat/>
    <w:rsid w:val="00632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15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3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3D31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D31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3D31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D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5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F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D56"/>
  </w:style>
  <w:style w:type="paragraph" w:styleId="af">
    <w:name w:val="Normal (Web)"/>
    <w:basedOn w:val="a"/>
    <w:uiPriority w:val="99"/>
    <w:unhideWhenUsed/>
    <w:rsid w:val="0083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36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B40C4"/>
    <w:pPr>
      <w:spacing w:after="160" w:line="259" w:lineRule="auto"/>
      <w:ind w:left="720"/>
      <w:contextualSpacing/>
    </w:pPr>
  </w:style>
  <w:style w:type="paragraph" w:styleId="af1">
    <w:name w:val="No Spacing"/>
    <w:link w:val="af2"/>
    <w:uiPriority w:val="1"/>
    <w:qFormat/>
    <w:rsid w:val="007B6383"/>
    <w:pPr>
      <w:spacing w:after="0" w:line="240" w:lineRule="auto"/>
    </w:pPr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13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25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CC42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0EB4-3706-4A5D-BD70-5B15045D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Гайчук</dc:creator>
  <cp:lastModifiedBy>Светалана В. Фефелова</cp:lastModifiedBy>
  <cp:revision>62</cp:revision>
  <cp:lastPrinted>2021-11-29T01:31:00Z</cp:lastPrinted>
  <dcterms:created xsi:type="dcterms:W3CDTF">2022-12-15T05:11:00Z</dcterms:created>
  <dcterms:modified xsi:type="dcterms:W3CDTF">2024-03-06T23:34:00Z</dcterms:modified>
</cp:coreProperties>
</file>