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5" w:rsidRDefault="00B96E35" w:rsidP="00B96E35">
      <w:pPr>
        <w:jc w:val="center"/>
        <w:rPr>
          <w:b/>
          <w:szCs w:val="28"/>
        </w:rPr>
      </w:pPr>
      <w:r>
        <w:rPr>
          <w:b/>
          <w:szCs w:val="28"/>
        </w:rPr>
        <w:t xml:space="preserve">Анализ реализации мероприятий, направленных </w:t>
      </w:r>
    </w:p>
    <w:p w:rsidR="00B96E35" w:rsidRDefault="00B96E35" w:rsidP="00B96E35">
      <w:pPr>
        <w:jc w:val="center"/>
        <w:rPr>
          <w:b/>
          <w:szCs w:val="28"/>
        </w:rPr>
      </w:pPr>
      <w:r>
        <w:rPr>
          <w:b/>
          <w:szCs w:val="28"/>
        </w:rPr>
        <w:t>на строительство и реконструкцию мостовых сооружений на автомобильных дорогах Приморского края</w:t>
      </w:r>
    </w:p>
    <w:p w:rsidR="00B96E35" w:rsidRDefault="00B96E35" w:rsidP="00B96E35">
      <w:pPr>
        <w:jc w:val="center"/>
        <w:rPr>
          <w:b/>
          <w:szCs w:val="28"/>
        </w:rPr>
      </w:pPr>
    </w:p>
    <w:p w:rsidR="00B96E35" w:rsidRDefault="00B96E35" w:rsidP="00B96E35">
      <w:pPr>
        <w:pStyle w:val="a4"/>
        <w:rPr>
          <w:szCs w:val="28"/>
        </w:rPr>
      </w:pPr>
      <w:r>
        <w:t>Экспертно-аналитическое мероприятие проведено в министерстве транспорта и дорожного хозяйства Приморского края.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автомобильных дорогах Приморского края в оперативном управлении министерства находится 1620 мостов и путепроводов, из которых 417 мостов находятся в аварийном состоянии, 31 мост – в предаварийном состоянии. В проверяемом периоде отмечена тенденция увеличения количества мостовых сооружений, находящихся в аварийном состоянии.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реализацию мероприятий по строительству мостовых сооружений на автомобильных дорогах общего пользования регионального или межмуниципального значения министерству утверждены бюджетные ассигнования в общей сумме 10 689 961,57 тыс. рублей.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проверяемом периоде отмечается увеличение объема бюджетных ассигнований на реализацию мероприятий по строительству, при этом количество мостовых сооружений, запланированных к строительству, уменьшилось на 42 единицы.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Кассовое исполнение бюджетных назначений на реализацию мероприятий по строительству мостовых сооружений в рамках государственной программы Приморского края "Развитие транспортного комплекса Приморского края" составило 5 588 424,78 тыс. рублей, или 74,5 % от утвержденных бюджетных назначений. За 1 квартал 2023 года кассовое исполнение бюджетных назначений составило 7,9 % от утвержденных бюджетных назначений.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проверяемом периоде введены в эксплуатацию 9 мостов, завершено строительство (реконструкция), но не введены в эксплуатацию 7 мостовых сооружений, выполняются подрядные работы на 8 мостовых сооружениях и 1 путепроводе через железную дорогу.</w:t>
      </w:r>
    </w:p>
    <w:p w:rsidR="00B96E35" w:rsidRDefault="00B96E35" w:rsidP="00B96E35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Кроме того, разработана проектная документация и получены положительные заключения государственной экспертизы на 36 мостовых сооружений. Ведутся работы по проведению инженерных изысканий и разработке проектной документации на 22 мостовых сооружения.</w:t>
      </w:r>
    </w:p>
    <w:p w:rsidR="00B96E35" w:rsidRDefault="00B96E35" w:rsidP="00B96E35">
      <w:pPr>
        <w:ind w:firstLine="709"/>
        <w:jc w:val="both"/>
        <w:rPr>
          <w:sz w:val="20"/>
        </w:rPr>
      </w:pPr>
      <w:r>
        <w:rPr>
          <w:rFonts w:eastAsia="Calibri"/>
          <w:szCs w:val="28"/>
          <w:lang w:eastAsia="en-US"/>
        </w:rPr>
        <w:t>Отчет об экспертно-аналитическом мероприятии направлен в Законодательное Собрание Приморского края и Губернатору Приморского края.</w:t>
      </w: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B96E35" w:rsidRDefault="00B96E35" w:rsidP="00B96E35">
      <w:pPr>
        <w:rPr>
          <w:sz w:val="20"/>
        </w:rPr>
      </w:pPr>
    </w:p>
    <w:p w:rsidR="00A6496B" w:rsidRDefault="00A6496B">
      <w:bookmarkStart w:id="0" w:name="_GoBack"/>
      <w:bookmarkEnd w:id="0"/>
    </w:p>
    <w:sectPr w:rsidR="00A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94"/>
    <w:rsid w:val="005F3F98"/>
    <w:rsid w:val="008F7894"/>
    <w:rsid w:val="00A6496B"/>
    <w:rsid w:val="00B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87E5-5506-4E98-8F5E-14E2D2AA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6E35"/>
    <w:rPr>
      <w:sz w:val="28"/>
    </w:rPr>
  </w:style>
  <w:style w:type="paragraph" w:styleId="a4">
    <w:name w:val="No Spacing"/>
    <w:link w:val="a3"/>
    <w:uiPriority w:val="1"/>
    <w:qFormat/>
    <w:rsid w:val="00B96E3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2023-07-07T04:00:00Z</dcterms:created>
  <dcterms:modified xsi:type="dcterms:W3CDTF">2023-07-07T04:00:00Z</dcterms:modified>
</cp:coreProperties>
</file>