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28" w:rsidRDefault="00544528" w:rsidP="00B47F2B">
      <w:pPr>
        <w:jc w:val="both"/>
        <w:rPr>
          <w:szCs w:val="28"/>
        </w:rPr>
      </w:pPr>
    </w:p>
    <w:p w:rsidR="00C10A6F" w:rsidRDefault="00C10A6F" w:rsidP="00C10A6F">
      <w:pPr>
        <w:ind w:firstLine="709"/>
        <w:jc w:val="center"/>
        <w:rPr>
          <w:b/>
          <w:szCs w:val="28"/>
        </w:rPr>
      </w:pPr>
      <w:r w:rsidRPr="00C10A6F">
        <w:rPr>
          <w:b/>
          <w:szCs w:val="28"/>
        </w:rPr>
        <w:t>Информация о проведении контрольного мероприятия, проведенного Контрольно-счетной палатой Приморского края, «Проверка целевого и эффективного использования бюджетных средств, предоставленных на реализацию подпрограммы № 1 «Обращение с отходами в Приморском крае» государственной программы Приморского края «Охрана окружающей среды Приморского края» на 2020-2027 годы» за 2020-2021 г</w:t>
      </w:r>
      <w:r>
        <w:rPr>
          <w:b/>
          <w:szCs w:val="28"/>
        </w:rPr>
        <w:t>оды и истекший период 2022 года</w:t>
      </w:r>
    </w:p>
    <w:p w:rsidR="00C10A6F" w:rsidRPr="00C10A6F" w:rsidRDefault="00C10A6F" w:rsidP="00C10A6F">
      <w:pPr>
        <w:ind w:hanging="142"/>
        <w:jc w:val="center"/>
        <w:rPr>
          <w:b/>
          <w:szCs w:val="28"/>
        </w:rPr>
      </w:pPr>
      <w:r>
        <w:rPr>
          <w:b/>
          <w:szCs w:val="28"/>
        </w:rPr>
        <w:t>___________________________________________________________________</w:t>
      </w:r>
    </w:p>
    <w:p w:rsidR="00C10A6F" w:rsidRPr="00C10A6F" w:rsidRDefault="00C10A6F" w:rsidP="00C10A6F">
      <w:pPr>
        <w:ind w:firstLine="709"/>
        <w:jc w:val="center"/>
        <w:rPr>
          <w:b/>
          <w:szCs w:val="28"/>
        </w:rPr>
      </w:pPr>
    </w:p>
    <w:p w:rsidR="00C10A6F" w:rsidRDefault="00C10A6F" w:rsidP="005509C9">
      <w:pPr>
        <w:ind w:firstLine="709"/>
        <w:jc w:val="both"/>
        <w:rPr>
          <w:szCs w:val="28"/>
        </w:rPr>
      </w:pPr>
      <w:r>
        <w:rPr>
          <w:szCs w:val="28"/>
        </w:rPr>
        <w:t>Контрольное мероприятие проведено в соответствии с пунктом 2.7.1 Плана работы Контрольно-счетной палаты Приморского края в период с января по март 2022 года. В ходе проверки установлено следующее.</w:t>
      </w:r>
    </w:p>
    <w:p w:rsidR="009040A2" w:rsidRPr="005509C9" w:rsidRDefault="00B65073" w:rsidP="005509C9">
      <w:pPr>
        <w:ind w:firstLine="709"/>
        <w:jc w:val="both"/>
      </w:pPr>
      <w:r w:rsidRPr="005509C9">
        <w:t>Г</w:t>
      </w:r>
      <w:r w:rsidR="009040A2" w:rsidRPr="005509C9">
        <w:t xml:space="preserve">осударственная программа Приморского края </w:t>
      </w:r>
      <w:r w:rsidR="00034C62" w:rsidRPr="005509C9">
        <w:rPr>
          <w:szCs w:val="28"/>
        </w:rPr>
        <w:t>«</w:t>
      </w:r>
      <w:r w:rsidR="00034C62" w:rsidRPr="005509C9">
        <w:rPr>
          <w:bCs/>
          <w:color w:val="000000"/>
          <w:szCs w:val="28"/>
        </w:rPr>
        <w:t>Охрана окружающей среды Приморского края» на 2020-2027 годы</w:t>
      </w:r>
      <w:r w:rsidR="00034C62" w:rsidRPr="005509C9">
        <w:rPr>
          <w:szCs w:val="28"/>
        </w:rPr>
        <w:t xml:space="preserve">» утверждена постановлением Администрации Приморского края от 27.12.2019 № 940-па </w:t>
      </w:r>
      <w:r w:rsidRPr="005509C9">
        <w:rPr>
          <w:szCs w:val="28"/>
        </w:rPr>
        <w:t>(далее –</w:t>
      </w:r>
      <w:r w:rsidR="000C0A80" w:rsidRPr="005509C9">
        <w:rPr>
          <w:szCs w:val="28"/>
        </w:rPr>
        <w:t xml:space="preserve"> </w:t>
      </w:r>
      <w:r w:rsidR="000C0A80" w:rsidRPr="005509C9">
        <w:t>ГП ПК на 2020-2027 годы</w:t>
      </w:r>
      <w:r w:rsidRPr="005509C9">
        <w:rPr>
          <w:szCs w:val="28"/>
        </w:rPr>
        <w:t>)</w:t>
      </w:r>
      <w:r w:rsidR="009040A2" w:rsidRPr="005509C9">
        <w:t>.</w:t>
      </w:r>
    </w:p>
    <w:p w:rsidR="00034C62" w:rsidRPr="005509C9" w:rsidRDefault="00034C62" w:rsidP="005509C9">
      <w:pPr>
        <w:ind w:firstLine="709"/>
        <w:jc w:val="both"/>
        <w:rPr>
          <w:color w:val="000000"/>
          <w:szCs w:val="28"/>
        </w:rPr>
      </w:pPr>
      <w:r w:rsidRPr="005509C9">
        <w:rPr>
          <w:szCs w:val="28"/>
        </w:rPr>
        <w:t xml:space="preserve">В ГП ПК на 2020-2027 годы входит подпрограмма № 1 «Обращение с отходами в Приморском крае» (далее </w:t>
      </w:r>
      <w:r w:rsidR="00C10A6F">
        <w:rPr>
          <w:szCs w:val="28"/>
        </w:rPr>
        <w:t>–</w:t>
      </w:r>
      <w:r w:rsidRPr="005509C9">
        <w:rPr>
          <w:szCs w:val="28"/>
        </w:rPr>
        <w:t xml:space="preserve"> Подпрограмма № 1) </w:t>
      </w:r>
      <w:r w:rsidRPr="005509C9">
        <w:rPr>
          <w:color w:val="000000"/>
          <w:szCs w:val="28"/>
        </w:rPr>
        <w:t>ответственным исполнителем которой</w:t>
      </w:r>
      <w:r w:rsidRPr="005509C9">
        <w:rPr>
          <w:szCs w:val="28"/>
        </w:rPr>
        <w:t xml:space="preserve"> является </w:t>
      </w:r>
      <w:r w:rsidR="008214EE" w:rsidRPr="005509C9">
        <w:rPr>
          <w:szCs w:val="28"/>
        </w:rPr>
        <w:t xml:space="preserve">министерство жилищно-коммунального хозяйства Приморского края (далее </w:t>
      </w:r>
      <w:r w:rsidR="00C10A6F">
        <w:rPr>
          <w:szCs w:val="28"/>
        </w:rPr>
        <w:t>–</w:t>
      </w:r>
      <w:r w:rsidR="008214EE" w:rsidRPr="005509C9">
        <w:rPr>
          <w:szCs w:val="28"/>
        </w:rPr>
        <w:t xml:space="preserve"> </w:t>
      </w:r>
      <w:r w:rsidRPr="005509C9">
        <w:rPr>
          <w:szCs w:val="28"/>
        </w:rPr>
        <w:t>министерство ЖКХ</w:t>
      </w:r>
      <w:r w:rsidR="008214EE" w:rsidRPr="005509C9">
        <w:rPr>
          <w:szCs w:val="28"/>
        </w:rPr>
        <w:t>)</w:t>
      </w:r>
      <w:r w:rsidRPr="005509C9">
        <w:rPr>
          <w:szCs w:val="28"/>
        </w:rPr>
        <w:t>, соисполнителями</w:t>
      </w:r>
      <w:r w:rsidR="00C10A6F">
        <w:rPr>
          <w:szCs w:val="28"/>
        </w:rPr>
        <w:t> </w:t>
      </w:r>
      <w:r w:rsidRPr="00C10A6F">
        <w:rPr>
          <w:szCs w:val="28"/>
        </w:rPr>
        <w:t>–</w:t>
      </w:r>
      <w:r w:rsidR="00C10A6F">
        <w:rPr>
          <w:szCs w:val="28"/>
        </w:rPr>
        <w:t> </w:t>
      </w:r>
      <w:r w:rsidR="008214EE" w:rsidRPr="005509C9">
        <w:rPr>
          <w:szCs w:val="28"/>
        </w:rPr>
        <w:t>министерство природных ресурсов и охраны окружающей среды Приморского края</w:t>
      </w:r>
      <w:r w:rsidRPr="005509C9">
        <w:rPr>
          <w:szCs w:val="28"/>
        </w:rPr>
        <w:t xml:space="preserve"> </w:t>
      </w:r>
      <w:r w:rsidR="008214EE" w:rsidRPr="005509C9">
        <w:rPr>
          <w:szCs w:val="28"/>
        </w:rPr>
        <w:t xml:space="preserve">(далее </w:t>
      </w:r>
      <w:r w:rsidR="00C10A6F">
        <w:rPr>
          <w:szCs w:val="28"/>
        </w:rPr>
        <w:t>–</w:t>
      </w:r>
      <w:r w:rsidR="008214EE" w:rsidRPr="005509C9">
        <w:rPr>
          <w:szCs w:val="28"/>
        </w:rPr>
        <w:t xml:space="preserve"> министерство природных ресурсов) </w:t>
      </w:r>
      <w:r w:rsidRPr="005509C9">
        <w:rPr>
          <w:szCs w:val="28"/>
        </w:rPr>
        <w:t>и министерство строительства Приморского края.</w:t>
      </w:r>
    </w:p>
    <w:p w:rsidR="00A61DFA" w:rsidRPr="005509C9" w:rsidRDefault="00034C62" w:rsidP="005509C9">
      <w:pPr>
        <w:ind w:firstLine="709"/>
        <w:jc w:val="both"/>
        <w:rPr>
          <w:szCs w:val="28"/>
        </w:rPr>
      </w:pPr>
      <w:r w:rsidRPr="005509C9">
        <w:rPr>
          <w:szCs w:val="28"/>
        </w:rPr>
        <w:t xml:space="preserve">Для решения задачи по снижению негативного воздействия отходов производства и потребления на окружающую среду в рамках </w:t>
      </w:r>
      <w:hyperlink r:id="rId7" w:anchor="sub_1009" w:history="1">
        <w:r w:rsidRPr="005509C9">
          <w:rPr>
            <w:szCs w:val="28"/>
          </w:rPr>
          <w:t>Подпрограммы № 1</w:t>
        </w:r>
      </w:hyperlink>
      <w:r w:rsidRPr="005509C9">
        <w:rPr>
          <w:szCs w:val="28"/>
        </w:rPr>
        <w:t xml:space="preserve"> реализуются четыре основн</w:t>
      </w:r>
      <w:r w:rsidRPr="00C10A6F">
        <w:rPr>
          <w:szCs w:val="28"/>
        </w:rPr>
        <w:t>ы</w:t>
      </w:r>
      <w:r w:rsidR="001E69C6" w:rsidRPr="00C10A6F">
        <w:rPr>
          <w:szCs w:val="28"/>
        </w:rPr>
        <w:t>х</w:t>
      </w:r>
      <w:r w:rsidRPr="005509C9">
        <w:rPr>
          <w:szCs w:val="28"/>
        </w:rPr>
        <w:t xml:space="preserve"> мероприятия</w:t>
      </w:r>
      <w:r w:rsidR="001E69C6" w:rsidRPr="00C10A6F">
        <w:rPr>
          <w:szCs w:val="28"/>
        </w:rPr>
        <w:t>,</w:t>
      </w:r>
      <w:r w:rsidRPr="005509C9">
        <w:rPr>
          <w:szCs w:val="28"/>
        </w:rPr>
        <w:t xml:space="preserve"> на выполнение которых в 2020-2021 годах направлены средства в об</w:t>
      </w:r>
      <w:r w:rsidR="000776C4" w:rsidRPr="005509C9">
        <w:rPr>
          <w:szCs w:val="28"/>
        </w:rPr>
        <w:t>ъеме 908,5 млн рублей, из них н</w:t>
      </w:r>
      <w:r w:rsidR="00A61DFA" w:rsidRPr="005509C9">
        <w:rPr>
          <w:szCs w:val="28"/>
        </w:rPr>
        <w:t xml:space="preserve">аибольшая </w:t>
      </w:r>
      <w:r w:rsidR="00A61DFA" w:rsidRPr="005509C9">
        <w:t>часть бюджетных средств</w:t>
      </w:r>
      <w:r w:rsidR="00A61DFA" w:rsidRPr="005509C9">
        <w:rPr>
          <w:szCs w:val="28"/>
        </w:rPr>
        <w:t xml:space="preserve"> в размере </w:t>
      </w:r>
      <w:r w:rsidR="008E2758" w:rsidRPr="005509C9">
        <w:rPr>
          <w:szCs w:val="28"/>
        </w:rPr>
        <w:t>871,9 млн</w:t>
      </w:r>
      <w:r w:rsidR="00A61DFA" w:rsidRPr="005509C9">
        <w:rPr>
          <w:szCs w:val="28"/>
        </w:rPr>
        <w:t xml:space="preserve"> рублей</w:t>
      </w:r>
      <w:r w:rsidR="000776C4" w:rsidRPr="005509C9">
        <w:rPr>
          <w:szCs w:val="28"/>
        </w:rPr>
        <w:t xml:space="preserve"> (96,0</w:t>
      </w:r>
      <w:r w:rsidR="00A61DFA" w:rsidRPr="005509C9">
        <w:rPr>
          <w:szCs w:val="28"/>
        </w:rPr>
        <w:t xml:space="preserve"> %)</w:t>
      </w:r>
      <w:r w:rsidR="008E2758" w:rsidRPr="005509C9">
        <w:rPr>
          <w:szCs w:val="28"/>
        </w:rPr>
        <w:t xml:space="preserve"> </w:t>
      </w:r>
      <w:r w:rsidR="008E2758" w:rsidRPr="005509C9">
        <w:rPr>
          <w:color w:val="000000"/>
        </w:rPr>
        <w:t>направлена</w:t>
      </w:r>
      <w:r w:rsidR="008E2758" w:rsidRPr="005509C9">
        <w:rPr>
          <w:szCs w:val="28"/>
        </w:rPr>
        <w:t xml:space="preserve"> министерством ЖКХ</w:t>
      </w:r>
      <w:r w:rsidR="008E2758" w:rsidRPr="005509C9">
        <w:rPr>
          <w:color w:val="000000"/>
        </w:rPr>
        <w:t xml:space="preserve"> в виде</w:t>
      </w:r>
      <w:r w:rsidR="008E2758" w:rsidRPr="005509C9">
        <w:rPr>
          <w:szCs w:val="28"/>
        </w:rPr>
        <w:t xml:space="preserve"> субсидии региональному оператору</w:t>
      </w:r>
      <w:r w:rsidR="00C10A6F">
        <w:rPr>
          <w:szCs w:val="28"/>
        </w:rPr>
        <w:t> –</w:t>
      </w:r>
      <w:r w:rsidR="008E2758" w:rsidRPr="005509C9">
        <w:rPr>
          <w:szCs w:val="28"/>
        </w:rPr>
        <w:t xml:space="preserve"> КГУП «Приморский экологический оператор»</w:t>
      </w:r>
      <w:r w:rsidR="000776C4" w:rsidRPr="005509C9">
        <w:rPr>
          <w:szCs w:val="28"/>
        </w:rPr>
        <w:t>.</w:t>
      </w:r>
    </w:p>
    <w:p w:rsidR="005509C9" w:rsidRPr="005509C9" w:rsidRDefault="000776C4" w:rsidP="005509C9">
      <w:pPr>
        <w:ind w:firstLine="709"/>
        <w:jc w:val="both"/>
        <w:rPr>
          <w:szCs w:val="28"/>
        </w:rPr>
      </w:pPr>
      <w:r w:rsidRPr="005509C9">
        <w:rPr>
          <w:szCs w:val="28"/>
        </w:rPr>
        <w:t>На реализацию мероприятий</w:t>
      </w:r>
      <w:r w:rsidR="003E6827" w:rsidRPr="005509C9">
        <w:rPr>
          <w:szCs w:val="28"/>
        </w:rPr>
        <w:t xml:space="preserve"> региональных проектов</w:t>
      </w:r>
      <w:r w:rsidR="00034C62" w:rsidRPr="005509C9">
        <w:rPr>
          <w:szCs w:val="28"/>
        </w:rPr>
        <w:t xml:space="preserve"> «Комплексная система обращения с ТКО»</w:t>
      </w:r>
      <w:r w:rsidR="00A61DFA" w:rsidRPr="005509C9">
        <w:rPr>
          <w:szCs w:val="28"/>
        </w:rPr>
        <w:t xml:space="preserve"> </w:t>
      </w:r>
      <w:r w:rsidR="003E6827" w:rsidRPr="005509C9">
        <w:rPr>
          <w:szCs w:val="28"/>
        </w:rPr>
        <w:t xml:space="preserve">и «Чистая страна» </w:t>
      </w:r>
      <w:r w:rsidR="00A61DFA" w:rsidRPr="005509C9">
        <w:rPr>
          <w:szCs w:val="28"/>
        </w:rPr>
        <w:t xml:space="preserve">направлены средства </w:t>
      </w:r>
      <w:r w:rsidR="00295AC5" w:rsidRPr="005509C9">
        <w:rPr>
          <w:szCs w:val="28"/>
        </w:rPr>
        <w:t>краевого и федерального бюджетов в объеме 146,9</w:t>
      </w:r>
      <w:r w:rsidR="00A61DFA" w:rsidRPr="005509C9">
        <w:rPr>
          <w:szCs w:val="28"/>
        </w:rPr>
        <w:t xml:space="preserve"> млн рублей</w:t>
      </w:r>
      <w:r w:rsidR="005509C9">
        <w:rPr>
          <w:szCs w:val="28"/>
        </w:rPr>
        <w:t>.</w:t>
      </w:r>
    </w:p>
    <w:p w:rsidR="005509C9" w:rsidRDefault="005509C9" w:rsidP="005509C9">
      <w:pPr>
        <w:ind w:firstLine="709"/>
        <w:jc w:val="both"/>
        <w:rPr>
          <w:szCs w:val="28"/>
        </w:rPr>
      </w:pPr>
      <w:r>
        <w:rPr>
          <w:szCs w:val="28"/>
        </w:rPr>
        <w:t xml:space="preserve">На </w:t>
      </w:r>
      <w:r w:rsidR="00295AC5" w:rsidRPr="005509C9">
        <w:rPr>
          <w:szCs w:val="28"/>
        </w:rPr>
        <w:t>выполнение проектно-изыскательских работ по объектам «Рекультивация нарушенных земель на земельном участке на территории св</w:t>
      </w:r>
      <w:r w:rsidR="008214EE" w:rsidRPr="005509C9">
        <w:rPr>
          <w:szCs w:val="28"/>
        </w:rPr>
        <w:t xml:space="preserve">алки </w:t>
      </w:r>
      <w:r w:rsidR="007A518C">
        <w:rPr>
          <w:rFonts w:eastAsia="Calibri"/>
          <w:szCs w:val="28"/>
          <w:shd w:val="clear" w:color="auto" w:fill="FFFFFF"/>
        </w:rPr>
        <w:t>твердых коммунальных отходов</w:t>
      </w:r>
      <w:r w:rsidR="00295AC5" w:rsidRPr="005509C9">
        <w:rPr>
          <w:szCs w:val="28"/>
        </w:rPr>
        <w:t xml:space="preserve">» Артемовского городского округа, </w:t>
      </w:r>
      <w:proofErr w:type="spellStart"/>
      <w:r w:rsidR="00295AC5" w:rsidRPr="005509C9">
        <w:rPr>
          <w:szCs w:val="28"/>
        </w:rPr>
        <w:t>Дальнереченского</w:t>
      </w:r>
      <w:proofErr w:type="spellEnd"/>
      <w:r w:rsidR="00295AC5" w:rsidRPr="005509C9">
        <w:rPr>
          <w:szCs w:val="28"/>
        </w:rPr>
        <w:t xml:space="preserve"> городского округа, городского округа Большой Камень</w:t>
      </w:r>
      <w:r>
        <w:rPr>
          <w:szCs w:val="28"/>
        </w:rPr>
        <w:t xml:space="preserve"> использовано 12,5 млн рублей</w:t>
      </w:r>
      <w:r w:rsidR="00295AC5" w:rsidRPr="005509C9">
        <w:rPr>
          <w:szCs w:val="28"/>
        </w:rPr>
        <w:t xml:space="preserve">. </w:t>
      </w:r>
    </w:p>
    <w:p w:rsidR="008214EE" w:rsidRPr="005509C9" w:rsidRDefault="008214EE" w:rsidP="005509C9">
      <w:pPr>
        <w:widowControl w:val="0"/>
        <w:ind w:firstLine="709"/>
        <w:contextualSpacing/>
        <w:jc w:val="both"/>
        <w:rPr>
          <w:rFonts w:eastAsia="Calibri"/>
          <w:szCs w:val="28"/>
          <w:shd w:val="clear" w:color="auto" w:fill="FFFFFF"/>
        </w:rPr>
      </w:pPr>
      <w:r w:rsidRPr="005509C9">
        <w:rPr>
          <w:szCs w:val="28"/>
        </w:rPr>
        <w:t>Необходимо отметить, что при минимальной стоимости</w:t>
      </w:r>
      <w:r w:rsidRPr="005509C9">
        <w:rPr>
          <w:rFonts w:eastAsia="Calibri"/>
          <w:szCs w:val="28"/>
          <w:shd w:val="clear" w:color="auto" w:fill="FFFFFF"/>
        </w:rPr>
        <w:t xml:space="preserve"> рекультивации полигона </w:t>
      </w:r>
      <w:r w:rsidR="007A518C">
        <w:rPr>
          <w:rFonts w:eastAsia="Calibri"/>
          <w:szCs w:val="28"/>
          <w:shd w:val="clear" w:color="auto" w:fill="FFFFFF"/>
        </w:rPr>
        <w:t xml:space="preserve">твердых коммунальных отходов (далее – </w:t>
      </w:r>
      <w:r w:rsidRPr="005509C9">
        <w:rPr>
          <w:rFonts w:eastAsia="Calibri"/>
          <w:szCs w:val="28"/>
          <w:shd w:val="clear" w:color="auto" w:fill="FFFFFF"/>
        </w:rPr>
        <w:t>ТКО</w:t>
      </w:r>
      <w:r w:rsidR="007A518C">
        <w:rPr>
          <w:rFonts w:eastAsia="Calibri"/>
          <w:szCs w:val="28"/>
          <w:shd w:val="clear" w:color="auto" w:fill="FFFFFF"/>
        </w:rPr>
        <w:t>)</w:t>
      </w:r>
      <w:r w:rsidRPr="005509C9">
        <w:rPr>
          <w:rFonts w:eastAsia="Calibri"/>
          <w:szCs w:val="28"/>
          <w:shd w:val="clear" w:color="auto" w:fill="FFFFFF"/>
        </w:rPr>
        <w:t xml:space="preserve"> по данным </w:t>
      </w:r>
      <w:proofErr w:type="spellStart"/>
      <w:r w:rsidRPr="005509C9">
        <w:rPr>
          <w:rFonts w:eastAsia="Calibri"/>
          <w:szCs w:val="28"/>
          <w:shd w:val="clear" w:color="auto" w:fill="FFFFFF"/>
        </w:rPr>
        <w:t>Терсхемы</w:t>
      </w:r>
      <w:proofErr w:type="spellEnd"/>
      <w:r w:rsidRPr="005509C9">
        <w:rPr>
          <w:rFonts w:eastAsia="Calibri"/>
          <w:szCs w:val="28"/>
          <w:shd w:val="clear" w:color="auto" w:fill="FFFFFF"/>
        </w:rPr>
        <w:t xml:space="preserve"> в размере 15 млн рублей за один га на рекультивацию полигонов </w:t>
      </w:r>
      <w:r w:rsidRPr="005509C9">
        <w:rPr>
          <w:szCs w:val="28"/>
        </w:rPr>
        <w:t xml:space="preserve">Артемовского городского округа, </w:t>
      </w:r>
      <w:proofErr w:type="spellStart"/>
      <w:r w:rsidRPr="005509C9">
        <w:rPr>
          <w:szCs w:val="28"/>
        </w:rPr>
        <w:t>Дальнереченского</w:t>
      </w:r>
      <w:proofErr w:type="spellEnd"/>
      <w:r w:rsidRPr="005509C9">
        <w:rPr>
          <w:szCs w:val="28"/>
        </w:rPr>
        <w:t xml:space="preserve"> городского округа,</w:t>
      </w:r>
      <w:r w:rsidRPr="005509C9">
        <w:rPr>
          <w:color w:val="000000" w:themeColor="text1"/>
          <w:szCs w:val="28"/>
        </w:rPr>
        <w:t xml:space="preserve"> городского округа Большой Камень</w:t>
      </w:r>
      <w:r w:rsidRPr="005509C9">
        <w:rPr>
          <w:rFonts w:eastAsia="Calibri"/>
          <w:szCs w:val="28"/>
          <w:shd w:val="clear" w:color="auto" w:fill="FFFFFF"/>
        </w:rPr>
        <w:t xml:space="preserve"> площадью 31,84 га </w:t>
      </w:r>
      <w:r w:rsidR="005105AD" w:rsidRPr="005509C9">
        <w:rPr>
          <w:rFonts w:eastAsia="Calibri"/>
          <w:szCs w:val="28"/>
          <w:shd w:val="clear" w:color="auto" w:fill="FFFFFF"/>
        </w:rPr>
        <w:t xml:space="preserve">ориентировочно </w:t>
      </w:r>
      <w:r w:rsidRPr="005509C9">
        <w:rPr>
          <w:rFonts w:eastAsia="Calibri"/>
          <w:szCs w:val="28"/>
          <w:shd w:val="clear" w:color="auto" w:fill="FFFFFF"/>
        </w:rPr>
        <w:t>потребуются дополнительные средства в размере 477,6 млн рублей.</w:t>
      </w:r>
    </w:p>
    <w:p w:rsidR="00295AC5" w:rsidRPr="005509C9" w:rsidRDefault="00295AC5" w:rsidP="005509C9">
      <w:pPr>
        <w:ind w:firstLine="709"/>
        <w:jc w:val="both"/>
        <w:rPr>
          <w:szCs w:val="28"/>
        </w:rPr>
      </w:pPr>
      <w:r w:rsidRPr="005509C9">
        <w:rPr>
          <w:szCs w:val="28"/>
        </w:rPr>
        <w:t xml:space="preserve">Министерством природных ресурсов </w:t>
      </w:r>
      <w:r w:rsidR="008F2977" w:rsidRPr="005509C9">
        <w:rPr>
          <w:color w:val="000000" w:themeColor="text1"/>
          <w:szCs w:val="28"/>
        </w:rPr>
        <w:t>не соблюден принцип эффективности использования бюджетных средств при определении</w:t>
      </w:r>
      <w:r w:rsidR="008214EE" w:rsidRPr="005509C9">
        <w:rPr>
          <w:szCs w:val="28"/>
        </w:rPr>
        <w:t xml:space="preserve"> начальной (максимальной) цены контракта</w:t>
      </w:r>
      <w:r w:rsidR="008F2977" w:rsidRPr="005509C9">
        <w:rPr>
          <w:color w:val="000000" w:themeColor="text1"/>
          <w:szCs w:val="28"/>
        </w:rPr>
        <w:t xml:space="preserve"> на выполнение работ по </w:t>
      </w:r>
      <w:r w:rsidR="008F2977" w:rsidRPr="005509C9">
        <w:rPr>
          <w:color w:val="000000" w:themeColor="text1"/>
          <w:szCs w:val="28"/>
        </w:rPr>
        <w:lastRenderedPageBreak/>
        <w:t>разработке нормативов накопле</w:t>
      </w:r>
      <w:r w:rsidR="005668A4" w:rsidRPr="005509C9">
        <w:rPr>
          <w:color w:val="000000" w:themeColor="text1"/>
          <w:szCs w:val="28"/>
        </w:rPr>
        <w:t>ния ТКО</w:t>
      </w:r>
      <w:r w:rsidR="008F2977" w:rsidRPr="005509C9">
        <w:rPr>
          <w:color w:val="000000" w:themeColor="text1"/>
          <w:szCs w:val="28"/>
        </w:rPr>
        <w:t xml:space="preserve"> </w:t>
      </w:r>
      <w:r w:rsidR="008214EE" w:rsidRPr="005509C9">
        <w:rPr>
          <w:color w:val="000000" w:themeColor="text1"/>
          <w:szCs w:val="28"/>
        </w:rPr>
        <w:t xml:space="preserve">на территории Приморского края </w:t>
      </w:r>
      <w:r w:rsidR="00C16C61">
        <w:rPr>
          <w:szCs w:val="28"/>
        </w:rPr>
        <w:t>на 1,0 млн</w:t>
      </w:r>
      <w:r w:rsidR="008F2977" w:rsidRPr="005509C9">
        <w:rPr>
          <w:szCs w:val="28"/>
        </w:rPr>
        <w:t xml:space="preserve"> рублей</w:t>
      </w:r>
      <w:r w:rsidR="00C10A6F">
        <w:rPr>
          <w:szCs w:val="28"/>
        </w:rPr>
        <w:t>.</w:t>
      </w:r>
    </w:p>
    <w:p w:rsidR="008F2977" w:rsidRPr="005509C9" w:rsidRDefault="008F2977" w:rsidP="005509C9">
      <w:pPr>
        <w:ind w:firstLine="709"/>
        <w:jc w:val="both"/>
        <w:rPr>
          <w:szCs w:val="28"/>
        </w:rPr>
      </w:pPr>
      <w:r w:rsidRPr="005509C9">
        <w:rPr>
          <w:szCs w:val="28"/>
        </w:rPr>
        <w:t>Р</w:t>
      </w:r>
      <w:r w:rsidR="005509C9" w:rsidRPr="005509C9">
        <w:rPr>
          <w:szCs w:val="28"/>
        </w:rPr>
        <w:t>еализация мероприятий П</w:t>
      </w:r>
      <w:r w:rsidRPr="005509C9">
        <w:rPr>
          <w:szCs w:val="28"/>
        </w:rPr>
        <w:t>одпрограммы № 1 по внедрению раздельного сбора ТКО происходит медленными темпами.</w:t>
      </w:r>
    </w:p>
    <w:p w:rsidR="008F2977" w:rsidRPr="005509C9" w:rsidRDefault="008F2977" w:rsidP="005509C9">
      <w:pPr>
        <w:widowControl w:val="0"/>
        <w:ind w:firstLine="709"/>
        <w:contextualSpacing/>
        <w:jc w:val="both"/>
        <w:rPr>
          <w:szCs w:val="28"/>
        </w:rPr>
      </w:pPr>
      <w:r w:rsidRPr="005509C9">
        <w:rPr>
          <w:szCs w:val="28"/>
        </w:rPr>
        <w:t>На момент проведения конт</w:t>
      </w:r>
      <w:r w:rsidR="002F7274" w:rsidRPr="005509C9">
        <w:rPr>
          <w:szCs w:val="28"/>
        </w:rPr>
        <w:t xml:space="preserve">рольного мероприятия из </w:t>
      </w:r>
      <w:r w:rsidR="00C16C61">
        <w:rPr>
          <w:szCs w:val="28"/>
        </w:rPr>
        <w:t xml:space="preserve">                        </w:t>
      </w:r>
      <w:r w:rsidR="002F7274" w:rsidRPr="005509C9">
        <w:rPr>
          <w:szCs w:val="28"/>
        </w:rPr>
        <w:t>1670</w:t>
      </w:r>
      <w:r w:rsidRPr="005509C9">
        <w:rPr>
          <w:szCs w:val="28"/>
        </w:rPr>
        <w:t xml:space="preserve"> контейнеров для раз</w:t>
      </w:r>
      <w:r w:rsidR="002F7274" w:rsidRPr="005509C9">
        <w:rPr>
          <w:szCs w:val="28"/>
        </w:rPr>
        <w:t>дельного сбора ТКО</w:t>
      </w:r>
      <w:r w:rsidRPr="005509C9">
        <w:rPr>
          <w:szCs w:val="28"/>
        </w:rPr>
        <w:t xml:space="preserve"> установлены по адресам </w:t>
      </w:r>
      <w:r w:rsidR="00C16C61">
        <w:rPr>
          <w:szCs w:val="28"/>
        </w:rPr>
        <w:t xml:space="preserve">только </w:t>
      </w:r>
      <w:r w:rsidRPr="005509C9">
        <w:rPr>
          <w:szCs w:val="28"/>
        </w:rPr>
        <w:t>489 штук, или 29,3 %</w:t>
      </w:r>
      <w:r w:rsidR="00C1657D" w:rsidRPr="005509C9">
        <w:rPr>
          <w:szCs w:val="28"/>
        </w:rPr>
        <w:t xml:space="preserve">. </w:t>
      </w:r>
    </w:p>
    <w:p w:rsidR="001A1C7F" w:rsidRPr="005509C9" w:rsidRDefault="005509C9" w:rsidP="005509C9">
      <w:pPr>
        <w:ind w:firstLine="709"/>
        <w:jc w:val="both"/>
        <w:rPr>
          <w:szCs w:val="28"/>
        </w:rPr>
      </w:pPr>
      <w:r w:rsidRPr="005509C9">
        <w:rPr>
          <w:szCs w:val="28"/>
        </w:rPr>
        <w:t xml:space="preserve">В плановых значениях показателей Подпрограммы № 1 приложения </w:t>
      </w:r>
      <w:r w:rsidR="00C16C61">
        <w:rPr>
          <w:szCs w:val="28"/>
        </w:rPr>
        <w:t xml:space="preserve">  </w:t>
      </w:r>
      <w:r w:rsidRPr="005509C9">
        <w:rPr>
          <w:szCs w:val="28"/>
        </w:rPr>
        <w:t>№ 1 к ГП ПК на 2020-2027 годы отсутствуют плановые значения показателей, предусмотренные на 2020 и 2021 годы в разделе 2 регионального проекта «Комплексная система обращения с ТКО».</w:t>
      </w:r>
    </w:p>
    <w:p w:rsidR="00972DD0" w:rsidRPr="005509C9" w:rsidRDefault="001945BD" w:rsidP="005509C9">
      <w:pPr>
        <w:autoSpaceDE w:val="0"/>
        <w:autoSpaceDN w:val="0"/>
        <w:adjustRightInd w:val="0"/>
        <w:ind w:firstLine="709"/>
        <w:jc w:val="both"/>
        <w:rPr>
          <w:szCs w:val="28"/>
        </w:rPr>
      </w:pPr>
      <w:r w:rsidRPr="005509C9">
        <w:rPr>
          <w:snapToGrid w:val="0"/>
          <w:szCs w:val="28"/>
        </w:rPr>
        <w:t>П</w:t>
      </w:r>
      <w:r w:rsidR="00972DD0" w:rsidRPr="005509C9">
        <w:rPr>
          <w:snapToGrid w:val="0"/>
          <w:szCs w:val="28"/>
        </w:rPr>
        <w:t>о результатам контрольного мероприятия К</w:t>
      </w:r>
      <w:r w:rsidRPr="005509C9">
        <w:rPr>
          <w:snapToGrid w:val="0"/>
          <w:szCs w:val="28"/>
        </w:rPr>
        <w:t>СП</w:t>
      </w:r>
      <w:r w:rsidR="00972DD0" w:rsidRPr="005509C9">
        <w:rPr>
          <w:snapToGrid w:val="0"/>
          <w:szCs w:val="28"/>
        </w:rPr>
        <w:t xml:space="preserve"> </w:t>
      </w:r>
      <w:r w:rsidR="005509C9" w:rsidRPr="005509C9">
        <w:rPr>
          <w:snapToGrid w:val="0"/>
          <w:szCs w:val="28"/>
        </w:rPr>
        <w:t>внесены представления</w:t>
      </w:r>
      <w:r w:rsidR="00972DD0" w:rsidRPr="005509C9">
        <w:rPr>
          <w:snapToGrid w:val="0"/>
          <w:szCs w:val="28"/>
        </w:rPr>
        <w:t xml:space="preserve"> </w:t>
      </w:r>
      <w:r w:rsidR="005509C9" w:rsidRPr="005509C9">
        <w:rPr>
          <w:color w:val="000000"/>
          <w:szCs w:val="28"/>
        </w:rPr>
        <w:t xml:space="preserve">министру </w:t>
      </w:r>
      <w:r w:rsidR="005509C9" w:rsidRPr="005509C9">
        <w:rPr>
          <w:szCs w:val="28"/>
        </w:rPr>
        <w:t>жилищно-коммунального хозяйства Приморского края</w:t>
      </w:r>
      <w:r w:rsidR="005509C9" w:rsidRPr="005509C9">
        <w:rPr>
          <w:color w:val="000000"/>
          <w:szCs w:val="28"/>
        </w:rPr>
        <w:t xml:space="preserve"> и министру </w:t>
      </w:r>
      <w:r w:rsidR="005509C9" w:rsidRPr="005509C9">
        <w:rPr>
          <w:iCs/>
          <w:szCs w:val="28"/>
        </w:rPr>
        <w:t>природных ресурсов</w:t>
      </w:r>
      <w:r w:rsidR="005509C9" w:rsidRPr="005509C9">
        <w:rPr>
          <w:szCs w:val="28"/>
        </w:rPr>
        <w:t xml:space="preserve"> и охраны окружающей среды Приморского края</w:t>
      </w:r>
      <w:r w:rsidR="00972DD0" w:rsidRPr="005509C9">
        <w:rPr>
          <w:color w:val="000000"/>
          <w:szCs w:val="28"/>
        </w:rPr>
        <w:t>.</w:t>
      </w:r>
    </w:p>
    <w:p w:rsidR="00985D1D" w:rsidRPr="00D353AE" w:rsidRDefault="00985D1D" w:rsidP="005509C9">
      <w:pPr>
        <w:ind w:firstLine="709"/>
        <w:jc w:val="both"/>
        <w:rPr>
          <w:szCs w:val="28"/>
        </w:rPr>
      </w:pPr>
      <w:r w:rsidRPr="005509C9">
        <w:rPr>
          <w:szCs w:val="28"/>
        </w:rPr>
        <w:t>Отчет о контрольном мероприятии направлен в Законодательно</w:t>
      </w:r>
      <w:r w:rsidR="0080755B" w:rsidRPr="005509C9">
        <w:rPr>
          <w:szCs w:val="28"/>
        </w:rPr>
        <w:t>е Собрание Приморского края</w:t>
      </w:r>
      <w:r w:rsidR="00B7332E">
        <w:rPr>
          <w:szCs w:val="28"/>
        </w:rPr>
        <w:t xml:space="preserve"> и Губернатору Приморского края</w:t>
      </w:r>
      <w:r w:rsidRPr="005509C9">
        <w:rPr>
          <w:szCs w:val="28"/>
        </w:rPr>
        <w:t>.</w:t>
      </w:r>
    </w:p>
    <w:p w:rsidR="006D0A68" w:rsidRPr="00D353AE" w:rsidRDefault="006D0A68" w:rsidP="00972DD0">
      <w:pPr>
        <w:ind w:firstLine="709"/>
        <w:jc w:val="both"/>
        <w:rPr>
          <w:szCs w:val="28"/>
        </w:rPr>
      </w:pPr>
      <w:bookmarkStart w:id="0" w:name="_GoBack"/>
      <w:bookmarkEnd w:id="0"/>
    </w:p>
    <w:sectPr w:rsidR="006D0A68" w:rsidRPr="00D353AE" w:rsidSect="00E40C85">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A6F" w:rsidRDefault="00301A6F" w:rsidP="00290A12">
      <w:r>
        <w:separator/>
      </w:r>
    </w:p>
  </w:endnote>
  <w:endnote w:type="continuationSeparator" w:id="0">
    <w:p w:rsidR="00301A6F" w:rsidRDefault="00301A6F"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A6F" w:rsidRDefault="00301A6F" w:rsidP="00290A12">
      <w:r>
        <w:separator/>
      </w:r>
    </w:p>
  </w:footnote>
  <w:footnote w:type="continuationSeparator" w:id="0">
    <w:p w:rsidR="00301A6F" w:rsidRDefault="00301A6F"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1B" w:rsidRDefault="00B7332E">
    <w:pPr>
      <w:pStyle w:val="a4"/>
      <w:jc w:val="center"/>
    </w:pPr>
  </w:p>
  <w:p w:rsidR="00286E1B" w:rsidRDefault="00795497">
    <w:pPr>
      <w:pStyle w:val="a4"/>
      <w:jc w:val="center"/>
    </w:pPr>
    <w:r>
      <w:fldChar w:fldCharType="begin"/>
    </w:r>
    <w:r w:rsidR="00D4097D">
      <w:instrText xml:space="preserve"> PAGE   \* MERGEFORMAT </w:instrText>
    </w:r>
    <w:r>
      <w:fldChar w:fldCharType="separate"/>
    </w:r>
    <w:r w:rsidR="00B7332E">
      <w:rPr>
        <w:noProof/>
      </w:rPr>
      <w:t>2</w:t>
    </w:r>
    <w:r>
      <w:fldChar w:fldCharType="end"/>
    </w:r>
  </w:p>
  <w:p w:rsidR="00286E1B" w:rsidRDefault="00B733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0F2D"/>
    <w:rsid w:val="000014CA"/>
    <w:rsid w:val="0000338F"/>
    <w:rsid w:val="0002087E"/>
    <w:rsid w:val="00021CB4"/>
    <w:rsid w:val="00023842"/>
    <w:rsid w:val="00024812"/>
    <w:rsid w:val="00024ACA"/>
    <w:rsid w:val="00027521"/>
    <w:rsid w:val="00031264"/>
    <w:rsid w:val="00031C1E"/>
    <w:rsid w:val="0003281A"/>
    <w:rsid w:val="00033F31"/>
    <w:rsid w:val="00034C62"/>
    <w:rsid w:val="00035AE5"/>
    <w:rsid w:val="00036821"/>
    <w:rsid w:val="000410EF"/>
    <w:rsid w:val="00042EEA"/>
    <w:rsid w:val="00044451"/>
    <w:rsid w:val="0004483E"/>
    <w:rsid w:val="000472D8"/>
    <w:rsid w:val="000653B0"/>
    <w:rsid w:val="00070992"/>
    <w:rsid w:val="000709F8"/>
    <w:rsid w:val="00071795"/>
    <w:rsid w:val="00072B8F"/>
    <w:rsid w:val="00074CA3"/>
    <w:rsid w:val="000776C4"/>
    <w:rsid w:val="000779B4"/>
    <w:rsid w:val="00081618"/>
    <w:rsid w:val="00082590"/>
    <w:rsid w:val="0008368D"/>
    <w:rsid w:val="00084C2C"/>
    <w:rsid w:val="000879D4"/>
    <w:rsid w:val="00090DC6"/>
    <w:rsid w:val="0009165E"/>
    <w:rsid w:val="00093145"/>
    <w:rsid w:val="000940AC"/>
    <w:rsid w:val="00097455"/>
    <w:rsid w:val="000B0098"/>
    <w:rsid w:val="000B16C0"/>
    <w:rsid w:val="000B5334"/>
    <w:rsid w:val="000B625B"/>
    <w:rsid w:val="000C03C2"/>
    <w:rsid w:val="000C0A80"/>
    <w:rsid w:val="000C406E"/>
    <w:rsid w:val="000C5112"/>
    <w:rsid w:val="000C7810"/>
    <w:rsid w:val="000D176F"/>
    <w:rsid w:val="000E003B"/>
    <w:rsid w:val="000F1C58"/>
    <w:rsid w:val="000F27E1"/>
    <w:rsid w:val="000F2F92"/>
    <w:rsid w:val="000F37C0"/>
    <w:rsid w:val="000F4850"/>
    <w:rsid w:val="000F75C9"/>
    <w:rsid w:val="001025C5"/>
    <w:rsid w:val="001053D3"/>
    <w:rsid w:val="001100DD"/>
    <w:rsid w:val="00112451"/>
    <w:rsid w:val="001144DD"/>
    <w:rsid w:val="00114FCE"/>
    <w:rsid w:val="00120C2C"/>
    <w:rsid w:val="0012678A"/>
    <w:rsid w:val="001350BB"/>
    <w:rsid w:val="00136793"/>
    <w:rsid w:val="001370CD"/>
    <w:rsid w:val="0014102F"/>
    <w:rsid w:val="001416B5"/>
    <w:rsid w:val="00141F4D"/>
    <w:rsid w:val="001435E5"/>
    <w:rsid w:val="0015029F"/>
    <w:rsid w:val="00150451"/>
    <w:rsid w:val="0015054F"/>
    <w:rsid w:val="00150F3F"/>
    <w:rsid w:val="00151B51"/>
    <w:rsid w:val="001522FA"/>
    <w:rsid w:val="00155033"/>
    <w:rsid w:val="0015508B"/>
    <w:rsid w:val="001550A1"/>
    <w:rsid w:val="00156599"/>
    <w:rsid w:val="00160427"/>
    <w:rsid w:val="00161372"/>
    <w:rsid w:val="00166367"/>
    <w:rsid w:val="00171978"/>
    <w:rsid w:val="00171D60"/>
    <w:rsid w:val="00181824"/>
    <w:rsid w:val="00182C89"/>
    <w:rsid w:val="00183822"/>
    <w:rsid w:val="00193D3B"/>
    <w:rsid w:val="001945BD"/>
    <w:rsid w:val="00194ED2"/>
    <w:rsid w:val="0019535C"/>
    <w:rsid w:val="001A1C7F"/>
    <w:rsid w:val="001A237E"/>
    <w:rsid w:val="001A461D"/>
    <w:rsid w:val="001A567E"/>
    <w:rsid w:val="001B10C8"/>
    <w:rsid w:val="001B1BA5"/>
    <w:rsid w:val="001B56A5"/>
    <w:rsid w:val="001B74AF"/>
    <w:rsid w:val="001B7634"/>
    <w:rsid w:val="001C6AC9"/>
    <w:rsid w:val="001D0459"/>
    <w:rsid w:val="001D08F9"/>
    <w:rsid w:val="001D4020"/>
    <w:rsid w:val="001E216F"/>
    <w:rsid w:val="001E69C6"/>
    <w:rsid w:val="001F2A3A"/>
    <w:rsid w:val="001F35A4"/>
    <w:rsid w:val="001F5027"/>
    <w:rsid w:val="00201149"/>
    <w:rsid w:val="00202827"/>
    <w:rsid w:val="00203561"/>
    <w:rsid w:val="00205259"/>
    <w:rsid w:val="0020624E"/>
    <w:rsid w:val="0021006D"/>
    <w:rsid w:val="00211F8A"/>
    <w:rsid w:val="00215382"/>
    <w:rsid w:val="00216287"/>
    <w:rsid w:val="00217266"/>
    <w:rsid w:val="00220C68"/>
    <w:rsid w:val="002259FF"/>
    <w:rsid w:val="00227097"/>
    <w:rsid w:val="00233D58"/>
    <w:rsid w:val="00234DB9"/>
    <w:rsid w:val="002437AE"/>
    <w:rsid w:val="00243B8B"/>
    <w:rsid w:val="00244ACD"/>
    <w:rsid w:val="00246FED"/>
    <w:rsid w:val="002477C9"/>
    <w:rsid w:val="0025200D"/>
    <w:rsid w:val="0025594C"/>
    <w:rsid w:val="0025664E"/>
    <w:rsid w:val="00256E4B"/>
    <w:rsid w:val="00257BD6"/>
    <w:rsid w:val="00257C6A"/>
    <w:rsid w:val="00257EFB"/>
    <w:rsid w:val="0026106F"/>
    <w:rsid w:val="00262102"/>
    <w:rsid w:val="00262BFD"/>
    <w:rsid w:val="00270F8D"/>
    <w:rsid w:val="00272D16"/>
    <w:rsid w:val="002734D0"/>
    <w:rsid w:val="00274D77"/>
    <w:rsid w:val="00275D75"/>
    <w:rsid w:val="00275ED1"/>
    <w:rsid w:val="00286873"/>
    <w:rsid w:val="00286AEE"/>
    <w:rsid w:val="00290A12"/>
    <w:rsid w:val="00295AC5"/>
    <w:rsid w:val="00297A0A"/>
    <w:rsid w:val="002A0605"/>
    <w:rsid w:val="002A1AD8"/>
    <w:rsid w:val="002A1CA6"/>
    <w:rsid w:val="002A2DB8"/>
    <w:rsid w:val="002A4835"/>
    <w:rsid w:val="002A5F3B"/>
    <w:rsid w:val="002B2C90"/>
    <w:rsid w:val="002B573B"/>
    <w:rsid w:val="002B5CDD"/>
    <w:rsid w:val="002B7672"/>
    <w:rsid w:val="002C11BB"/>
    <w:rsid w:val="002E1C3B"/>
    <w:rsid w:val="002E2533"/>
    <w:rsid w:val="002E45A2"/>
    <w:rsid w:val="002E5733"/>
    <w:rsid w:val="002E6A0D"/>
    <w:rsid w:val="002F7274"/>
    <w:rsid w:val="003015C2"/>
    <w:rsid w:val="00301A6F"/>
    <w:rsid w:val="00303321"/>
    <w:rsid w:val="00306218"/>
    <w:rsid w:val="00312914"/>
    <w:rsid w:val="00314C6C"/>
    <w:rsid w:val="003153CE"/>
    <w:rsid w:val="00323662"/>
    <w:rsid w:val="0032682C"/>
    <w:rsid w:val="003312F6"/>
    <w:rsid w:val="0033650E"/>
    <w:rsid w:val="00341492"/>
    <w:rsid w:val="003416A3"/>
    <w:rsid w:val="0034294E"/>
    <w:rsid w:val="00342EAF"/>
    <w:rsid w:val="003452BC"/>
    <w:rsid w:val="00346029"/>
    <w:rsid w:val="00346687"/>
    <w:rsid w:val="003556B7"/>
    <w:rsid w:val="00357857"/>
    <w:rsid w:val="003619AA"/>
    <w:rsid w:val="00362858"/>
    <w:rsid w:val="0036496B"/>
    <w:rsid w:val="00365B0B"/>
    <w:rsid w:val="0036799D"/>
    <w:rsid w:val="00383FCB"/>
    <w:rsid w:val="00387D4F"/>
    <w:rsid w:val="0039397E"/>
    <w:rsid w:val="003A05A7"/>
    <w:rsid w:val="003A14FD"/>
    <w:rsid w:val="003A17B4"/>
    <w:rsid w:val="003A5513"/>
    <w:rsid w:val="003A5B9A"/>
    <w:rsid w:val="003B052D"/>
    <w:rsid w:val="003B7D59"/>
    <w:rsid w:val="003C344E"/>
    <w:rsid w:val="003C6818"/>
    <w:rsid w:val="003C6820"/>
    <w:rsid w:val="003D4B1D"/>
    <w:rsid w:val="003E14A0"/>
    <w:rsid w:val="003E416A"/>
    <w:rsid w:val="003E6827"/>
    <w:rsid w:val="003E741C"/>
    <w:rsid w:val="003F0514"/>
    <w:rsid w:val="003F11F9"/>
    <w:rsid w:val="003F194E"/>
    <w:rsid w:val="003F3FA1"/>
    <w:rsid w:val="003F530A"/>
    <w:rsid w:val="003F597F"/>
    <w:rsid w:val="003F5C84"/>
    <w:rsid w:val="00404903"/>
    <w:rsid w:val="0041021F"/>
    <w:rsid w:val="00411102"/>
    <w:rsid w:val="00421E6C"/>
    <w:rsid w:val="00421ED9"/>
    <w:rsid w:val="00423253"/>
    <w:rsid w:val="00425F59"/>
    <w:rsid w:val="004275FC"/>
    <w:rsid w:val="004337E7"/>
    <w:rsid w:val="00434166"/>
    <w:rsid w:val="004374E9"/>
    <w:rsid w:val="00443FF6"/>
    <w:rsid w:val="004472F0"/>
    <w:rsid w:val="00447883"/>
    <w:rsid w:val="004501D4"/>
    <w:rsid w:val="00451655"/>
    <w:rsid w:val="0046206E"/>
    <w:rsid w:val="0046753F"/>
    <w:rsid w:val="00471CCC"/>
    <w:rsid w:val="00472D53"/>
    <w:rsid w:val="00473D6D"/>
    <w:rsid w:val="0047555D"/>
    <w:rsid w:val="00476128"/>
    <w:rsid w:val="00480D01"/>
    <w:rsid w:val="00483DD2"/>
    <w:rsid w:val="00483E90"/>
    <w:rsid w:val="00487CBD"/>
    <w:rsid w:val="004918D2"/>
    <w:rsid w:val="0049773A"/>
    <w:rsid w:val="00497CB2"/>
    <w:rsid w:val="004A04FF"/>
    <w:rsid w:val="004A07A7"/>
    <w:rsid w:val="004A3C2E"/>
    <w:rsid w:val="004A49F3"/>
    <w:rsid w:val="004A64AE"/>
    <w:rsid w:val="004A6C11"/>
    <w:rsid w:val="004A78F0"/>
    <w:rsid w:val="004A7CCF"/>
    <w:rsid w:val="004B2C7A"/>
    <w:rsid w:val="004C065D"/>
    <w:rsid w:val="004C0A80"/>
    <w:rsid w:val="004C343B"/>
    <w:rsid w:val="004C4B59"/>
    <w:rsid w:val="004C7CF9"/>
    <w:rsid w:val="004D49D0"/>
    <w:rsid w:val="004D4BDE"/>
    <w:rsid w:val="004E5404"/>
    <w:rsid w:val="00500E74"/>
    <w:rsid w:val="00501C8B"/>
    <w:rsid w:val="00505EEF"/>
    <w:rsid w:val="00506311"/>
    <w:rsid w:val="005105AD"/>
    <w:rsid w:val="005139DC"/>
    <w:rsid w:val="0052161D"/>
    <w:rsid w:val="0052487B"/>
    <w:rsid w:val="00525E08"/>
    <w:rsid w:val="00531615"/>
    <w:rsid w:val="00532BA4"/>
    <w:rsid w:val="00534812"/>
    <w:rsid w:val="005357A8"/>
    <w:rsid w:val="00535C33"/>
    <w:rsid w:val="00540161"/>
    <w:rsid w:val="00540249"/>
    <w:rsid w:val="0054306E"/>
    <w:rsid w:val="00544528"/>
    <w:rsid w:val="00547CBA"/>
    <w:rsid w:val="005503D0"/>
    <w:rsid w:val="005504EF"/>
    <w:rsid w:val="005508C9"/>
    <w:rsid w:val="005509C9"/>
    <w:rsid w:val="00550F7F"/>
    <w:rsid w:val="00552261"/>
    <w:rsid w:val="00552A22"/>
    <w:rsid w:val="00555732"/>
    <w:rsid w:val="005614C8"/>
    <w:rsid w:val="00562E5C"/>
    <w:rsid w:val="0056397D"/>
    <w:rsid w:val="00565433"/>
    <w:rsid w:val="005668A4"/>
    <w:rsid w:val="00572ADB"/>
    <w:rsid w:val="00572DFD"/>
    <w:rsid w:val="00575DF9"/>
    <w:rsid w:val="00576CE3"/>
    <w:rsid w:val="005819CC"/>
    <w:rsid w:val="00583530"/>
    <w:rsid w:val="00584748"/>
    <w:rsid w:val="005850E7"/>
    <w:rsid w:val="00585D80"/>
    <w:rsid w:val="005865BA"/>
    <w:rsid w:val="005978A0"/>
    <w:rsid w:val="005A092D"/>
    <w:rsid w:val="005A4B94"/>
    <w:rsid w:val="005A56F7"/>
    <w:rsid w:val="005A73EC"/>
    <w:rsid w:val="005A749D"/>
    <w:rsid w:val="005B44B7"/>
    <w:rsid w:val="005B7D01"/>
    <w:rsid w:val="005C4A3F"/>
    <w:rsid w:val="005D167D"/>
    <w:rsid w:val="005D437A"/>
    <w:rsid w:val="005D6376"/>
    <w:rsid w:val="005D704F"/>
    <w:rsid w:val="005D722C"/>
    <w:rsid w:val="005E505B"/>
    <w:rsid w:val="005E7353"/>
    <w:rsid w:val="005F07A7"/>
    <w:rsid w:val="005F3A55"/>
    <w:rsid w:val="005F3AAB"/>
    <w:rsid w:val="005F6093"/>
    <w:rsid w:val="005F7FC9"/>
    <w:rsid w:val="00602833"/>
    <w:rsid w:val="00604159"/>
    <w:rsid w:val="00604367"/>
    <w:rsid w:val="00604FE3"/>
    <w:rsid w:val="006071F2"/>
    <w:rsid w:val="00610E4F"/>
    <w:rsid w:val="00611A9E"/>
    <w:rsid w:val="00612A7A"/>
    <w:rsid w:val="00620E06"/>
    <w:rsid w:val="006250BF"/>
    <w:rsid w:val="00625B02"/>
    <w:rsid w:val="00626153"/>
    <w:rsid w:val="00626942"/>
    <w:rsid w:val="00630320"/>
    <w:rsid w:val="00637A2A"/>
    <w:rsid w:val="00642FA8"/>
    <w:rsid w:val="006539B1"/>
    <w:rsid w:val="00654642"/>
    <w:rsid w:val="00655815"/>
    <w:rsid w:val="00664A7F"/>
    <w:rsid w:val="006669A4"/>
    <w:rsid w:val="00667346"/>
    <w:rsid w:val="00667384"/>
    <w:rsid w:val="0067041F"/>
    <w:rsid w:val="00670E7C"/>
    <w:rsid w:val="00673F23"/>
    <w:rsid w:val="00674681"/>
    <w:rsid w:val="00675ED9"/>
    <w:rsid w:val="00676699"/>
    <w:rsid w:val="006806C2"/>
    <w:rsid w:val="00682D5F"/>
    <w:rsid w:val="00684C57"/>
    <w:rsid w:val="00686519"/>
    <w:rsid w:val="00686A66"/>
    <w:rsid w:val="006907DF"/>
    <w:rsid w:val="006929AD"/>
    <w:rsid w:val="00696B23"/>
    <w:rsid w:val="006A3567"/>
    <w:rsid w:val="006A3BBA"/>
    <w:rsid w:val="006A7CD8"/>
    <w:rsid w:val="006B259F"/>
    <w:rsid w:val="006C1DB4"/>
    <w:rsid w:val="006C2CFB"/>
    <w:rsid w:val="006D0A68"/>
    <w:rsid w:val="006D0C99"/>
    <w:rsid w:val="006D15C3"/>
    <w:rsid w:val="006D1865"/>
    <w:rsid w:val="006D1F19"/>
    <w:rsid w:val="006D3A24"/>
    <w:rsid w:val="006E55F3"/>
    <w:rsid w:val="006E565C"/>
    <w:rsid w:val="006E59BE"/>
    <w:rsid w:val="006E7A45"/>
    <w:rsid w:val="006F3285"/>
    <w:rsid w:val="00701AC3"/>
    <w:rsid w:val="0070521A"/>
    <w:rsid w:val="00706AB4"/>
    <w:rsid w:val="00706AD8"/>
    <w:rsid w:val="00706E3A"/>
    <w:rsid w:val="00710BEE"/>
    <w:rsid w:val="0071494D"/>
    <w:rsid w:val="00721395"/>
    <w:rsid w:val="007236C1"/>
    <w:rsid w:val="0072684A"/>
    <w:rsid w:val="00732417"/>
    <w:rsid w:val="00736A18"/>
    <w:rsid w:val="00742365"/>
    <w:rsid w:val="0075183D"/>
    <w:rsid w:val="0075393E"/>
    <w:rsid w:val="00753EC3"/>
    <w:rsid w:val="007550A2"/>
    <w:rsid w:val="00756DE9"/>
    <w:rsid w:val="00761052"/>
    <w:rsid w:val="00763D38"/>
    <w:rsid w:val="00766477"/>
    <w:rsid w:val="00767A3D"/>
    <w:rsid w:val="00772092"/>
    <w:rsid w:val="00777E62"/>
    <w:rsid w:val="00782241"/>
    <w:rsid w:val="007869D4"/>
    <w:rsid w:val="00786B80"/>
    <w:rsid w:val="00792593"/>
    <w:rsid w:val="00793C0B"/>
    <w:rsid w:val="00795497"/>
    <w:rsid w:val="00796613"/>
    <w:rsid w:val="00797DC0"/>
    <w:rsid w:val="007A2463"/>
    <w:rsid w:val="007A311B"/>
    <w:rsid w:val="007A518C"/>
    <w:rsid w:val="007A5B9D"/>
    <w:rsid w:val="007C3276"/>
    <w:rsid w:val="007C3851"/>
    <w:rsid w:val="007C42F3"/>
    <w:rsid w:val="007C7B97"/>
    <w:rsid w:val="007D08AE"/>
    <w:rsid w:val="007D64FD"/>
    <w:rsid w:val="007E4166"/>
    <w:rsid w:val="007E4663"/>
    <w:rsid w:val="007E4AB4"/>
    <w:rsid w:val="007E6B70"/>
    <w:rsid w:val="007F0603"/>
    <w:rsid w:val="007F4A4E"/>
    <w:rsid w:val="007F55E9"/>
    <w:rsid w:val="007F5B55"/>
    <w:rsid w:val="007F60B1"/>
    <w:rsid w:val="007F7E47"/>
    <w:rsid w:val="00800C94"/>
    <w:rsid w:val="00801C5A"/>
    <w:rsid w:val="00804285"/>
    <w:rsid w:val="008049AC"/>
    <w:rsid w:val="00805FA4"/>
    <w:rsid w:val="0080649F"/>
    <w:rsid w:val="00806949"/>
    <w:rsid w:val="0080755B"/>
    <w:rsid w:val="00810D27"/>
    <w:rsid w:val="00812C4A"/>
    <w:rsid w:val="00813410"/>
    <w:rsid w:val="00813C0F"/>
    <w:rsid w:val="00816D1A"/>
    <w:rsid w:val="008203C9"/>
    <w:rsid w:val="008214EE"/>
    <w:rsid w:val="00821A0A"/>
    <w:rsid w:val="00821DF4"/>
    <w:rsid w:val="0082287F"/>
    <w:rsid w:val="00824EB4"/>
    <w:rsid w:val="00826C39"/>
    <w:rsid w:val="008273D4"/>
    <w:rsid w:val="008308BB"/>
    <w:rsid w:val="00831251"/>
    <w:rsid w:val="00833496"/>
    <w:rsid w:val="00835903"/>
    <w:rsid w:val="00836A80"/>
    <w:rsid w:val="0084184A"/>
    <w:rsid w:val="00841C7B"/>
    <w:rsid w:val="00843000"/>
    <w:rsid w:val="00843050"/>
    <w:rsid w:val="008447F6"/>
    <w:rsid w:val="00845745"/>
    <w:rsid w:val="008458AF"/>
    <w:rsid w:val="00847BDD"/>
    <w:rsid w:val="0085114F"/>
    <w:rsid w:val="00856F2C"/>
    <w:rsid w:val="00861A73"/>
    <w:rsid w:val="008638BA"/>
    <w:rsid w:val="00864BD6"/>
    <w:rsid w:val="00874F98"/>
    <w:rsid w:val="008806D7"/>
    <w:rsid w:val="008860C0"/>
    <w:rsid w:val="0089048B"/>
    <w:rsid w:val="00892450"/>
    <w:rsid w:val="008927BF"/>
    <w:rsid w:val="00895FAE"/>
    <w:rsid w:val="008A1E31"/>
    <w:rsid w:val="008A2C7F"/>
    <w:rsid w:val="008A4376"/>
    <w:rsid w:val="008A65F1"/>
    <w:rsid w:val="008B2724"/>
    <w:rsid w:val="008B2A9E"/>
    <w:rsid w:val="008B3025"/>
    <w:rsid w:val="008B48A9"/>
    <w:rsid w:val="008C00A9"/>
    <w:rsid w:val="008C050D"/>
    <w:rsid w:val="008C0A22"/>
    <w:rsid w:val="008C5653"/>
    <w:rsid w:val="008C5D5B"/>
    <w:rsid w:val="008C6173"/>
    <w:rsid w:val="008D0326"/>
    <w:rsid w:val="008D4709"/>
    <w:rsid w:val="008D5C5C"/>
    <w:rsid w:val="008D6383"/>
    <w:rsid w:val="008D7D28"/>
    <w:rsid w:val="008E1F4C"/>
    <w:rsid w:val="008E2758"/>
    <w:rsid w:val="008E3291"/>
    <w:rsid w:val="008E3D15"/>
    <w:rsid w:val="008E76CF"/>
    <w:rsid w:val="008E7CC9"/>
    <w:rsid w:val="008F2977"/>
    <w:rsid w:val="008F4A8B"/>
    <w:rsid w:val="008F7411"/>
    <w:rsid w:val="008F76A7"/>
    <w:rsid w:val="0090030D"/>
    <w:rsid w:val="00900C27"/>
    <w:rsid w:val="009035F9"/>
    <w:rsid w:val="009040A2"/>
    <w:rsid w:val="009065FA"/>
    <w:rsid w:val="009105E7"/>
    <w:rsid w:val="00913D08"/>
    <w:rsid w:val="00927AFA"/>
    <w:rsid w:val="009327CC"/>
    <w:rsid w:val="009329C6"/>
    <w:rsid w:val="00935E46"/>
    <w:rsid w:val="0093726B"/>
    <w:rsid w:val="00944273"/>
    <w:rsid w:val="00945348"/>
    <w:rsid w:val="00950C08"/>
    <w:rsid w:val="00950ECD"/>
    <w:rsid w:val="00951168"/>
    <w:rsid w:val="00952877"/>
    <w:rsid w:val="00953839"/>
    <w:rsid w:val="0095642E"/>
    <w:rsid w:val="009576F5"/>
    <w:rsid w:val="00972CFE"/>
    <w:rsid w:val="00972DD0"/>
    <w:rsid w:val="009732BB"/>
    <w:rsid w:val="00975506"/>
    <w:rsid w:val="00975A1F"/>
    <w:rsid w:val="00977527"/>
    <w:rsid w:val="00980D7A"/>
    <w:rsid w:val="00985D1D"/>
    <w:rsid w:val="009920C6"/>
    <w:rsid w:val="009951DA"/>
    <w:rsid w:val="00997F51"/>
    <w:rsid w:val="009A758E"/>
    <w:rsid w:val="009A7685"/>
    <w:rsid w:val="009B6A4D"/>
    <w:rsid w:val="009B70F3"/>
    <w:rsid w:val="009B7491"/>
    <w:rsid w:val="009C2C19"/>
    <w:rsid w:val="009C3C23"/>
    <w:rsid w:val="009C565C"/>
    <w:rsid w:val="009D0161"/>
    <w:rsid w:val="009D2773"/>
    <w:rsid w:val="009D3CA8"/>
    <w:rsid w:val="009D5DB6"/>
    <w:rsid w:val="009D7937"/>
    <w:rsid w:val="009E073E"/>
    <w:rsid w:val="009E0C79"/>
    <w:rsid w:val="009E435A"/>
    <w:rsid w:val="009E4A2E"/>
    <w:rsid w:val="009F1F39"/>
    <w:rsid w:val="009F4E88"/>
    <w:rsid w:val="009F5BDC"/>
    <w:rsid w:val="009F7224"/>
    <w:rsid w:val="00A027A4"/>
    <w:rsid w:val="00A114ED"/>
    <w:rsid w:val="00A1162D"/>
    <w:rsid w:val="00A20159"/>
    <w:rsid w:val="00A2047E"/>
    <w:rsid w:val="00A21425"/>
    <w:rsid w:val="00A3258C"/>
    <w:rsid w:val="00A348B8"/>
    <w:rsid w:val="00A35C35"/>
    <w:rsid w:val="00A369D5"/>
    <w:rsid w:val="00A40BFE"/>
    <w:rsid w:val="00A413C0"/>
    <w:rsid w:val="00A42672"/>
    <w:rsid w:val="00A448F4"/>
    <w:rsid w:val="00A45E8F"/>
    <w:rsid w:val="00A5083B"/>
    <w:rsid w:val="00A52640"/>
    <w:rsid w:val="00A55604"/>
    <w:rsid w:val="00A559B7"/>
    <w:rsid w:val="00A57826"/>
    <w:rsid w:val="00A61674"/>
    <w:rsid w:val="00A61DFA"/>
    <w:rsid w:val="00A63854"/>
    <w:rsid w:val="00A67142"/>
    <w:rsid w:val="00A67B64"/>
    <w:rsid w:val="00A7315E"/>
    <w:rsid w:val="00A77509"/>
    <w:rsid w:val="00A82CA8"/>
    <w:rsid w:val="00A87CE6"/>
    <w:rsid w:val="00A966EC"/>
    <w:rsid w:val="00A97A9D"/>
    <w:rsid w:val="00AA0778"/>
    <w:rsid w:val="00AA0EF6"/>
    <w:rsid w:val="00AA2793"/>
    <w:rsid w:val="00AA575C"/>
    <w:rsid w:val="00AA591D"/>
    <w:rsid w:val="00AA7C81"/>
    <w:rsid w:val="00AB39B0"/>
    <w:rsid w:val="00AB5D89"/>
    <w:rsid w:val="00AB6146"/>
    <w:rsid w:val="00AB62CD"/>
    <w:rsid w:val="00AB74B4"/>
    <w:rsid w:val="00AC114D"/>
    <w:rsid w:val="00AC28F3"/>
    <w:rsid w:val="00AC375B"/>
    <w:rsid w:val="00AC3BC3"/>
    <w:rsid w:val="00AC4A6B"/>
    <w:rsid w:val="00AD1A32"/>
    <w:rsid w:val="00AD24E4"/>
    <w:rsid w:val="00AD430C"/>
    <w:rsid w:val="00AD7063"/>
    <w:rsid w:val="00AE37B7"/>
    <w:rsid w:val="00AE6426"/>
    <w:rsid w:val="00AE66CA"/>
    <w:rsid w:val="00B01B9B"/>
    <w:rsid w:val="00B03266"/>
    <w:rsid w:val="00B111D1"/>
    <w:rsid w:val="00B13E96"/>
    <w:rsid w:val="00B201D9"/>
    <w:rsid w:val="00B2419A"/>
    <w:rsid w:val="00B3436B"/>
    <w:rsid w:val="00B356B9"/>
    <w:rsid w:val="00B36BBC"/>
    <w:rsid w:val="00B405DF"/>
    <w:rsid w:val="00B42C9D"/>
    <w:rsid w:val="00B432CA"/>
    <w:rsid w:val="00B47C45"/>
    <w:rsid w:val="00B47F2B"/>
    <w:rsid w:val="00B5771E"/>
    <w:rsid w:val="00B634C9"/>
    <w:rsid w:val="00B65073"/>
    <w:rsid w:val="00B66FC4"/>
    <w:rsid w:val="00B7332E"/>
    <w:rsid w:val="00B73B4B"/>
    <w:rsid w:val="00B73D23"/>
    <w:rsid w:val="00B74082"/>
    <w:rsid w:val="00B74AA8"/>
    <w:rsid w:val="00B7557C"/>
    <w:rsid w:val="00B75BBC"/>
    <w:rsid w:val="00B83188"/>
    <w:rsid w:val="00B84A8C"/>
    <w:rsid w:val="00B927AC"/>
    <w:rsid w:val="00B97167"/>
    <w:rsid w:val="00BA14A8"/>
    <w:rsid w:val="00BA1C94"/>
    <w:rsid w:val="00BA4572"/>
    <w:rsid w:val="00BA7811"/>
    <w:rsid w:val="00BB6A8E"/>
    <w:rsid w:val="00BB6E64"/>
    <w:rsid w:val="00BC44D4"/>
    <w:rsid w:val="00BD170F"/>
    <w:rsid w:val="00BD2786"/>
    <w:rsid w:val="00BD4F5F"/>
    <w:rsid w:val="00BD67B1"/>
    <w:rsid w:val="00BE24E3"/>
    <w:rsid w:val="00BE5EE5"/>
    <w:rsid w:val="00BF08FF"/>
    <w:rsid w:val="00BF0B10"/>
    <w:rsid w:val="00BF2FE1"/>
    <w:rsid w:val="00BF6E4D"/>
    <w:rsid w:val="00C033FF"/>
    <w:rsid w:val="00C107ED"/>
    <w:rsid w:val="00C10A6F"/>
    <w:rsid w:val="00C12B01"/>
    <w:rsid w:val="00C1657D"/>
    <w:rsid w:val="00C16C61"/>
    <w:rsid w:val="00C3023F"/>
    <w:rsid w:val="00C34D32"/>
    <w:rsid w:val="00C40797"/>
    <w:rsid w:val="00C50663"/>
    <w:rsid w:val="00C51D34"/>
    <w:rsid w:val="00C64C49"/>
    <w:rsid w:val="00C74DD5"/>
    <w:rsid w:val="00C76323"/>
    <w:rsid w:val="00C817A2"/>
    <w:rsid w:val="00C843EB"/>
    <w:rsid w:val="00C86880"/>
    <w:rsid w:val="00C87A8E"/>
    <w:rsid w:val="00CA1C95"/>
    <w:rsid w:val="00CA701E"/>
    <w:rsid w:val="00CB4F2E"/>
    <w:rsid w:val="00CB6D0C"/>
    <w:rsid w:val="00CB7945"/>
    <w:rsid w:val="00CC0815"/>
    <w:rsid w:val="00CC242A"/>
    <w:rsid w:val="00CC263C"/>
    <w:rsid w:val="00CC3AB4"/>
    <w:rsid w:val="00CC4F35"/>
    <w:rsid w:val="00CC5A24"/>
    <w:rsid w:val="00CD104D"/>
    <w:rsid w:val="00CD10B6"/>
    <w:rsid w:val="00CD3260"/>
    <w:rsid w:val="00CD3B87"/>
    <w:rsid w:val="00CD61F4"/>
    <w:rsid w:val="00CD760D"/>
    <w:rsid w:val="00CE0D21"/>
    <w:rsid w:val="00CE3474"/>
    <w:rsid w:val="00CE4CF8"/>
    <w:rsid w:val="00CE504A"/>
    <w:rsid w:val="00CE7707"/>
    <w:rsid w:val="00CF2D73"/>
    <w:rsid w:val="00CF330C"/>
    <w:rsid w:val="00CF72D8"/>
    <w:rsid w:val="00D02D24"/>
    <w:rsid w:val="00D034BB"/>
    <w:rsid w:val="00D07273"/>
    <w:rsid w:val="00D15C1A"/>
    <w:rsid w:val="00D16386"/>
    <w:rsid w:val="00D21F93"/>
    <w:rsid w:val="00D23F02"/>
    <w:rsid w:val="00D256D5"/>
    <w:rsid w:val="00D26333"/>
    <w:rsid w:val="00D27A88"/>
    <w:rsid w:val="00D33733"/>
    <w:rsid w:val="00D34933"/>
    <w:rsid w:val="00D34F5A"/>
    <w:rsid w:val="00D353AE"/>
    <w:rsid w:val="00D35E43"/>
    <w:rsid w:val="00D36055"/>
    <w:rsid w:val="00D4097D"/>
    <w:rsid w:val="00D40FC7"/>
    <w:rsid w:val="00D4118D"/>
    <w:rsid w:val="00D433E5"/>
    <w:rsid w:val="00D4473B"/>
    <w:rsid w:val="00D4480E"/>
    <w:rsid w:val="00D44BFF"/>
    <w:rsid w:val="00D44F80"/>
    <w:rsid w:val="00D51B4D"/>
    <w:rsid w:val="00D567D5"/>
    <w:rsid w:val="00D56DCB"/>
    <w:rsid w:val="00D57D89"/>
    <w:rsid w:val="00D64514"/>
    <w:rsid w:val="00D660FE"/>
    <w:rsid w:val="00D70C48"/>
    <w:rsid w:val="00D70D28"/>
    <w:rsid w:val="00D77FD5"/>
    <w:rsid w:val="00D812EC"/>
    <w:rsid w:val="00D81CEF"/>
    <w:rsid w:val="00D86B77"/>
    <w:rsid w:val="00D870EC"/>
    <w:rsid w:val="00D926EB"/>
    <w:rsid w:val="00D93477"/>
    <w:rsid w:val="00D93C4B"/>
    <w:rsid w:val="00D9529F"/>
    <w:rsid w:val="00D9572C"/>
    <w:rsid w:val="00D96DEE"/>
    <w:rsid w:val="00DA0753"/>
    <w:rsid w:val="00DA1E04"/>
    <w:rsid w:val="00DA27E0"/>
    <w:rsid w:val="00DA40F0"/>
    <w:rsid w:val="00DA6E20"/>
    <w:rsid w:val="00DB329D"/>
    <w:rsid w:val="00DB46A2"/>
    <w:rsid w:val="00DC0FB5"/>
    <w:rsid w:val="00DC1ABE"/>
    <w:rsid w:val="00DC76C2"/>
    <w:rsid w:val="00DD40A1"/>
    <w:rsid w:val="00DD5B84"/>
    <w:rsid w:val="00DD6361"/>
    <w:rsid w:val="00DE0109"/>
    <w:rsid w:val="00DE52FE"/>
    <w:rsid w:val="00DE5C59"/>
    <w:rsid w:val="00DE7413"/>
    <w:rsid w:val="00DF10C1"/>
    <w:rsid w:val="00DF165E"/>
    <w:rsid w:val="00DF36EC"/>
    <w:rsid w:val="00DF5454"/>
    <w:rsid w:val="00DF6435"/>
    <w:rsid w:val="00E00E4B"/>
    <w:rsid w:val="00E02DE2"/>
    <w:rsid w:val="00E03E7C"/>
    <w:rsid w:val="00E03EFD"/>
    <w:rsid w:val="00E06986"/>
    <w:rsid w:val="00E110C9"/>
    <w:rsid w:val="00E154ED"/>
    <w:rsid w:val="00E16C77"/>
    <w:rsid w:val="00E17108"/>
    <w:rsid w:val="00E21B47"/>
    <w:rsid w:val="00E21F34"/>
    <w:rsid w:val="00E25119"/>
    <w:rsid w:val="00E319F4"/>
    <w:rsid w:val="00E31F01"/>
    <w:rsid w:val="00E40C85"/>
    <w:rsid w:val="00E44475"/>
    <w:rsid w:val="00E45116"/>
    <w:rsid w:val="00E46233"/>
    <w:rsid w:val="00E50F77"/>
    <w:rsid w:val="00E52F8F"/>
    <w:rsid w:val="00E53258"/>
    <w:rsid w:val="00E5406A"/>
    <w:rsid w:val="00E610FD"/>
    <w:rsid w:val="00E652DF"/>
    <w:rsid w:val="00E666AF"/>
    <w:rsid w:val="00E66E73"/>
    <w:rsid w:val="00E70C3D"/>
    <w:rsid w:val="00E71377"/>
    <w:rsid w:val="00E72CE2"/>
    <w:rsid w:val="00E73DD1"/>
    <w:rsid w:val="00E75391"/>
    <w:rsid w:val="00E76B7C"/>
    <w:rsid w:val="00E800B1"/>
    <w:rsid w:val="00E81FEE"/>
    <w:rsid w:val="00E8431B"/>
    <w:rsid w:val="00E92367"/>
    <w:rsid w:val="00E96361"/>
    <w:rsid w:val="00EA0104"/>
    <w:rsid w:val="00EA4B5F"/>
    <w:rsid w:val="00EA554C"/>
    <w:rsid w:val="00EA750C"/>
    <w:rsid w:val="00EB1ADC"/>
    <w:rsid w:val="00EB40F7"/>
    <w:rsid w:val="00EB7653"/>
    <w:rsid w:val="00EC0BAD"/>
    <w:rsid w:val="00EC3166"/>
    <w:rsid w:val="00EC323F"/>
    <w:rsid w:val="00ED2C5E"/>
    <w:rsid w:val="00ED3115"/>
    <w:rsid w:val="00ED3454"/>
    <w:rsid w:val="00ED555E"/>
    <w:rsid w:val="00ED6771"/>
    <w:rsid w:val="00ED72F2"/>
    <w:rsid w:val="00EE527E"/>
    <w:rsid w:val="00EF084C"/>
    <w:rsid w:val="00EF1072"/>
    <w:rsid w:val="00EF26A4"/>
    <w:rsid w:val="00EF7356"/>
    <w:rsid w:val="00F02781"/>
    <w:rsid w:val="00F0583D"/>
    <w:rsid w:val="00F06242"/>
    <w:rsid w:val="00F0790A"/>
    <w:rsid w:val="00F100DA"/>
    <w:rsid w:val="00F10903"/>
    <w:rsid w:val="00F11E5F"/>
    <w:rsid w:val="00F156B5"/>
    <w:rsid w:val="00F1588B"/>
    <w:rsid w:val="00F17A40"/>
    <w:rsid w:val="00F30319"/>
    <w:rsid w:val="00F35305"/>
    <w:rsid w:val="00F3580C"/>
    <w:rsid w:val="00F3696C"/>
    <w:rsid w:val="00F41DA2"/>
    <w:rsid w:val="00F41FE6"/>
    <w:rsid w:val="00F4684E"/>
    <w:rsid w:val="00F47B92"/>
    <w:rsid w:val="00F5069D"/>
    <w:rsid w:val="00F54F33"/>
    <w:rsid w:val="00F550AA"/>
    <w:rsid w:val="00F553C7"/>
    <w:rsid w:val="00F578C6"/>
    <w:rsid w:val="00F60BC3"/>
    <w:rsid w:val="00F651F6"/>
    <w:rsid w:val="00F65D01"/>
    <w:rsid w:val="00F77CF8"/>
    <w:rsid w:val="00F800FE"/>
    <w:rsid w:val="00F80605"/>
    <w:rsid w:val="00F833FB"/>
    <w:rsid w:val="00F83BC8"/>
    <w:rsid w:val="00F87355"/>
    <w:rsid w:val="00F87615"/>
    <w:rsid w:val="00F9350A"/>
    <w:rsid w:val="00F9456C"/>
    <w:rsid w:val="00FA0568"/>
    <w:rsid w:val="00FA21BE"/>
    <w:rsid w:val="00FA626D"/>
    <w:rsid w:val="00FA658D"/>
    <w:rsid w:val="00FB0F69"/>
    <w:rsid w:val="00FC052F"/>
    <w:rsid w:val="00FC3939"/>
    <w:rsid w:val="00FC3AD7"/>
    <w:rsid w:val="00FC65D3"/>
    <w:rsid w:val="00FD4995"/>
    <w:rsid w:val="00FD55CD"/>
    <w:rsid w:val="00FE0228"/>
    <w:rsid w:val="00FE0C63"/>
    <w:rsid w:val="00FE2A4A"/>
    <w:rsid w:val="00FE3257"/>
    <w:rsid w:val="00FE6707"/>
    <w:rsid w:val="00FE6D7D"/>
    <w:rsid w:val="00FF0628"/>
    <w:rsid w:val="00FF140F"/>
    <w:rsid w:val="00FF291C"/>
    <w:rsid w:val="00FF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E7B792-A9F4-4E1A-81D0-D28983B9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Body Text"/>
    <w:basedOn w:val="a"/>
    <w:link w:val="a7"/>
    <w:unhideWhenUsed/>
    <w:rsid w:val="00575DF9"/>
    <w:pPr>
      <w:spacing w:after="120"/>
    </w:pPr>
    <w:rPr>
      <w:sz w:val="24"/>
      <w:szCs w:val="24"/>
    </w:rPr>
  </w:style>
  <w:style w:type="character" w:customStyle="1" w:styleId="a7">
    <w:name w:val="Основной текст Знак"/>
    <w:basedOn w:val="a0"/>
    <w:link w:val="a6"/>
    <w:rsid w:val="00575DF9"/>
    <w:rPr>
      <w:rFonts w:ascii="Times New Roman" w:eastAsia="Times New Roman" w:hAnsi="Times New Roman" w:cs="Times New Roman"/>
      <w:sz w:val="24"/>
      <w:szCs w:val="24"/>
      <w:lang w:eastAsia="ru-RU"/>
    </w:rPr>
  </w:style>
  <w:style w:type="paragraph" w:styleId="a8">
    <w:name w:val="List Paragraph"/>
    <w:aliases w:val="Ненумерованный список,основной диплом,ПАРАГРАФ,Абзац списка11"/>
    <w:basedOn w:val="a"/>
    <w:link w:val="a9"/>
    <w:uiPriority w:val="34"/>
    <w:qFormat/>
    <w:rsid w:val="009035F9"/>
    <w:pPr>
      <w:ind w:left="720"/>
      <w:contextualSpacing/>
    </w:pPr>
  </w:style>
  <w:style w:type="paragraph" w:styleId="aa">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b"/>
    <w:uiPriority w:val="99"/>
    <w:unhideWhenUsed/>
    <w:qFormat/>
    <w:rsid w:val="00027521"/>
    <w:rPr>
      <w:sz w:val="20"/>
    </w:rPr>
  </w:style>
  <w:style w:type="character" w:customStyle="1" w:styleId="ab">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a"/>
    <w:uiPriority w:val="99"/>
    <w:qFormat/>
    <w:rsid w:val="00027521"/>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027521"/>
    <w:rPr>
      <w:vertAlign w:val="superscript"/>
    </w:rPr>
  </w:style>
  <w:style w:type="paragraph" w:styleId="ad">
    <w:name w:val="Balloon Text"/>
    <w:basedOn w:val="a"/>
    <w:link w:val="ae"/>
    <w:uiPriority w:val="99"/>
    <w:semiHidden/>
    <w:unhideWhenUsed/>
    <w:rsid w:val="00021CB4"/>
    <w:rPr>
      <w:rFonts w:ascii="Segoe UI" w:hAnsi="Segoe UI" w:cs="Segoe UI"/>
      <w:sz w:val="18"/>
      <w:szCs w:val="18"/>
    </w:rPr>
  </w:style>
  <w:style w:type="character" w:customStyle="1" w:styleId="ae">
    <w:name w:val="Текст выноски Знак"/>
    <w:basedOn w:val="a0"/>
    <w:link w:val="ad"/>
    <w:uiPriority w:val="99"/>
    <w:semiHidden/>
    <w:rsid w:val="00021CB4"/>
    <w:rPr>
      <w:rFonts w:ascii="Segoe UI" w:eastAsia="Times New Roman" w:hAnsi="Segoe UI" w:cs="Segoe UI"/>
      <w:sz w:val="18"/>
      <w:szCs w:val="18"/>
      <w:lang w:eastAsia="ru-RU"/>
    </w:rPr>
  </w:style>
  <w:style w:type="paragraph" w:styleId="af">
    <w:name w:val="No Spacing"/>
    <w:link w:val="af0"/>
    <w:uiPriority w:val="1"/>
    <w:qFormat/>
    <w:rsid w:val="00C64C49"/>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C64C49"/>
    <w:rPr>
      <w:rFonts w:ascii="Calibri" w:eastAsia="Times New Roman" w:hAnsi="Calibri" w:cs="Times New Roman"/>
      <w:lang w:eastAsia="ru-RU"/>
    </w:rPr>
  </w:style>
  <w:style w:type="paragraph" w:customStyle="1" w:styleId="8">
    <w:name w:val="Основной текст8"/>
    <w:basedOn w:val="a"/>
    <w:rsid w:val="001025C5"/>
    <w:pPr>
      <w:widowControl w:val="0"/>
      <w:shd w:val="clear" w:color="auto" w:fill="FFFFFF"/>
      <w:spacing w:after="300" w:line="317" w:lineRule="exact"/>
    </w:pPr>
    <w:rPr>
      <w:sz w:val="22"/>
      <w:szCs w:val="22"/>
      <w:lang w:eastAsia="en-US"/>
    </w:rPr>
  </w:style>
  <w:style w:type="character" w:customStyle="1" w:styleId="a9">
    <w:name w:val="Абзац списка Знак"/>
    <w:aliases w:val="Ненумерованный список Знак,основной диплом Знак,ПАРАГРАФ Знак,Абзац списка11 Знак"/>
    <w:link w:val="a8"/>
    <w:uiPriority w:val="34"/>
    <w:locked/>
    <w:rsid w:val="00034C6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Users/CHIZHO~1/AppData/Local/Temp/7zOC015CFFA/%D0%A0%D0%B0%D0%B7%D0%B4%D0%B5%D0%BB%202%20%D0%9A%D1%80%D0%B0%D1%82%D0%BA%D0%B0%D1%8F%20%D1%85%D0%B0%D1%80%D0%B0%D0%BA%D1%82%D0%B5%D1%80%D0%B8%D1%81%D1%82%D0%B8%D0%BA%D0%B0.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8DC8-0C5B-452D-9C33-F18A5AE0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2</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248</cp:revision>
  <cp:lastPrinted>2022-06-17T00:49:00Z</cp:lastPrinted>
  <dcterms:created xsi:type="dcterms:W3CDTF">2015-04-02T03:43:00Z</dcterms:created>
  <dcterms:modified xsi:type="dcterms:W3CDTF">2022-06-17T00:54:00Z</dcterms:modified>
</cp:coreProperties>
</file>