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82" w:rsidRPr="00B726EF" w:rsidRDefault="00FA4627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о</w:t>
      </w:r>
      <w:r w:rsidR="00455262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анализ</w:t>
      </w:r>
      <w:r w:rsidR="00455262">
        <w:rPr>
          <w:rFonts w:ascii="Times New Roman" w:eastAsia="Calibri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6EF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FA462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закона Приморского края </w:t>
      </w:r>
      <w:r w:rsidR="00FA4627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AF624A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Закон Приморского края </w:t>
      </w:r>
      <w:r w:rsidR="006F5E4C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B726EF">
        <w:rPr>
          <w:rFonts w:ascii="Times New Roman" w:eastAsia="Calibri" w:hAnsi="Times New Roman" w:cs="Times New Roman"/>
          <w:b/>
          <w:sz w:val="28"/>
          <w:szCs w:val="28"/>
        </w:rPr>
        <w:t>О бюджете территориального фонда обязательного медицинского страхования Приморского края на 20</w:t>
      </w:r>
      <w:r w:rsidR="00B726EF" w:rsidRPr="00B726E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3279F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26E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6942E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</w:t>
      </w:r>
      <w:r w:rsidR="003279F5" w:rsidRPr="00B726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726EF" w:rsidRPr="00B726E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942E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A42D57" w:rsidRPr="00B726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726EF" w:rsidRPr="00B726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942E5" w:rsidRPr="00B726EF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  <w:r w:rsidR="00FA4627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FA4627" w:rsidRPr="00B726EF" w:rsidRDefault="00FA4627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304CE3" w:rsidRPr="00922D9C" w:rsidRDefault="00304CE3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37CC4" w:rsidRDefault="00737CC4" w:rsidP="0048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C4">
        <w:rPr>
          <w:rFonts w:ascii="Times New Roman" w:eastAsia="Calibri" w:hAnsi="Times New Roman" w:cs="Times New Roman"/>
          <w:sz w:val="28"/>
          <w:szCs w:val="28"/>
        </w:rPr>
        <w:t xml:space="preserve">Законопроект предлагает </w:t>
      </w:r>
      <w:r w:rsidR="009167B9">
        <w:rPr>
          <w:rFonts w:ascii="Times New Roman" w:eastAsia="Calibri" w:hAnsi="Times New Roman" w:cs="Times New Roman"/>
          <w:sz w:val="28"/>
          <w:szCs w:val="28"/>
        </w:rPr>
        <w:t>третье изменение</w:t>
      </w:r>
      <w:r w:rsidRPr="00737CC4">
        <w:rPr>
          <w:rFonts w:ascii="Times New Roman" w:eastAsia="Calibri" w:hAnsi="Times New Roman" w:cs="Times New Roman"/>
          <w:sz w:val="28"/>
          <w:szCs w:val="28"/>
        </w:rPr>
        <w:t xml:space="preserve"> в Закон Приморского края от </w:t>
      </w:r>
      <w:r w:rsidR="00FA4627">
        <w:rPr>
          <w:rFonts w:ascii="Times New Roman" w:eastAsia="Calibri" w:hAnsi="Times New Roman" w:cs="Times New Roman"/>
          <w:sz w:val="28"/>
          <w:szCs w:val="28"/>
        </w:rPr>
        <w:t>"</w:t>
      </w:r>
      <w:r w:rsidRPr="00737CC4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2020 год и плановый период 2021 и 2022 годов</w:t>
      </w:r>
      <w:r w:rsidR="00FA4627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CC4" w:rsidRDefault="00737CC4" w:rsidP="0048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C4">
        <w:rPr>
          <w:rFonts w:ascii="Times New Roman" w:eastAsia="Calibri" w:hAnsi="Times New Roman" w:cs="Times New Roman"/>
          <w:sz w:val="28"/>
          <w:szCs w:val="28"/>
        </w:rPr>
        <w:t xml:space="preserve">Согласно законопроекту на 2020 год предлагается </w:t>
      </w:r>
      <w:r w:rsidRPr="00FA4627">
        <w:rPr>
          <w:rFonts w:ascii="Times New Roman" w:eastAsia="Calibri" w:hAnsi="Times New Roman" w:cs="Times New Roman"/>
          <w:sz w:val="28"/>
          <w:szCs w:val="28"/>
        </w:rPr>
        <w:t>увеличение в одинаковом размере</w:t>
      </w:r>
      <w:r w:rsidRPr="00737CC4">
        <w:rPr>
          <w:rFonts w:ascii="Times New Roman" w:eastAsia="Calibri" w:hAnsi="Times New Roman" w:cs="Times New Roman"/>
          <w:sz w:val="28"/>
          <w:szCs w:val="28"/>
        </w:rPr>
        <w:t xml:space="preserve"> общего объ</w:t>
      </w:r>
      <w:r w:rsidR="00D05CA9">
        <w:rPr>
          <w:rFonts w:ascii="Times New Roman" w:eastAsia="Calibri" w:hAnsi="Times New Roman" w:cs="Times New Roman"/>
          <w:sz w:val="28"/>
          <w:szCs w:val="28"/>
        </w:rPr>
        <w:t>е</w:t>
      </w:r>
      <w:r w:rsidRPr="00737CC4">
        <w:rPr>
          <w:rFonts w:ascii="Times New Roman" w:eastAsia="Calibri" w:hAnsi="Times New Roman" w:cs="Times New Roman"/>
          <w:sz w:val="28"/>
          <w:szCs w:val="28"/>
        </w:rPr>
        <w:t xml:space="preserve">ма доходов и расходов бюджета </w:t>
      </w:r>
      <w:r>
        <w:rPr>
          <w:rFonts w:ascii="Times New Roman" w:eastAsia="Calibri" w:hAnsi="Times New Roman" w:cs="Times New Roman"/>
          <w:sz w:val="28"/>
          <w:szCs w:val="28"/>
        </w:rPr>
        <w:t>ТФОМС</w:t>
      </w:r>
      <w:r w:rsidRPr="00737CC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E78FC">
        <w:rPr>
          <w:rFonts w:ascii="Times New Roman" w:eastAsia="Calibri" w:hAnsi="Times New Roman" w:cs="Times New Roman"/>
          <w:sz w:val="28"/>
          <w:szCs w:val="28"/>
        </w:rPr>
        <w:t xml:space="preserve">338 651,65 </w:t>
      </w:r>
      <w:r w:rsidRPr="00737CC4">
        <w:rPr>
          <w:rFonts w:ascii="Times New Roman" w:eastAsia="Calibri" w:hAnsi="Times New Roman" w:cs="Times New Roman"/>
          <w:sz w:val="28"/>
          <w:szCs w:val="28"/>
        </w:rPr>
        <w:t>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результате доходы бюджета ТФОМС составят </w:t>
      </w:r>
      <w:r w:rsidR="00DE78FC">
        <w:rPr>
          <w:rFonts w:ascii="Times New Roman" w:eastAsia="Calibri" w:hAnsi="Times New Roman" w:cs="Times New Roman"/>
          <w:sz w:val="28"/>
          <w:szCs w:val="28"/>
        </w:rPr>
        <w:t xml:space="preserve">33 881 502,03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рублей и расходы </w:t>
      </w:r>
      <w:r w:rsidR="00DE78F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8FC">
        <w:rPr>
          <w:rFonts w:ascii="Times New Roman" w:eastAsia="Calibri" w:hAnsi="Times New Roman" w:cs="Times New Roman"/>
          <w:sz w:val="28"/>
          <w:szCs w:val="28"/>
        </w:rPr>
        <w:t xml:space="preserve">34 281 817,65 </w:t>
      </w:r>
      <w:r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737CC4" w:rsidRDefault="00737CC4" w:rsidP="0048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C4">
        <w:rPr>
          <w:rFonts w:ascii="Times New Roman" w:eastAsia="Calibri" w:hAnsi="Times New Roman" w:cs="Times New Roman"/>
          <w:sz w:val="28"/>
          <w:szCs w:val="28"/>
        </w:rPr>
        <w:t xml:space="preserve">Размер дефицита бюджета ТФОМС </w:t>
      </w:r>
      <w:r w:rsidR="00744DBB">
        <w:rPr>
          <w:rFonts w:ascii="Times New Roman" w:eastAsia="Calibri" w:hAnsi="Times New Roman" w:cs="Times New Roman"/>
          <w:sz w:val="28"/>
          <w:szCs w:val="28"/>
        </w:rPr>
        <w:t xml:space="preserve">на 2020 год </w:t>
      </w:r>
      <w:r w:rsidRPr="00737CC4">
        <w:rPr>
          <w:rFonts w:ascii="Times New Roman" w:eastAsia="Calibri" w:hAnsi="Times New Roman" w:cs="Times New Roman"/>
          <w:sz w:val="28"/>
          <w:szCs w:val="28"/>
        </w:rPr>
        <w:t>не измен</w:t>
      </w:r>
      <w:r w:rsidR="00D05CA9">
        <w:rPr>
          <w:rFonts w:ascii="Times New Roman" w:eastAsia="Calibri" w:hAnsi="Times New Roman" w:cs="Times New Roman"/>
          <w:sz w:val="28"/>
          <w:szCs w:val="28"/>
        </w:rPr>
        <w:t>е</w:t>
      </w:r>
      <w:r w:rsidRPr="00737CC4">
        <w:rPr>
          <w:rFonts w:ascii="Times New Roman" w:eastAsia="Calibri" w:hAnsi="Times New Roman" w:cs="Times New Roman"/>
          <w:sz w:val="28"/>
          <w:szCs w:val="28"/>
        </w:rPr>
        <w:t>н.</w:t>
      </w:r>
    </w:p>
    <w:p w:rsidR="00737CC4" w:rsidRDefault="00737CC4" w:rsidP="00482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C4">
        <w:rPr>
          <w:rFonts w:ascii="Times New Roman" w:eastAsia="Calibri" w:hAnsi="Times New Roman" w:cs="Times New Roman"/>
          <w:sz w:val="28"/>
          <w:szCs w:val="28"/>
        </w:rPr>
        <w:t>Основные параметры бюджета ТФОМС на 2021-2022 годы оставлены без изменений. Бюджет ТФОМС на 2021-2022 годы бездефицитный и имеет равные общие объ</w:t>
      </w:r>
      <w:r w:rsidR="00D05CA9">
        <w:rPr>
          <w:rFonts w:ascii="Times New Roman" w:eastAsia="Calibri" w:hAnsi="Times New Roman" w:cs="Times New Roman"/>
          <w:sz w:val="28"/>
          <w:szCs w:val="28"/>
        </w:rPr>
        <w:t>е</w:t>
      </w:r>
      <w:r w:rsidRPr="00737CC4">
        <w:rPr>
          <w:rFonts w:ascii="Times New Roman" w:eastAsia="Calibri" w:hAnsi="Times New Roman" w:cs="Times New Roman"/>
          <w:sz w:val="28"/>
          <w:szCs w:val="28"/>
        </w:rPr>
        <w:t>мы доходов и расходов в размере 35</w:t>
      </w:r>
      <w:r w:rsidR="009167B9">
        <w:rPr>
          <w:rFonts w:ascii="Times New Roman" w:eastAsia="Calibri" w:hAnsi="Times New Roman" w:cs="Times New Roman"/>
          <w:sz w:val="28"/>
          <w:szCs w:val="28"/>
        </w:rPr>
        <w:t> </w:t>
      </w:r>
      <w:r w:rsidRPr="00737CC4">
        <w:rPr>
          <w:rFonts w:ascii="Times New Roman" w:eastAsia="Calibri" w:hAnsi="Times New Roman" w:cs="Times New Roman"/>
          <w:sz w:val="28"/>
          <w:szCs w:val="28"/>
        </w:rPr>
        <w:t>470</w:t>
      </w:r>
      <w:r w:rsidR="008762AF">
        <w:rPr>
          <w:rFonts w:ascii="Times New Roman" w:eastAsia="Calibri" w:hAnsi="Times New Roman" w:cs="Times New Roman"/>
          <w:sz w:val="28"/>
          <w:szCs w:val="28"/>
        </w:rPr>
        <w:t> </w:t>
      </w:r>
      <w:r w:rsidRPr="00737CC4">
        <w:rPr>
          <w:rFonts w:ascii="Times New Roman" w:eastAsia="Calibri" w:hAnsi="Times New Roman" w:cs="Times New Roman"/>
          <w:sz w:val="28"/>
          <w:szCs w:val="28"/>
        </w:rPr>
        <w:t>978,50 тыс. рублей и 37</w:t>
      </w:r>
      <w:r w:rsidR="009167B9">
        <w:rPr>
          <w:rFonts w:ascii="Times New Roman" w:eastAsia="Calibri" w:hAnsi="Times New Roman" w:cs="Times New Roman"/>
          <w:sz w:val="28"/>
          <w:szCs w:val="28"/>
        </w:rPr>
        <w:t> </w:t>
      </w:r>
      <w:r w:rsidRPr="00737CC4">
        <w:rPr>
          <w:rFonts w:ascii="Times New Roman" w:eastAsia="Calibri" w:hAnsi="Times New Roman" w:cs="Times New Roman"/>
          <w:sz w:val="28"/>
          <w:szCs w:val="28"/>
        </w:rPr>
        <w:t>393</w:t>
      </w:r>
      <w:r w:rsidR="008762AF">
        <w:rPr>
          <w:rFonts w:ascii="Times New Roman" w:eastAsia="Calibri" w:hAnsi="Times New Roman" w:cs="Times New Roman"/>
          <w:sz w:val="28"/>
          <w:szCs w:val="28"/>
        </w:rPr>
        <w:t> </w:t>
      </w:r>
      <w:r w:rsidRPr="00737CC4">
        <w:rPr>
          <w:rFonts w:ascii="Times New Roman" w:eastAsia="Calibri" w:hAnsi="Times New Roman" w:cs="Times New Roman"/>
          <w:sz w:val="28"/>
          <w:szCs w:val="28"/>
        </w:rPr>
        <w:t>559,50 тыс. рублей соответственно по годам.</w:t>
      </w:r>
    </w:p>
    <w:p w:rsidR="001C1A9C" w:rsidRDefault="00737CC4" w:rsidP="00855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составе доходов бюджета ТФОМС на 2020 год </w:t>
      </w:r>
      <w:r w:rsidR="00713A36">
        <w:rPr>
          <w:rFonts w:ascii="Times New Roman" w:eastAsia="Calibri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изменения представлены </w:t>
      </w:r>
      <w:r w:rsidR="00713A36">
        <w:rPr>
          <w:rFonts w:ascii="Times New Roman" w:eastAsia="Calibri" w:hAnsi="Times New Roman" w:cs="Times New Roman"/>
          <w:sz w:val="28"/>
          <w:szCs w:val="28"/>
        </w:rPr>
        <w:t xml:space="preserve">по безвозмездным поступлениям </w:t>
      </w:r>
      <w:r w:rsidRPr="00737CC4">
        <w:rPr>
          <w:rFonts w:ascii="Times New Roman" w:eastAsia="Calibri" w:hAnsi="Times New Roman" w:cs="Times New Roman"/>
          <w:sz w:val="28"/>
          <w:szCs w:val="28"/>
        </w:rPr>
        <w:t>за сч</w:t>
      </w:r>
      <w:r w:rsidR="00D05CA9">
        <w:rPr>
          <w:rFonts w:ascii="Times New Roman" w:eastAsia="Calibri" w:hAnsi="Times New Roman" w:cs="Times New Roman"/>
          <w:sz w:val="28"/>
          <w:szCs w:val="28"/>
        </w:rPr>
        <w:t>е</w:t>
      </w:r>
      <w:r w:rsidRPr="00737CC4">
        <w:rPr>
          <w:rFonts w:ascii="Times New Roman" w:eastAsia="Calibri" w:hAnsi="Times New Roman" w:cs="Times New Roman"/>
          <w:sz w:val="28"/>
          <w:szCs w:val="28"/>
        </w:rPr>
        <w:t xml:space="preserve">т распределения межбюджетных трансфертов, передаваемых бюджетам </w:t>
      </w:r>
      <w:r w:rsidR="00713A36">
        <w:rPr>
          <w:rFonts w:ascii="Times New Roman" w:eastAsia="Calibri" w:hAnsi="Times New Roman" w:cs="Times New Roman"/>
          <w:sz w:val="28"/>
          <w:szCs w:val="28"/>
        </w:rPr>
        <w:t xml:space="preserve">ТФОМС </w:t>
      </w:r>
      <w:r w:rsidR="001C1A9C" w:rsidRPr="00737CC4">
        <w:rPr>
          <w:rFonts w:ascii="Times New Roman" w:eastAsia="Calibri" w:hAnsi="Times New Roman" w:cs="Times New Roman"/>
          <w:sz w:val="28"/>
          <w:szCs w:val="28"/>
        </w:rPr>
        <w:t xml:space="preserve">на финансовое </w:t>
      </w:r>
      <w:r w:rsidR="001C1A9C" w:rsidRPr="00713A36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713A36" w:rsidRPr="00713A36">
        <w:rPr>
          <w:rFonts w:ascii="Times New Roman" w:hAnsi="Times New Roman" w:cs="Times New Roman"/>
          <w:sz w:val="28"/>
          <w:szCs w:val="28"/>
        </w:rPr>
        <w:t xml:space="preserve">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</w:t>
      </w:r>
      <w:r w:rsidR="008550EF">
        <w:rPr>
          <w:rFonts w:ascii="Times New Roman" w:hAnsi="Times New Roman" w:cs="Times New Roman"/>
          <w:sz w:val="28"/>
          <w:szCs w:val="28"/>
        </w:rPr>
        <w:t>.</w:t>
      </w:r>
      <w:r w:rsidR="00855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A9C" w:rsidRPr="001C1A9C">
        <w:rPr>
          <w:rFonts w:ascii="Times New Roman" w:eastAsia="Calibri" w:hAnsi="Times New Roman" w:cs="Times New Roman"/>
          <w:sz w:val="28"/>
          <w:szCs w:val="28"/>
        </w:rPr>
        <w:t xml:space="preserve">Общий объем налоговых и неналоговых доходов на 2020 год </w:t>
      </w:r>
      <w:r w:rsidR="008550EF">
        <w:rPr>
          <w:rFonts w:ascii="Times New Roman" w:eastAsia="Calibri" w:hAnsi="Times New Roman" w:cs="Times New Roman"/>
          <w:sz w:val="28"/>
          <w:szCs w:val="28"/>
        </w:rPr>
        <w:t xml:space="preserve">увеличен на 65 028,56 тыс. </w:t>
      </w:r>
      <w:r w:rsidR="001C1A9C" w:rsidRPr="001C1A9C">
        <w:rPr>
          <w:rFonts w:ascii="Times New Roman" w:eastAsia="Calibri" w:hAnsi="Times New Roman" w:cs="Times New Roman"/>
          <w:sz w:val="28"/>
          <w:szCs w:val="28"/>
        </w:rPr>
        <w:t>руб</w:t>
      </w:r>
      <w:r w:rsidR="008550EF">
        <w:rPr>
          <w:rFonts w:ascii="Times New Roman" w:eastAsia="Calibri" w:hAnsi="Times New Roman" w:cs="Times New Roman"/>
          <w:sz w:val="28"/>
          <w:szCs w:val="28"/>
        </w:rPr>
        <w:t>лей</w:t>
      </w:r>
      <w:r w:rsidR="001C1A9C" w:rsidRPr="001C1A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1A9C" w:rsidRDefault="008550EF" w:rsidP="00737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 бюджета ТФОМС на 2020 год увеличены</w:t>
      </w:r>
      <w:r w:rsidR="00485B60">
        <w:rPr>
          <w:rFonts w:ascii="Times New Roman" w:eastAsia="Calibri" w:hAnsi="Times New Roman" w:cs="Times New Roman"/>
          <w:sz w:val="28"/>
          <w:szCs w:val="28"/>
        </w:rPr>
        <w:t xml:space="preserve"> в целом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85B60">
        <w:rPr>
          <w:rFonts w:ascii="Times New Roman" w:eastAsia="Calibri" w:hAnsi="Times New Roman" w:cs="Times New Roman"/>
          <w:sz w:val="28"/>
          <w:szCs w:val="28"/>
        </w:rPr>
        <w:t>338 651,65 тыс. рублей</w:t>
      </w:r>
      <w:r>
        <w:rPr>
          <w:rFonts w:ascii="Times New Roman" w:eastAsia="Calibri" w:hAnsi="Times New Roman" w:cs="Times New Roman"/>
          <w:sz w:val="28"/>
          <w:szCs w:val="28"/>
        </w:rPr>
        <w:t>, включая</w:t>
      </w:r>
      <w:r w:rsidR="00485B60">
        <w:rPr>
          <w:rFonts w:ascii="Times New Roman" w:eastAsia="Calibri" w:hAnsi="Times New Roman" w:cs="Times New Roman"/>
          <w:sz w:val="28"/>
          <w:szCs w:val="28"/>
        </w:rPr>
        <w:t xml:space="preserve"> средства на </w:t>
      </w:r>
      <w:r w:rsidR="001C1A9C" w:rsidRPr="001C1A9C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</w:t>
      </w:r>
      <w:r w:rsidR="00485B60">
        <w:rPr>
          <w:rFonts w:ascii="Times New Roman" w:eastAsia="Calibri" w:hAnsi="Times New Roman" w:cs="Times New Roman"/>
          <w:sz w:val="28"/>
          <w:szCs w:val="28"/>
        </w:rPr>
        <w:t>организации обязательного медицинского страхования на территории Приморского края (279 133,5 тыс. рублей</w:t>
      </w:r>
      <w:r w:rsidR="007228B5">
        <w:rPr>
          <w:rFonts w:ascii="Times New Roman" w:eastAsia="Calibri" w:hAnsi="Times New Roman" w:cs="Times New Roman"/>
          <w:sz w:val="28"/>
          <w:szCs w:val="28"/>
        </w:rPr>
        <w:t>)</w:t>
      </w:r>
      <w:r w:rsidR="00485B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F78" w:rsidRDefault="007228B5" w:rsidP="0043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увеличением </w:t>
      </w:r>
      <w:r w:rsidRPr="007228B5">
        <w:rPr>
          <w:rFonts w:ascii="Times New Roman" w:eastAsia="Calibri" w:hAnsi="Times New Roman" w:cs="Times New Roman"/>
          <w:sz w:val="28"/>
          <w:szCs w:val="28"/>
        </w:rPr>
        <w:t>в одинаковом объ</w:t>
      </w:r>
      <w:r w:rsidR="00D05CA9">
        <w:rPr>
          <w:rFonts w:ascii="Times New Roman" w:eastAsia="Calibri" w:hAnsi="Times New Roman" w:cs="Times New Roman"/>
          <w:sz w:val="28"/>
          <w:szCs w:val="28"/>
        </w:rPr>
        <w:t>е</w:t>
      </w:r>
      <w:r w:rsidRPr="007228B5">
        <w:rPr>
          <w:rFonts w:ascii="Times New Roman" w:eastAsia="Calibri" w:hAnsi="Times New Roman" w:cs="Times New Roman"/>
          <w:sz w:val="28"/>
          <w:szCs w:val="28"/>
        </w:rPr>
        <w:t>ме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оходов и расходов бюджета ТФОМС </w:t>
      </w:r>
      <w:r w:rsidRPr="00CB0061">
        <w:rPr>
          <w:rFonts w:ascii="Times New Roman" w:eastAsia="Calibri" w:hAnsi="Times New Roman" w:cs="Times New Roman"/>
          <w:sz w:val="28"/>
          <w:szCs w:val="28"/>
        </w:rPr>
        <w:t xml:space="preserve">на 2020 год </w:t>
      </w:r>
      <w:r>
        <w:rPr>
          <w:rFonts w:ascii="Times New Roman" w:eastAsia="Calibri" w:hAnsi="Times New Roman" w:cs="Times New Roman"/>
          <w:sz w:val="28"/>
          <w:szCs w:val="28"/>
        </w:rPr>
        <w:t>размер дефицита не измен</w:t>
      </w:r>
      <w:r w:rsidR="00D05CA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 и соответствует </w:t>
      </w:r>
      <w:r w:rsidR="00FE6F78">
        <w:rPr>
          <w:rFonts w:ascii="Times New Roman" w:eastAsia="Calibri" w:hAnsi="Times New Roman" w:cs="Times New Roman"/>
          <w:sz w:val="28"/>
          <w:szCs w:val="28"/>
        </w:rPr>
        <w:t>действующему з</w:t>
      </w:r>
      <w:r>
        <w:rPr>
          <w:rFonts w:ascii="Times New Roman" w:eastAsia="Calibri" w:hAnsi="Times New Roman" w:cs="Times New Roman"/>
          <w:sz w:val="28"/>
          <w:szCs w:val="28"/>
        </w:rPr>
        <w:t>аконо</w:t>
      </w:r>
      <w:r w:rsidR="00FE6F78">
        <w:rPr>
          <w:rFonts w:ascii="Times New Roman" w:eastAsia="Calibri" w:hAnsi="Times New Roman" w:cs="Times New Roman"/>
          <w:sz w:val="28"/>
          <w:szCs w:val="28"/>
        </w:rPr>
        <w:t>дательству.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6F78" w:rsidRDefault="00FE6F78" w:rsidP="0043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EF3" w:rsidRPr="0019662A" w:rsidRDefault="001B7765" w:rsidP="0043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B78">
        <w:rPr>
          <w:rFonts w:ascii="Times New Roman" w:eastAsia="Calibri" w:hAnsi="Times New Roman" w:cs="Times New Roman"/>
          <w:sz w:val="28"/>
          <w:szCs w:val="28"/>
        </w:rPr>
        <w:t>Контрольно-</w:t>
      </w:r>
      <w:r w:rsidR="00F94502" w:rsidRPr="00C04B78">
        <w:rPr>
          <w:rFonts w:ascii="Times New Roman" w:eastAsia="Calibri" w:hAnsi="Times New Roman" w:cs="Times New Roman"/>
          <w:sz w:val="28"/>
          <w:szCs w:val="28"/>
        </w:rPr>
        <w:t>сч</w:t>
      </w:r>
      <w:r w:rsidR="00D05CA9">
        <w:rPr>
          <w:rFonts w:ascii="Times New Roman" w:eastAsia="Calibri" w:hAnsi="Times New Roman" w:cs="Times New Roman"/>
          <w:sz w:val="28"/>
          <w:szCs w:val="28"/>
        </w:rPr>
        <w:t>е</w:t>
      </w:r>
      <w:r w:rsidR="00F94502" w:rsidRPr="00C04B78">
        <w:rPr>
          <w:rFonts w:ascii="Times New Roman" w:eastAsia="Calibri" w:hAnsi="Times New Roman" w:cs="Times New Roman"/>
          <w:sz w:val="28"/>
          <w:szCs w:val="28"/>
        </w:rPr>
        <w:t>тная</w:t>
      </w:r>
      <w:r w:rsidRPr="00C04B78">
        <w:rPr>
          <w:rFonts w:ascii="Times New Roman" w:eastAsia="Calibri" w:hAnsi="Times New Roman" w:cs="Times New Roman"/>
          <w:sz w:val="28"/>
          <w:szCs w:val="28"/>
        </w:rPr>
        <w:t xml:space="preserve"> палата </w:t>
      </w:r>
      <w:r w:rsidR="00FA5D99" w:rsidRPr="00C04B78">
        <w:rPr>
          <w:rFonts w:ascii="Times New Roman" w:eastAsia="Calibri" w:hAnsi="Times New Roman" w:cs="Times New Roman"/>
          <w:sz w:val="28"/>
          <w:szCs w:val="28"/>
        </w:rPr>
        <w:t xml:space="preserve">полагает возможным принять </w:t>
      </w:r>
      <w:r w:rsidR="008C0A4F" w:rsidRPr="00C04B78">
        <w:rPr>
          <w:rFonts w:ascii="Times New Roman" w:eastAsia="Calibri" w:hAnsi="Times New Roman" w:cs="Times New Roman"/>
          <w:sz w:val="28"/>
          <w:szCs w:val="28"/>
        </w:rPr>
        <w:t xml:space="preserve">к рассмотрению на очередном заседании Законодательного Собрания Приморского края </w:t>
      </w:r>
      <w:r w:rsidRPr="00C04B78">
        <w:rPr>
          <w:rFonts w:ascii="Times New Roman" w:eastAsia="Calibri" w:hAnsi="Times New Roman" w:cs="Times New Roman"/>
          <w:sz w:val="28"/>
          <w:szCs w:val="28"/>
        </w:rPr>
        <w:t xml:space="preserve">проект закона Приморского края </w:t>
      </w:r>
      <w:r w:rsidR="00FE6F78">
        <w:rPr>
          <w:rFonts w:ascii="Times New Roman" w:eastAsia="Calibri" w:hAnsi="Times New Roman" w:cs="Times New Roman"/>
          <w:sz w:val="28"/>
          <w:szCs w:val="28"/>
        </w:rPr>
        <w:t>"</w:t>
      </w:r>
      <w:r w:rsidRPr="00C04B7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FE6F78">
        <w:rPr>
          <w:rFonts w:ascii="Times New Roman" w:eastAsia="Calibri" w:hAnsi="Times New Roman" w:cs="Times New Roman"/>
          <w:sz w:val="28"/>
          <w:szCs w:val="28"/>
        </w:rPr>
        <w:t>"</w:t>
      </w:r>
      <w:r w:rsidRPr="00C04B78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</w:t>
      </w:r>
      <w:r w:rsidR="00922D9C" w:rsidRPr="00C04B78">
        <w:rPr>
          <w:rFonts w:ascii="Times New Roman" w:eastAsia="Calibri" w:hAnsi="Times New Roman" w:cs="Times New Roman"/>
          <w:sz w:val="28"/>
          <w:szCs w:val="28"/>
        </w:rPr>
        <w:t>20</w:t>
      </w:r>
      <w:r w:rsidRPr="00C04B7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942E5" w:rsidRPr="00C04B78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</w:t>
      </w:r>
      <w:r w:rsidR="0019662A" w:rsidRPr="00C04B78">
        <w:rPr>
          <w:rFonts w:ascii="Times New Roman" w:eastAsia="Calibri" w:hAnsi="Times New Roman" w:cs="Times New Roman"/>
          <w:sz w:val="28"/>
          <w:szCs w:val="28"/>
        </w:rPr>
        <w:t>2</w:t>
      </w:r>
      <w:r w:rsidR="00922D9C" w:rsidRPr="00C04B78">
        <w:rPr>
          <w:rFonts w:ascii="Times New Roman" w:eastAsia="Calibri" w:hAnsi="Times New Roman" w:cs="Times New Roman"/>
          <w:sz w:val="28"/>
          <w:szCs w:val="28"/>
        </w:rPr>
        <w:t>1</w:t>
      </w:r>
      <w:r w:rsidR="006942E5" w:rsidRPr="00C04B78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42D57" w:rsidRPr="00C04B78">
        <w:rPr>
          <w:rFonts w:ascii="Times New Roman" w:eastAsia="Calibri" w:hAnsi="Times New Roman" w:cs="Times New Roman"/>
          <w:sz w:val="28"/>
          <w:szCs w:val="28"/>
        </w:rPr>
        <w:t>2</w:t>
      </w:r>
      <w:r w:rsidR="00922D9C" w:rsidRPr="00C04B78">
        <w:rPr>
          <w:rFonts w:ascii="Times New Roman" w:eastAsia="Calibri" w:hAnsi="Times New Roman" w:cs="Times New Roman"/>
          <w:sz w:val="28"/>
          <w:szCs w:val="28"/>
        </w:rPr>
        <w:t>2</w:t>
      </w:r>
      <w:r w:rsidR="006942E5" w:rsidRPr="00C04B78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FE6F78">
        <w:rPr>
          <w:rFonts w:ascii="Times New Roman" w:eastAsia="Calibri" w:hAnsi="Times New Roman" w:cs="Times New Roman"/>
          <w:sz w:val="28"/>
          <w:szCs w:val="28"/>
        </w:rPr>
        <w:t>"</w:t>
      </w:r>
      <w:r w:rsidR="00FA5D99" w:rsidRPr="00C04B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D99" w:rsidRDefault="00FA5D99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DF3" w:rsidRDefault="009C7D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714" w:rsidRPr="00FE0A15" w:rsidRDefault="004F182E" w:rsidP="004338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="00582A3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sectPr w:rsidR="00BE1714" w:rsidRPr="00FE0A15" w:rsidSect="00D05CA9">
      <w:headerReference w:type="default" r:id="rId7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EB" w:rsidRDefault="005A04EB" w:rsidP="0053347C">
      <w:pPr>
        <w:spacing w:after="0" w:line="240" w:lineRule="auto"/>
      </w:pPr>
      <w:r>
        <w:separator/>
      </w:r>
    </w:p>
  </w:endnote>
  <w:endnote w:type="continuationSeparator" w:id="0">
    <w:p w:rsidR="005A04EB" w:rsidRDefault="005A04EB" w:rsidP="005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EB" w:rsidRDefault="005A04EB" w:rsidP="0053347C">
      <w:pPr>
        <w:spacing w:after="0" w:line="240" w:lineRule="auto"/>
      </w:pPr>
      <w:r>
        <w:separator/>
      </w:r>
    </w:p>
  </w:footnote>
  <w:footnote w:type="continuationSeparator" w:id="0">
    <w:p w:rsidR="005A04EB" w:rsidRDefault="005A04EB" w:rsidP="0053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762757404"/>
      <w:docPartObj>
        <w:docPartGallery w:val="Page Numbers (Top of Page)"/>
        <w:docPartUnique/>
      </w:docPartObj>
    </w:sdtPr>
    <w:sdtEndPr/>
    <w:sdtContent>
      <w:p w:rsidR="00C10050" w:rsidRPr="00411B44" w:rsidRDefault="00C0101F" w:rsidP="00C0101F">
        <w:pPr>
          <w:pStyle w:val="a5"/>
          <w:tabs>
            <w:tab w:val="left" w:pos="4556"/>
          </w:tabs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ab/>
        </w:r>
        <w:r>
          <w:rPr>
            <w:rFonts w:ascii="Times New Roman" w:hAnsi="Times New Roman" w:cs="Times New Roman"/>
            <w:sz w:val="24"/>
          </w:rPr>
          <w:tab/>
        </w:r>
        <w:r w:rsidR="00C10050" w:rsidRPr="00411B44">
          <w:rPr>
            <w:rFonts w:ascii="Times New Roman" w:hAnsi="Times New Roman" w:cs="Times New Roman"/>
            <w:sz w:val="24"/>
          </w:rPr>
          <w:fldChar w:fldCharType="begin"/>
        </w:r>
        <w:r w:rsidR="00C10050" w:rsidRPr="00411B44">
          <w:rPr>
            <w:rFonts w:ascii="Times New Roman" w:hAnsi="Times New Roman" w:cs="Times New Roman"/>
            <w:sz w:val="24"/>
          </w:rPr>
          <w:instrText>PAGE   \* MERGEFORMAT</w:instrText>
        </w:r>
        <w:r w:rsidR="00C10050" w:rsidRPr="00411B44">
          <w:rPr>
            <w:rFonts w:ascii="Times New Roman" w:hAnsi="Times New Roman" w:cs="Times New Roman"/>
            <w:sz w:val="24"/>
          </w:rPr>
          <w:fldChar w:fldCharType="separate"/>
        </w:r>
        <w:r w:rsidR="00FA4627">
          <w:rPr>
            <w:rFonts w:ascii="Times New Roman" w:hAnsi="Times New Roman" w:cs="Times New Roman"/>
            <w:noProof/>
            <w:sz w:val="24"/>
          </w:rPr>
          <w:t>2</w:t>
        </w:r>
        <w:r w:rsidR="00C10050" w:rsidRPr="00411B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0050" w:rsidRPr="00C0101F" w:rsidRDefault="00C10050" w:rsidP="00411B4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2"/>
    <w:rsid w:val="0000030D"/>
    <w:rsid w:val="00010D3C"/>
    <w:rsid w:val="000124BA"/>
    <w:rsid w:val="000129F3"/>
    <w:rsid w:val="000225C7"/>
    <w:rsid w:val="000229A3"/>
    <w:rsid w:val="0003039D"/>
    <w:rsid w:val="00034B1D"/>
    <w:rsid w:val="00034D3A"/>
    <w:rsid w:val="00035529"/>
    <w:rsid w:val="00050C59"/>
    <w:rsid w:val="00050D04"/>
    <w:rsid w:val="00051027"/>
    <w:rsid w:val="00052ABC"/>
    <w:rsid w:val="00053293"/>
    <w:rsid w:val="000568ED"/>
    <w:rsid w:val="0006280E"/>
    <w:rsid w:val="0006500F"/>
    <w:rsid w:val="00065363"/>
    <w:rsid w:val="00070DD2"/>
    <w:rsid w:val="00072303"/>
    <w:rsid w:val="000725D8"/>
    <w:rsid w:val="00082B59"/>
    <w:rsid w:val="00090C3C"/>
    <w:rsid w:val="00091D56"/>
    <w:rsid w:val="00091E59"/>
    <w:rsid w:val="00091EF3"/>
    <w:rsid w:val="000953CC"/>
    <w:rsid w:val="000B775A"/>
    <w:rsid w:val="000C25C5"/>
    <w:rsid w:val="000C2C84"/>
    <w:rsid w:val="000C32B6"/>
    <w:rsid w:val="000C6AC8"/>
    <w:rsid w:val="000C74C7"/>
    <w:rsid w:val="000D01E5"/>
    <w:rsid w:val="000E5683"/>
    <w:rsid w:val="000F0A41"/>
    <w:rsid w:val="000F5612"/>
    <w:rsid w:val="00100A61"/>
    <w:rsid w:val="0011165F"/>
    <w:rsid w:val="0013068F"/>
    <w:rsid w:val="0013470C"/>
    <w:rsid w:val="00144355"/>
    <w:rsid w:val="001448A7"/>
    <w:rsid w:val="001450E8"/>
    <w:rsid w:val="00156A2E"/>
    <w:rsid w:val="00156CF2"/>
    <w:rsid w:val="00161EC2"/>
    <w:rsid w:val="00170B63"/>
    <w:rsid w:val="00181A19"/>
    <w:rsid w:val="001848A2"/>
    <w:rsid w:val="00186F5A"/>
    <w:rsid w:val="00192C2B"/>
    <w:rsid w:val="0019662A"/>
    <w:rsid w:val="001A3552"/>
    <w:rsid w:val="001A391F"/>
    <w:rsid w:val="001A3C2F"/>
    <w:rsid w:val="001A659B"/>
    <w:rsid w:val="001A70EA"/>
    <w:rsid w:val="001A76FA"/>
    <w:rsid w:val="001B047E"/>
    <w:rsid w:val="001B7765"/>
    <w:rsid w:val="001C0973"/>
    <w:rsid w:val="001C1A9C"/>
    <w:rsid w:val="001C267E"/>
    <w:rsid w:val="001D3345"/>
    <w:rsid w:val="001D6EB2"/>
    <w:rsid w:val="001E0796"/>
    <w:rsid w:val="001E332D"/>
    <w:rsid w:val="001E5C4A"/>
    <w:rsid w:val="001F205D"/>
    <w:rsid w:val="001F34AC"/>
    <w:rsid w:val="001F4FAD"/>
    <w:rsid w:val="001F7067"/>
    <w:rsid w:val="002004BF"/>
    <w:rsid w:val="002006ED"/>
    <w:rsid w:val="0020579F"/>
    <w:rsid w:val="00207009"/>
    <w:rsid w:val="00211D68"/>
    <w:rsid w:val="0021669A"/>
    <w:rsid w:val="0022172C"/>
    <w:rsid w:val="00225067"/>
    <w:rsid w:val="00233A18"/>
    <w:rsid w:val="00244092"/>
    <w:rsid w:val="00246881"/>
    <w:rsid w:val="002527A6"/>
    <w:rsid w:val="00253E55"/>
    <w:rsid w:val="002627F9"/>
    <w:rsid w:val="00273147"/>
    <w:rsid w:val="00283722"/>
    <w:rsid w:val="00291819"/>
    <w:rsid w:val="00293484"/>
    <w:rsid w:val="0029591C"/>
    <w:rsid w:val="00296457"/>
    <w:rsid w:val="002A4A9D"/>
    <w:rsid w:val="002A587C"/>
    <w:rsid w:val="002A62EF"/>
    <w:rsid w:val="002A7F10"/>
    <w:rsid w:val="002B01B3"/>
    <w:rsid w:val="002B7A4F"/>
    <w:rsid w:val="002C1235"/>
    <w:rsid w:val="002C3FDC"/>
    <w:rsid w:val="002D1702"/>
    <w:rsid w:val="002D5236"/>
    <w:rsid w:val="002E5570"/>
    <w:rsid w:val="002F733C"/>
    <w:rsid w:val="002F744F"/>
    <w:rsid w:val="00304CE3"/>
    <w:rsid w:val="00307D18"/>
    <w:rsid w:val="0031119E"/>
    <w:rsid w:val="003227BB"/>
    <w:rsid w:val="003279F5"/>
    <w:rsid w:val="00331215"/>
    <w:rsid w:val="00336650"/>
    <w:rsid w:val="00345F11"/>
    <w:rsid w:val="00364DDF"/>
    <w:rsid w:val="003750B2"/>
    <w:rsid w:val="0037628E"/>
    <w:rsid w:val="0037662D"/>
    <w:rsid w:val="00381CA1"/>
    <w:rsid w:val="003951F1"/>
    <w:rsid w:val="00396BD5"/>
    <w:rsid w:val="003A070D"/>
    <w:rsid w:val="003A57DF"/>
    <w:rsid w:val="003B4F1B"/>
    <w:rsid w:val="003B7ABC"/>
    <w:rsid w:val="003D6EF2"/>
    <w:rsid w:val="003E0A08"/>
    <w:rsid w:val="003E2928"/>
    <w:rsid w:val="003E3082"/>
    <w:rsid w:val="003E5CDE"/>
    <w:rsid w:val="003E62E4"/>
    <w:rsid w:val="003E6C26"/>
    <w:rsid w:val="003F0DB0"/>
    <w:rsid w:val="003F1ADB"/>
    <w:rsid w:val="003F1E14"/>
    <w:rsid w:val="003F2EFE"/>
    <w:rsid w:val="003F43FE"/>
    <w:rsid w:val="00400851"/>
    <w:rsid w:val="00401CEA"/>
    <w:rsid w:val="00406FFF"/>
    <w:rsid w:val="00411714"/>
    <w:rsid w:val="00411B44"/>
    <w:rsid w:val="004125A6"/>
    <w:rsid w:val="00420A8C"/>
    <w:rsid w:val="004269BB"/>
    <w:rsid w:val="00431170"/>
    <w:rsid w:val="004338E9"/>
    <w:rsid w:val="00440F41"/>
    <w:rsid w:val="004411A4"/>
    <w:rsid w:val="00452848"/>
    <w:rsid w:val="00452CC1"/>
    <w:rsid w:val="00455262"/>
    <w:rsid w:val="00456343"/>
    <w:rsid w:val="00480A3A"/>
    <w:rsid w:val="00482EAC"/>
    <w:rsid w:val="00483E80"/>
    <w:rsid w:val="00485B60"/>
    <w:rsid w:val="00493D8A"/>
    <w:rsid w:val="004A4C61"/>
    <w:rsid w:val="004C5B95"/>
    <w:rsid w:val="004D2747"/>
    <w:rsid w:val="004E53E3"/>
    <w:rsid w:val="004F182E"/>
    <w:rsid w:val="004F501B"/>
    <w:rsid w:val="005031BB"/>
    <w:rsid w:val="00511C15"/>
    <w:rsid w:val="00524151"/>
    <w:rsid w:val="00525E03"/>
    <w:rsid w:val="00531E23"/>
    <w:rsid w:val="0053347C"/>
    <w:rsid w:val="00533F6B"/>
    <w:rsid w:val="00534BB6"/>
    <w:rsid w:val="00535482"/>
    <w:rsid w:val="00535FED"/>
    <w:rsid w:val="00541F33"/>
    <w:rsid w:val="00542C5A"/>
    <w:rsid w:val="005546B8"/>
    <w:rsid w:val="005567B8"/>
    <w:rsid w:val="00564E0E"/>
    <w:rsid w:val="00565800"/>
    <w:rsid w:val="00565CF3"/>
    <w:rsid w:val="005663D5"/>
    <w:rsid w:val="0057528D"/>
    <w:rsid w:val="00575EED"/>
    <w:rsid w:val="00576CC7"/>
    <w:rsid w:val="00582A32"/>
    <w:rsid w:val="00595FD3"/>
    <w:rsid w:val="005A04EB"/>
    <w:rsid w:val="005A296A"/>
    <w:rsid w:val="005B1678"/>
    <w:rsid w:val="005B2FE8"/>
    <w:rsid w:val="005C0A23"/>
    <w:rsid w:val="005D6BA3"/>
    <w:rsid w:val="005E0BAF"/>
    <w:rsid w:val="005F27A9"/>
    <w:rsid w:val="00607251"/>
    <w:rsid w:val="00607D52"/>
    <w:rsid w:val="00615216"/>
    <w:rsid w:val="00621BBC"/>
    <w:rsid w:val="006230CC"/>
    <w:rsid w:val="00625E16"/>
    <w:rsid w:val="00636FE9"/>
    <w:rsid w:val="00645645"/>
    <w:rsid w:val="0066183D"/>
    <w:rsid w:val="00663FE3"/>
    <w:rsid w:val="00666ABF"/>
    <w:rsid w:val="0067027D"/>
    <w:rsid w:val="00677EB2"/>
    <w:rsid w:val="0068502F"/>
    <w:rsid w:val="006861D5"/>
    <w:rsid w:val="00690B22"/>
    <w:rsid w:val="006942E5"/>
    <w:rsid w:val="00694A37"/>
    <w:rsid w:val="0069646B"/>
    <w:rsid w:val="006B4DFF"/>
    <w:rsid w:val="006B6BF4"/>
    <w:rsid w:val="006C10A8"/>
    <w:rsid w:val="006C2AA7"/>
    <w:rsid w:val="006D0987"/>
    <w:rsid w:val="006D16C5"/>
    <w:rsid w:val="006D7AB2"/>
    <w:rsid w:val="006E4932"/>
    <w:rsid w:val="006E5EFD"/>
    <w:rsid w:val="006F0D41"/>
    <w:rsid w:val="006F5E4C"/>
    <w:rsid w:val="007005ED"/>
    <w:rsid w:val="007033CB"/>
    <w:rsid w:val="00705653"/>
    <w:rsid w:val="007075F9"/>
    <w:rsid w:val="00707747"/>
    <w:rsid w:val="007109CE"/>
    <w:rsid w:val="00713A36"/>
    <w:rsid w:val="007228B5"/>
    <w:rsid w:val="00732395"/>
    <w:rsid w:val="00732B90"/>
    <w:rsid w:val="00736D20"/>
    <w:rsid w:val="00737CC4"/>
    <w:rsid w:val="00744DBB"/>
    <w:rsid w:val="007465B8"/>
    <w:rsid w:val="00765A8E"/>
    <w:rsid w:val="007665FD"/>
    <w:rsid w:val="00767D16"/>
    <w:rsid w:val="00770CD6"/>
    <w:rsid w:val="007725E8"/>
    <w:rsid w:val="00777A90"/>
    <w:rsid w:val="00786BF8"/>
    <w:rsid w:val="00786D55"/>
    <w:rsid w:val="0078785C"/>
    <w:rsid w:val="00787DC7"/>
    <w:rsid w:val="00797E61"/>
    <w:rsid w:val="007A0931"/>
    <w:rsid w:val="007A43BD"/>
    <w:rsid w:val="007A7CF1"/>
    <w:rsid w:val="007C0D4C"/>
    <w:rsid w:val="007C2192"/>
    <w:rsid w:val="007D63FD"/>
    <w:rsid w:val="007D6DDE"/>
    <w:rsid w:val="007E062A"/>
    <w:rsid w:val="007E665E"/>
    <w:rsid w:val="007E7625"/>
    <w:rsid w:val="007F15E5"/>
    <w:rsid w:val="007F7DE6"/>
    <w:rsid w:val="008066AB"/>
    <w:rsid w:val="00810638"/>
    <w:rsid w:val="008468AE"/>
    <w:rsid w:val="008503EA"/>
    <w:rsid w:val="008550EF"/>
    <w:rsid w:val="0086746C"/>
    <w:rsid w:val="008762AF"/>
    <w:rsid w:val="00876471"/>
    <w:rsid w:val="00884AF4"/>
    <w:rsid w:val="00884CDA"/>
    <w:rsid w:val="00887EA4"/>
    <w:rsid w:val="008941E2"/>
    <w:rsid w:val="008948BF"/>
    <w:rsid w:val="0089636C"/>
    <w:rsid w:val="008969E0"/>
    <w:rsid w:val="00897985"/>
    <w:rsid w:val="008A5F9C"/>
    <w:rsid w:val="008A666E"/>
    <w:rsid w:val="008A7F57"/>
    <w:rsid w:val="008B7BD7"/>
    <w:rsid w:val="008B7F94"/>
    <w:rsid w:val="008C0A4F"/>
    <w:rsid w:val="008C31D1"/>
    <w:rsid w:val="008D1D2E"/>
    <w:rsid w:val="008D2B27"/>
    <w:rsid w:val="008D6AEF"/>
    <w:rsid w:val="008E15E9"/>
    <w:rsid w:val="008E4698"/>
    <w:rsid w:val="008E5C51"/>
    <w:rsid w:val="008E752C"/>
    <w:rsid w:val="008E7FFB"/>
    <w:rsid w:val="008F1BB2"/>
    <w:rsid w:val="008F5987"/>
    <w:rsid w:val="008F5F91"/>
    <w:rsid w:val="009121E6"/>
    <w:rsid w:val="00914D38"/>
    <w:rsid w:val="009167B9"/>
    <w:rsid w:val="00920091"/>
    <w:rsid w:val="00922D9C"/>
    <w:rsid w:val="00926D19"/>
    <w:rsid w:val="009342A9"/>
    <w:rsid w:val="00940A22"/>
    <w:rsid w:val="00944B5F"/>
    <w:rsid w:val="009735F2"/>
    <w:rsid w:val="00973B2E"/>
    <w:rsid w:val="009779E4"/>
    <w:rsid w:val="00977A97"/>
    <w:rsid w:val="00994994"/>
    <w:rsid w:val="009A27B4"/>
    <w:rsid w:val="009C25B8"/>
    <w:rsid w:val="009C5239"/>
    <w:rsid w:val="009C5C34"/>
    <w:rsid w:val="009C7DF3"/>
    <w:rsid w:val="009D49A8"/>
    <w:rsid w:val="009D4E5A"/>
    <w:rsid w:val="009D686D"/>
    <w:rsid w:val="009D6D99"/>
    <w:rsid w:val="00A00D9B"/>
    <w:rsid w:val="00A1038D"/>
    <w:rsid w:val="00A157E5"/>
    <w:rsid w:val="00A35DD8"/>
    <w:rsid w:val="00A404B6"/>
    <w:rsid w:val="00A42D57"/>
    <w:rsid w:val="00A467D8"/>
    <w:rsid w:val="00A47E99"/>
    <w:rsid w:val="00A5289A"/>
    <w:rsid w:val="00A57F95"/>
    <w:rsid w:val="00A66B30"/>
    <w:rsid w:val="00A704A3"/>
    <w:rsid w:val="00A71BAA"/>
    <w:rsid w:val="00A735EA"/>
    <w:rsid w:val="00A73C62"/>
    <w:rsid w:val="00A76AA5"/>
    <w:rsid w:val="00A77440"/>
    <w:rsid w:val="00A870D3"/>
    <w:rsid w:val="00A93310"/>
    <w:rsid w:val="00A93BE1"/>
    <w:rsid w:val="00AA39A2"/>
    <w:rsid w:val="00AA68AF"/>
    <w:rsid w:val="00AB0A62"/>
    <w:rsid w:val="00AB0F56"/>
    <w:rsid w:val="00AB5B2C"/>
    <w:rsid w:val="00AC6212"/>
    <w:rsid w:val="00AC7654"/>
    <w:rsid w:val="00AD336A"/>
    <w:rsid w:val="00AD73FF"/>
    <w:rsid w:val="00AE2DEE"/>
    <w:rsid w:val="00AF5626"/>
    <w:rsid w:val="00AF624A"/>
    <w:rsid w:val="00B01CF9"/>
    <w:rsid w:val="00B142D4"/>
    <w:rsid w:val="00B30EF4"/>
    <w:rsid w:val="00B360F0"/>
    <w:rsid w:val="00B3778A"/>
    <w:rsid w:val="00B40BD8"/>
    <w:rsid w:val="00B44D37"/>
    <w:rsid w:val="00B51D2D"/>
    <w:rsid w:val="00B56D1F"/>
    <w:rsid w:val="00B57189"/>
    <w:rsid w:val="00B6460F"/>
    <w:rsid w:val="00B6471F"/>
    <w:rsid w:val="00B64AED"/>
    <w:rsid w:val="00B66A2C"/>
    <w:rsid w:val="00B722FB"/>
    <w:rsid w:val="00B726EF"/>
    <w:rsid w:val="00B75661"/>
    <w:rsid w:val="00B76F69"/>
    <w:rsid w:val="00B91328"/>
    <w:rsid w:val="00B91896"/>
    <w:rsid w:val="00BA1882"/>
    <w:rsid w:val="00BC4F92"/>
    <w:rsid w:val="00BC7010"/>
    <w:rsid w:val="00BC78D3"/>
    <w:rsid w:val="00BD1473"/>
    <w:rsid w:val="00BD2FF3"/>
    <w:rsid w:val="00BE1714"/>
    <w:rsid w:val="00BE1928"/>
    <w:rsid w:val="00BE2C7C"/>
    <w:rsid w:val="00BE58F5"/>
    <w:rsid w:val="00BF107B"/>
    <w:rsid w:val="00BF3E4A"/>
    <w:rsid w:val="00C002E7"/>
    <w:rsid w:val="00C0101F"/>
    <w:rsid w:val="00C04B78"/>
    <w:rsid w:val="00C074F1"/>
    <w:rsid w:val="00C10050"/>
    <w:rsid w:val="00C1020A"/>
    <w:rsid w:val="00C17F17"/>
    <w:rsid w:val="00C22115"/>
    <w:rsid w:val="00C2536E"/>
    <w:rsid w:val="00C2730A"/>
    <w:rsid w:val="00C274D6"/>
    <w:rsid w:val="00C30CB9"/>
    <w:rsid w:val="00C3453F"/>
    <w:rsid w:val="00C376CE"/>
    <w:rsid w:val="00C43329"/>
    <w:rsid w:val="00C85129"/>
    <w:rsid w:val="00C90219"/>
    <w:rsid w:val="00C91C48"/>
    <w:rsid w:val="00C92214"/>
    <w:rsid w:val="00CA0B0F"/>
    <w:rsid w:val="00CA4B7A"/>
    <w:rsid w:val="00CB0061"/>
    <w:rsid w:val="00CB55A8"/>
    <w:rsid w:val="00CB6D9B"/>
    <w:rsid w:val="00CD3ACD"/>
    <w:rsid w:val="00CE2CBD"/>
    <w:rsid w:val="00CF02F7"/>
    <w:rsid w:val="00CF096A"/>
    <w:rsid w:val="00CF3B94"/>
    <w:rsid w:val="00CF5BE3"/>
    <w:rsid w:val="00D01F66"/>
    <w:rsid w:val="00D0480B"/>
    <w:rsid w:val="00D05CA9"/>
    <w:rsid w:val="00D137E1"/>
    <w:rsid w:val="00D2272C"/>
    <w:rsid w:val="00D24694"/>
    <w:rsid w:val="00D413C6"/>
    <w:rsid w:val="00D51283"/>
    <w:rsid w:val="00D53A2C"/>
    <w:rsid w:val="00D8019C"/>
    <w:rsid w:val="00D87C3B"/>
    <w:rsid w:val="00D93905"/>
    <w:rsid w:val="00D9454E"/>
    <w:rsid w:val="00D96765"/>
    <w:rsid w:val="00D96EE5"/>
    <w:rsid w:val="00D97301"/>
    <w:rsid w:val="00DA301A"/>
    <w:rsid w:val="00DA3DB1"/>
    <w:rsid w:val="00DA6EBE"/>
    <w:rsid w:val="00DA74FA"/>
    <w:rsid w:val="00DA7817"/>
    <w:rsid w:val="00DB0794"/>
    <w:rsid w:val="00DB153C"/>
    <w:rsid w:val="00DB1FE4"/>
    <w:rsid w:val="00DC3322"/>
    <w:rsid w:val="00DD4877"/>
    <w:rsid w:val="00DD4D2D"/>
    <w:rsid w:val="00DD5507"/>
    <w:rsid w:val="00DE78FC"/>
    <w:rsid w:val="00DE7E9C"/>
    <w:rsid w:val="00E015C4"/>
    <w:rsid w:val="00E02425"/>
    <w:rsid w:val="00E02E28"/>
    <w:rsid w:val="00E04D73"/>
    <w:rsid w:val="00E1047B"/>
    <w:rsid w:val="00E14162"/>
    <w:rsid w:val="00E30E03"/>
    <w:rsid w:val="00E34149"/>
    <w:rsid w:val="00E4694F"/>
    <w:rsid w:val="00E5301E"/>
    <w:rsid w:val="00E53B97"/>
    <w:rsid w:val="00E6027E"/>
    <w:rsid w:val="00E61DE9"/>
    <w:rsid w:val="00E649FC"/>
    <w:rsid w:val="00E743E1"/>
    <w:rsid w:val="00E94579"/>
    <w:rsid w:val="00EA13FD"/>
    <w:rsid w:val="00EA19E7"/>
    <w:rsid w:val="00EA5EA3"/>
    <w:rsid w:val="00EB0B28"/>
    <w:rsid w:val="00EB72C9"/>
    <w:rsid w:val="00EC2B67"/>
    <w:rsid w:val="00EC2EB2"/>
    <w:rsid w:val="00ED2290"/>
    <w:rsid w:val="00ED2EB3"/>
    <w:rsid w:val="00ED56E0"/>
    <w:rsid w:val="00EE33A9"/>
    <w:rsid w:val="00EE5E4B"/>
    <w:rsid w:val="00EF02D6"/>
    <w:rsid w:val="00EF094D"/>
    <w:rsid w:val="00EF1EA0"/>
    <w:rsid w:val="00EF238A"/>
    <w:rsid w:val="00F11485"/>
    <w:rsid w:val="00F1327C"/>
    <w:rsid w:val="00F14E21"/>
    <w:rsid w:val="00F25BCB"/>
    <w:rsid w:val="00F353A1"/>
    <w:rsid w:val="00F363DC"/>
    <w:rsid w:val="00F445CA"/>
    <w:rsid w:val="00F57690"/>
    <w:rsid w:val="00F65FCB"/>
    <w:rsid w:val="00F73349"/>
    <w:rsid w:val="00F804E7"/>
    <w:rsid w:val="00F911B3"/>
    <w:rsid w:val="00F916A8"/>
    <w:rsid w:val="00F93067"/>
    <w:rsid w:val="00F944E4"/>
    <w:rsid w:val="00F94502"/>
    <w:rsid w:val="00F973E3"/>
    <w:rsid w:val="00F97EEC"/>
    <w:rsid w:val="00FA4627"/>
    <w:rsid w:val="00FA5D99"/>
    <w:rsid w:val="00FB29F9"/>
    <w:rsid w:val="00FB2BBC"/>
    <w:rsid w:val="00FB512F"/>
    <w:rsid w:val="00FC4770"/>
    <w:rsid w:val="00FC7BFD"/>
    <w:rsid w:val="00FE0A15"/>
    <w:rsid w:val="00FE12D0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59714-5C4C-45EB-82A0-F0366322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  <w:style w:type="paragraph" w:styleId="aa">
    <w:name w:val="Body Text"/>
    <w:basedOn w:val="a"/>
    <w:link w:val="ab"/>
    <w:unhideWhenUsed/>
    <w:rsid w:val="00A70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0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70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0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footnote text"/>
    <w:aliases w:val="Знак Знак Знак Знак Знак Знак Знак Знак Знак"/>
    <w:basedOn w:val="a"/>
    <w:link w:val="ad"/>
    <w:uiPriority w:val="99"/>
    <w:unhideWhenUsed/>
    <w:qFormat/>
    <w:rsid w:val="000C2C8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 Знак Знак Знак Знак Знак Знак Знак Знак Знак"/>
    <w:basedOn w:val="a0"/>
    <w:link w:val="ac"/>
    <w:uiPriority w:val="99"/>
    <w:rsid w:val="000C2C84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0C2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EEEE-E8F7-485F-A08D-DB294B68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Светалана В. Фефелова</cp:lastModifiedBy>
  <cp:revision>65</cp:revision>
  <cp:lastPrinted>2020-06-22T05:24:00Z</cp:lastPrinted>
  <dcterms:created xsi:type="dcterms:W3CDTF">2020-06-18T23:12:00Z</dcterms:created>
  <dcterms:modified xsi:type="dcterms:W3CDTF">2020-12-14T06:07:00Z</dcterms:modified>
</cp:coreProperties>
</file>