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7F" w:rsidRPr="001E357F" w:rsidRDefault="001E357F" w:rsidP="001E3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57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E357F" w:rsidRDefault="00036839" w:rsidP="001E3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57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E357F" w:rsidRPr="001E357F">
        <w:rPr>
          <w:rFonts w:ascii="Times New Roman" w:hAnsi="Times New Roman" w:cs="Times New Roman"/>
          <w:b/>
          <w:sz w:val="28"/>
          <w:szCs w:val="28"/>
        </w:rPr>
        <w:t>результатах контрольного</w:t>
      </w:r>
      <w:r w:rsidRPr="001E357F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1E357F" w:rsidRPr="001E357F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1E357F">
        <w:rPr>
          <w:rFonts w:ascii="Times New Roman" w:hAnsi="Times New Roman" w:cs="Times New Roman"/>
          <w:b/>
          <w:sz w:val="28"/>
          <w:szCs w:val="28"/>
        </w:rPr>
        <w:t xml:space="preserve">"Камеральная проверка годового отчета об исполнении бюджета </w:t>
      </w:r>
      <w:proofErr w:type="spellStart"/>
      <w:r w:rsidRPr="001E357F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1E357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2016 год"</w:t>
      </w:r>
    </w:p>
    <w:p w:rsidR="00036839" w:rsidRPr="001E357F" w:rsidRDefault="001E357F" w:rsidP="001E3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36839" w:rsidRDefault="00036839" w:rsidP="001E35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57F" w:rsidRDefault="001E357F" w:rsidP="001E35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п.</w:t>
      </w:r>
      <w:r w:rsidR="00884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 плана работы Контрольно-счётной палаты Приморского края на 2017 год в период с 25.09.2017 по 13.10.2017. В результате выявлено следующее.</w:t>
      </w:r>
      <w:r w:rsidR="00884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7D7" w:rsidRPr="000C66A9" w:rsidRDefault="003A27D7" w:rsidP="001E357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6A9">
        <w:rPr>
          <w:rFonts w:ascii="Times New Roman" w:hAnsi="Times New Roman" w:cs="Times New Roman"/>
          <w:sz w:val="28"/>
          <w:szCs w:val="28"/>
        </w:rPr>
        <w:t>В 2016 году в бюджет</w:t>
      </w:r>
      <w:r w:rsidR="000C66A9" w:rsidRPr="000C6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C66A9" w:rsidRPr="000C66A9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0C66A9" w:rsidRPr="000C66A9">
        <w:rPr>
          <w:rFonts w:ascii="Times New Roman" w:hAnsi="Times New Roman" w:cs="Times New Roman"/>
          <w:sz w:val="28"/>
          <w:szCs w:val="28"/>
        </w:rPr>
        <w:t xml:space="preserve"> </w:t>
      </w:r>
      <w:r w:rsidRPr="000C66A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0C66A9">
        <w:rPr>
          <w:rFonts w:ascii="Times New Roman" w:hAnsi="Times New Roman" w:cs="Times New Roman"/>
          <w:sz w:val="28"/>
          <w:szCs w:val="28"/>
        </w:rPr>
        <w:t xml:space="preserve"> района поступило доходов на сумму 315</w:t>
      </w:r>
      <w:r w:rsidR="007C7C47" w:rsidRPr="000C66A9">
        <w:rPr>
          <w:rFonts w:ascii="Times New Roman" w:hAnsi="Times New Roman" w:cs="Times New Roman"/>
          <w:sz w:val="28"/>
          <w:szCs w:val="28"/>
        </w:rPr>
        <w:t>,7 млн</w:t>
      </w:r>
      <w:r w:rsidRPr="000C66A9">
        <w:rPr>
          <w:rFonts w:ascii="Times New Roman" w:hAnsi="Times New Roman" w:cs="Times New Roman"/>
          <w:sz w:val="28"/>
          <w:szCs w:val="28"/>
        </w:rPr>
        <w:t xml:space="preserve"> рублей, или 98,4 % плановых назначений (</w:t>
      </w:r>
      <w:r w:rsidRPr="000C6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321</w:t>
      </w:r>
      <w:r w:rsidR="007C7C47" w:rsidRPr="000C6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C6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C7C47" w:rsidRPr="000C6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</w:t>
      </w:r>
      <w:r w:rsidRPr="000C6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рублей).</w:t>
      </w:r>
      <w:r w:rsidRPr="000C66A9">
        <w:rPr>
          <w:rFonts w:ascii="Times New Roman" w:eastAsia="Calibri" w:hAnsi="Times New Roman" w:cs="Times New Roman"/>
          <w:sz w:val="28"/>
          <w:szCs w:val="28"/>
        </w:rPr>
        <w:t xml:space="preserve"> Доля налоговых и неналоговых доходов составила 47,9 %, или 151</w:t>
      </w:r>
      <w:r w:rsidR="007C7C47" w:rsidRPr="000C66A9">
        <w:rPr>
          <w:rFonts w:ascii="Times New Roman" w:eastAsia="Calibri" w:hAnsi="Times New Roman" w:cs="Times New Roman"/>
          <w:sz w:val="28"/>
          <w:szCs w:val="28"/>
        </w:rPr>
        <w:t>,1</w:t>
      </w:r>
      <w:r w:rsidR="00D43232" w:rsidRPr="000C66A9">
        <w:rPr>
          <w:rFonts w:ascii="Times New Roman" w:eastAsia="Calibri" w:hAnsi="Times New Roman" w:cs="Times New Roman"/>
          <w:sz w:val="28"/>
          <w:szCs w:val="28"/>
        </w:rPr>
        <w:t> </w:t>
      </w:r>
      <w:r w:rsidR="007C7C47" w:rsidRPr="000C66A9">
        <w:rPr>
          <w:rFonts w:ascii="Times New Roman" w:eastAsia="Calibri" w:hAnsi="Times New Roman" w:cs="Times New Roman"/>
          <w:sz w:val="28"/>
          <w:szCs w:val="28"/>
        </w:rPr>
        <w:t>млн</w:t>
      </w:r>
      <w:r w:rsidRPr="000C66A9">
        <w:rPr>
          <w:rFonts w:ascii="Times New Roman" w:eastAsia="Calibri" w:hAnsi="Times New Roman" w:cs="Times New Roman"/>
          <w:sz w:val="28"/>
          <w:szCs w:val="28"/>
        </w:rPr>
        <w:t xml:space="preserve"> рублей, безвозмездных </w:t>
      </w:r>
      <w:proofErr w:type="gramStart"/>
      <w:r w:rsidRPr="000C66A9">
        <w:rPr>
          <w:rFonts w:ascii="Times New Roman" w:eastAsia="Calibri" w:hAnsi="Times New Roman" w:cs="Times New Roman"/>
          <w:sz w:val="28"/>
          <w:szCs w:val="28"/>
        </w:rPr>
        <w:t>поступлений  –</w:t>
      </w:r>
      <w:proofErr w:type="gramEnd"/>
      <w:r w:rsidRPr="000C66A9">
        <w:rPr>
          <w:rFonts w:ascii="Times New Roman" w:eastAsia="Calibri" w:hAnsi="Times New Roman" w:cs="Times New Roman"/>
          <w:sz w:val="28"/>
          <w:szCs w:val="28"/>
        </w:rPr>
        <w:t xml:space="preserve"> 52,1 %, или 164</w:t>
      </w:r>
      <w:r w:rsidR="007C7C47" w:rsidRPr="000C66A9">
        <w:rPr>
          <w:rFonts w:ascii="Times New Roman" w:eastAsia="Calibri" w:hAnsi="Times New Roman" w:cs="Times New Roman"/>
          <w:sz w:val="28"/>
          <w:szCs w:val="28"/>
        </w:rPr>
        <w:t>,</w:t>
      </w:r>
      <w:r w:rsidRPr="000C66A9">
        <w:rPr>
          <w:rFonts w:ascii="Times New Roman" w:eastAsia="Calibri" w:hAnsi="Times New Roman" w:cs="Times New Roman"/>
          <w:sz w:val="28"/>
          <w:szCs w:val="28"/>
        </w:rPr>
        <w:t>6</w:t>
      </w:r>
      <w:r w:rsidR="007C7C47" w:rsidRPr="000C66A9">
        <w:rPr>
          <w:rFonts w:ascii="Times New Roman" w:eastAsia="Calibri" w:hAnsi="Times New Roman" w:cs="Times New Roman"/>
          <w:sz w:val="28"/>
          <w:szCs w:val="28"/>
        </w:rPr>
        <w:t xml:space="preserve"> млн</w:t>
      </w:r>
      <w:r w:rsidRPr="000C66A9">
        <w:rPr>
          <w:rFonts w:ascii="Times New Roman" w:eastAsia="Calibri" w:hAnsi="Times New Roman" w:cs="Times New Roman"/>
          <w:sz w:val="28"/>
          <w:szCs w:val="28"/>
        </w:rPr>
        <w:t xml:space="preserve"> рублей. </w:t>
      </w:r>
    </w:p>
    <w:p w:rsidR="003A27D7" w:rsidRPr="000C66A9" w:rsidRDefault="003A27D7" w:rsidP="001E357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6A9">
        <w:rPr>
          <w:rFonts w:ascii="Times New Roman" w:eastAsia="Calibri" w:hAnsi="Times New Roman" w:cs="Times New Roman"/>
          <w:sz w:val="28"/>
          <w:szCs w:val="28"/>
        </w:rPr>
        <w:t>Плановые назначения по налоговым и неналоговым доходам перевыполнены на 2,4 %</w:t>
      </w:r>
      <w:r w:rsidR="00432C09" w:rsidRPr="000C66A9">
        <w:rPr>
          <w:rFonts w:ascii="Times New Roman" w:eastAsia="Calibri" w:hAnsi="Times New Roman" w:cs="Times New Roman"/>
          <w:sz w:val="28"/>
          <w:szCs w:val="28"/>
        </w:rPr>
        <w:t xml:space="preserve"> (при плане 147,6 млн рублей поступило 151,1 млн рублей)</w:t>
      </w:r>
      <w:r w:rsidRPr="000C66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2C09" w:rsidRPr="000C66A9" w:rsidRDefault="003A27D7" w:rsidP="001E357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6A9">
        <w:rPr>
          <w:rFonts w:ascii="Times New Roman" w:eastAsia="Calibri" w:hAnsi="Times New Roman" w:cs="Times New Roman"/>
          <w:sz w:val="28"/>
          <w:szCs w:val="28"/>
        </w:rPr>
        <w:t>Безвозмездны</w:t>
      </w:r>
      <w:r w:rsidR="00D43232" w:rsidRPr="000C66A9">
        <w:rPr>
          <w:rFonts w:ascii="Times New Roman" w:eastAsia="Calibri" w:hAnsi="Times New Roman" w:cs="Times New Roman"/>
          <w:sz w:val="28"/>
          <w:szCs w:val="28"/>
        </w:rPr>
        <w:t>е</w:t>
      </w:r>
      <w:r w:rsidRPr="000C66A9">
        <w:rPr>
          <w:rFonts w:ascii="Times New Roman" w:eastAsia="Calibri" w:hAnsi="Times New Roman" w:cs="Times New Roman"/>
          <w:sz w:val="28"/>
          <w:szCs w:val="28"/>
        </w:rPr>
        <w:t xml:space="preserve"> поступлени</w:t>
      </w:r>
      <w:r w:rsidR="00D43232" w:rsidRPr="000C66A9">
        <w:rPr>
          <w:rFonts w:ascii="Times New Roman" w:eastAsia="Calibri" w:hAnsi="Times New Roman" w:cs="Times New Roman"/>
          <w:sz w:val="28"/>
          <w:szCs w:val="28"/>
        </w:rPr>
        <w:t>я</w:t>
      </w:r>
      <w:r w:rsidRPr="000C6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C09" w:rsidRPr="000C66A9">
        <w:rPr>
          <w:rFonts w:ascii="Times New Roman" w:eastAsia="Calibri" w:hAnsi="Times New Roman" w:cs="Times New Roman"/>
          <w:sz w:val="28"/>
          <w:szCs w:val="28"/>
        </w:rPr>
        <w:t>в бюджет района составили</w:t>
      </w:r>
      <w:r w:rsidRPr="000C66A9">
        <w:rPr>
          <w:rFonts w:ascii="Times New Roman" w:eastAsia="Calibri" w:hAnsi="Times New Roman" w:cs="Times New Roman"/>
          <w:sz w:val="28"/>
          <w:szCs w:val="28"/>
        </w:rPr>
        <w:t xml:space="preserve"> 164</w:t>
      </w:r>
      <w:r w:rsidR="002F42CA" w:rsidRPr="000C66A9">
        <w:rPr>
          <w:rFonts w:ascii="Times New Roman" w:eastAsia="Calibri" w:hAnsi="Times New Roman" w:cs="Times New Roman"/>
          <w:sz w:val="28"/>
          <w:szCs w:val="28"/>
        </w:rPr>
        <w:t>,</w:t>
      </w:r>
      <w:r w:rsidRPr="000C66A9">
        <w:rPr>
          <w:rFonts w:ascii="Times New Roman" w:eastAsia="Calibri" w:hAnsi="Times New Roman" w:cs="Times New Roman"/>
          <w:sz w:val="28"/>
          <w:szCs w:val="28"/>
        </w:rPr>
        <w:t>6</w:t>
      </w:r>
      <w:r w:rsidR="002F42CA" w:rsidRPr="000C66A9">
        <w:rPr>
          <w:rFonts w:ascii="Times New Roman" w:eastAsia="Calibri" w:hAnsi="Times New Roman" w:cs="Times New Roman"/>
          <w:sz w:val="28"/>
          <w:szCs w:val="28"/>
        </w:rPr>
        <w:t xml:space="preserve"> млн</w:t>
      </w:r>
      <w:r w:rsidRPr="000C66A9">
        <w:rPr>
          <w:rFonts w:ascii="Times New Roman" w:eastAsia="Calibri" w:hAnsi="Times New Roman" w:cs="Times New Roman"/>
          <w:sz w:val="28"/>
          <w:szCs w:val="28"/>
        </w:rPr>
        <w:t xml:space="preserve"> рублей, или 94,9 %. </w:t>
      </w:r>
      <w:r w:rsidRPr="000C66A9">
        <w:rPr>
          <w:rFonts w:ascii="Times New Roman" w:hAnsi="Times New Roman" w:cs="Times New Roman"/>
          <w:sz w:val="28"/>
          <w:szCs w:val="28"/>
        </w:rPr>
        <w:t>В полном объеме поступили дотации и иные межбюджетные трансферты</w:t>
      </w:r>
      <w:r w:rsidR="00432C09" w:rsidRPr="000C66A9">
        <w:rPr>
          <w:rFonts w:ascii="Times New Roman" w:hAnsi="Times New Roman" w:cs="Times New Roman"/>
          <w:sz w:val="28"/>
          <w:szCs w:val="28"/>
        </w:rPr>
        <w:t>. С</w:t>
      </w:r>
      <w:r w:rsidRPr="000C66A9">
        <w:rPr>
          <w:rFonts w:ascii="Times New Roman" w:hAnsi="Times New Roman" w:cs="Times New Roman"/>
          <w:sz w:val="28"/>
          <w:szCs w:val="28"/>
        </w:rPr>
        <w:t xml:space="preserve">убсидии и субвенции получены в пределах сумм, необходимых для оплаты денежных обязательств. </w:t>
      </w:r>
    </w:p>
    <w:p w:rsidR="009242C7" w:rsidRPr="000C66A9" w:rsidRDefault="009242C7" w:rsidP="001E35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A9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F23B47" w:rsidRPr="000C66A9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0C66A9">
        <w:rPr>
          <w:rFonts w:ascii="Times New Roman" w:hAnsi="Times New Roman" w:cs="Times New Roman"/>
          <w:sz w:val="28"/>
          <w:szCs w:val="28"/>
        </w:rPr>
        <w:t xml:space="preserve">резервы пополнения доходов. </w:t>
      </w:r>
      <w:r w:rsidR="00F23B47" w:rsidRPr="000C66A9">
        <w:rPr>
          <w:rFonts w:ascii="Times New Roman" w:hAnsi="Times New Roman" w:cs="Times New Roman"/>
          <w:sz w:val="28"/>
          <w:szCs w:val="28"/>
        </w:rPr>
        <w:t>С</w:t>
      </w:r>
      <w:r w:rsidRPr="000C66A9">
        <w:rPr>
          <w:rFonts w:ascii="Times New Roman" w:hAnsi="Times New Roman" w:cs="Times New Roman"/>
          <w:sz w:val="28"/>
          <w:szCs w:val="28"/>
        </w:rPr>
        <w:t>умма недоимки по налог</w:t>
      </w:r>
      <w:r w:rsidR="00F23B47" w:rsidRPr="000C66A9">
        <w:rPr>
          <w:rFonts w:ascii="Times New Roman" w:hAnsi="Times New Roman" w:cs="Times New Roman"/>
          <w:sz w:val="28"/>
          <w:szCs w:val="28"/>
        </w:rPr>
        <w:t>ам увеличилась на 0,7 млн рублей и</w:t>
      </w:r>
      <w:r w:rsidRPr="000C66A9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F23B47" w:rsidRPr="000C66A9">
        <w:rPr>
          <w:rFonts w:ascii="Times New Roman" w:hAnsi="Times New Roman" w:cs="Times New Roman"/>
          <w:sz w:val="28"/>
          <w:szCs w:val="28"/>
        </w:rPr>
        <w:t>ет 3,6</w:t>
      </w:r>
      <w:r w:rsidRPr="000C66A9"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F23B47" w:rsidRPr="000C66A9">
        <w:rPr>
          <w:rFonts w:ascii="Times New Roman" w:hAnsi="Times New Roman" w:cs="Times New Roman"/>
          <w:sz w:val="28"/>
          <w:szCs w:val="28"/>
        </w:rPr>
        <w:t xml:space="preserve"> (в краевой бюджет </w:t>
      </w:r>
      <w:r w:rsidR="00E87A11" w:rsidRPr="000C66A9">
        <w:rPr>
          <w:rFonts w:ascii="Times New Roman" w:hAnsi="Times New Roman" w:cs="Times New Roman"/>
          <w:sz w:val="28"/>
          <w:szCs w:val="28"/>
        </w:rPr>
        <w:t>–</w:t>
      </w:r>
      <w:r w:rsidR="00F23B47" w:rsidRPr="000C66A9">
        <w:rPr>
          <w:rFonts w:ascii="Times New Roman" w:hAnsi="Times New Roman" w:cs="Times New Roman"/>
          <w:sz w:val="28"/>
          <w:szCs w:val="28"/>
        </w:rPr>
        <w:t xml:space="preserve"> 3,4 млн рублей, в местный </w:t>
      </w:r>
      <w:r w:rsidR="00E87A11" w:rsidRPr="000C66A9">
        <w:rPr>
          <w:rFonts w:ascii="Times New Roman" w:hAnsi="Times New Roman" w:cs="Times New Roman"/>
          <w:sz w:val="28"/>
          <w:szCs w:val="28"/>
        </w:rPr>
        <w:t>–</w:t>
      </w:r>
      <w:r w:rsidR="00F23B47" w:rsidRPr="000C66A9">
        <w:rPr>
          <w:rFonts w:ascii="Times New Roman" w:hAnsi="Times New Roman" w:cs="Times New Roman"/>
          <w:sz w:val="28"/>
          <w:szCs w:val="28"/>
        </w:rPr>
        <w:t xml:space="preserve"> 0,2 млн рублей)</w:t>
      </w:r>
      <w:r w:rsidRPr="000C66A9">
        <w:rPr>
          <w:rFonts w:ascii="Times New Roman" w:hAnsi="Times New Roman" w:cs="Times New Roman"/>
          <w:sz w:val="28"/>
          <w:szCs w:val="28"/>
        </w:rPr>
        <w:t xml:space="preserve">. </w:t>
      </w:r>
      <w:r w:rsidR="00F23B47" w:rsidRPr="000C66A9">
        <w:rPr>
          <w:rFonts w:ascii="Times New Roman" w:hAnsi="Times New Roman" w:cs="Times New Roman"/>
          <w:sz w:val="28"/>
          <w:szCs w:val="28"/>
        </w:rPr>
        <w:t>По аренде имущества задолженность составляет порядка 300 тыс. рублей.</w:t>
      </w:r>
    </w:p>
    <w:p w:rsidR="00ED6D5A" w:rsidRPr="000C66A9" w:rsidRDefault="00ED6D5A" w:rsidP="001E357F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6A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превышением расходов над доходами дефицит бюджета составил 2,4 млн рублей.</w:t>
      </w:r>
    </w:p>
    <w:p w:rsidR="003A27D7" w:rsidRPr="000C66A9" w:rsidRDefault="00432C09" w:rsidP="001E357F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6A9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3A27D7" w:rsidRPr="000C66A9">
        <w:rPr>
          <w:rFonts w:ascii="Times New Roman" w:eastAsia="Times New Roman" w:hAnsi="Times New Roman" w:cs="Times New Roman"/>
          <w:sz w:val="28"/>
          <w:szCs w:val="28"/>
          <w:lang w:eastAsia="ar-SA"/>
        </w:rPr>
        <w:t>асходы бюджета района исполнены на 96,5 % (</w:t>
      </w:r>
      <w:r w:rsidR="003A27D7" w:rsidRPr="000C66A9">
        <w:rPr>
          <w:rFonts w:ascii="Times New Roman" w:hAnsi="Times New Roman" w:cs="Times New Roman"/>
          <w:sz w:val="28"/>
          <w:szCs w:val="28"/>
        </w:rPr>
        <w:t>318</w:t>
      </w:r>
      <w:r w:rsidR="00401245" w:rsidRPr="000C66A9">
        <w:rPr>
          <w:rFonts w:ascii="Times New Roman" w:hAnsi="Times New Roman" w:cs="Times New Roman"/>
          <w:sz w:val="28"/>
          <w:szCs w:val="28"/>
        </w:rPr>
        <w:t>,</w:t>
      </w:r>
      <w:r w:rsidR="003A27D7" w:rsidRPr="000C66A9">
        <w:rPr>
          <w:rFonts w:ascii="Times New Roman" w:hAnsi="Times New Roman" w:cs="Times New Roman"/>
          <w:sz w:val="28"/>
          <w:szCs w:val="28"/>
        </w:rPr>
        <w:t>1</w:t>
      </w:r>
      <w:r w:rsidR="00401245" w:rsidRPr="000C66A9">
        <w:rPr>
          <w:rFonts w:ascii="Times New Roman" w:hAnsi="Times New Roman" w:cs="Times New Roman"/>
          <w:sz w:val="28"/>
          <w:szCs w:val="28"/>
        </w:rPr>
        <w:t xml:space="preserve"> млн</w:t>
      </w:r>
      <w:r w:rsidR="003A27D7" w:rsidRPr="000C66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рублей), в том числе: </w:t>
      </w:r>
      <w:r w:rsidRPr="000C66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программная часть расходов исполнена на 96,3 %, или 289,5 млн рублей, </w:t>
      </w:r>
      <w:r w:rsidR="003A27D7" w:rsidRPr="000C66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непрограммная часть </w:t>
      </w:r>
      <w:r w:rsidRPr="000C66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на </w:t>
      </w:r>
      <w:r w:rsidR="003A27D7" w:rsidRPr="000C66A9">
        <w:rPr>
          <w:rFonts w:ascii="Times New Roman" w:eastAsia="Times New Roman" w:hAnsi="Times New Roman" w:cs="Times New Roman"/>
          <w:sz w:val="28"/>
          <w:szCs w:val="28"/>
          <w:lang w:eastAsia="ar-SA"/>
        </w:rPr>
        <w:t>98,8 %, или 28</w:t>
      </w:r>
      <w:r w:rsidR="00401245" w:rsidRPr="000C66A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A27D7" w:rsidRPr="000C66A9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401245" w:rsidRPr="000C66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</w:t>
      </w:r>
      <w:r w:rsidR="00DE6367" w:rsidRPr="000C66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</w:t>
      </w:r>
      <w:r w:rsidR="003A27D7" w:rsidRPr="000C66A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A27D7" w:rsidRPr="000C66A9" w:rsidRDefault="003A27D7" w:rsidP="001E357F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конец отчетного периода дебиторская задолженность состав</w:t>
      </w:r>
      <w:r w:rsidR="003E4719" w:rsidRPr="000C6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ила</w:t>
      </w:r>
      <w:r w:rsidRPr="000C6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5A084C" w:rsidRPr="000C6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,5</w:t>
      </w:r>
      <w:r w:rsidR="00432C09" w:rsidRPr="000C6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5A084C" w:rsidRPr="000C6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</w:t>
      </w:r>
      <w:r w:rsidRPr="000C6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рублей, что </w:t>
      </w:r>
      <w:r w:rsidR="00D458C5" w:rsidRPr="000C6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больше, чем на начало года (28</w:t>
      </w:r>
      <w:r w:rsidRPr="000C6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рублей), </w:t>
      </w:r>
      <w:r w:rsidR="009242C7" w:rsidRPr="000C6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составе которой числится задолженность</w:t>
      </w:r>
      <w:r w:rsidR="00D458C5" w:rsidRPr="000C6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Pr="000C66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</w:t>
      </w:r>
      <w:r w:rsidR="00D458C5" w:rsidRPr="000C66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0C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сдачи имущества</w:t>
      </w:r>
      <w:r w:rsidR="00D458C5" w:rsidRPr="000C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242C7" w:rsidRPr="000C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за Фондом социального страхования Российской Федерации по больничным листам и пособиям по учреждениям района за декабрь 2016 года. </w:t>
      </w:r>
    </w:p>
    <w:p w:rsidR="00205863" w:rsidRPr="000C66A9" w:rsidRDefault="00D458C5" w:rsidP="001E35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A27D7" w:rsidRPr="000C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щая сумма кредиторской задолженности </w:t>
      </w:r>
      <w:r w:rsidRPr="000C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2016 года снизилась на 0,9 млн рублей и составила </w:t>
      </w:r>
      <w:r w:rsidR="003A27D7" w:rsidRPr="000C66A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A084C" w:rsidRPr="000C66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27D7" w:rsidRPr="000C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5A084C" w:rsidRPr="000C66A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3A27D7" w:rsidRPr="000C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5A084C" w:rsidRPr="000C66A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D6D5A" w:rsidRPr="000C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составе задолженности значатся коммунальные платежи, </w:t>
      </w:r>
      <w:r w:rsidR="00205863" w:rsidRPr="000C66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во внебюджетные фонды. Имее</w:t>
      </w:r>
      <w:r w:rsidR="00E87A11" w:rsidRPr="000C66A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просроченная задолженность –</w:t>
      </w:r>
      <w:r w:rsidR="00205863" w:rsidRPr="000C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7,4 млн рублей, из которой: </w:t>
      </w:r>
    </w:p>
    <w:p w:rsidR="003A27D7" w:rsidRPr="000C66A9" w:rsidRDefault="00205863" w:rsidP="001E35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0,6 млн рублей </w:t>
      </w:r>
      <w:r w:rsidR="00E87A11" w:rsidRPr="000C66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A27D7" w:rsidRPr="000C66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 коммунальных услуг учреждениями района перед КГУП "Примтеплоэнерго" за октябрь-ноябрь 2016 года;</w:t>
      </w:r>
    </w:p>
    <w:p w:rsidR="003A27D7" w:rsidRPr="000C66A9" w:rsidRDefault="00205863" w:rsidP="001E357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A9">
        <w:rPr>
          <w:rFonts w:ascii="Times New Roman" w:eastAsia="Times New Roman" w:hAnsi="Times New Roman" w:cs="Times New Roman"/>
          <w:sz w:val="28"/>
          <w:szCs w:val="28"/>
          <w:lang w:eastAsia="ru-RU"/>
        </w:rPr>
        <w:t>6,8</w:t>
      </w:r>
      <w:r w:rsidR="00BA55EF" w:rsidRPr="000C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рублей </w:t>
      </w:r>
      <w:r w:rsidR="00E87A11" w:rsidRPr="000C66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A55EF" w:rsidRPr="000C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расчеты по платежам в</w:t>
      </w:r>
      <w:r w:rsidRPr="000C66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внебюджетные фонды (</w:t>
      </w:r>
      <w:r w:rsidR="00BA55EF" w:rsidRPr="000C66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январь-ноябрь 2016 года</w:t>
      </w:r>
      <w:r w:rsidR="004F0F9E" w:rsidRPr="000C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5EF" w:rsidRPr="000C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Пенсионным фондом</w:t>
      </w:r>
      <w:r w:rsidR="004F0F9E" w:rsidRPr="000C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(5,6 млн рублей) и  </w:t>
      </w:r>
      <w:r w:rsidR="00BA55EF" w:rsidRPr="000C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Фондом обязательного медицинского страхования</w:t>
      </w:r>
      <w:r w:rsidR="004F0F9E" w:rsidRPr="000C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(1,2 млн рублей</w:t>
      </w:r>
      <w:r w:rsidR="00BA55EF" w:rsidRPr="000C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E4719" w:rsidRPr="000C66A9" w:rsidRDefault="003E4719" w:rsidP="001E35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A9">
        <w:rPr>
          <w:rFonts w:ascii="Times New Roman" w:hAnsi="Times New Roman" w:cs="Times New Roman"/>
          <w:sz w:val="28"/>
          <w:szCs w:val="28"/>
        </w:rPr>
        <w:t>Муниципальный долг на конец 2016 года в районе отсутствует.</w:t>
      </w:r>
    </w:p>
    <w:p w:rsidR="00205863" w:rsidRPr="000C66A9" w:rsidRDefault="00205863" w:rsidP="001E35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A9">
        <w:rPr>
          <w:rFonts w:ascii="Times New Roman" w:hAnsi="Times New Roman" w:cs="Times New Roman"/>
          <w:sz w:val="28"/>
          <w:szCs w:val="28"/>
        </w:rPr>
        <w:lastRenderedPageBreak/>
        <w:t>В ходе проверки выявлены нарушения ведения Реестра муниципального имущества</w:t>
      </w:r>
      <w:r w:rsidR="0081690A" w:rsidRPr="000C66A9">
        <w:rPr>
          <w:rFonts w:ascii="Times New Roman" w:hAnsi="Times New Roman" w:cs="Times New Roman"/>
          <w:sz w:val="28"/>
          <w:szCs w:val="28"/>
        </w:rPr>
        <w:t xml:space="preserve"> (отсутствуют обязательные сведения).</w:t>
      </w:r>
    </w:p>
    <w:p w:rsidR="00CD491B" w:rsidRPr="0081690A" w:rsidRDefault="005F2998" w:rsidP="001E35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A9">
        <w:rPr>
          <w:rFonts w:ascii="Times New Roman" w:hAnsi="Times New Roman" w:cs="Times New Roman"/>
          <w:sz w:val="28"/>
          <w:szCs w:val="28"/>
        </w:rPr>
        <w:t>КСП направлено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1690A">
        <w:rPr>
          <w:rFonts w:ascii="Times New Roman" w:hAnsi="Times New Roman" w:cs="Times New Roman"/>
          <w:sz w:val="28"/>
          <w:szCs w:val="28"/>
        </w:rPr>
        <w:t xml:space="preserve">а устранение </w:t>
      </w:r>
      <w:r>
        <w:rPr>
          <w:rFonts w:ascii="Times New Roman" w:hAnsi="Times New Roman" w:cs="Times New Roman"/>
          <w:sz w:val="28"/>
          <w:szCs w:val="28"/>
        </w:rPr>
        <w:t>выявленных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90A">
        <w:rPr>
          <w:rFonts w:ascii="Times New Roman" w:hAnsi="Times New Roman" w:cs="Times New Roman"/>
          <w:sz w:val="28"/>
          <w:szCs w:val="28"/>
        </w:rPr>
        <w:t>нарушений</w:t>
      </w:r>
      <w:r w:rsidR="00E87A11">
        <w:rPr>
          <w:rFonts w:ascii="Times New Roman" w:hAnsi="Times New Roman" w:cs="Times New Roman"/>
          <w:sz w:val="28"/>
          <w:szCs w:val="28"/>
        </w:rPr>
        <w:t>.</w:t>
      </w:r>
    </w:p>
    <w:sectPr w:rsidR="00CD491B" w:rsidRPr="0081690A" w:rsidSect="00DD45BC">
      <w:pgSz w:w="11906" w:h="16838" w:code="9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02A5F"/>
    <w:multiLevelType w:val="multilevel"/>
    <w:tmpl w:val="BF641510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D7"/>
    <w:rsid w:val="0003069D"/>
    <w:rsid w:val="00036839"/>
    <w:rsid w:val="000C66A9"/>
    <w:rsid w:val="0016737C"/>
    <w:rsid w:val="001E357F"/>
    <w:rsid w:val="00205863"/>
    <w:rsid w:val="002E2FC9"/>
    <w:rsid w:val="002F42CA"/>
    <w:rsid w:val="003A27D7"/>
    <w:rsid w:val="003E4719"/>
    <w:rsid w:val="00401245"/>
    <w:rsid w:val="00405D27"/>
    <w:rsid w:val="00432C09"/>
    <w:rsid w:val="004F0F9E"/>
    <w:rsid w:val="005A084C"/>
    <w:rsid w:val="005F2998"/>
    <w:rsid w:val="00603CE9"/>
    <w:rsid w:val="00622B53"/>
    <w:rsid w:val="007C7C47"/>
    <w:rsid w:val="0081690A"/>
    <w:rsid w:val="00884872"/>
    <w:rsid w:val="00920B8F"/>
    <w:rsid w:val="009242C7"/>
    <w:rsid w:val="00AD3B18"/>
    <w:rsid w:val="00BA55EF"/>
    <w:rsid w:val="00BB0A41"/>
    <w:rsid w:val="00C125C6"/>
    <w:rsid w:val="00CD491B"/>
    <w:rsid w:val="00D43232"/>
    <w:rsid w:val="00D458C5"/>
    <w:rsid w:val="00DD45BC"/>
    <w:rsid w:val="00DE6367"/>
    <w:rsid w:val="00E87A11"/>
    <w:rsid w:val="00ED6D5A"/>
    <w:rsid w:val="00F23B47"/>
    <w:rsid w:val="00F8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629D9-016E-4AB7-A287-6A8C40EB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Алышева</dc:creator>
  <cp:lastModifiedBy>Светалана В. Фефелова</cp:lastModifiedBy>
  <cp:revision>16</cp:revision>
  <dcterms:created xsi:type="dcterms:W3CDTF">2017-11-08T03:53:00Z</dcterms:created>
  <dcterms:modified xsi:type="dcterms:W3CDTF">2018-01-21T23:07:00Z</dcterms:modified>
</cp:coreProperties>
</file>