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28" w:rsidRPr="00C96828" w:rsidRDefault="00C96828">
      <w:pPr>
        <w:pStyle w:val="ConsPlusNormal"/>
        <w:ind w:firstLine="540"/>
        <w:jc w:val="both"/>
        <w:outlineLvl w:val="0"/>
        <w:rPr>
          <w:b/>
        </w:rPr>
      </w:pPr>
      <w:r w:rsidRPr="00C96828">
        <w:rPr>
          <w:b/>
        </w:rPr>
        <w:t>Статья 20. Представление сведений о доходах, об имуществе и обязательствах имущественного характера</w:t>
      </w:r>
    </w:p>
    <w:p w:rsidR="00C96828" w:rsidRDefault="00C96828">
      <w:pPr>
        <w:pStyle w:val="ConsPlusNormal"/>
        <w:ind w:firstLine="540"/>
        <w:jc w:val="both"/>
      </w:pPr>
    </w:p>
    <w:p w:rsidR="00C96828" w:rsidRDefault="00C96828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C96828" w:rsidRDefault="00C96828">
      <w:pPr>
        <w:pStyle w:val="ConsPlusNormal"/>
        <w:ind w:firstLine="540"/>
        <w:jc w:val="both"/>
      </w:pPr>
    </w:p>
    <w:p w:rsidR="00C96828" w:rsidRDefault="00C96828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C96828" w:rsidRDefault="00C96828">
      <w:pPr>
        <w:pStyle w:val="ConsPlusNormal"/>
        <w:ind w:firstLine="540"/>
        <w:jc w:val="both"/>
      </w:pPr>
      <w:r>
        <w:t>1) гражданин, претендующий на замещение должности гражданской службы, - при поступлении на службу;</w:t>
      </w:r>
    </w:p>
    <w:p w:rsidR="00C96828" w:rsidRDefault="00C96828">
      <w:pPr>
        <w:pStyle w:val="ConsPlusNormal"/>
        <w:ind w:firstLine="540"/>
        <w:jc w:val="both"/>
      </w:pPr>
      <w:r>
        <w:t xml:space="preserve">2) гражданский служащий, замещающий должность гражданской службы, включенную в </w:t>
      </w:r>
      <w:hyperlink r:id="rId6" w:history="1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C96828" w:rsidRDefault="00C96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C96828" w:rsidRDefault="00C96828">
      <w:pPr>
        <w:pStyle w:val="ConsPlusNormal"/>
        <w:ind w:firstLine="540"/>
        <w:jc w:val="both"/>
      </w:pPr>
      <w:r>
        <w:t xml:space="preserve">2. </w:t>
      </w:r>
      <w:hyperlink r:id="rId8" w:history="1">
        <w:proofErr w:type="gramStart"/>
        <w:r>
          <w:rPr>
            <w:color w:val="0000FF"/>
          </w:rPr>
          <w:t>Положение</w:t>
        </w:r>
      </w:hyperlink>
      <w:r>
        <w:t xml:space="preserve">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  <w:proofErr w:type="gramEnd"/>
    </w:p>
    <w:p w:rsidR="00C96828" w:rsidRDefault="00C96828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</w:t>
      </w:r>
      <w:hyperlink r:id="rId9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сведениям, составляющим государственную тайну.</w:t>
      </w:r>
    </w:p>
    <w:p w:rsidR="00C96828" w:rsidRDefault="00C96828">
      <w:pPr>
        <w:pStyle w:val="ConsPlusNormal"/>
        <w:ind w:firstLine="540"/>
        <w:jc w:val="both"/>
      </w:pPr>
      <w:r>
        <w:t xml:space="preserve">4. </w:t>
      </w:r>
      <w:proofErr w:type="gramStart"/>
      <w:r>
        <w:t>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C96828" w:rsidRDefault="00C96828">
      <w:pPr>
        <w:pStyle w:val="ConsPlusNormal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C96828" w:rsidRDefault="00C96828">
      <w:pPr>
        <w:pStyle w:val="ConsPlusNormal"/>
        <w:ind w:firstLine="540"/>
        <w:jc w:val="both"/>
      </w:pPr>
      <w: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иными нормативными правовыми </w:t>
      </w:r>
      <w:hyperlink r:id="rId12" w:history="1">
        <w:r>
          <w:rPr>
            <w:color w:val="0000FF"/>
          </w:rPr>
          <w:t>актами</w:t>
        </w:r>
      </w:hyperlink>
      <w:r>
        <w:t xml:space="preserve"> Российской Федерации.</w:t>
      </w:r>
    </w:p>
    <w:p w:rsidR="00C96828" w:rsidRDefault="00C96828">
      <w:pPr>
        <w:pStyle w:val="ConsPlusNormal"/>
        <w:ind w:firstLine="540"/>
        <w:jc w:val="both"/>
      </w:pPr>
      <w:r>
        <w:t>6.1.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C96828" w:rsidRDefault="00C96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C96828" w:rsidRDefault="00C96828">
      <w:pPr>
        <w:pStyle w:val="ConsPlusNormal"/>
        <w:ind w:firstLine="540"/>
        <w:jc w:val="both"/>
      </w:pPr>
      <w:r>
        <w:t xml:space="preserve">7. Под членами семьи гражданского служащего в настоящей статье и </w:t>
      </w:r>
      <w:hyperlink r:id="rId15" w:history="1">
        <w:r>
          <w:rPr>
            <w:color w:val="0000FF"/>
          </w:rPr>
          <w:t>статье 20.1</w:t>
        </w:r>
      </w:hyperlink>
      <w:r>
        <w:t xml:space="preserve"> настоящего Федерального закона понимаются супруг (супруга) и несовершеннолетние дети.</w:t>
      </w:r>
    </w:p>
    <w:p w:rsidR="00C96828" w:rsidRDefault="00C968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7D2E2A" w:rsidRDefault="00C96828" w:rsidP="00C96828">
      <w:pPr>
        <w:pStyle w:val="ConsPlusNormal"/>
      </w:pPr>
      <w:hyperlink r:id="rId17" w:history="1">
        <w:r>
          <w:rPr>
            <w:i/>
            <w:color w:val="0000FF"/>
          </w:rPr>
          <w:br/>
          <w:t>ст. 20, Федеральный закон от 27.07.2004 N 79-ФЗ (ред. от 03.07.2016, с изм. от 19.12.2016) "О государственной гражданской службе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bookmarkStart w:id="0" w:name="_GoBack"/>
      <w:bookmarkEnd w:id="0"/>
    </w:p>
    <w:sectPr w:rsidR="007D2E2A" w:rsidSect="0008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8"/>
    <w:rsid w:val="007D2E2A"/>
    <w:rsid w:val="00C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FE63F34DEA61858B164EA098169C517727A8D14FB0117866F197FF4FA68940F2B5A409984CB96C4Q5X" TargetMode="External"/><Relationship Id="rId13" Type="http://schemas.openxmlformats.org/officeDocument/2006/relationships/hyperlink" Target="consultantplus://offline/ref=F3CFE63F34DEA61858B164EA098169C5147A788814F50117866F197FF4FA68940F2B5A409984C894C4Q2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FE63F34DEA61858B164EA098169C5177D7B891DFB0117866F197FF4FA68940F2B5A409984CB97C4Q1X" TargetMode="External"/><Relationship Id="rId12" Type="http://schemas.openxmlformats.org/officeDocument/2006/relationships/hyperlink" Target="consultantplus://offline/ref=F3CFE63F34DEA61858B164EA098169C517727A8D16F00117866F197FF4FA68940F2B5A409984CB97C4Q4X" TargetMode="External"/><Relationship Id="rId17" Type="http://schemas.openxmlformats.org/officeDocument/2006/relationships/hyperlink" Target="consultantplus://offline/ref=F3CFE63F34DEA61858B164EA098169C5147A7B8D12F60117866F197FF4FA68940F2B5A409984C396C4Q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CFE63F34DEA61858B164EA098169C5177D7B8816FB0117866F197FF4FA68940F2B5A409984CA95C4Q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FE63F34DEA61858B164EA098169C5177871841DF10117866F197FF4CFQAX" TargetMode="External"/><Relationship Id="rId11" Type="http://schemas.openxmlformats.org/officeDocument/2006/relationships/hyperlink" Target="consultantplus://offline/ref=F3CFE63F34DEA61858B164EA098169C5147A798813FB0117866F197FF4FA68940F2B5A409984CA96C4Q2X" TargetMode="External"/><Relationship Id="rId5" Type="http://schemas.openxmlformats.org/officeDocument/2006/relationships/hyperlink" Target="consultantplus://offline/ref=F3CFE63F34DEA61858B164EA098169C517797B8A15FB0117866F197FF4FA68940F2B5A409984CA92C4Q8X" TargetMode="External"/><Relationship Id="rId15" Type="http://schemas.openxmlformats.org/officeDocument/2006/relationships/hyperlink" Target="consultantplus://offline/ref=F3CFE63F34DEA61858B164EA098169C5147A7B8D12F60117866F197FF4FA68940F2B5A48C9Q1X" TargetMode="External"/><Relationship Id="rId10" Type="http://schemas.openxmlformats.org/officeDocument/2006/relationships/hyperlink" Target="consultantplus://offline/ref=F3CFE63F34DEA61858B164EA098169C5147A7B8D12F60117866F197FF4FA68940F2B5A409984CC91C4Q7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FE63F34DEA61858B164EA098169C517727B8A16F60117866F197FF4FA68940F2B5A409984CB95C4Q0X" TargetMode="External"/><Relationship Id="rId14" Type="http://schemas.openxmlformats.org/officeDocument/2006/relationships/hyperlink" Target="consultantplus://offline/ref=F3CFE63F34DEA61858B164EA098169C5177D7B8816FB0117866F197FF4FA68940F2B5A409984CA95C4Q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2017-02-27T23:16:00Z</dcterms:created>
  <dcterms:modified xsi:type="dcterms:W3CDTF">2017-02-27T23:17:00Z</dcterms:modified>
</cp:coreProperties>
</file>