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F4" w:rsidRPr="00D923E9" w:rsidRDefault="003929F4" w:rsidP="005A6975">
      <w:pPr>
        <w:spacing w:after="0"/>
        <w:jc w:val="center"/>
      </w:pPr>
      <w:r w:rsidRPr="00D923E9">
        <w:rPr>
          <w:lang w:val="en-US"/>
        </w:rPr>
        <w:object w:dxaOrig="922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3.35pt" o:ole="" fillcolor="window">
            <v:imagedata r:id="rId8" o:title=""/>
          </v:shape>
          <o:OLEObject Type="Embed" ProgID="Word.Picture.8" ShapeID="_x0000_i1025" DrawAspect="Content" ObjectID="_1461399187" r:id="rId9"/>
        </w:object>
      </w:r>
    </w:p>
    <w:p w:rsidR="003929F4" w:rsidRPr="00D923E9" w:rsidRDefault="003929F4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A6975" w:rsidRPr="00D923E9" w:rsidRDefault="004B351C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923E9">
        <w:rPr>
          <w:rFonts w:ascii="Times New Roman" w:hAnsi="Times New Roman"/>
          <w:sz w:val="28"/>
          <w:szCs w:val="28"/>
        </w:rPr>
        <w:t>КОНТРОЛЬНО-СЧЕТНАЯ ПАЛАТА</w:t>
      </w:r>
    </w:p>
    <w:p w:rsidR="004B351C" w:rsidRPr="00D923E9" w:rsidRDefault="004B351C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923E9">
        <w:rPr>
          <w:rFonts w:ascii="Times New Roman" w:hAnsi="Times New Roman"/>
          <w:sz w:val="28"/>
          <w:szCs w:val="28"/>
        </w:rPr>
        <w:t>ПРИМОРСКОГО КРАЯ</w:t>
      </w:r>
    </w:p>
    <w:p w:rsidR="00B351DF" w:rsidRPr="00D923E9" w:rsidRDefault="00B351DF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51DF" w:rsidRPr="00D923E9" w:rsidRDefault="00B351DF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51DF" w:rsidRPr="00D923E9" w:rsidRDefault="00B351DF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51DF" w:rsidRPr="00D923E9" w:rsidRDefault="00B351DF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51DF" w:rsidRPr="00D923E9" w:rsidRDefault="00B351DF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6AE5" w:rsidRPr="00D923E9" w:rsidRDefault="004B351C" w:rsidP="004B351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923E9">
        <w:rPr>
          <w:rFonts w:ascii="Times New Roman" w:hAnsi="Times New Roman"/>
          <w:sz w:val="28"/>
          <w:szCs w:val="28"/>
        </w:rPr>
        <w:t>СТАНДАРТ ВНЕШНЕГО ГОСУДАРСТВЕННОГО</w:t>
      </w:r>
    </w:p>
    <w:p w:rsidR="004B351C" w:rsidRPr="00D923E9" w:rsidRDefault="004B351C" w:rsidP="004B351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923E9">
        <w:rPr>
          <w:rFonts w:ascii="Times New Roman" w:hAnsi="Times New Roman"/>
          <w:sz w:val="28"/>
          <w:szCs w:val="28"/>
        </w:rPr>
        <w:t>ФИНАНСОВОГО КОНТРОЛЯ</w:t>
      </w:r>
    </w:p>
    <w:p w:rsidR="00B351DF" w:rsidRPr="00D923E9" w:rsidRDefault="00B351DF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71F6" w:rsidRPr="00D923E9" w:rsidRDefault="001671F6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923E9">
        <w:rPr>
          <w:rFonts w:ascii="Times New Roman" w:hAnsi="Times New Roman"/>
          <w:sz w:val="28"/>
          <w:szCs w:val="28"/>
        </w:rPr>
        <w:t>СОД КСП П</w:t>
      </w:r>
      <w:r w:rsidR="002124D0" w:rsidRPr="00D923E9">
        <w:rPr>
          <w:rFonts w:ascii="Times New Roman" w:hAnsi="Times New Roman"/>
          <w:sz w:val="28"/>
          <w:szCs w:val="28"/>
        </w:rPr>
        <w:t>риморского края</w:t>
      </w:r>
      <w:r w:rsidR="00DE6A09">
        <w:rPr>
          <w:rFonts w:ascii="Times New Roman" w:hAnsi="Times New Roman"/>
          <w:sz w:val="28"/>
          <w:szCs w:val="28"/>
        </w:rPr>
        <w:t xml:space="preserve"> </w:t>
      </w:r>
      <w:r w:rsidR="0001322B" w:rsidRPr="00D923E9">
        <w:rPr>
          <w:rFonts w:ascii="Times New Roman" w:hAnsi="Times New Roman"/>
          <w:sz w:val="28"/>
          <w:szCs w:val="28"/>
        </w:rPr>
        <w:t>-</w:t>
      </w:r>
      <w:r w:rsidR="00DE6A09">
        <w:rPr>
          <w:rFonts w:ascii="Times New Roman" w:hAnsi="Times New Roman"/>
          <w:sz w:val="28"/>
          <w:szCs w:val="28"/>
        </w:rPr>
        <w:t xml:space="preserve"> 4</w:t>
      </w:r>
    </w:p>
    <w:p w:rsidR="000A6AE5" w:rsidRPr="00D923E9" w:rsidRDefault="000A6AE5" w:rsidP="005A6975">
      <w:pPr>
        <w:spacing w:after="0"/>
        <w:jc w:val="center"/>
        <w:rPr>
          <w:rFonts w:ascii="Times New Roman" w:hAnsi="Times New Roman"/>
          <w:color w:val="365F91"/>
          <w:sz w:val="28"/>
          <w:szCs w:val="28"/>
        </w:rPr>
      </w:pPr>
    </w:p>
    <w:p w:rsidR="00E4124B" w:rsidRPr="00D923E9" w:rsidRDefault="002F68E0" w:rsidP="00B351D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ПОРЯДОК ПОДГОТОВКИ ОТЧЕТА О </w:t>
      </w:r>
      <w:r w:rsidR="008D18F1">
        <w:rPr>
          <w:rFonts w:ascii="Times New Roman" w:hAnsi="Times New Roman"/>
          <w:b/>
          <w:sz w:val="32"/>
          <w:szCs w:val="32"/>
        </w:rPr>
        <w:t xml:space="preserve">ДЕЯТЕЛЬНОСТИ </w:t>
      </w:r>
      <w:r>
        <w:rPr>
          <w:rFonts w:ascii="Times New Roman" w:hAnsi="Times New Roman"/>
          <w:b/>
          <w:sz w:val="32"/>
          <w:szCs w:val="32"/>
        </w:rPr>
        <w:t>КОНТРОЛЬНО-СЧЕТНОЙ ПАЛАТЫ ПРИМОРСКОГО КРАЯ</w:t>
      </w:r>
    </w:p>
    <w:p w:rsidR="00E4124B" w:rsidRPr="00D923E9" w:rsidRDefault="00E4124B" w:rsidP="00B351D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D239B0" w:rsidRPr="00D923E9" w:rsidTr="00D239B0">
        <w:tc>
          <w:tcPr>
            <w:tcW w:w="4785" w:type="dxa"/>
          </w:tcPr>
          <w:p w:rsidR="00D239B0" w:rsidRPr="00D923E9" w:rsidRDefault="00D239B0" w:rsidP="00FB12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F4484" w:rsidRPr="00D923E9" w:rsidRDefault="00D239B0" w:rsidP="00FB12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3E9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8F4484" w:rsidRPr="00D923E9" w:rsidRDefault="00FB1206" w:rsidP="00FB12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3E9">
              <w:rPr>
                <w:rFonts w:ascii="Times New Roman" w:hAnsi="Times New Roman"/>
                <w:sz w:val="28"/>
                <w:szCs w:val="28"/>
              </w:rPr>
              <w:t>р</w:t>
            </w:r>
            <w:r w:rsidR="002915FA" w:rsidRPr="00D923E9">
              <w:rPr>
                <w:rFonts w:ascii="Times New Roman" w:hAnsi="Times New Roman"/>
                <w:sz w:val="28"/>
                <w:szCs w:val="28"/>
              </w:rPr>
              <w:t>ешением коллегии</w:t>
            </w:r>
          </w:p>
          <w:p w:rsidR="00D239B0" w:rsidRPr="00D923E9" w:rsidRDefault="00D239B0" w:rsidP="00FB1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23E9">
              <w:rPr>
                <w:rFonts w:ascii="Times New Roman" w:hAnsi="Times New Roman"/>
                <w:sz w:val="28"/>
                <w:szCs w:val="28"/>
              </w:rPr>
              <w:t xml:space="preserve">Контрольно-счетной палаты </w:t>
            </w:r>
            <w:r w:rsidR="002915FA" w:rsidRPr="00D923E9">
              <w:rPr>
                <w:rFonts w:ascii="Times New Roman" w:hAnsi="Times New Roman"/>
                <w:sz w:val="28"/>
                <w:szCs w:val="28"/>
              </w:rPr>
              <w:t>Приморского края</w:t>
            </w:r>
          </w:p>
          <w:p w:rsidR="00155441" w:rsidRPr="00D923E9" w:rsidRDefault="00155441" w:rsidP="00FB12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3E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B1206" w:rsidRPr="00D923E9">
              <w:rPr>
                <w:rFonts w:ascii="Times New Roman" w:hAnsi="Times New Roman"/>
                <w:sz w:val="28"/>
                <w:szCs w:val="28"/>
              </w:rPr>
              <w:t>"</w:t>
            </w:r>
            <w:r w:rsidR="00913879">
              <w:rPr>
                <w:rFonts w:ascii="Times New Roman" w:hAnsi="Times New Roman"/>
                <w:sz w:val="28"/>
                <w:szCs w:val="28"/>
              </w:rPr>
              <w:t>24</w:t>
            </w:r>
            <w:r w:rsidR="00FB1206" w:rsidRPr="00D923E9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r w:rsidR="00913879">
              <w:rPr>
                <w:rFonts w:ascii="Times New Roman" w:hAnsi="Times New Roman"/>
                <w:sz w:val="28"/>
                <w:szCs w:val="28"/>
              </w:rPr>
              <w:t>декабря 2013</w:t>
            </w:r>
            <w:r w:rsidR="00FB1206" w:rsidRPr="00D923E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D923E9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E4124B" w:rsidRPr="00D923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879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239B0" w:rsidRPr="00D923E9" w:rsidRDefault="00D239B0" w:rsidP="00FB12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29F4" w:rsidRPr="00D923E9" w:rsidRDefault="003929F4" w:rsidP="005A6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4484" w:rsidRPr="00D923E9" w:rsidRDefault="008F4484" w:rsidP="005A6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B1206" w:rsidRPr="00D923E9" w:rsidRDefault="00FB1206" w:rsidP="005A6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B1206" w:rsidRPr="00D923E9" w:rsidRDefault="00FB1206" w:rsidP="005A6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B1206" w:rsidRDefault="00FB1206" w:rsidP="005A6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68E0" w:rsidRPr="00D923E9" w:rsidRDefault="002F68E0" w:rsidP="005A6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929F4" w:rsidRPr="00D923E9" w:rsidRDefault="003929F4" w:rsidP="005A6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929F4" w:rsidRPr="00D923E9" w:rsidRDefault="003929F4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923E9">
        <w:rPr>
          <w:rFonts w:ascii="Times New Roman" w:hAnsi="Times New Roman"/>
          <w:sz w:val="28"/>
          <w:szCs w:val="28"/>
        </w:rPr>
        <w:t>Владивосток</w:t>
      </w:r>
    </w:p>
    <w:p w:rsidR="00871BC6" w:rsidRPr="00D923E9" w:rsidRDefault="00871BC6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923E9">
        <w:rPr>
          <w:rFonts w:ascii="Times New Roman" w:hAnsi="Times New Roman"/>
          <w:sz w:val="28"/>
          <w:szCs w:val="28"/>
        </w:rPr>
        <w:t>201</w:t>
      </w:r>
      <w:r w:rsidR="00E4124B" w:rsidRPr="00D923E9">
        <w:rPr>
          <w:rFonts w:ascii="Times New Roman" w:hAnsi="Times New Roman"/>
          <w:sz w:val="28"/>
          <w:szCs w:val="28"/>
        </w:rPr>
        <w:t>3</w:t>
      </w:r>
    </w:p>
    <w:p w:rsidR="00B351DF" w:rsidRPr="00D923E9" w:rsidRDefault="00B351DF" w:rsidP="00301D0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923E9">
        <w:rPr>
          <w:rFonts w:ascii="Times New Roman" w:hAnsi="Times New Roman"/>
          <w:b/>
          <w:sz w:val="28"/>
          <w:szCs w:val="28"/>
        </w:rPr>
        <w:br w:type="page"/>
      </w:r>
      <w:r w:rsidR="00886BCE" w:rsidRPr="00D923E9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:rsidR="00301D0A" w:rsidRPr="00D923E9" w:rsidRDefault="00301D0A" w:rsidP="00382B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34"/>
        <w:gridCol w:w="8646"/>
        <w:gridCol w:w="673"/>
      </w:tblGrid>
      <w:tr w:rsidR="00A55AD5" w:rsidRPr="00682F92" w:rsidTr="00A65742">
        <w:tc>
          <w:tcPr>
            <w:tcW w:w="534" w:type="dxa"/>
            <w:shd w:val="clear" w:color="auto" w:fill="auto"/>
          </w:tcPr>
          <w:p w:rsidR="00A55AD5" w:rsidRPr="00682F92" w:rsidRDefault="00A55AD5" w:rsidP="00682F9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F9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46" w:type="dxa"/>
            <w:shd w:val="clear" w:color="auto" w:fill="auto"/>
          </w:tcPr>
          <w:p w:rsidR="00A55AD5" w:rsidRPr="00682F92" w:rsidRDefault="00A55AD5" w:rsidP="00682F9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F92">
              <w:rPr>
                <w:rFonts w:ascii="Times New Roman" w:hAnsi="Times New Roman"/>
                <w:sz w:val="28"/>
                <w:szCs w:val="28"/>
              </w:rPr>
              <w:t>Общие положения………..……………………...…………………….....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A55AD5" w:rsidRPr="00682F92" w:rsidRDefault="00A55AD5" w:rsidP="00A6574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2F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55AD5" w:rsidRPr="00682F92" w:rsidTr="00A65742">
        <w:tc>
          <w:tcPr>
            <w:tcW w:w="534" w:type="dxa"/>
            <w:shd w:val="clear" w:color="auto" w:fill="auto"/>
          </w:tcPr>
          <w:p w:rsidR="00A55AD5" w:rsidRPr="00682F92" w:rsidRDefault="00A55AD5" w:rsidP="00682F9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F9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646" w:type="dxa"/>
            <w:shd w:val="clear" w:color="auto" w:fill="auto"/>
          </w:tcPr>
          <w:p w:rsidR="00A55AD5" w:rsidRPr="00682F92" w:rsidRDefault="002F68E0" w:rsidP="00001C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Структура и формирование </w:t>
            </w:r>
            <w:r w:rsidR="00001C41">
              <w:rPr>
                <w:rFonts w:ascii="Times New Roman" w:hAnsi="Times New Roman"/>
                <w:sz w:val="28"/>
                <w:szCs w:val="28"/>
              </w:rPr>
              <w:t xml:space="preserve">Годового отчета Контрольно-счетной палаты </w:t>
            </w:r>
            <w:r>
              <w:rPr>
                <w:rFonts w:ascii="Times New Roman" w:hAnsi="Times New Roman"/>
                <w:sz w:val="28"/>
                <w:szCs w:val="28"/>
              </w:rPr>
              <w:t>………………..………</w:t>
            </w:r>
            <w:r w:rsidR="00001C41">
              <w:rPr>
                <w:rFonts w:ascii="Times New Roman" w:hAnsi="Times New Roman"/>
                <w:sz w:val="28"/>
                <w:szCs w:val="28"/>
              </w:rPr>
              <w:t>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..</w:t>
            </w:r>
            <w:r w:rsidR="00A55AD5" w:rsidRPr="00682F92">
              <w:rPr>
                <w:rFonts w:ascii="Times New Roman" w:hAnsi="Times New Roman"/>
                <w:sz w:val="28"/>
                <w:szCs w:val="28"/>
              </w:rPr>
              <w:t>.......…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A55AD5" w:rsidRPr="00682F92" w:rsidRDefault="00A55AD5" w:rsidP="00A6574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2F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55AD5" w:rsidRPr="00682F92" w:rsidTr="00A65742">
        <w:tc>
          <w:tcPr>
            <w:tcW w:w="534" w:type="dxa"/>
            <w:shd w:val="clear" w:color="auto" w:fill="auto"/>
          </w:tcPr>
          <w:p w:rsidR="00A55AD5" w:rsidRPr="00682F92" w:rsidRDefault="00A55AD5" w:rsidP="00682F9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F9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646" w:type="dxa"/>
            <w:shd w:val="clear" w:color="auto" w:fill="auto"/>
          </w:tcPr>
          <w:p w:rsidR="00A55AD5" w:rsidRPr="00682F92" w:rsidRDefault="002F68E0" w:rsidP="008C0FE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Правила формирования </w:t>
            </w:r>
            <w:r w:rsidR="00001C41" w:rsidRPr="00001C41">
              <w:rPr>
                <w:rFonts w:ascii="Times New Roman" w:hAnsi="Times New Roman"/>
                <w:bCs/>
                <w:sz w:val="28"/>
                <w:szCs w:val="28"/>
              </w:rPr>
              <w:t xml:space="preserve">Годового отчета Контрольно-счетной палаты 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A55AD5" w:rsidRPr="00682F92" w:rsidRDefault="00A55AD5" w:rsidP="00A6574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2F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A55AD5" w:rsidRDefault="00A55AD5" w:rsidP="00D677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A6975" w:rsidRPr="00D923E9" w:rsidRDefault="00B351DF" w:rsidP="00E32FB6">
      <w:pPr>
        <w:pStyle w:val="1"/>
        <w:tabs>
          <w:tab w:val="left" w:pos="284"/>
        </w:tabs>
        <w:spacing w:line="360" w:lineRule="auto"/>
        <w:ind w:firstLine="660"/>
        <w:jc w:val="center"/>
        <w:rPr>
          <w:rFonts w:ascii="Times New Roman" w:hAnsi="Times New Roman"/>
          <w:sz w:val="28"/>
          <w:szCs w:val="28"/>
        </w:rPr>
      </w:pPr>
      <w:r w:rsidRPr="00D923E9">
        <w:rPr>
          <w:rFonts w:ascii="Times New Roman" w:hAnsi="Times New Roman"/>
          <w:sz w:val="28"/>
          <w:szCs w:val="28"/>
        </w:rPr>
        <w:br w:type="page"/>
      </w:r>
      <w:bookmarkStart w:id="0" w:name="_Toc271273132"/>
      <w:r w:rsidR="00116CE7" w:rsidRPr="00D923E9">
        <w:rPr>
          <w:rFonts w:ascii="Times New Roman" w:hAnsi="Times New Roman"/>
          <w:sz w:val="28"/>
          <w:szCs w:val="28"/>
        </w:rPr>
        <w:lastRenderedPageBreak/>
        <w:t>1.</w:t>
      </w:r>
      <w:r w:rsidR="001457DC">
        <w:rPr>
          <w:rFonts w:ascii="Times New Roman" w:hAnsi="Times New Roman"/>
          <w:sz w:val="28"/>
          <w:szCs w:val="28"/>
        </w:rPr>
        <w:t> </w:t>
      </w:r>
      <w:r w:rsidR="005A6975" w:rsidRPr="00D923E9">
        <w:rPr>
          <w:rFonts w:ascii="Times New Roman" w:hAnsi="Times New Roman"/>
          <w:sz w:val="28"/>
          <w:szCs w:val="28"/>
        </w:rPr>
        <w:t>Общие положения</w:t>
      </w:r>
      <w:bookmarkEnd w:id="0"/>
    </w:p>
    <w:p w:rsidR="001457DC" w:rsidRDefault="008A3EF5" w:rsidP="00E32FB6">
      <w:pPr>
        <w:pStyle w:val="3"/>
        <w:keepNext w:val="0"/>
        <w:spacing w:before="120" w:after="0" w:line="36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bookmarkStart w:id="1" w:name="sub_11"/>
      <w:r w:rsidRPr="00D8189A">
        <w:rPr>
          <w:rFonts w:ascii="Times New Roman" w:hAnsi="Times New Roman"/>
          <w:b w:val="0"/>
          <w:sz w:val="28"/>
          <w:szCs w:val="28"/>
        </w:rPr>
        <w:t>1.1.</w:t>
      </w:r>
      <w:r w:rsidR="00951A9B" w:rsidRPr="00D8189A">
        <w:rPr>
          <w:rFonts w:ascii="Times New Roman" w:hAnsi="Times New Roman"/>
          <w:b w:val="0"/>
          <w:sz w:val="28"/>
          <w:szCs w:val="28"/>
        </w:rPr>
        <w:t> </w:t>
      </w:r>
      <w:r w:rsidR="00606717" w:rsidRPr="00D8189A">
        <w:rPr>
          <w:rFonts w:ascii="Times New Roman" w:hAnsi="Times New Roman"/>
          <w:b w:val="0"/>
          <w:sz w:val="28"/>
          <w:szCs w:val="28"/>
        </w:rPr>
        <w:t xml:space="preserve">Стандарт </w:t>
      </w:r>
      <w:r w:rsidR="000C0226" w:rsidRPr="00D8189A">
        <w:rPr>
          <w:rFonts w:ascii="Times New Roman" w:hAnsi="Times New Roman"/>
          <w:b w:val="0"/>
          <w:sz w:val="28"/>
          <w:szCs w:val="28"/>
        </w:rPr>
        <w:t xml:space="preserve">внешнего государственного </w:t>
      </w:r>
      <w:r w:rsidR="00606717" w:rsidRPr="00D8189A">
        <w:rPr>
          <w:rFonts w:ascii="Times New Roman" w:hAnsi="Times New Roman"/>
          <w:b w:val="0"/>
          <w:sz w:val="28"/>
          <w:szCs w:val="28"/>
        </w:rPr>
        <w:t>финансового контроля "П</w:t>
      </w:r>
      <w:r w:rsidR="002F68E0" w:rsidRPr="00D8189A">
        <w:rPr>
          <w:rFonts w:ascii="Times New Roman" w:hAnsi="Times New Roman"/>
          <w:b w:val="0"/>
          <w:sz w:val="28"/>
          <w:szCs w:val="28"/>
        </w:rPr>
        <w:t xml:space="preserve">орядок подготовки отчета о </w:t>
      </w:r>
      <w:r w:rsidR="008D18F1">
        <w:rPr>
          <w:rFonts w:ascii="Times New Roman" w:hAnsi="Times New Roman"/>
          <w:b w:val="0"/>
          <w:sz w:val="28"/>
          <w:szCs w:val="28"/>
        </w:rPr>
        <w:t xml:space="preserve">деятельности </w:t>
      </w:r>
      <w:r w:rsidR="002F68E0" w:rsidRPr="00D8189A">
        <w:rPr>
          <w:rFonts w:ascii="Times New Roman" w:hAnsi="Times New Roman"/>
          <w:b w:val="0"/>
          <w:sz w:val="28"/>
          <w:szCs w:val="28"/>
        </w:rPr>
        <w:t>Контрольно-</w:t>
      </w:r>
      <w:r w:rsidR="00F716DD">
        <w:rPr>
          <w:rFonts w:ascii="Times New Roman" w:hAnsi="Times New Roman"/>
          <w:b w:val="0"/>
          <w:sz w:val="28"/>
          <w:szCs w:val="28"/>
        </w:rPr>
        <w:t>счетной палаты Приморского края</w:t>
      </w:r>
      <w:r w:rsidR="00606717" w:rsidRPr="00D8189A">
        <w:rPr>
          <w:rFonts w:ascii="Times New Roman" w:hAnsi="Times New Roman"/>
          <w:b w:val="0"/>
          <w:sz w:val="28"/>
          <w:szCs w:val="28"/>
        </w:rPr>
        <w:t xml:space="preserve">" (далее - Стандарт) разработан в соответствии </w:t>
      </w:r>
      <w:r w:rsidR="00D8189A">
        <w:rPr>
          <w:rFonts w:ascii="Times New Roman" w:hAnsi="Times New Roman"/>
          <w:b w:val="0"/>
          <w:sz w:val="28"/>
          <w:szCs w:val="28"/>
        </w:rPr>
        <w:t>с</w:t>
      </w:r>
      <w:r w:rsidR="001457DC">
        <w:rPr>
          <w:rFonts w:ascii="Times New Roman" w:hAnsi="Times New Roman"/>
          <w:b w:val="0"/>
          <w:sz w:val="28"/>
          <w:szCs w:val="28"/>
        </w:rPr>
        <w:t>:</w:t>
      </w:r>
    </w:p>
    <w:p w:rsidR="001457DC" w:rsidRDefault="00D8189A" w:rsidP="00E32FB6">
      <w:pPr>
        <w:pStyle w:val="3"/>
        <w:keepNext w:val="0"/>
        <w:spacing w:before="120" w:after="0" w:line="36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D8189A">
        <w:rPr>
          <w:rFonts w:ascii="Times New Roman" w:hAnsi="Times New Roman"/>
          <w:b w:val="0"/>
          <w:sz w:val="28"/>
          <w:szCs w:val="28"/>
        </w:rPr>
        <w:t>Федеральным законом от 07.02.2011 № 6-ФЗ "Об общих принципах организации и деятельности контрольно-счетных органов субъектов Российской Федерац</w:t>
      </w:r>
      <w:r w:rsidR="008C0FE6">
        <w:rPr>
          <w:rFonts w:ascii="Times New Roman" w:hAnsi="Times New Roman"/>
          <w:b w:val="0"/>
          <w:sz w:val="28"/>
          <w:szCs w:val="28"/>
        </w:rPr>
        <w:t>ии и муниципальных образований";</w:t>
      </w:r>
      <w:r w:rsidRPr="00D8189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457DC" w:rsidRDefault="00D8189A" w:rsidP="00E32FB6">
      <w:pPr>
        <w:pStyle w:val="3"/>
        <w:keepNext w:val="0"/>
        <w:spacing w:before="120" w:after="0" w:line="36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D8189A">
        <w:rPr>
          <w:rFonts w:ascii="Times New Roman" w:hAnsi="Times New Roman"/>
          <w:b w:val="0"/>
          <w:sz w:val="28"/>
          <w:szCs w:val="28"/>
        </w:rPr>
        <w:t>Законом Приморского края от 04.08.2011 № 795-КЗ "О Контрольно-счетной палате Приморского края"</w:t>
      </w:r>
      <w:r w:rsidR="001457DC">
        <w:rPr>
          <w:rFonts w:ascii="Times New Roman" w:hAnsi="Times New Roman"/>
          <w:b w:val="0"/>
          <w:sz w:val="28"/>
          <w:szCs w:val="28"/>
        </w:rPr>
        <w:t>;</w:t>
      </w:r>
    </w:p>
    <w:p w:rsidR="001F2E34" w:rsidRPr="00D8189A" w:rsidRDefault="00D8189A" w:rsidP="00E32FB6">
      <w:pPr>
        <w:pStyle w:val="3"/>
        <w:keepNext w:val="0"/>
        <w:spacing w:before="120" w:after="0" w:line="36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D8189A">
        <w:rPr>
          <w:rFonts w:ascii="Times New Roman" w:hAnsi="Times New Roman"/>
          <w:b w:val="0"/>
          <w:sz w:val="28"/>
          <w:szCs w:val="28"/>
        </w:rPr>
        <w:t>Регламентом Контрольно-счетной палаты Приморского края.</w:t>
      </w:r>
    </w:p>
    <w:p w:rsidR="00D8189A" w:rsidRDefault="00D8189A" w:rsidP="00E32FB6">
      <w:pPr>
        <w:widowControl w:val="0"/>
        <w:tabs>
          <w:tab w:val="num" w:pos="900"/>
          <w:tab w:val="num" w:pos="108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89A">
        <w:rPr>
          <w:rFonts w:ascii="Times New Roman" w:eastAsia="Times New Roman" w:hAnsi="Times New Roman"/>
          <w:sz w:val="28"/>
          <w:szCs w:val="28"/>
          <w:lang w:eastAsia="ru-RU"/>
        </w:rPr>
        <w:t xml:space="preserve">1.2. Стандарт разработан с учетом Общих требований к стандартам внешнего государственного и муниципального финансового контроля, утверждённых Коллегией Счётной палаты Российской Федерации (протокол от 12.05.2012 № 21К (854)). </w:t>
      </w:r>
    </w:p>
    <w:p w:rsidR="00D8189A" w:rsidRDefault="00D8189A" w:rsidP="00E32FB6">
      <w:pPr>
        <w:widowControl w:val="0"/>
        <w:tabs>
          <w:tab w:val="num" w:pos="900"/>
          <w:tab w:val="num" w:pos="108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1.3. </w:t>
      </w:r>
      <w:r w:rsidR="005F10E3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</w:t>
      </w:r>
      <w:r w:rsidRPr="00D8189A">
        <w:rPr>
          <w:rFonts w:ascii="Times New Roman" w:eastAsia="Times New Roman" w:hAnsi="Times New Roman"/>
          <w:sz w:val="28"/>
          <w:szCs w:val="28"/>
          <w:lang w:eastAsia="ru-RU"/>
        </w:rPr>
        <w:t>Стандарт</w:t>
      </w:r>
      <w:r w:rsidR="005F10E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818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10E3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</w:t>
      </w:r>
      <w:r w:rsidRPr="00D8189A">
        <w:rPr>
          <w:rFonts w:ascii="Times New Roman" w:eastAsia="Times New Roman" w:hAnsi="Times New Roman"/>
          <w:sz w:val="28"/>
          <w:szCs w:val="28"/>
          <w:lang w:eastAsia="ru-RU"/>
        </w:rPr>
        <w:t>определ</w:t>
      </w:r>
      <w:r w:rsidR="005F10E3">
        <w:rPr>
          <w:rFonts w:ascii="Times New Roman" w:eastAsia="Times New Roman" w:hAnsi="Times New Roman"/>
          <w:sz w:val="28"/>
          <w:szCs w:val="28"/>
          <w:lang w:eastAsia="ru-RU"/>
        </w:rPr>
        <w:t xml:space="preserve">ение </w:t>
      </w:r>
      <w:r w:rsidRPr="00D8189A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 подготовки проекта отчета о </w:t>
      </w:r>
      <w:r w:rsidR="008D18F1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</w:t>
      </w:r>
      <w:r w:rsidRPr="00D8189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палаты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Приморского края </w:t>
      </w:r>
      <w:r w:rsidRPr="00D8189A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предыдущем году (далее – </w:t>
      </w:r>
      <w:r w:rsidR="00437FB5">
        <w:rPr>
          <w:rFonts w:ascii="Times New Roman" w:eastAsia="Times New Roman" w:hAnsi="Times New Roman"/>
          <w:sz w:val="28"/>
          <w:szCs w:val="28"/>
          <w:lang w:eastAsia="ru-RU"/>
        </w:rPr>
        <w:t>Годовой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тчет</w:t>
      </w:r>
      <w:r w:rsidRPr="00D8189A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D8189A" w:rsidRDefault="005F10E3" w:rsidP="00E32FB6">
      <w:pPr>
        <w:widowControl w:val="0"/>
        <w:tabs>
          <w:tab w:val="num" w:pos="900"/>
          <w:tab w:val="num" w:pos="108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</w:t>
      </w:r>
      <w:r w:rsidR="001046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Задачами Стандарта является </w:t>
      </w:r>
      <w:r w:rsidR="00D8189A" w:rsidRPr="00D8189A">
        <w:rPr>
          <w:rFonts w:ascii="Times New Roman" w:eastAsia="Times New Roman" w:hAnsi="Times New Roman"/>
          <w:sz w:val="28"/>
          <w:szCs w:val="28"/>
          <w:lang w:eastAsia="ru-RU"/>
        </w:rPr>
        <w:t>определ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ение </w:t>
      </w:r>
      <w:r w:rsidR="00D8189A" w:rsidRPr="00D8189A">
        <w:rPr>
          <w:rFonts w:ascii="Times New Roman" w:eastAsia="Times New Roman" w:hAnsi="Times New Roman"/>
          <w:sz w:val="28"/>
          <w:szCs w:val="28"/>
          <w:lang w:eastAsia="ru-RU"/>
        </w:rPr>
        <w:t>структур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8189A" w:rsidRPr="00D818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7FB5">
        <w:rPr>
          <w:rFonts w:ascii="Times New Roman" w:eastAsia="Times New Roman" w:hAnsi="Times New Roman"/>
          <w:sz w:val="28"/>
          <w:szCs w:val="28"/>
          <w:lang w:eastAsia="ru-RU"/>
        </w:rPr>
        <w:t>Годового о</w:t>
      </w:r>
      <w:r w:rsidR="00D8189A">
        <w:rPr>
          <w:rFonts w:ascii="Times New Roman" w:eastAsia="Times New Roman" w:hAnsi="Times New Roman"/>
          <w:sz w:val="28"/>
          <w:szCs w:val="28"/>
          <w:lang w:eastAsia="ru-RU"/>
        </w:rPr>
        <w:t>тчета</w:t>
      </w:r>
      <w:r w:rsidR="00D8189A" w:rsidRPr="00D8189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Контрольно-счетной палаты </w:t>
      </w:r>
      <w:r w:rsidR="00D8189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Приморского края </w:t>
      </w:r>
      <w:r w:rsidR="00D8189A" w:rsidRPr="00D8189A">
        <w:rPr>
          <w:rFonts w:ascii="Times New Roman" w:eastAsia="Times New Roman" w:hAnsi="Times New Roman"/>
          <w:sz w:val="28"/>
          <w:szCs w:val="28"/>
          <w:lang w:eastAsia="ru-RU"/>
        </w:rPr>
        <w:t>(далее – Контрольно-счетная палата), схем</w:t>
      </w:r>
      <w:r w:rsidR="00BC547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8189A" w:rsidRPr="00D8189A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работы по подготовке проект</w:t>
      </w:r>
      <w:r w:rsidR="00D8189A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437FB5">
        <w:rPr>
          <w:rFonts w:ascii="Times New Roman" w:eastAsia="Times New Roman" w:hAnsi="Times New Roman"/>
          <w:sz w:val="28"/>
          <w:szCs w:val="28"/>
          <w:lang w:eastAsia="ru-RU"/>
        </w:rPr>
        <w:t>Годового от</w:t>
      </w:r>
      <w:r w:rsidR="00D8189A" w:rsidRPr="00D8189A">
        <w:rPr>
          <w:rFonts w:ascii="Times New Roman" w:eastAsia="Times New Roman" w:hAnsi="Times New Roman"/>
          <w:sz w:val="28"/>
          <w:szCs w:val="28"/>
          <w:lang w:eastAsia="ru-RU"/>
        </w:rPr>
        <w:t>чет</w:t>
      </w:r>
      <w:r w:rsidR="00D8189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8189A" w:rsidRPr="00D8189A">
        <w:rPr>
          <w:rFonts w:ascii="Times New Roman" w:eastAsia="Times New Roman" w:hAnsi="Times New Roman"/>
          <w:sz w:val="28"/>
          <w:szCs w:val="28"/>
          <w:lang w:eastAsia="ru-RU"/>
        </w:rPr>
        <w:t>, общи</w:t>
      </w:r>
      <w:r w:rsidR="00BC5479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D8189A" w:rsidRPr="00D8189A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</w:t>
      </w:r>
      <w:r w:rsidR="00BC547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D8189A" w:rsidRPr="00D8189A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представлению документ</w:t>
      </w:r>
      <w:r w:rsidR="00D8189A">
        <w:rPr>
          <w:rFonts w:ascii="Times New Roman" w:eastAsia="Times New Roman" w:hAnsi="Times New Roman"/>
          <w:sz w:val="28"/>
          <w:szCs w:val="28"/>
          <w:lang w:eastAsia="ru-RU"/>
        </w:rPr>
        <w:t xml:space="preserve">ов и материалов к формированию </w:t>
      </w:r>
      <w:r w:rsidR="00437FB5">
        <w:rPr>
          <w:rFonts w:ascii="Times New Roman" w:eastAsia="Times New Roman" w:hAnsi="Times New Roman"/>
          <w:sz w:val="28"/>
          <w:szCs w:val="28"/>
          <w:lang w:eastAsia="ru-RU"/>
        </w:rPr>
        <w:t>Годового о</w:t>
      </w:r>
      <w:r w:rsidR="00D8189A" w:rsidRPr="00D8189A">
        <w:rPr>
          <w:rFonts w:ascii="Times New Roman" w:eastAsia="Times New Roman" w:hAnsi="Times New Roman"/>
          <w:sz w:val="28"/>
          <w:szCs w:val="28"/>
          <w:lang w:eastAsia="ru-RU"/>
        </w:rPr>
        <w:t>тчет</w:t>
      </w:r>
      <w:r w:rsidR="00D8189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8189A" w:rsidRPr="00D8189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57DC" w:rsidRPr="00D8189A" w:rsidRDefault="001457DC" w:rsidP="00E32FB6">
      <w:pPr>
        <w:widowControl w:val="0"/>
        <w:tabs>
          <w:tab w:val="num" w:pos="900"/>
          <w:tab w:val="num" w:pos="108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4B79" w:rsidRDefault="00D8189A" w:rsidP="00E32FB6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18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Структура и формирование </w:t>
      </w:r>
      <w:r w:rsidR="00304B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Годового отчета </w:t>
      </w:r>
    </w:p>
    <w:p w:rsidR="00D8189A" w:rsidRDefault="00304B79" w:rsidP="00E32FB6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Контрольно-счетной палаты</w:t>
      </w:r>
    </w:p>
    <w:p w:rsidR="003A0A01" w:rsidRDefault="00001C41" w:rsidP="00E32FB6">
      <w:pPr>
        <w:widowControl w:val="0"/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2.1. </w:t>
      </w:r>
      <w:r w:rsidR="00304B79">
        <w:rPr>
          <w:rFonts w:ascii="Times New Roman" w:eastAsia="Times New Roman" w:hAnsi="Times New Roman"/>
          <w:sz w:val="28"/>
          <w:szCs w:val="28"/>
          <w:lang w:eastAsia="ru-RU"/>
        </w:rPr>
        <w:t>Годовой о</w:t>
      </w:r>
      <w:r w:rsidR="003A0A01">
        <w:rPr>
          <w:rFonts w:ascii="Times New Roman" w:eastAsia="Times New Roman" w:hAnsi="Times New Roman"/>
          <w:sz w:val="28"/>
          <w:szCs w:val="28"/>
          <w:lang w:eastAsia="ru-RU"/>
        </w:rPr>
        <w:t>тчет</w:t>
      </w:r>
      <w:r w:rsidR="00D8189A" w:rsidRPr="00D8189A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содержит общие данные, характеризующие работу Ко</w:t>
      </w:r>
      <w:r w:rsidR="003A0A01">
        <w:rPr>
          <w:rFonts w:ascii="Times New Roman" w:eastAsia="Times New Roman" w:hAnsi="Times New Roman"/>
          <w:sz w:val="28"/>
          <w:szCs w:val="28"/>
          <w:lang w:eastAsia="ru-RU"/>
        </w:rPr>
        <w:t>нтрольно-счетной палаты</w:t>
      </w:r>
      <w:r w:rsidR="00304B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A0A01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целом</w:t>
      </w:r>
      <w:r w:rsidR="00304B79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анализ</w:t>
      </w:r>
      <w:r w:rsidR="00D8189A" w:rsidRPr="00D8189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00E6B" w:rsidRDefault="00F00E6B" w:rsidP="00E32FB6">
      <w:pPr>
        <w:widowControl w:val="0"/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годовом отчете аудиторского направления приводится информация о наиболее значимых проведенных контрольных и аналитических мероприятиях.</w:t>
      </w:r>
    </w:p>
    <w:p w:rsidR="00D8189A" w:rsidRPr="00D8189A" w:rsidRDefault="00001C41" w:rsidP="00E32FB6">
      <w:pPr>
        <w:widowControl w:val="0"/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2.2. Примерная структура г</w:t>
      </w:r>
      <w:r w:rsidR="00304B79">
        <w:rPr>
          <w:rFonts w:ascii="Times New Roman" w:eastAsia="Times New Roman" w:hAnsi="Times New Roman"/>
          <w:sz w:val="28"/>
          <w:szCs w:val="28"/>
          <w:lang w:eastAsia="ru-RU"/>
        </w:rPr>
        <w:t>одово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304B79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3A0A01">
        <w:rPr>
          <w:rFonts w:ascii="Times New Roman" w:eastAsia="Times New Roman" w:hAnsi="Times New Roman"/>
          <w:sz w:val="28"/>
          <w:szCs w:val="28"/>
          <w:lang w:eastAsia="ru-RU"/>
        </w:rPr>
        <w:t>тчет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A0A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189A" w:rsidRPr="00D8189A">
        <w:rPr>
          <w:rFonts w:ascii="Times New Roman" w:eastAsia="Times New Roman" w:hAnsi="Times New Roman"/>
          <w:sz w:val="28"/>
          <w:szCs w:val="28"/>
          <w:lang w:eastAsia="ru-RU"/>
        </w:rPr>
        <w:t>включает следующие разделы и подразделы</w:t>
      </w:r>
      <w:r>
        <w:rPr>
          <w:rStyle w:val="afa"/>
          <w:rFonts w:ascii="Times New Roman" w:eastAsia="Times New Roman" w:hAnsi="Times New Roman"/>
          <w:sz w:val="28"/>
          <w:szCs w:val="28"/>
          <w:lang w:eastAsia="ru-RU"/>
        </w:rPr>
        <w:footnoteReference w:id="1"/>
      </w:r>
      <w:r w:rsidR="00D8189A" w:rsidRPr="00D8189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8189A" w:rsidRPr="00D8189A" w:rsidRDefault="00D8189A" w:rsidP="00E32FB6">
      <w:pPr>
        <w:widowControl w:val="0"/>
        <w:tabs>
          <w:tab w:val="num" w:pos="2203"/>
        </w:tabs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89A">
        <w:rPr>
          <w:rFonts w:ascii="Times New Roman" w:eastAsia="Times New Roman" w:hAnsi="Times New Roman"/>
          <w:sz w:val="28"/>
          <w:szCs w:val="28"/>
          <w:lang w:eastAsia="ru-RU"/>
        </w:rPr>
        <w:t>1. Вводные положения</w:t>
      </w:r>
      <w:r w:rsidR="00B642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4B79" w:rsidRPr="00D8189A" w:rsidRDefault="00304B79" w:rsidP="00E32FB6">
      <w:pPr>
        <w:widowControl w:val="0"/>
        <w:tabs>
          <w:tab w:val="left" w:pos="540"/>
          <w:tab w:val="left" w:pos="1620"/>
          <w:tab w:val="left" w:pos="1701"/>
          <w:tab w:val="num" w:pos="2203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8189A">
        <w:rPr>
          <w:rFonts w:ascii="Times New Roman" w:eastAsia="Times New Roman" w:hAnsi="Times New Roman"/>
          <w:sz w:val="28"/>
          <w:szCs w:val="28"/>
          <w:lang w:eastAsia="ru-RU"/>
        </w:rPr>
        <w:t>. Экспертно-аналитическая деятельность</w:t>
      </w:r>
      <w:r w:rsidR="00DA23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189A" w:rsidRPr="00D8189A" w:rsidRDefault="00D8189A" w:rsidP="00E32FB6">
      <w:pPr>
        <w:widowControl w:val="0"/>
        <w:tabs>
          <w:tab w:val="num" w:pos="2203"/>
        </w:tabs>
        <w:spacing w:after="0" w:line="360" w:lineRule="auto"/>
        <w:ind w:right="1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89A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A235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D8189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формированием и исполнением </w:t>
      </w:r>
      <w:r w:rsidR="003A0A01">
        <w:rPr>
          <w:rFonts w:ascii="Times New Roman" w:eastAsia="Times New Roman" w:hAnsi="Times New Roman"/>
          <w:sz w:val="28"/>
          <w:szCs w:val="28"/>
          <w:lang w:eastAsia="ru-RU"/>
        </w:rPr>
        <w:t>краевого б</w:t>
      </w:r>
      <w:r w:rsidRPr="00D8189A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юджета и бюджета Территориального фонда обязательного медицинского страхования </w:t>
      </w:r>
      <w:r w:rsidR="003A0A0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Приморского края </w:t>
      </w:r>
      <w:r w:rsidRPr="00D8189A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ТФОМС)</w:t>
      </w:r>
      <w:r w:rsidR="00B642D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8189A" w:rsidRPr="00D8189A" w:rsidRDefault="00D8189A" w:rsidP="00E32FB6">
      <w:pPr>
        <w:widowControl w:val="0"/>
        <w:tabs>
          <w:tab w:val="num" w:pos="108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89A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="00DA235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D8189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Предварительный контроль</w:t>
      </w:r>
      <w:r w:rsidR="00DA23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189A" w:rsidRPr="00D8189A" w:rsidRDefault="00D8189A" w:rsidP="00E32FB6">
      <w:pPr>
        <w:widowControl w:val="0"/>
        <w:tabs>
          <w:tab w:val="num" w:pos="198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89A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A235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D8189A">
        <w:rPr>
          <w:rFonts w:ascii="Times New Roman" w:eastAsia="Times New Roman" w:hAnsi="Times New Roman"/>
          <w:sz w:val="28"/>
          <w:szCs w:val="28"/>
          <w:lang w:eastAsia="ru-RU"/>
        </w:rPr>
        <w:t>2. Оперативный контроль</w:t>
      </w:r>
      <w:r w:rsidR="00DA23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189A" w:rsidRDefault="00D8189A" w:rsidP="00E32FB6">
      <w:pPr>
        <w:widowControl w:val="0"/>
        <w:tabs>
          <w:tab w:val="num" w:pos="198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89A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A235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D8189A">
        <w:rPr>
          <w:rFonts w:ascii="Times New Roman" w:eastAsia="Times New Roman" w:hAnsi="Times New Roman"/>
          <w:sz w:val="28"/>
          <w:szCs w:val="28"/>
          <w:lang w:eastAsia="ru-RU"/>
        </w:rPr>
        <w:t>3. Последующий контроль</w:t>
      </w:r>
      <w:r w:rsidR="00DA23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7C78" w:rsidRDefault="004C7C78" w:rsidP="00E32FB6">
      <w:pPr>
        <w:widowControl w:val="0"/>
        <w:tabs>
          <w:tab w:val="num" w:pos="198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2.1.4. Основные результаты предварительного, оперативного и последующего контроля краевого б</w:t>
      </w:r>
      <w:r w:rsidRPr="00D8189A">
        <w:rPr>
          <w:rFonts w:ascii="Times New Roman" w:eastAsia="Times New Roman" w:hAnsi="Times New Roman"/>
          <w:sz w:val="28"/>
          <w:szCs w:val="28"/>
          <w:lang w:eastAsia="ru-RU"/>
        </w:rPr>
        <w:t>юджета и бюджета ТФОМС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235D" w:rsidRDefault="00DA235D" w:rsidP="00E32FB6">
      <w:pPr>
        <w:widowControl w:val="0"/>
        <w:tabs>
          <w:tab w:val="num" w:pos="198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 Иная экспертно-аналитическая работа.</w:t>
      </w:r>
    </w:p>
    <w:p w:rsidR="00D8189A" w:rsidRPr="00D8189A" w:rsidRDefault="00D8189A" w:rsidP="00E32FB6">
      <w:pPr>
        <w:widowControl w:val="0"/>
        <w:tabs>
          <w:tab w:val="left" w:pos="540"/>
          <w:tab w:val="num" w:pos="2203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89A">
        <w:rPr>
          <w:rFonts w:ascii="Times New Roman" w:eastAsia="Times New Roman" w:hAnsi="Times New Roman"/>
          <w:sz w:val="28"/>
          <w:szCs w:val="28"/>
          <w:lang w:eastAsia="ru-RU"/>
        </w:rPr>
        <w:t>3. Контрольная деятельность</w:t>
      </w:r>
      <w:r w:rsidR="00DA23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189A" w:rsidRPr="00D8189A" w:rsidRDefault="00D8189A" w:rsidP="00E32FB6">
      <w:pPr>
        <w:widowControl w:val="0"/>
        <w:tabs>
          <w:tab w:val="num" w:pos="198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89A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="00F00E6B">
        <w:rPr>
          <w:rFonts w:ascii="Times New Roman" w:eastAsia="Times New Roman" w:hAnsi="Times New Roman"/>
          <w:sz w:val="28"/>
          <w:szCs w:val="28"/>
          <w:lang w:eastAsia="ru-RU"/>
        </w:rPr>
        <w:t>Количество проведенных контрольных мероприятий.</w:t>
      </w:r>
    </w:p>
    <w:p w:rsidR="00F00E6B" w:rsidRDefault="00D8189A" w:rsidP="00E32FB6">
      <w:pPr>
        <w:widowControl w:val="0"/>
        <w:tabs>
          <w:tab w:val="num" w:pos="198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89A"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F00E6B">
        <w:rPr>
          <w:rFonts w:ascii="Times New Roman" w:eastAsia="Times New Roman" w:hAnsi="Times New Roman"/>
          <w:sz w:val="28"/>
          <w:szCs w:val="28"/>
          <w:lang w:eastAsia="ru-RU"/>
        </w:rPr>
        <w:t>Сумма установленных нарушений, в том числе:</w:t>
      </w:r>
    </w:p>
    <w:p w:rsidR="00F00E6B" w:rsidRDefault="00F00E6B" w:rsidP="00E32FB6">
      <w:pPr>
        <w:widowControl w:val="0"/>
        <w:tabs>
          <w:tab w:val="num" w:pos="198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нецелевого использования бюджетных средств;</w:t>
      </w:r>
    </w:p>
    <w:p w:rsidR="00D8189A" w:rsidRDefault="00F00E6B" w:rsidP="00E32FB6">
      <w:pPr>
        <w:widowControl w:val="0"/>
        <w:tabs>
          <w:tab w:val="num" w:pos="198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неэффективных расходов;</w:t>
      </w:r>
    </w:p>
    <w:p w:rsidR="00F00E6B" w:rsidRDefault="00F00E6B" w:rsidP="00E32FB6">
      <w:pPr>
        <w:widowControl w:val="0"/>
        <w:tabs>
          <w:tab w:val="num" w:pos="198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расходов, осуществленных в нарушение законодательства;</w:t>
      </w:r>
    </w:p>
    <w:p w:rsidR="00F00E6B" w:rsidRDefault="00F00E6B" w:rsidP="00E32FB6">
      <w:pPr>
        <w:widowControl w:val="0"/>
        <w:tabs>
          <w:tab w:val="num" w:pos="198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прочих нарушений.</w:t>
      </w:r>
    </w:p>
    <w:p w:rsidR="00F00E6B" w:rsidRDefault="00BE451F" w:rsidP="00E32FB6">
      <w:pPr>
        <w:widowControl w:val="0"/>
        <w:tabs>
          <w:tab w:val="num" w:pos="216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930C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930C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00E6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00E6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умма установленных резервов увеличения доходов краевого бюджета.</w:t>
      </w:r>
    </w:p>
    <w:p w:rsidR="00D8189A" w:rsidRPr="00D8189A" w:rsidRDefault="00BE451F" w:rsidP="00E32FB6">
      <w:pPr>
        <w:widowControl w:val="0"/>
        <w:tabs>
          <w:tab w:val="num" w:pos="216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3.4. </w:t>
      </w:r>
      <w:r w:rsidR="00F00E6B">
        <w:rPr>
          <w:rFonts w:ascii="Times New Roman" w:eastAsia="Times New Roman" w:hAnsi="Times New Roman"/>
          <w:sz w:val="28"/>
          <w:szCs w:val="28"/>
          <w:lang w:eastAsia="ru-RU"/>
        </w:rPr>
        <w:t>Сумма устраненных нарушений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2FA2" w:rsidRDefault="00BE451F" w:rsidP="00E32FB6">
      <w:pPr>
        <w:widowControl w:val="0"/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Иная деятельность.</w:t>
      </w:r>
    </w:p>
    <w:p w:rsidR="004C7C78" w:rsidRDefault="004C7C78" w:rsidP="00E32FB6">
      <w:pPr>
        <w:widowControl w:val="0"/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 Обеспечение деятельности Контрольно-счетной палаты (кадровое, правовое, методологическое, организационное и так далее).</w:t>
      </w:r>
    </w:p>
    <w:p w:rsidR="00D8189A" w:rsidRPr="00D8189A" w:rsidRDefault="004C7C78" w:rsidP="00E32FB6">
      <w:pPr>
        <w:widowControl w:val="0"/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4.2. </w:t>
      </w:r>
      <w:r w:rsidR="00D8189A" w:rsidRPr="00D8189A">
        <w:rPr>
          <w:rFonts w:ascii="Times New Roman" w:eastAsia="Times New Roman" w:hAnsi="Times New Roman"/>
          <w:sz w:val="28"/>
          <w:szCs w:val="28"/>
          <w:lang w:eastAsia="ru-RU"/>
        </w:rPr>
        <w:t>Информирование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общественности </w:t>
      </w:r>
      <w:r w:rsidR="00D8189A" w:rsidRPr="00D8189A">
        <w:rPr>
          <w:rFonts w:ascii="Times New Roman" w:eastAsia="Times New Roman" w:hAnsi="Times New Roman"/>
          <w:sz w:val="28"/>
          <w:szCs w:val="28"/>
          <w:lang w:eastAsia="ru-RU"/>
        </w:rPr>
        <w:t>о деятельности Контрольно-счетной палаты</w:t>
      </w:r>
      <w:r w:rsidR="00BE451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451F" w:rsidRPr="003930C5" w:rsidRDefault="00BE451F" w:rsidP="00E32FB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Pr="003930C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C7C7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911EF5">
        <w:rPr>
          <w:rFonts w:ascii="Times New Roman" w:eastAsia="Times New Roman" w:hAnsi="Times New Roman"/>
          <w:bCs/>
          <w:sz w:val="28"/>
          <w:szCs w:val="28"/>
          <w:lang w:eastAsia="ru-RU"/>
        </w:rPr>
        <w:t>Взаимодействие Контрольно-счётной палаты с органами государственной власти, ассоциациями и союзами контрольно-счётных органов, иными органами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организациями.</w:t>
      </w:r>
      <w:r w:rsidRPr="003930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8189A" w:rsidRPr="00D8189A" w:rsidRDefault="00001C41" w:rsidP="00E32FB6">
      <w:pPr>
        <w:widowControl w:val="0"/>
        <w:tabs>
          <w:tab w:val="num" w:pos="1276"/>
        </w:tabs>
        <w:spacing w:before="120"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2.3. </w:t>
      </w:r>
      <w:r w:rsidR="00D8189A" w:rsidRPr="00D8189A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приложений к </w:t>
      </w:r>
      <w:r w:rsidR="00BE451F">
        <w:rPr>
          <w:rFonts w:ascii="Times New Roman" w:eastAsia="Times New Roman" w:hAnsi="Times New Roman"/>
          <w:sz w:val="28"/>
          <w:szCs w:val="28"/>
          <w:lang w:eastAsia="ru-RU"/>
        </w:rPr>
        <w:t>Годовому отчету</w:t>
      </w:r>
      <w:r w:rsidR="00D8189A" w:rsidRPr="00D8189A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приводиться необходимые количественные и фактографические данные, в том числе:</w:t>
      </w:r>
    </w:p>
    <w:p w:rsidR="00D8189A" w:rsidRPr="00D8189A" w:rsidRDefault="00001C41" w:rsidP="00E32FB6">
      <w:pPr>
        <w:widowControl w:val="0"/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2.3.1. О</w:t>
      </w:r>
      <w:r w:rsidR="00D8189A" w:rsidRPr="00D8189A">
        <w:rPr>
          <w:rFonts w:ascii="Times New Roman" w:eastAsia="Times New Roman" w:hAnsi="Times New Roman"/>
          <w:sz w:val="28"/>
          <w:szCs w:val="28"/>
          <w:lang w:eastAsia="ru-RU"/>
        </w:rPr>
        <w:t>сновные показатели деятельности Контрольно-счетной палаты в отчетном году</w:t>
      </w:r>
      <w:r w:rsidR="00BE451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8189A" w:rsidRPr="00D8189A" w:rsidRDefault="00001C41" w:rsidP="00E32FB6">
      <w:pPr>
        <w:widowControl w:val="0"/>
        <w:tabs>
          <w:tab w:val="num" w:pos="126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2.3.2. С</w:t>
      </w:r>
      <w:r w:rsidR="00D8189A" w:rsidRPr="00D8189A">
        <w:rPr>
          <w:rFonts w:ascii="Times New Roman" w:eastAsia="Times New Roman" w:hAnsi="Times New Roman"/>
          <w:sz w:val="28"/>
          <w:szCs w:val="28"/>
          <w:lang w:eastAsia="ru-RU"/>
        </w:rPr>
        <w:t>труктура финансовых нарушений, выявленных Контрольно-счетной палатой в отчетном году</w:t>
      </w:r>
      <w:r w:rsidR="00BE451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8189A" w:rsidRPr="00D8189A" w:rsidRDefault="00001C41" w:rsidP="00E32FB6">
      <w:pPr>
        <w:widowControl w:val="0"/>
        <w:tabs>
          <w:tab w:val="num" w:pos="126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2.3.3. К</w:t>
      </w:r>
      <w:r w:rsidR="00D8189A" w:rsidRPr="00D8189A">
        <w:rPr>
          <w:rFonts w:ascii="Times New Roman" w:eastAsia="Times New Roman" w:hAnsi="Times New Roman"/>
          <w:sz w:val="28"/>
          <w:szCs w:val="28"/>
          <w:lang w:eastAsia="ru-RU"/>
        </w:rPr>
        <w:t>оличественные данные о выполнении представлений и предписаний Контрольно-счетной палаты в отчетном году</w:t>
      </w:r>
      <w:r w:rsidR="00DA23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8189A" w:rsidRPr="00D818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8189A" w:rsidRPr="00D8189A" w:rsidRDefault="00001C41" w:rsidP="00E32FB6">
      <w:pPr>
        <w:widowControl w:val="0"/>
        <w:tabs>
          <w:tab w:val="num" w:pos="1276"/>
        </w:tabs>
        <w:spacing w:before="120"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C0FE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D8189A" w:rsidRPr="00D8189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="00BE451F">
        <w:rPr>
          <w:rFonts w:ascii="Times New Roman" w:eastAsia="Times New Roman" w:hAnsi="Times New Roman"/>
          <w:sz w:val="28"/>
          <w:szCs w:val="28"/>
          <w:lang w:eastAsia="ru-RU"/>
        </w:rPr>
        <w:t>Годового отчета</w:t>
      </w:r>
      <w:r w:rsidR="00D8189A" w:rsidRPr="00D8189A">
        <w:rPr>
          <w:rFonts w:ascii="Times New Roman" w:eastAsia="Times New Roman" w:hAnsi="Times New Roman"/>
          <w:sz w:val="28"/>
          <w:szCs w:val="28"/>
          <w:lang w:eastAsia="ru-RU"/>
        </w:rPr>
        <w:t xml:space="preserve"> вносится на рассмотрение Коллегии Контрольно-счетной палаты заместителем председателя Контрольно-счетной палаты.</w:t>
      </w:r>
    </w:p>
    <w:p w:rsidR="00D8189A" w:rsidRPr="00D8189A" w:rsidRDefault="00001C41" w:rsidP="00E32FB6">
      <w:pPr>
        <w:widowControl w:val="0"/>
        <w:tabs>
          <w:tab w:val="num" w:pos="1276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C0FE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BE451F">
        <w:rPr>
          <w:rFonts w:ascii="Times New Roman" w:eastAsia="Times New Roman" w:hAnsi="Times New Roman"/>
          <w:sz w:val="28"/>
          <w:szCs w:val="28"/>
          <w:lang w:eastAsia="ru-RU"/>
        </w:rPr>
        <w:t>Годовой отче</w:t>
      </w:r>
      <w:r w:rsidR="003A0A0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D8189A" w:rsidRPr="00D8189A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утвержденный решением Коллегии Контрольно-счетной палаты, вносится на рассмотрение </w:t>
      </w:r>
      <w:r w:rsidR="003A0A01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Законодательного Собрания Приморского края </w:t>
      </w:r>
      <w:r w:rsidR="00D8189A" w:rsidRPr="00D8189A">
        <w:rPr>
          <w:rFonts w:ascii="Times New Roman" w:eastAsia="Times New Roman" w:hAnsi="Times New Roman"/>
          <w:sz w:val="28"/>
          <w:szCs w:val="28"/>
          <w:lang w:eastAsia="ru-RU"/>
        </w:rPr>
        <w:t xml:space="preserve">за подписью председателя Контрольно-счетной палаты </w:t>
      </w:r>
      <w:r w:rsidR="008D18F1">
        <w:rPr>
          <w:rFonts w:ascii="Times New Roman" w:eastAsia="Times New Roman" w:hAnsi="Times New Roman"/>
          <w:sz w:val="28"/>
          <w:szCs w:val="28"/>
          <w:lang w:eastAsia="ru-RU"/>
        </w:rPr>
        <w:t>не позднее 1 марта</w:t>
      </w:r>
      <w:r w:rsidR="00D8189A" w:rsidRPr="00D8189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следующего за отчетным.</w:t>
      </w:r>
    </w:p>
    <w:p w:rsidR="00D8189A" w:rsidRPr="00D8189A" w:rsidRDefault="00D8189A" w:rsidP="00E32FB6">
      <w:pPr>
        <w:widowControl w:val="0"/>
        <w:tabs>
          <w:tab w:val="num" w:pos="1276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C41" w:rsidRDefault="00D8189A" w:rsidP="00E32FB6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18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Правила формирования </w:t>
      </w:r>
      <w:r w:rsidR="00001C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Годового отчета </w:t>
      </w:r>
    </w:p>
    <w:p w:rsidR="00D8189A" w:rsidRPr="00D8189A" w:rsidRDefault="00D8189A" w:rsidP="00E32FB6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189A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Контрольно-счетной палаты</w:t>
      </w:r>
    </w:p>
    <w:p w:rsidR="00D8189A" w:rsidRPr="00D8189A" w:rsidRDefault="00001C41" w:rsidP="00E32FB6">
      <w:pPr>
        <w:widowControl w:val="0"/>
        <w:tabs>
          <w:tab w:val="num" w:pos="1276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3.1. </w:t>
      </w:r>
      <w:r w:rsidR="00D8189A" w:rsidRPr="00D8189A">
        <w:rPr>
          <w:rFonts w:ascii="Times New Roman" w:eastAsia="Times New Roman" w:hAnsi="Times New Roman"/>
          <w:sz w:val="28"/>
          <w:szCs w:val="28"/>
          <w:lang w:eastAsia="ru-RU"/>
        </w:rPr>
        <w:t>Учет количества проведенных контрольных и экспертно-аналитических мероприятий осуществляется по исполненным пунктам плана работы Контрольно-счетной палаты (завершенным контрольным и экспертно-аналитическим мероприятиям). Контрольные и экспертно-аналитические мероприятия учитываются раздельно.</w:t>
      </w:r>
    </w:p>
    <w:p w:rsidR="00D8189A" w:rsidRPr="00D8189A" w:rsidRDefault="00001C41" w:rsidP="00E32FB6">
      <w:pPr>
        <w:widowControl w:val="0"/>
        <w:tabs>
          <w:tab w:val="num" w:pos="1276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3.2. </w:t>
      </w:r>
      <w:r w:rsidR="00D8189A" w:rsidRPr="00D8189A">
        <w:rPr>
          <w:rFonts w:ascii="Times New Roman" w:eastAsia="Times New Roman" w:hAnsi="Times New Roman"/>
          <w:sz w:val="28"/>
          <w:szCs w:val="28"/>
          <w:lang w:eastAsia="ru-RU"/>
        </w:rPr>
        <w:t>В годовых отчетах приводятся данные только по завершенным контрольным и экспертно-аналитическим мероприятиям (отчеты и иные документы, по результатам которых утверждены Коллегией Контрольно-</w:t>
      </w:r>
      <w:r w:rsidR="00D8189A" w:rsidRPr="00D818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счетной палаты).</w:t>
      </w:r>
    </w:p>
    <w:p w:rsidR="00D8189A" w:rsidRPr="00D8189A" w:rsidRDefault="00001C41" w:rsidP="00E32FB6">
      <w:pPr>
        <w:widowControl w:val="0"/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3.3. </w:t>
      </w:r>
      <w:r w:rsidR="00D8189A" w:rsidRPr="00D8189A">
        <w:rPr>
          <w:rFonts w:ascii="Times New Roman" w:eastAsia="Times New Roman" w:hAnsi="Times New Roman"/>
          <w:sz w:val="28"/>
          <w:szCs w:val="28"/>
          <w:lang w:eastAsia="ru-RU"/>
        </w:rPr>
        <w:t>Информация по выявленным финансовым нарушениям включается в отчет о работе направления деятельности Контрольно-счетной палаты только на основании соответствующих решений Коллегии Контрольно-счетной палаты об утверждении отчетов о результатах контрольных мероприятий.</w:t>
      </w:r>
    </w:p>
    <w:p w:rsidR="001457DC" w:rsidRPr="00D8189A" w:rsidRDefault="00001C41" w:rsidP="001457DC">
      <w:pPr>
        <w:widowControl w:val="0"/>
        <w:tabs>
          <w:tab w:val="num" w:pos="1276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3.4 </w:t>
      </w:r>
      <w:r w:rsidR="00D8189A" w:rsidRPr="00D8189A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Суммы выявленных и возмещенных финансовых нарушений указываются в </w:t>
      </w:r>
      <w:r w:rsidR="00BE451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32FB6">
        <w:rPr>
          <w:rFonts w:ascii="Times New Roman" w:eastAsia="Times New Roman" w:hAnsi="Times New Roman"/>
          <w:sz w:val="28"/>
          <w:szCs w:val="28"/>
          <w:lang w:eastAsia="ru-RU"/>
        </w:rPr>
        <w:t xml:space="preserve">иллионах </w:t>
      </w:r>
      <w:r w:rsidR="00BE451F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="001457DC">
        <w:rPr>
          <w:rStyle w:val="afa"/>
          <w:rFonts w:ascii="Times New Roman" w:eastAsia="Times New Roman" w:hAnsi="Times New Roman"/>
          <w:sz w:val="28"/>
          <w:szCs w:val="28"/>
          <w:lang w:eastAsia="ru-RU"/>
        </w:rPr>
        <w:footnoteReference w:id="2"/>
      </w:r>
      <w:r w:rsidR="001457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189A" w:rsidRPr="00D8189A">
        <w:rPr>
          <w:rFonts w:ascii="Times New Roman" w:eastAsia="Times New Roman" w:hAnsi="Times New Roman"/>
          <w:sz w:val="28"/>
          <w:szCs w:val="28"/>
          <w:lang w:eastAsia="ru-RU"/>
        </w:rPr>
        <w:t>с точностью до первого десятичного знака.</w:t>
      </w:r>
      <w:r w:rsidR="001457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8189A" w:rsidRPr="00D8189A" w:rsidRDefault="00001C41" w:rsidP="00E32FB6">
      <w:pPr>
        <w:widowControl w:val="0"/>
        <w:tabs>
          <w:tab w:val="num" w:pos="1276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3.5. </w:t>
      </w:r>
      <w:r w:rsidR="00D8189A" w:rsidRPr="00D8189A">
        <w:rPr>
          <w:rFonts w:ascii="Times New Roman" w:eastAsia="Times New Roman" w:hAnsi="Times New Roman"/>
          <w:sz w:val="28"/>
          <w:szCs w:val="28"/>
          <w:lang w:eastAsia="ru-RU"/>
        </w:rPr>
        <w:t>Текстовые документы и материалы к формированию отчетов о работе Контрольно-счетной палаты оформляются в соответствии со следующими требованиями:</w:t>
      </w:r>
    </w:p>
    <w:p w:rsidR="00D8189A" w:rsidRPr="00D8189A" w:rsidRDefault="00D8189A" w:rsidP="00E32FB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8189A">
        <w:rPr>
          <w:rFonts w:ascii="Times New Roman" w:eastAsia="Times New Roman" w:hAnsi="Times New Roman"/>
          <w:sz w:val="28"/>
          <w:szCs w:val="28"/>
          <w:lang w:eastAsia="ru-RU"/>
        </w:rPr>
        <w:t>шрифт</w:t>
      </w:r>
      <w:r w:rsidRPr="00D8189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– Times New Roman</w:t>
      </w:r>
      <w:r w:rsidR="00E32FB6" w:rsidRPr="00E32FB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E32FB6" w:rsidRPr="00E32FB6">
        <w:rPr>
          <w:rFonts w:ascii="Times New Roman" w:hAnsi="Times New Roman"/>
          <w:sz w:val="28"/>
          <w:szCs w:val="28"/>
          <w:lang w:val="en-US"/>
        </w:rPr>
        <w:t>(Times New Roman Cyr)</w:t>
      </w:r>
      <w:r w:rsidRPr="00D8189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:rsidR="00D8189A" w:rsidRPr="00D8189A" w:rsidRDefault="00D8189A" w:rsidP="00E32FB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8189A">
        <w:rPr>
          <w:rFonts w:ascii="Times New Roman" w:eastAsia="Times New Roman" w:hAnsi="Times New Roman"/>
          <w:sz w:val="28"/>
          <w:szCs w:val="28"/>
          <w:lang w:eastAsia="ru-RU"/>
        </w:rPr>
        <w:t>размер</w:t>
      </w:r>
      <w:r w:rsidRPr="00D8189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D8189A">
        <w:rPr>
          <w:rFonts w:ascii="Times New Roman" w:eastAsia="Times New Roman" w:hAnsi="Times New Roman"/>
          <w:sz w:val="28"/>
          <w:szCs w:val="28"/>
          <w:lang w:eastAsia="ru-RU"/>
        </w:rPr>
        <w:t>шрифта</w:t>
      </w:r>
      <w:r w:rsidRPr="00D8189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– 14;</w:t>
      </w:r>
    </w:p>
    <w:p w:rsidR="00D8189A" w:rsidRPr="00D8189A" w:rsidRDefault="00D8189A" w:rsidP="00E32FB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89A">
        <w:rPr>
          <w:rFonts w:ascii="Times New Roman" w:eastAsia="Times New Roman" w:hAnsi="Times New Roman"/>
          <w:sz w:val="28"/>
          <w:szCs w:val="28"/>
          <w:lang w:eastAsia="ru-RU"/>
        </w:rPr>
        <w:t xml:space="preserve">межстрочный интервал – </w:t>
      </w:r>
      <w:r w:rsidR="00E32FB6">
        <w:rPr>
          <w:rFonts w:ascii="Times New Roman" w:eastAsia="Times New Roman" w:hAnsi="Times New Roman"/>
          <w:sz w:val="28"/>
          <w:szCs w:val="28"/>
          <w:lang w:eastAsia="ru-RU"/>
        </w:rPr>
        <w:t>1-</w:t>
      </w:r>
      <w:r w:rsidRPr="00D8189A">
        <w:rPr>
          <w:rFonts w:ascii="Times New Roman" w:eastAsia="Times New Roman" w:hAnsi="Times New Roman"/>
          <w:sz w:val="28"/>
          <w:szCs w:val="28"/>
          <w:lang w:eastAsia="ru-RU"/>
        </w:rPr>
        <w:t>1,5;</w:t>
      </w:r>
    </w:p>
    <w:p w:rsidR="00E32FB6" w:rsidRPr="00E32FB6" w:rsidRDefault="00D8189A" w:rsidP="00E32FB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FB6">
        <w:rPr>
          <w:rFonts w:ascii="Times New Roman" w:hAnsi="Times New Roman"/>
          <w:sz w:val="28"/>
          <w:szCs w:val="28"/>
        </w:rPr>
        <w:t xml:space="preserve">поля страницы: </w:t>
      </w:r>
      <w:r w:rsidR="00E32FB6" w:rsidRPr="00E32FB6">
        <w:rPr>
          <w:rFonts w:ascii="Times New Roman" w:hAnsi="Times New Roman"/>
          <w:sz w:val="28"/>
          <w:szCs w:val="28"/>
        </w:rPr>
        <w:t xml:space="preserve">левое -  </w:t>
      </w:r>
      <w:smartTag w:uri="urn:schemas-microsoft-com:office:smarttags" w:element="metricconverter">
        <w:smartTagPr>
          <w:attr w:name="ProductID" w:val="30 мм"/>
        </w:smartTagPr>
        <w:r w:rsidR="00E32FB6" w:rsidRPr="00E32FB6">
          <w:rPr>
            <w:rFonts w:ascii="Times New Roman" w:hAnsi="Times New Roman"/>
            <w:sz w:val="28"/>
            <w:szCs w:val="28"/>
          </w:rPr>
          <w:t>30 мм</w:t>
        </w:r>
      </w:smartTag>
      <w:r w:rsidR="00E32FB6" w:rsidRPr="00E32FB6">
        <w:rPr>
          <w:rFonts w:ascii="Times New Roman" w:hAnsi="Times New Roman"/>
          <w:sz w:val="28"/>
          <w:szCs w:val="28"/>
        </w:rPr>
        <w:t>; правое</w:t>
      </w:r>
      <w:r w:rsidR="00E32FB6">
        <w:rPr>
          <w:rFonts w:ascii="Times New Roman" w:hAnsi="Times New Roman"/>
          <w:sz w:val="28"/>
          <w:szCs w:val="28"/>
        </w:rPr>
        <w:t xml:space="preserve">, </w:t>
      </w:r>
      <w:r w:rsidR="00E32FB6" w:rsidRPr="00E32FB6">
        <w:rPr>
          <w:rFonts w:ascii="Times New Roman" w:hAnsi="Times New Roman"/>
          <w:sz w:val="28"/>
          <w:szCs w:val="28"/>
        </w:rPr>
        <w:t>верхнее</w:t>
      </w:r>
      <w:r w:rsidR="00E32FB6">
        <w:rPr>
          <w:rFonts w:ascii="Times New Roman" w:hAnsi="Times New Roman"/>
          <w:sz w:val="28"/>
          <w:szCs w:val="28"/>
        </w:rPr>
        <w:t xml:space="preserve">, </w:t>
      </w:r>
      <w:r w:rsidR="00E32FB6" w:rsidRPr="00E32FB6">
        <w:rPr>
          <w:rFonts w:ascii="Times New Roman" w:hAnsi="Times New Roman"/>
          <w:sz w:val="28"/>
          <w:szCs w:val="28"/>
        </w:rPr>
        <w:t xml:space="preserve">нижнее - 15 мм; </w:t>
      </w:r>
    </w:p>
    <w:p w:rsidR="00D8189A" w:rsidRPr="00E32FB6" w:rsidRDefault="00D8189A" w:rsidP="00E32FB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FB6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абзацный отступ – </w:t>
      </w:r>
      <w:smartTag w:uri="urn:schemas-microsoft-com:office:smarttags" w:element="metricconverter">
        <w:smartTagPr>
          <w:attr w:name="ProductID" w:val="1,25 см"/>
        </w:smartTagPr>
        <w:r w:rsidR="00E32FB6" w:rsidRPr="00E32FB6">
          <w:rPr>
            <w:rFonts w:ascii="Times New Roman" w:hAnsi="Times New Roman"/>
            <w:sz w:val="28"/>
            <w:szCs w:val="28"/>
            <w:lang w:eastAsia="ru-RU"/>
          </w:rPr>
          <w:t>1,25 см</w:t>
        </w:r>
      </w:smartTag>
      <w:r w:rsidR="00E32FB6" w:rsidRPr="00E32FB6">
        <w:rPr>
          <w:rFonts w:ascii="Times New Roman" w:hAnsi="Times New Roman"/>
          <w:sz w:val="28"/>
          <w:szCs w:val="28"/>
          <w:lang w:eastAsia="ru-RU"/>
        </w:rPr>
        <w:t xml:space="preserve"> от левой границы текстового поля</w:t>
      </w:r>
      <w:r w:rsidRPr="00E32FB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8189A" w:rsidRPr="00E32FB6" w:rsidRDefault="00D8189A" w:rsidP="00E32FB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FB6">
        <w:rPr>
          <w:rFonts w:ascii="Times New Roman" w:eastAsia="Times New Roman" w:hAnsi="Times New Roman"/>
          <w:sz w:val="28"/>
          <w:szCs w:val="28"/>
          <w:lang w:eastAsia="ru-RU"/>
        </w:rPr>
        <w:t>без переносов слов;</w:t>
      </w:r>
    </w:p>
    <w:p w:rsidR="00D8189A" w:rsidRDefault="00D8189A" w:rsidP="00E32FB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FB6">
        <w:rPr>
          <w:rFonts w:ascii="Times New Roman" w:eastAsia="Times New Roman" w:hAnsi="Times New Roman"/>
          <w:sz w:val="28"/>
          <w:szCs w:val="28"/>
          <w:lang w:eastAsia="ru-RU"/>
        </w:rPr>
        <w:t xml:space="preserve">нумерация страниц – </w:t>
      </w:r>
      <w:r w:rsidR="00E32FB6" w:rsidRPr="00E32FB6">
        <w:rPr>
          <w:rFonts w:ascii="Times New Roman" w:eastAsia="Times New Roman" w:hAnsi="Times New Roman"/>
          <w:sz w:val="28"/>
          <w:szCs w:val="28"/>
          <w:lang w:eastAsia="ru-RU"/>
        </w:rPr>
        <w:t>посередине верхнего поля страницы арабскими цифрами без слова «страница» (стр.) и знаков препинания</w:t>
      </w:r>
      <w:r w:rsidRPr="00D8189A">
        <w:rPr>
          <w:rFonts w:ascii="Times New Roman" w:eastAsia="Times New Roman" w:hAnsi="Times New Roman"/>
          <w:sz w:val="28"/>
          <w:szCs w:val="28"/>
          <w:lang w:eastAsia="ru-RU"/>
        </w:rPr>
        <w:t>, на первой странице номер не указывается.</w:t>
      </w:r>
    </w:p>
    <w:bookmarkEnd w:id="1"/>
    <w:p w:rsidR="001457DC" w:rsidRPr="00D8189A" w:rsidRDefault="001457DC" w:rsidP="00E32FB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457DC" w:rsidRPr="00D8189A" w:rsidSect="00FB1206">
      <w:headerReference w:type="default" r:id="rId10"/>
      <w:pgSz w:w="11906" w:h="16838" w:code="9"/>
      <w:pgMar w:top="1247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FBA" w:rsidRDefault="004E1FBA" w:rsidP="0003531B">
      <w:pPr>
        <w:spacing w:after="0" w:line="240" w:lineRule="auto"/>
      </w:pPr>
      <w:r>
        <w:separator/>
      </w:r>
    </w:p>
  </w:endnote>
  <w:endnote w:type="continuationSeparator" w:id="0">
    <w:p w:rsidR="004E1FBA" w:rsidRDefault="004E1FBA" w:rsidP="0003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FBA" w:rsidRDefault="004E1FBA" w:rsidP="0003531B">
      <w:pPr>
        <w:spacing w:after="0" w:line="240" w:lineRule="auto"/>
      </w:pPr>
      <w:r>
        <w:separator/>
      </w:r>
    </w:p>
  </w:footnote>
  <w:footnote w:type="continuationSeparator" w:id="0">
    <w:p w:rsidR="004E1FBA" w:rsidRDefault="004E1FBA" w:rsidP="0003531B">
      <w:pPr>
        <w:spacing w:after="0" w:line="240" w:lineRule="auto"/>
      </w:pPr>
      <w:r>
        <w:continuationSeparator/>
      </w:r>
    </w:p>
  </w:footnote>
  <w:footnote w:id="1">
    <w:p w:rsidR="00F00E6B" w:rsidRDefault="00F00E6B" w:rsidP="00001C41">
      <w:pPr>
        <w:pStyle w:val="af8"/>
        <w:jc w:val="both"/>
        <w:rPr>
          <w:sz w:val="24"/>
          <w:szCs w:val="24"/>
        </w:rPr>
      </w:pPr>
      <w:r w:rsidRPr="00001C41">
        <w:rPr>
          <w:rStyle w:val="afa"/>
          <w:sz w:val="24"/>
          <w:szCs w:val="24"/>
        </w:rPr>
        <w:footnoteRef/>
      </w:r>
      <w:r w:rsidRPr="00001C41">
        <w:rPr>
          <w:sz w:val="24"/>
          <w:szCs w:val="24"/>
        </w:rPr>
        <w:t xml:space="preserve"> При необходимости в структуру Годового отчета решением Коллегии Контрольно-счетной палаты могут быть внесены непринципиальные изменения. Принципиальное изменение структуры Годового отчета возможно только в случае внесения соответствующих изменений в Стандарт.</w:t>
      </w:r>
    </w:p>
    <w:p w:rsidR="00F00E6B" w:rsidRPr="00001C41" w:rsidRDefault="00F00E6B" w:rsidP="00001C41">
      <w:pPr>
        <w:pStyle w:val="af8"/>
        <w:jc w:val="both"/>
        <w:rPr>
          <w:sz w:val="24"/>
          <w:szCs w:val="24"/>
        </w:rPr>
      </w:pPr>
    </w:p>
  </w:footnote>
  <w:footnote w:id="2">
    <w:p w:rsidR="00F00E6B" w:rsidRPr="001457DC" w:rsidRDefault="00F00E6B">
      <w:pPr>
        <w:pStyle w:val="af8"/>
        <w:rPr>
          <w:sz w:val="24"/>
          <w:szCs w:val="24"/>
        </w:rPr>
      </w:pPr>
      <w:r w:rsidRPr="001457DC">
        <w:rPr>
          <w:rStyle w:val="afa"/>
          <w:sz w:val="24"/>
          <w:szCs w:val="24"/>
        </w:rPr>
        <w:footnoteRef/>
      </w:r>
      <w:r w:rsidRPr="001457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случае необходимости суммы выявленных и возмещенных финансовых нарушений могут указываться в тысячах рублей с точностью до второго десятичного знака.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E6B" w:rsidRDefault="00F00E6B">
    <w:pPr>
      <w:pStyle w:val="a4"/>
      <w:jc w:val="center"/>
    </w:pPr>
    <w:fldSimple w:instr="PAGE   \* MERGEFORMAT">
      <w:r w:rsidR="000E6C92">
        <w:rPr>
          <w:noProof/>
        </w:rPr>
        <w:t>6</w:t>
      </w:r>
    </w:fldSimple>
  </w:p>
  <w:p w:rsidR="00F00E6B" w:rsidRDefault="00F00E6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07C"/>
    <w:multiLevelType w:val="hybridMultilevel"/>
    <w:tmpl w:val="6C3CC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4F7C75"/>
    <w:multiLevelType w:val="hybridMultilevel"/>
    <w:tmpl w:val="C5A86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4664AD"/>
    <w:multiLevelType w:val="hybridMultilevel"/>
    <w:tmpl w:val="1820D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C48635E"/>
    <w:multiLevelType w:val="multilevel"/>
    <w:tmpl w:val="79287B0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435"/>
      </w:pPr>
      <w:rPr>
        <w:rFonts w:hint="default"/>
      </w:rPr>
    </w:lvl>
    <w:lvl w:ilvl="2">
      <w:start w:val="1"/>
      <w:numFmt w:val="decimal"/>
      <w:lvlText w:val="5.%3."/>
      <w:lvlJc w:val="left"/>
      <w:pPr>
        <w:ind w:left="250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4.%4."/>
      <w:lvlJc w:val="left"/>
      <w:pPr>
        <w:ind w:left="2869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5">
    <w:nsid w:val="5F132E3B"/>
    <w:multiLevelType w:val="multilevel"/>
    <w:tmpl w:val="9B58EEFC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F0A69F8"/>
    <w:multiLevelType w:val="multilevel"/>
    <w:tmpl w:val="D192721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lvlText w:val="4.%4."/>
      <w:lvlJc w:val="left"/>
      <w:pPr>
        <w:ind w:left="2869" w:hanging="720"/>
      </w:pPr>
      <w:rPr>
        <w:rFonts w:ascii="Times New Roman" w:hAnsi="Times New Roman" w:cs="Times New Roman" w:hint="default"/>
        <w:strike w:val="0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975"/>
    <w:rsid w:val="0000012A"/>
    <w:rsid w:val="00001130"/>
    <w:rsid w:val="00001C41"/>
    <w:rsid w:val="00002491"/>
    <w:rsid w:val="00010A26"/>
    <w:rsid w:val="0001322B"/>
    <w:rsid w:val="00013444"/>
    <w:rsid w:val="00014A6B"/>
    <w:rsid w:val="00034626"/>
    <w:rsid w:val="0003531B"/>
    <w:rsid w:val="000406CC"/>
    <w:rsid w:val="00044E14"/>
    <w:rsid w:val="00050685"/>
    <w:rsid w:val="000678FA"/>
    <w:rsid w:val="000750B1"/>
    <w:rsid w:val="00076530"/>
    <w:rsid w:val="0007737D"/>
    <w:rsid w:val="00077E93"/>
    <w:rsid w:val="00086A41"/>
    <w:rsid w:val="00091E10"/>
    <w:rsid w:val="000A29D1"/>
    <w:rsid w:val="000A6AE5"/>
    <w:rsid w:val="000C0226"/>
    <w:rsid w:val="000C17F0"/>
    <w:rsid w:val="000C3AE3"/>
    <w:rsid w:val="000C60E9"/>
    <w:rsid w:val="000D2529"/>
    <w:rsid w:val="000D3A4E"/>
    <w:rsid w:val="000D7F2E"/>
    <w:rsid w:val="000E0072"/>
    <w:rsid w:val="000E2E0E"/>
    <w:rsid w:val="000E64F7"/>
    <w:rsid w:val="000E6C92"/>
    <w:rsid w:val="000F5185"/>
    <w:rsid w:val="00101E22"/>
    <w:rsid w:val="0010462E"/>
    <w:rsid w:val="001046C7"/>
    <w:rsid w:val="00111696"/>
    <w:rsid w:val="0011228A"/>
    <w:rsid w:val="00116CE7"/>
    <w:rsid w:val="00120F2E"/>
    <w:rsid w:val="00123146"/>
    <w:rsid w:val="001305BF"/>
    <w:rsid w:val="00141000"/>
    <w:rsid w:val="00143F0D"/>
    <w:rsid w:val="0014431B"/>
    <w:rsid w:val="001457DC"/>
    <w:rsid w:val="00146C65"/>
    <w:rsid w:val="00146C93"/>
    <w:rsid w:val="00155441"/>
    <w:rsid w:val="001671F6"/>
    <w:rsid w:val="0017538A"/>
    <w:rsid w:val="00175BE9"/>
    <w:rsid w:val="00175DB8"/>
    <w:rsid w:val="001779AC"/>
    <w:rsid w:val="00180CDD"/>
    <w:rsid w:val="001827E7"/>
    <w:rsid w:val="00186C39"/>
    <w:rsid w:val="00197094"/>
    <w:rsid w:val="001971F0"/>
    <w:rsid w:val="001A621E"/>
    <w:rsid w:val="001B5586"/>
    <w:rsid w:val="001B689A"/>
    <w:rsid w:val="001B740B"/>
    <w:rsid w:val="001B7586"/>
    <w:rsid w:val="001C3A15"/>
    <w:rsid w:val="001C6587"/>
    <w:rsid w:val="001D2B48"/>
    <w:rsid w:val="001D5A34"/>
    <w:rsid w:val="001D5B16"/>
    <w:rsid w:val="001D620E"/>
    <w:rsid w:val="001D7516"/>
    <w:rsid w:val="001E2F17"/>
    <w:rsid w:val="001E323F"/>
    <w:rsid w:val="001F2E34"/>
    <w:rsid w:val="001F322B"/>
    <w:rsid w:val="001F3B11"/>
    <w:rsid w:val="002045B5"/>
    <w:rsid w:val="0020551D"/>
    <w:rsid w:val="00210868"/>
    <w:rsid w:val="002124D0"/>
    <w:rsid w:val="002223F9"/>
    <w:rsid w:val="00222BF4"/>
    <w:rsid w:val="002245BD"/>
    <w:rsid w:val="0023218B"/>
    <w:rsid w:val="0023535A"/>
    <w:rsid w:val="00236FCC"/>
    <w:rsid w:val="00237706"/>
    <w:rsid w:val="00245C55"/>
    <w:rsid w:val="00254363"/>
    <w:rsid w:val="00277B86"/>
    <w:rsid w:val="00277C34"/>
    <w:rsid w:val="00290BD1"/>
    <w:rsid w:val="002915FA"/>
    <w:rsid w:val="002955CF"/>
    <w:rsid w:val="002A5E19"/>
    <w:rsid w:val="002B6AB0"/>
    <w:rsid w:val="002D0D21"/>
    <w:rsid w:val="002E1ED7"/>
    <w:rsid w:val="002F4C44"/>
    <w:rsid w:val="002F68E0"/>
    <w:rsid w:val="0030157C"/>
    <w:rsid w:val="00301D0A"/>
    <w:rsid w:val="00301E8B"/>
    <w:rsid w:val="00304B79"/>
    <w:rsid w:val="003261A9"/>
    <w:rsid w:val="0033450F"/>
    <w:rsid w:val="00343F45"/>
    <w:rsid w:val="003563AC"/>
    <w:rsid w:val="003777FE"/>
    <w:rsid w:val="00382B0A"/>
    <w:rsid w:val="0038765A"/>
    <w:rsid w:val="00391B31"/>
    <w:rsid w:val="003929F4"/>
    <w:rsid w:val="00393FDA"/>
    <w:rsid w:val="003A02C1"/>
    <w:rsid w:val="003A0A01"/>
    <w:rsid w:val="003C19C1"/>
    <w:rsid w:val="003C3ECF"/>
    <w:rsid w:val="003C7583"/>
    <w:rsid w:val="003D4212"/>
    <w:rsid w:val="003E1F6B"/>
    <w:rsid w:val="003E4680"/>
    <w:rsid w:val="003E7FD6"/>
    <w:rsid w:val="003F2992"/>
    <w:rsid w:val="003F3B8D"/>
    <w:rsid w:val="003F7616"/>
    <w:rsid w:val="00400214"/>
    <w:rsid w:val="00400B63"/>
    <w:rsid w:val="00401511"/>
    <w:rsid w:val="0040375F"/>
    <w:rsid w:val="00437FB5"/>
    <w:rsid w:val="0044089F"/>
    <w:rsid w:val="00441118"/>
    <w:rsid w:val="00463CEE"/>
    <w:rsid w:val="004702C6"/>
    <w:rsid w:val="004717F1"/>
    <w:rsid w:val="004765A3"/>
    <w:rsid w:val="00481D1C"/>
    <w:rsid w:val="00484599"/>
    <w:rsid w:val="00491E51"/>
    <w:rsid w:val="004975B3"/>
    <w:rsid w:val="004A1FB6"/>
    <w:rsid w:val="004B351C"/>
    <w:rsid w:val="004C435C"/>
    <w:rsid w:val="004C519B"/>
    <w:rsid w:val="004C7C78"/>
    <w:rsid w:val="004D4427"/>
    <w:rsid w:val="004D4E32"/>
    <w:rsid w:val="004D5CA1"/>
    <w:rsid w:val="004E1FBA"/>
    <w:rsid w:val="004E633E"/>
    <w:rsid w:val="004E65CA"/>
    <w:rsid w:val="004F77B1"/>
    <w:rsid w:val="004F7E36"/>
    <w:rsid w:val="00505E15"/>
    <w:rsid w:val="00511E47"/>
    <w:rsid w:val="005135B6"/>
    <w:rsid w:val="00514328"/>
    <w:rsid w:val="005156BE"/>
    <w:rsid w:val="00516622"/>
    <w:rsid w:val="005363B5"/>
    <w:rsid w:val="005422D7"/>
    <w:rsid w:val="005429B9"/>
    <w:rsid w:val="005527FB"/>
    <w:rsid w:val="00552F54"/>
    <w:rsid w:val="005532E7"/>
    <w:rsid w:val="00560684"/>
    <w:rsid w:val="00561A5C"/>
    <w:rsid w:val="005621B1"/>
    <w:rsid w:val="00563283"/>
    <w:rsid w:val="00564BF2"/>
    <w:rsid w:val="00567737"/>
    <w:rsid w:val="00574B97"/>
    <w:rsid w:val="0057779C"/>
    <w:rsid w:val="00583144"/>
    <w:rsid w:val="005838C5"/>
    <w:rsid w:val="005907A7"/>
    <w:rsid w:val="005A5118"/>
    <w:rsid w:val="005A6975"/>
    <w:rsid w:val="005B1E64"/>
    <w:rsid w:val="005B1FF6"/>
    <w:rsid w:val="005C12AD"/>
    <w:rsid w:val="005C4B3D"/>
    <w:rsid w:val="005F10E3"/>
    <w:rsid w:val="005F4B00"/>
    <w:rsid w:val="00602D50"/>
    <w:rsid w:val="00606717"/>
    <w:rsid w:val="00607F8E"/>
    <w:rsid w:val="00614231"/>
    <w:rsid w:val="00626B38"/>
    <w:rsid w:val="00630E63"/>
    <w:rsid w:val="00634652"/>
    <w:rsid w:val="0064271B"/>
    <w:rsid w:val="00645876"/>
    <w:rsid w:val="00650EB5"/>
    <w:rsid w:val="00654115"/>
    <w:rsid w:val="0066351B"/>
    <w:rsid w:val="00667321"/>
    <w:rsid w:val="00667390"/>
    <w:rsid w:val="00682F92"/>
    <w:rsid w:val="006911AD"/>
    <w:rsid w:val="00695668"/>
    <w:rsid w:val="006C3A9B"/>
    <w:rsid w:val="006D511C"/>
    <w:rsid w:val="006F01D2"/>
    <w:rsid w:val="006F5AF0"/>
    <w:rsid w:val="00710C09"/>
    <w:rsid w:val="0072601F"/>
    <w:rsid w:val="0073339C"/>
    <w:rsid w:val="0073526A"/>
    <w:rsid w:val="0074704D"/>
    <w:rsid w:val="0075031E"/>
    <w:rsid w:val="00756B0A"/>
    <w:rsid w:val="007578D1"/>
    <w:rsid w:val="00764448"/>
    <w:rsid w:val="00765ADF"/>
    <w:rsid w:val="007768C6"/>
    <w:rsid w:val="00783B8A"/>
    <w:rsid w:val="007915FF"/>
    <w:rsid w:val="00796662"/>
    <w:rsid w:val="007A3857"/>
    <w:rsid w:val="007A6DBB"/>
    <w:rsid w:val="007B0CC4"/>
    <w:rsid w:val="007B7870"/>
    <w:rsid w:val="007C128B"/>
    <w:rsid w:val="007C5780"/>
    <w:rsid w:val="007D069B"/>
    <w:rsid w:val="007D1F3C"/>
    <w:rsid w:val="007D2818"/>
    <w:rsid w:val="007D3777"/>
    <w:rsid w:val="007E26DC"/>
    <w:rsid w:val="007F324D"/>
    <w:rsid w:val="007F5CAA"/>
    <w:rsid w:val="00801E4D"/>
    <w:rsid w:val="008051D4"/>
    <w:rsid w:val="00810FFB"/>
    <w:rsid w:val="00811BB4"/>
    <w:rsid w:val="00821BE3"/>
    <w:rsid w:val="008239C8"/>
    <w:rsid w:val="0082523B"/>
    <w:rsid w:val="0082542B"/>
    <w:rsid w:val="0085228D"/>
    <w:rsid w:val="008547DD"/>
    <w:rsid w:val="00860EAC"/>
    <w:rsid w:val="00861A39"/>
    <w:rsid w:val="00870F88"/>
    <w:rsid w:val="00871BC6"/>
    <w:rsid w:val="008826FC"/>
    <w:rsid w:val="00886BCE"/>
    <w:rsid w:val="00886D91"/>
    <w:rsid w:val="008872A4"/>
    <w:rsid w:val="0089093E"/>
    <w:rsid w:val="008A3EF5"/>
    <w:rsid w:val="008A4D92"/>
    <w:rsid w:val="008A6037"/>
    <w:rsid w:val="008B44A1"/>
    <w:rsid w:val="008B78D8"/>
    <w:rsid w:val="008C0FE6"/>
    <w:rsid w:val="008D18F1"/>
    <w:rsid w:val="008E15CA"/>
    <w:rsid w:val="008E3B29"/>
    <w:rsid w:val="008F42BA"/>
    <w:rsid w:val="008F4484"/>
    <w:rsid w:val="008F459C"/>
    <w:rsid w:val="008F5F13"/>
    <w:rsid w:val="008F7FF6"/>
    <w:rsid w:val="0090586F"/>
    <w:rsid w:val="00913879"/>
    <w:rsid w:val="00916E5F"/>
    <w:rsid w:val="00925C5E"/>
    <w:rsid w:val="00934E70"/>
    <w:rsid w:val="00941B99"/>
    <w:rsid w:val="0094614D"/>
    <w:rsid w:val="00951A9B"/>
    <w:rsid w:val="00963D14"/>
    <w:rsid w:val="00965041"/>
    <w:rsid w:val="009711DF"/>
    <w:rsid w:val="00973637"/>
    <w:rsid w:val="00973AD7"/>
    <w:rsid w:val="00982456"/>
    <w:rsid w:val="009A0B86"/>
    <w:rsid w:val="009B6366"/>
    <w:rsid w:val="009C0C83"/>
    <w:rsid w:val="009C7C89"/>
    <w:rsid w:val="009D6469"/>
    <w:rsid w:val="009D77B8"/>
    <w:rsid w:val="009E0114"/>
    <w:rsid w:val="009E3E99"/>
    <w:rsid w:val="009E41BB"/>
    <w:rsid w:val="009F67D4"/>
    <w:rsid w:val="00A03A0A"/>
    <w:rsid w:val="00A13687"/>
    <w:rsid w:val="00A14523"/>
    <w:rsid w:val="00A152C0"/>
    <w:rsid w:val="00A27355"/>
    <w:rsid w:val="00A27926"/>
    <w:rsid w:val="00A34C7B"/>
    <w:rsid w:val="00A447C3"/>
    <w:rsid w:val="00A55AD5"/>
    <w:rsid w:val="00A60C0A"/>
    <w:rsid w:val="00A6162E"/>
    <w:rsid w:val="00A65742"/>
    <w:rsid w:val="00A916B1"/>
    <w:rsid w:val="00A92FA2"/>
    <w:rsid w:val="00AA51C2"/>
    <w:rsid w:val="00AB5CB2"/>
    <w:rsid w:val="00AB6183"/>
    <w:rsid w:val="00AC1445"/>
    <w:rsid w:val="00AC4379"/>
    <w:rsid w:val="00AD42AF"/>
    <w:rsid w:val="00AD72B1"/>
    <w:rsid w:val="00AE2C96"/>
    <w:rsid w:val="00AE6998"/>
    <w:rsid w:val="00AF781F"/>
    <w:rsid w:val="00AF7CAD"/>
    <w:rsid w:val="00B1556A"/>
    <w:rsid w:val="00B351DF"/>
    <w:rsid w:val="00B42E21"/>
    <w:rsid w:val="00B474DF"/>
    <w:rsid w:val="00B5101E"/>
    <w:rsid w:val="00B642D5"/>
    <w:rsid w:val="00B728C8"/>
    <w:rsid w:val="00B81C42"/>
    <w:rsid w:val="00B825BD"/>
    <w:rsid w:val="00B84230"/>
    <w:rsid w:val="00BA15E6"/>
    <w:rsid w:val="00BA26AB"/>
    <w:rsid w:val="00BA34D0"/>
    <w:rsid w:val="00BA7FA5"/>
    <w:rsid w:val="00BC2D24"/>
    <w:rsid w:val="00BC5479"/>
    <w:rsid w:val="00BD268A"/>
    <w:rsid w:val="00BE451F"/>
    <w:rsid w:val="00C01B66"/>
    <w:rsid w:val="00C117E8"/>
    <w:rsid w:val="00C173E1"/>
    <w:rsid w:val="00C23D93"/>
    <w:rsid w:val="00C253E9"/>
    <w:rsid w:val="00C42E28"/>
    <w:rsid w:val="00C544D3"/>
    <w:rsid w:val="00C72501"/>
    <w:rsid w:val="00C76B13"/>
    <w:rsid w:val="00C77A51"/>
    <w:rsid w:val="00CA154F"/>
    <w:rsid w:val="00CF57E2"/>
    <w:rsid w:val="00D01E98"/>
    <w:rsid w:val="00D05A70"/>
    <w:rsid w:val="00D112E4"/>
    <w:rsid w:val="00D16E70"/>
    <w:rsid w:val="00D229CB"/>
    <w:rsid w:val="00D239B0"/>
    <w:rsid w:val="00D2566A"/>
    <w:rsid w:val="00D34C6A"/>
    <w:rsid w:val="00D37462"/>
    <w:rsid w:val="00D45D7D"/>
    <w:rsid w:val="00D61B84"/>
    <w:rsid w:val="00D677F2"/>
    <w:rsid w:val="00D8189A"/>
    <w:rsid w:val="00D9031B"/>
    <w:rsid w:val="00D923E9"/>
    <w:rsid w:val="00D953F5"/>
    <w:rsid w:val="00DA235D"/>
    <w:rsid w:val="00DB1550"/>
    <w:rsid w:val="00DB59B3"/>
    <w:rsid w:val="00DB66ED"/>
    <w:rsid w:val="00DD3437"/>
    <w:rsid w:val="00DE0582"/>
    <w:rsid w:val="00DE6491"/>
    <w:rsid w:val="00DE6A09"/>
    <w:rsid w:val="00DE79DB"/>
    <w:rsid w:val="00DF03F8"/>
    <w:rsid w:val="00DF21B6"/>
    <w:rsid w:val="00DF2675"/>
    <w:rsid w:val="00E02640"/>
    <w:rsid w:val="00E055EB"/>
    <w:rsid w:val="00E117BE"/>
    <w:rsid w:val="00E11FCF"/>
    <w:rsid w:val="00E16C23"/>
    <w:rsid w:val="00E17755"/>
    <w:rsid w:val="00E32FB6"/>
    <w:rsid w:val="00E37483"/>
    <w:rsid w:val="00E378E2"/>
    <w:rsid w:val="00E4124B"/>
    <w:rsid w:val="00E44F3C"/>
    <w:rsid w:val="00E44FDA"/>
    <w:rsid w:val="00E51A6B"/>
    <w:rsid w:val="00E52AA5"/>
    <w:rsid w:val="00E542CD"/>
    <w:rsid w:val="00E62EA2"/>
    <w:rsid w:val="00E707E4"/>
    <w:rsid w:val="00E72FE0"/>
    <w:rsid w:val="00E94845"/>
    <w:rsid w:val="00EA1055"/>
    <w:rsid w:val="00EA1638"/>
    <w:rsid w:val="00EA742B"/>
    <w:rsid w:val="00EC236D"/>
    <w:rsid w:val="00ED6C05"/>
    <w:rsid w:val="00EF513B"/>
    <w:rsid w:val="00EF54AA"/>
    <w:rsid w:val="00F00E6B"/>
    <w:rsid w:val="00F145E7"/>
    <w:rsid w:val="00F17DBC"/>
    <w:rsid w:val="00F24A41"/>
    <w:rsid w:val="00F2563E"/>
    <w:rsid w:val="00F34051"/>
    <w:rsid w:val="00F344CA"/>
    <w:rsid w:val="00F441AC"/>
    <w:rsid w:val="00F5000D"/>
    <w:rsid w:val="00F50E02"/>
    <w:rsid w:val="00F660E7"/>
    <w:rsid w:val="00F716DD"/>
    <w:rsid w:val="00F873CC"/>
    <w:rsid w:val="00F87A10"/>
    <w:rsid w:val="00FA1C71"/>
    <w:rsid w:val="00FA5DA4"/>
    <w:rsid w:val="00FB1206"/>
    <w:rsid w:val="00FB20DE"/>
    <w:rsid w:val="00FB3990"/>
    <w:rsid w:val="00FB7D36"/>
    <w:rsid w:val="00FD5525"/>
    <w:rsid w:val="00FD7398"/>
    <w:rsid w:val="00FE0307"/>
    <w:rsid w:val="00FE1352"/>
    <w:rsid w:val="00FF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F76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351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7B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F2E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3531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3531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3531B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rsid w:val="00BA7FA5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b">
    <w:name w:val="Основной текст с отступом Знак"/>
    <w:link w:val="aa"/>
    <w:rsid w:val="00BA7FA5"/>
    <w:rPr>
      <w:rFonts w:ascii="Times New Roman" w:eastAsia="Times New Roman" w:hAnsi="Times New Roman"/>
      <w:sz w:val="32"/>
    </w:rPr>
  </w:style>
  <w:style w:type="paragraph" w:customStyle="1" w:styleId="ConsPlusNormal">
    <w:name w:val="ConsPlusNormal"/>
    <w:rsid w:val="00BA7F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DF267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rsid w:val="00DF267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351D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e">
    <w:name w:val="TOC Heading"/>
    <w:basedOn w:val="1"/>
    <w:next w:val="a"/>
    <w:uiPriority w:val="39"/>
    <w:qFormat/>
    <w:rsid w:val="00B351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351DF"/>
  </w:style>
  <w:style w:type="character" w:styleId="af">
    <w:name w:val="Hyperlink"/>
    <w:uiPriority w:val="99"/>
    <w:unhideWhenUsed/>
    <w:rsid w:val="00B351DF"/>
    <w:rPr>
      <w:color w:val="0000FF"/>
      <w:u w:val="single"/>
    </w:rPr>
  </w:style>
  <w:style w:type="table" w:styleId="af0">
    <w:name w:val="Table Grid"/>
    <w:basedOn w:val="a1"/>
    <w:uiPriority w:val="59"/>
    <w:rsid w:val="00D239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268A"/>
    <w:pPr>
      <w:autoSpaceDE w:val="0"/>
      <w:autoSpaceDN w:val="0"/>
      <w:adjustRightInd w:val="0"/>
      <w:spacing w:before="100" w:beforeAutospacing="1"/>
      <w:ind w:firstLine="70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1">
    <w:name w:val="Гипертекстовая ссылка"/>
    <w:uiPriority w:val="99"/>
    <w:rsid w:val="00606717"/>
    <w:rPr>
      <w:color w:val="106BBE"/>
    </w:rPr>
  </w:style>
  <w:style w:type="character" w:customStyle="1" w:styleId="30">
    <w:name w:val="Заголовок 3 Знак"/>
    <w:link w:val="3"/>
    <w:uiPriority w:val="9"/>
    <w:rsid w:val="001F2E3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af2">
    <w:name w:val="Знак"/>
    <w:basedOn w:val="a"/>
    <w:rsid w:val="001F2E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link w:val="2"/>
    <w:uiPriority w:val="9"/>
    <w:semiHidden/>
    <w:rsid w:val="00277B8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277B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277B86"/>
    <w:rPr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277B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277B86"/>
    <w:rPr>
      <w:sz w:val="16"/>
      <w:szCs w:val="16"/>
      <w:lang w:eastAsia="en-US"/>
    </w:rPr>
  </w:style>
  <w:style w:type="paragraph" w:customStyle="1" w:styleId="af3">
    <w:name w:val="адрес"/>
    <w:basedOn w:val="a"/>
    <w:rsid w:val="00277B8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4">
    <w:name w:val="уважаемый"/>
    <w:basedOn w:val="a"/>
    <w:rsid w:val="00277B86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5">
    <w:name w:val="подпись"/>
    <w:basedOn w:val="a"/>
    <w:rsid w:val="00277B8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Должность1"/>
    <w:basedOn w:val="a"/>
    <w:rsid w:val="00277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6">
    <w:name w:val="Title"/>
    <w:basedOn w:val="a"/>
    <w:link w:val="af7"/>
    <w:qFormat/>
    <w:rsid w:val="00277B8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7">
    <w:name w:val="Название Знак"/>
    <w:link w:val="af6"/>
    <w:rsid w:val="00277B86"/>
    <w:rPr>
      <w:rFonts w:ascii="Times New Roman" w:eastAsia="Times New Roman" w:hAnsi="Times New Roman"/>
      <w:b/>
      <w:bCs/>
      <w:sz w:val="24"/>
      <w:szCs w:val="24"/>
    </w:rPr>
  </w:style>
  <w:style w:type="paragraph" w:styleId="af8">
    <w:name w:val="footnote text"/>
    <w:basedOn w:val="a"/>
    <w:link w:val="af9"/>
    <w:semiHidden/>
    <w:rsid w:val="00D8189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сноски Знак"/>
    <w:link w:val="af8"/>
    <w:semiHidden/>
    <w:rsid w:val="00D8189A"/>
    <w:rPr>
      <w:rFonts w:ascii="Times New Roman" w:eastAsia="Times New Roman" w:hAnsi="Times New Roman"/>
    </w:rPr>
  </w:style>
  <w:style w:type="character" w:styleId="afa">
    <w:name w:val="footnote reference"/>
    <w:semiHidden/>
    <w:rsid w:val="00D818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FA0D-FADF-46F5-AF46-8362B416B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Москвы</vt:lpstr>
    </vt:vector>
  </TitlesOfParts>
  <Company>TOSHIBA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Москвы</dc:title>
  <dc:creator>S_EM</dc:creator>
  <cp:lastModifiedBy>aniskevich-bo</cp:lastModifiedBy>
  <cp:revision>2</cp:revision>
  <cp:lastPrinted>2013-12-20T01:15:00Z</cp:lastPrinted>
  <dcterms:created xsi:type="dcterms:W3CDTF">2014-05-12T00:27:00Z</dcterms:created>
  <dcterms:modified xsi:type="dcterms:W3CDTF">2014-05-12T00:27:00Z</dcterms:modified>
</cp:coreProperties>
</file>