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59C" w:rsidRDefault="000A559C" w:rsidP="000A55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64B">
        <w:rPr>
          <w:rFonts w:ascii="Times New Roman" w:hAnsi="Times New Roman" w:cs="Times New Roman"/>
          <w:b/>
          <w:sz w:val="28"/>
          <w:szCs w:val="28"/>
        </w:rPr>
        <w:t>Выступление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32E2">
        <w:rPr>
          <w:rFonts w:ascii="Times New Roman" w:hAnsi="Times New Roman" w:cs="Times New Roman"/>
          <w:b/>
          <w:sz w:val="28"/>
          <w:szCs w:val="28"/>
        </w:rPr>
        <w:t>председателя Контрольно-счётной палаты Владивостокского городского округа Волковой  Альбины Викторовны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A559C" w:rsidRPr="004D7C4D" w:rsidRDefault="000A559C" w:rsidP="000A55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</w:t>
      </w:r>
      <w:r w:rsidRPr="004D7C4D">
        <w:rPr>
          <w:rFonts w:ascii="Times New Roman" w:hAnsi="Times New Roman" w:cs="Times New Roman"/>
          <w:sz w:val="28"/>
          <w:szCs w:val="28"/>
        </w:rPr>
        <w:t>еминар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4D7C4D">
        <w:rPr>
          <w:rFonts w:ascii="Times New Roman" w:hAnsi="Times New Roman" w:cs="Times New Roman"/>
          <w:sz w:val="28"/>
          <w:szCs w:val="28"/>
        </w:rPr>
        <w:t xml:space="preserve"> – совещани</w:t>
      </w:r>
      <w:r>
        <w:rPr>
          <w:rFonts w:ascii="Times New Roman" w:hAnsi="Times New Roman" w:cs="Times New Roman"/>
          <w:sz w:val="28"/>
          <w:szCs w:val="28"/>
        </w:rPr>
        <w:t xml:space="preserve">и для руководителей контрольно-счётных органов муниципальных образований Приморского края </w:t>
      </w:r>
      <w:r w:rsidRPr="004D7C4D">
        <w:rPr>
          <w:rFonts w:ascii="Times New Roman" w:hAnsi="Times New Roman" w:cs="Times New Roman"/>
          <w:sz w:val="28"/>
          <w:szCs w:val="28"/>
        </w:rPr>
        <w:t xml:space="preserve"> «Опыт подготовки и применения стандартов внешнего государственного и муниципального контроля в Приморском крае»  </w:t>
      </w:r>
      <w:r>
        <w:rPr>
          <w:rFonts w:ascii="Times New Roman" w:hAnsi="Times New Roman" w:cs="Times New Roman"/>
          <w:sz w:val="28"/>
          <w:szCs w:val="28"/>
        </w:rPr>
        <w:t>13-14 мая 2014 года</w:t>
      </w:r>
    </w:p>
    <w:p w:rsidR="000A559C" w:rsidRPr="00C332E2" w:rsidRDefault="000A559C" w:rsidP="000A559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C332E2">
        <w:rPr>
          <w:rFonts w:ascii="Times New Roman" w:hAnsi="Times New Roman" w:cs="Times New Roman"/>
          <w:b/>
          <w:sz w:val="28"/>
          <w:szCs w:val="28"/>
        </w:rPr>
        <w:t>"Организация работы по аудиту в сфере закупок"</w:t>
      </w:r>
    </w:p>
    <w:p w:rsidR="001C5BEB" w:rsidRPr="001C5BEB" w:rsidRDefault="001C5BEB" w:rsidP="000A55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1C5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Бюджетном послании Президент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1C5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 "О бюджетной политике в 2014-2016 годах"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150E" w:rsidRPr="001C5B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1C5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основных проблем бюджетной политики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названа </w:t>
      </w:r>
      <w:r w:rsidRPr="001C5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недостаточная скоординированность планирования мер социально-экономического развития и бюджетного планирования, а также то, что задачи социально-экономической политики и итоги их реализации по-прежнему рассматриваются отдельно от вопросов бюджетной политики.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этом </w:t>
      </w:r>
      <w:r w:rsidRPr="001C5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отсутствует четкая система оценки эффективности бюджетных расходов.</w:t>
      </w:r>
    </w:p>
    <w:p w:rsidR="00C76A6C" w:rsidRPr="00C76A6C" w:rsidRDefault="00C76A6C" w:rsidP="000A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A6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этой задачи необходимо контролировать не только и не столько технологию расходов, сколько решение конкретных  функциональных задач, поставленных перед государственными и муниципальными управленческими структурами.</w:t>
      </w:r>
    </w:p>
    <w:p w:rsidR="00C76A6C" w:rsidRPr="001A6B86" w:rsidRDefault="00C76A6C" w:rsidP="000A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 говоря, на это и нацелены как последние изменения бюджетного законодательства, так реформа системы государственных и </w:t>
      </w:r>
      <w:r w:rsidRPr="001A6B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закупок.</w:t>
      </w:r>
    </w:p>
    <w:p w:rsidR="00394879" w:rsidRPr="001A6B86" w:rsidRDefault="00250D00" w:rsidP="000A5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CA46FC" w:rsidRPr="001A6B8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№ 94-ФЗ регулировал только размещение заказа</w:t>
      </w:r>
      <w:r w:rsidRPr="001A6B8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вопросы к</w:t>
      </w:r>
      <w:r w:rsidR="001C5BEB" w:rsidRPr="001A6B8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онтрактн</w:t>
      </w:r>
      <w:r w:rsidRPr="001A6B86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системы</w:t>
      </w:r>
      <w:r w:rsidR="001C5BEB" w:rsidRPr="001A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4A2" w:rsidRPr="001A6B86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охватывают взаимосвязанные</w:t>
      </w:r>
      <w:r w:rsidR="001C5BEB" w:rsidRPr="001A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 w:rsidR="00BA34A2" w:rsidRPr="001A6B8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C5BEB" w:rsidRPr="001A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прогнозирования, планирования и осуществления закупок (включая исполнение контрактов), а также проведения мониторинга, надзора, контроля и аудита за соблюдением требований Федерального закона </w:t>
      </w:r>
      <w:r w:rsidR="00BA34A2" w:rsidRPr="001A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контрактной системе. </w:t>
      </w:r>
    </w:p>
    <w:p w:rsidR="003E48AC" w:rsidRDefault="001C5BEB" w:rsidP="000A5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идеей Закона № 44-ФЗ стали четкая регламентация полного цикла закупочного процесса, </w:t>
      </w:r>
      <w:r w:rsidR="00394879" w:rsidRPr="001A6B8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взаимосвязи бюджетного процесса и процесса осуществления государственных закупок путем формирования связи между параметрами бюджетных ассигнований, объемными и качественными показателями предоставляемых государственных и муниципальных услуг, с одной стороны, и параметрами государственных контрактов, их результатами – с другой. Кроме того,</w:t>
      </w:r>
      <w:r w:rsidR="001A6B86" w:rsidRPr="001A6B86">
        <w:rPr>
          <w:rFonts w:ascii="Times New Roman" w:hAnsi="Times New Roman" w:cs="Times New Roman"/>
          <w:sz w:val="28"/>
          <w:szCs w:val="28"/>
        </w:rPr>
        <w:t xml:space="preserve">  Закон о контрактной системе существенно расширил систему  контролирующих органов в сфере государственных и муниципальных закупок, включив в нее органы, осуществляющие кассовое обслуживание, и органы внутреннего финансового контроля</w:t>
      </w:r>
      <w:r w:rsidR="009216CD">
        <w:rPr>
          <w:rFonts w:ascii="Times New Roman" w:hAnsi="Times New Roman" w:cs="Times New Roman"/>
          <w:sz w:val="28"/>
          <w:szCs w:val="28"/>
        </w:rPr>
        <w:t xml:space="preserve">. Также </w:t>
      </w:r>
      <w:r w:rsidR="001A6B86" w:rsidRPr="001A6B86">
        <w:rPr>
          <w:rFonts w:ascii="Times New Roman" w:hAnsi="Times New Roman" w:cs="Times New Roman"/>
          <w:sz w:val="28"/>
          <w:szCs w:val="28"/>
        </w:rPr>
        <w:t xml:space="preserve">в данном законе </w:t>
      </w:r>
      <w:r w:rsidR="00394879" w:rsidRPr="001A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</w:t>
      </w:r>
      <w:r w:rsidR="00394879" w:rsidRPr="002C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сформулированы </w:t>
      </w:r>
      <w:r w:rsidR="009216CD" w:rsidRPr="002C11B6">
        <w:rPr>
          <w:rFonts w:ascii="Times New Roman" w:hAnsi="Times New Roman" w:cs="Times New Roman"/>
          <w:sz w:val="28"/>
          <w:szCs w:val="28"/>
        </w:rPr>
        <w:t>правила проведения мониторинга</w:t>
      </w:r>
      <w:r w:rsidR="006A2AE3">
        <w:rPr>
          <w:rFonts w:ascii="Times New Roman" w:hAnsi="Times New Roman" w:cs="Times New Roman"/>
          <w:sz w:val="28"/>
          <w:szCs w:val="28"/>
        </w:rPr>
        <w:t>, а также</w:t>
      </w:r>
      <w:r w:rsidR="009216CD" w:rsidRPr="002C11B6">
        <w:rPr>
          <w:rFonts w:ascii="Times New Roman" w:hAnsi="Times New Roman" w:cs="Times New Roman"/>
          <w:sz w:val="28"/>
          <w:szCs w:val="28"/>
        </w:rPr>
        <w:t xml:space="preserve"> </w:t>
      </w:r>
      <w:r w:rsidR="00394879" w:rsidRPr="002C11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="00394879" w:rsidRPr="001A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функции</w:t>
      </w:r>
      <w:r w:rsidR="001A6B86" w:rsidRPr="001A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394879" w:rsidRPr="001A6B8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анализу и оценке результативности и достижени</w:t>
      </w:r>
      <w:r w:rsidR="0036689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94879" w:rsidRPr="001A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 </w:t>
      </w:r>
      <w:r w:rsidR="00366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закупок </w:t>
      </w:r>
      <w:r w:rsidR="00394879" w:rsidRPr="001A6B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использования института аудита.</w:t>
      </w:r>
    </w:p>
    <w:p w:rsidR="0036689E" w:rsidRPr="0036689E" w:rsidRDefault="0036689E" w:rsidP="000A5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9E">
        <w:rPr>
          <w:rFonts w:ascii="Times New Roman" w:hAnsi="Times New Roman" w:cs="Times New Roman"/>
          <w:sz w:val="28"/>
          <w:szCs w:val="28"/>
        </w:rPr>
        <w:t xml:space="preserve">Так как аудит в сфере муниципальных закупок отнесен к полномочиям контрольно-счетных органов муниципальных образований, то есть </w:t>
      </w:r>
      <w:proofErr w:type="gramStart"/>
      <w:r w:rsidRPr="0036689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6689E">
        <w:rPr>
          <w:rFonts w:ascii="Times New Roman" w:hAnsi="Times New Roman" w:cs="Times New Roman"/>
          <w:sz w:val="28"/>
          <w:szCs w:val="28"/>
        </w:rPr>
        <w:t xml:space="preserve"> нашим с вами, нелишне будет вспомнить, что целей осуществления закупок для обеспечения муниципальных нужд существует всего две:</w:t>
      </w:r>
    </w:p>
    <w:p w:rsidR="0036689E" w:rsidRPr="0036689E" w:rsidRDefault="0036689E" w:rsidP="000A5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9E">
        <w:rPr>
          <w:rFonts w:ascii="Times New Roman" w:hAnsi="Times New Roman" w:cs="Times New Roman"/>
          <w:sz w:val="28"/>
          <w:szCs w:val="28"/>
        </w:rPr>
        <w:lastRenderedPageBreak/>
        <w:t>1) достижение целей и реализации мероприятий, предусмотренных муниципальными программами;</w:t>
      </w:r>
    </w:p>
    <w:p w:rsidR="0036689E" w:rsidRPr="001E5423" w:rsidRDefault="0036689E" w:rsidP="000A5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36689E">
        <w:rPr>
          <w:rFonts w:ascii="Times New Roman" w:hAnsi="Times New Roman" w:cs="Times New Roman"/>
          <w:sz w:val="28"/>
          <w:szCs w:val="28"/>
        </w:rPr>
        <w:t xml:space="preserve">2) выполнение функций и полномочий муниципальных органов, за </w:t>
      </w:r>
      <w:r w:rsidRPr="001E5423">
        <w:rPr>
          <w:rFonts w:ascii="Times New Roman" w:hAnsi="Times New Roman" w:cs="Times New Roman"/>
          <w:sz w:val="28"/>
          <w:szCs w:val="28"/>
        </w:rPr>
        <w:t>исключением выполняемых для реализации муниципальных программ.</w:t>
      </w:r>
    </w:p>
    <w:p w:rsidR="001E5423" w:rsidRPr="00692C7A" w:rsidRDefault="001E5423" w:rsidP="000A5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поставленных задач в сфере аудита возможно путем осуществления экспертно-аналитической, информационной и иной деятельности в отношении как планируемых к заключению и заключенных, так и </w:t>
      </w:r>
      <w:r w:rsidRPr="00692C7A">
        <w:rPr>
          <w:rFonts w:ascii="Times New Roman" w:hAnsi="Times New Roman" w:cs="Times New Roman"/>
          <w:sz w:val="28"/>
          <w:szCs w:val="28"/>
        </w:rPr>
        <w:t xml:space="preserve">исполненных контрактов, то есть </w:t>
      </w:r>
      <w:r w:rsidR="008C64D9">
        <w:rPr>
          <w:rFonts w:ascii="Times New Roman" w:hAnsi="Times New Roman" w:cs="Times New Roman"/>
          <w:sz w:val="28"/>
          <w:szCs w:val="28"/>
        </w:rPr>
        <w:t xml:space="preserve">аудитом охватываются </w:t>
      </w:r>
      <w:r w:rsidRPr="00692C7A">
        <w:rPr>
          <w:rFonts w:ascii="Times New Roman" w:hAnsi="Times New Roman" w:cs="Times New Roman"/>
          <w:sz w:val="28"/>
          <w:szCs w:val="28"/>
        </w:rPr>
        <w:t>все этапы осуществления закупки.</w:t>
      </w:r>
    </w:p>
    <w:p w:rsidR="005215E6" w:rsidRPr="00692C7A" w:rsidRDefault="00D862B1" w:rsidP="000A5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7A">
        <w:rPr>
          <w:rFonts w:ascii="Times New Roman" w:hAnsi="Times New Roman" w:cs="Times New Roman"/>
          <w:sz w:val="28"/>
          <w:szCs w:val="28"/>
        </w:rPr>
        <w:t>Проверке, а</w:t>
      </w:r>
      <w:r w:rsidRPr="00692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нализу и оценке подлежит</w:t>
      </w:r>
      <w:r w:rsidRPr="00692C7A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5215E6" w:rsidRPr="00692C7A">
        <w:rPr>
          <w:rFonts w:ascii="Times New Roman" w:hAnsi="Times New Roman" w:cs="Times New Roman"/>
          <w:sz w:val="28"/>
          <w:szCs w:val="28"/>
        </w:rPr>
        <w:t>я</w:t>
      </w:r>
      <w:r w:rsidRPr="00692C7A">
        <w:rPr>
          <w:rFonts w:ascii="Times New Roman" w:hAnsi="Times New Roman" w:cs="Times New Roman"/>
          <w:sz w:val="28"/>
          <w:szCs w:val="28"/>
        </w:rPr>
        <w:t xml:space="preserve"> </w:t>
      </w:r>
      <w:r w:rsidRPr="00C93F8B">
        <w:rPr>
          <w:rFonts w:ascii="Times New Roman" w:hAnsi="Times New Roman" w:cs="Times New Roman"/>
          <w:b/>
          <w:sz w:val="28"/>
          <w:szCs w:val="28"/>
        </w:rPr>
        <w:t>о законности, целесообразности, об обоснованности, о своевременности, об эффективности и о результативности расходов н</w:t>
      </w:r>
      <w:r w:rsidRPr="00692C7A">
        <w:rPr>
          <w:rFonts w:ascii="Times New Roman" w:hAnsi="Times New Roman" w:cs="Times New Roman"/>
          <w:sz w:val="28"/>
          <w:szCs w:val="28"/>
        </w:rPr>
        <w:t>а закупки</w:t>
      </w:r>
      <w:r w:rsidR="005215E6" w:rsidRPr="00692C7A">
        <w:rPr>
          <w:rFonts w:ascii="Times New Roman" w:hAnsi="Times New Roman" w:cs="Times New Roman"/>
          <w:sz w:val="28"/>
          <w:szCs w:val="28"/>
        </w:rPr>
        <w:t>.</w:t>
      </w:r>
    </w:p>
    <w:p w:rsidR="005D1260" w:rsidRPr="007C28CC" w:rsidRDefault="005D1260" w:rsidP="000A5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CC">
        <w:rPr>
          <w:rFonts w:ascii="Times New Roman" w:hAnsi="Times New Roman" w:cs="Times New Roman"/>
          <w:sz w:val="28"/>
          <w:szCs w:val="28"/>
        </w:rPr>
        <w:t xml:space="preserve">При подготовке к нашему круглому столу была проанализирована информация об организации работы по </w:t>
      </w:r>
      <w:r w:rsidRPr="00755D23">
        <w:rPr>
          <w:rFonts w:ascii="Times New Roman" w:hAnsi="Times New Roman" w:cs="Times New Roman"/>
          <w:sz w:val="28"/>
          <w:szCs w:val="28"/>
        </w:rPr>
        <w:t xml:space="preserve">аудиту в сфере закупок </w:t>
      </w:r>
      <w:r w:rsidR="00755D23" w:rsidRPr="00755D23">
        <w:rPr>
          <w:rFonts w:ascii="Times New Roman" w:hAnsi="Times New Roman" w:cs="Times New Roman"/>
          <w:sz w:val="28"/>
          <w:szCs w:val="28"/>
        </w:rPr>
        <w:t xml:space="preserve">50-ти </w:t>
      </w:r>
      <w:r w:rsidR="00755D23">
        <w:rPr>
          <w:rFonts w:ascii="Times New Roman" w:hAnsi="Times New Roman" w:cs="Times New Roman"/>
          <w:sz w:val="28"/>
          <w:szCs w:val="28"/>
        </w:rPr>
        <w:t>му</w:t>
      </w:r>
      <w:r w:rsidRPr="007C28CC">
        <w:rPr>
          <w:rFonts w:ascii="Times New Roman" w:hAnsi="Times New Roman" w:cs="Times New Roman"/>
          <w:sz w:val="28"/>
          <w:szCs w:val="28"/>
        </w:rPr>
        <w:t>ниципальных контрольно-счетных органов, входящих в Союз МКСО.</w:t>
      </w:r>
    </w:p>
    <w:p w:rsidR="00226E5E" w:rsidRPr="00226E5E" w:rsidRDefault="00DA476C" w:rsidP="000A55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D1260" w:rsidRPr="007C28CC">
        <w:rPr>
          <w:rFonts w:ascii="Times New Roman" w:hAnsi="Times New Roman" w:cs="Times New Roman"/>
          <w:sz w:val="28"/>
          <w:szCs w:val="28"/>
        </w:rPr>
        <w:t xml:space="preserve">одавляющее большинство контрольно-счетных органов не планирует в 2014 году никаких действий ни по методологическому обеспечению, ни по проведению мероприятий в сфере аудита, частью </w:t>
      </w:r>
      <w:r>
        <w:rPr>
          <w:rFonts w:ascii="Times New Roman" w:hAnsi="Times New Roman" w:cs="Times New Roman"/>
          <w:sz w:val="28"/>
          <w:szCs w:val="28"/>
        </w:rPr>
        <w:t xml:space="preserve">КСО </w:t>
      </w:r>
      <w:r w:rsidR="005D1260" w:rsidRPr="007C28CC">
        <w:rPr>
          <w:rFonts w:ascii="Times New Roman" w:hAnsi="Times New Roman" w:cs="Times New Roman"/>
          <w:sz w:val="28"/>
          <w:szCs w:val="28"/>
        </w:rPr>
        <w:t xml:space="preserve">ведется работа по подготовке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5D1260" w:rsidRPr="007C28CC">
        <w:rPr>
          <w:rFonts w:ascii="Times New Roman" w:hAnsi="Times New Roman" w:cs="Times New Roman"/>
          <w:sz w:val="28"/>
          <w:szCs w:val="28"/>
        </w:rPr>
        <w:t>стандарт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D1260" w:rsidRPr="007C28CC">
        <w:rPr>
          <w:rFonts w:ascii="Times New Roman" w:hAnsi="Times New Roman" w:cs="Times New Roman"/>
          <w:sz w:val="28"/>
          <w:szCs w:val="28"/>
        </w:rPr>
        <w:t xml:space="preserve">. </w:t>
      </w:r>
      <w:r w:rsidR="0005608B" w:rsidRPr="007C28CC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9C2D53">
        <w:rPr>
          <w:rFonts w:ascii="Times New Roman" w:hAnsi="Times New Roman" w:cs="Times New Roman"/>
          <w:sz w:val="28"/>
          <w:szCs w:val="28"/>
        </w:rPr>
        <w:t>пятью</w:t>
      </w:r>
      <w:r w:rsidR="0005608B" w:rsidRPr="007C28CC">
        <w:rPr>
          <w:rFonts w:ascii="Times New Roman" w:hAnsi="Times New Roman" w:cs="Times New Roman"/>
          <w:sz w:val="28"/>
          <w:szCs w:val="28"/>
        </w:rPr>
        <w:t xml:space="preserve"> из предоставивших информацию контрольно-счетных органов разработаны и утверждены стандарты</w:t>
      </w:r>
      <w:r w:rsidR="00CA24C6">
        <w:rPr>
          <w:rFonts w:ascii="Times New Roman" w:hAnsi="Times New Roman" w:cs="Times New Roman"/>
          <w:sz w:val="28"/>
          <w:szCs w:val="28"/>
        </w:rPr>
        <w:t xml:space="preserve"> - </w:t>
      </w:r>
      <w:r w:rsidR="0005608B" w:rsidRPr="007C28CC">
        <w:rPr>
          <w:rFonts w:ascii="Times New Roman" w:hAnsi="Times New Roman" w:cs="Times New Roman"/>
          <w:sz w:val="28"/>
          <w:szCs w:val="28"/>
        </w:rPr>
        <w:t>это КСП город</w:t>
      </w:r>
      <w:r w:rsidR="009C2D53">
        <w:rPr>
          <w:rFonts w:ascii="Times New Roman" w:hAnsi="Times New Roman" w:cs="Times New Roman"/>
          <w:sz w:val="28"/>
          <w:szCs w:val="28"/>
        </w:rPr>
        <w:t>ов Иркутск</w:t>
      </w:r>
      <w:r w:rsidR="005E7145">
        <w:rPr>
          <w:rFonts w:ascii="Times New Roman" w:hAnsi="Times New Roman" w:cs="Times New Roman"/>
          <w:sz w:val="28"/>
          <w:szCs w:val="28"/>
        </w:rPr>
        <w:t>, Кемерово</w:t>
      </w:r>
      <w:r w:rsidR="005E7145" w:rsidRPr="005E7145">
        <w:rPr>
          <w:rFonts w:ascii="Times New Roman" w:hAnsi="Times New Roman" w:cs="Times New Roman"/>
          <w:sz w:val="28"/>
          <w:szCs w:val="28"/>
        </w:rPr>
        <w:t xml:space="preserve"> </w:t>
      </w:r>
      <w:r w:rsidR="005E7145">
        <w:rPr>
          <w:rFonts w:ascii="Times New Roman" w:hAnsi="Times New Roman" w:cs="Times New Roman"/>
          <w:sz w:val="28"/>
          <w:szCs w:val="28"/>
        </w:rPr>
        <w:t>(</w:t>
      </w:r>
      <w:r w:rsidR="005E7145" w:rsidRPr="007C28CC">
        <w:rPr>
          <w:rFonts w:ascii="Times New Roman" w:hAnsi="Times New Roman" w:cs="Times New Roman"/>
          <w:sz w:val="28"/>
          <w:szCs w:val="28"/>
        </w:rPr>
        <w:t>Кемеровск</w:t>
      </w:r>
      <w:r w:rsidR="005E7145">
        <w:rPr>
          <w:rFonts w:ascii="Times New Roman" w:hAnsi="Times New Roman" w:cs="Times New Roman"/>
          <w:sz w:val="28"/>
          <w:szCs w:val="28"/>
        </w:rPr>
        <w:t>ая</w:t>
      </w:r>
      <w:r w:rsidR="005E7145" w:rsidRPr="007C28CC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5E7145">
        <w:rPr>
          <w:rFonts w:ascii="Times New Roman" w:hAnsi="Times New Roman" w:cs="Times New Roman"/>
          <w:sz w:val="28"/>
          <w:szCs w:val="28"/>
        </w:rPr>
        <w:t xml:space="preserve">ь),  </w:t>
      </w:r>
      <w:r w:rsidR="005E7145" w:rsidRPr="007C28CC">
        <w:rPr>
          <w:rFonts w:ascii="Times New Roman" w:hAnsi="Times New Roman" w:cs="Times New Roman"/>
          <w:sz w:val="28"/>
          <w:szCs w:val="28"/>
        </w:rPr>
        <w:t>Железногорск</w:t>
      </w:r>
      <w:r w:rsidR="005E7145">
        <w:rPr>
          <w:rFonts w:ascii="Times New Roman" w:hAnsi="Times New Roman" w:cs="Times New Roman"/>
          <w:sz w:val="28"/>
          <w:szCs w:val="28"/>
        </w:rPr>
        <w:t xml:space="preserve"> </w:t>
      </w:r>
      <w:r w:rsidR="009C2D53">
        <w:rPr>
          <w:rFonts w:ascii="Times New Roman" w:hAnsi="Times New Roman" w:cs="Times New Roman"/>
          <w:sz w:val="28"/>
          <w:szCs w:val="28"/>
        </w:rPr>
        <w:t xml:space="preserve"> </w:t>
      </w:r>
      <w:r w:rsidR="005E7145">
        <w:rPr>
          <w:rFonts w:ascii="Times New Roman" w:hAnsi="Times New Roman" w:cs="Times New Roman"/>
          <w:sz w:val="28"/>
          <w:szCs w:val="28"/>
        </w:rPr>
        <w:t>(Курская</w:t>
      </w:r>
      <w:r w:rsidR="005E7145" w:rsidRPr="007C28CC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5E7145">
        <w:rPr>
          <w:rFonts w:ascii="Times New Roman" w:hAnsi="Times New Roman" w:cs="Times New Roman"/>
          <w:sz w:val="28"/>
          <w:szCs w:val="28"/>
        </w:rPr>
        <w:t>ь)</w:t>
      </w:r>
      <w:r w:rsidR="005E7145" w:rsidRPr="007C28CC">
        <w:rPr>
          <w:rFonts w:ascii="Times New Roman" w:hAnsi="Times New Roman" w:cs="Times New Roman"/>
          <w:sz w:val="28"/>
          <w:szCs w:val="28"/>
        </w:rPr>
        <w:t xml:space="preserve"> </w:t>
      </w:r>
      <w:r w:rsidR="009C2D53">
        <w:rPr>
          <w:rFonts w:ascii="Times New Roman" w:hAnsi="Times New Roman" w:cs="Times New Roman"/>
          <w:sz w:val="28"/>
          <w:szCs w:val="28"/>
        </w:rPr>
        <w:t xml:space="preserve">и </w:t>
      </w:r>
      <w:r w:rsidR="0005608B" w:rsidRPr="007C28CC">
        <w:rPr>
          <w:rFonts w:ascii="Times New Roman" w:hAnsi="Times New Roman" w:cs="Times New Roman"/>
          <w:sz w:val="28"/>
          <w:szCs w:val="28"/>
        </w:rPr>
        <w:t>Салехард</w:t>
      </w:r>
      <w:r w:rsidR="005E7145">
        <w:rPr>
          <w:rFonts w:ascii="Times New Roman" w:hAnsi="Times New Roman" w:cs="Times New Roman"/>
          <w:sz w:val="28"/>
          <w:szCs w:val="28"/>
        </w:rPr>
        <w:t xml:space="preserve"> (Ямало-Ненецкий АО)</w:t>
      </w:r>
      <w:r w:rsidR="0005608B" w:rsidRPr="007C28CC">
        <w:rPr>
          <w:rFonts w:ascii="Times New Roman" w:hAnsi="Times New Roman" w:cs="Times New Roman"/>
          <w:sz w:val="28"/>
          <w:szCs w:val="28"/>
        </w:rPr>
        <w:t xml:space="preserve">, </w:t>
      </w:r>
      <w:r w:rsidR="005E714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05608B" w:rsidRPr="007C28CC">
        <w:rPr>
          <w:rFonts w:ascii="Times New Roman" w:hAnsi="Times New Roman" w:cs="Times New Roman"/>
          <w:sz w:val="28"/>
          <w:szCs w:val="28"/>
        </w:rPr>
        <w:t xml:space="preserve">КСП </w:t>
      </w:r>
      <w:proofErr w:type="spellStart"/>
      <w:r w:rsidR="0005608B" w:rsidRPr="007C28CC">
        <w:rPr>
          <w:rFonts w:ascii="Times New Roman" w:hAnsi="Times New Roman" w:cs="Times New Roman"/>
          <w:sz w:val="28"/>
          <w:szCs w:val="28"/>
        </w:rPr>
        <w:t>Ютазинского</w:t>
      </w:r>
      <w:proofErr w:type="spellEnd"/>
      <w:r w:rsidR="0005608B" w:rsidRPr="007C28C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(на основе стандарта КСП г</w:t>
      </w:r>
      <w:proofErr w:type="gramStart"/>
      <w:r w:rsidR="0005608B" w:rsidRPr="007C28C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5608B" w:rsidRPr="007C28CC">
        <w:rPr>
          <w:rFonts w:ascii="Times New Roman" w:hAnsi="Times New Roman" w:cs="Times New Roman"/>
          <w:sz w:val="28"/>
          <w:szCs w:val="28"/>
        </w:rPr>
        <w:t>алехард)</w:t>
      </w:r>
      <w:r w:rsidR="00B129FE" w:rsidRPr="00226E5E">
        <w:rPr>
          <w:rFonts w:ascii="Times New Roman" w:hAnsi="Times New Roman" w:cs="Times New Roman"/>
          <w:sz w:val="28"/>
          <w:szCs w:val="28"/>
        </w:rPr>
        <w:t>.</w:t>
      </w:r>
      <w:r w:rsidR="0005608B" w:rsidRPr="00226E5E">
        <w:rPr>
          <w:rFonts w:ascii="Times New Roman" w:hAnsi="Times New Roman" w:cs="Times New Roman"/>
          <w:sz w:val="28"/>
          <w:szCs w:val="28"/>
        </w:rPr>
        <w:t xml:space="preserve"> </w:t>
      </w:r>
      <w:r w:rsidR="005D1260" w:rsidRPr="00226E5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226E5E" w:rsidRPr="0022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палатой Московской области разрабатывается методика сбора информации для осуществления аудита в сфере закупок, на официальном сайте КСП </w:t>
      </w:r>
      <w:r w:rsidR="0022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"Методические материалы" </w:t>
      </w:r>
      <w:hyperlink r:id="rId8" w:history="1">
        <w:r w:rsidR="00226E5E" w:rsidRPr="003A524E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http://ksp.mosreg.ru/method/561.html</w:t>
        </w:r>
      </w:hyperlink>
      <w:r w:rsidR="0022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</w:t>
      </w:r>
      <w:r w:rsidR="00226E5E" w:rsidRPr="0022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размещены </w:t>
      </w:r>
      <w:r w:rsidR="0022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226E5E" w:rsidRPr="00226E5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="0022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главных администраторов бюджетных средств, содержащие такую информацию (12ГАБС</w:t>
      </w:r>
      <w:r w:rsidR="005D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"Информация </w:t>
      </w:r>
      <w:r w:rsidR="005D2D5D" w:rsidRPr="005D2D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государственных контрактов (соглашений, договоров), заключенных до начала текущего финансового года</w:t>
      </w:r>
      <w:r w:rsidR="005D2D5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226E5E">
        <w:rPr>
          <w:rFonts w:ascii="Times New Roman" w:eastAsia="Times New Roman" w:hAnsi="Times New Roman" w:cs="Times New Roman"/>
          <w:sz w:val="28"/>
          <w:szCs w:val="28"/>
          <w:lang w:eastAsia="ru-RU"/>
        </w:rPr>
        <w:t>, 13ГАБС</w:t>
      </w:r>
      <w:r w:rsidR="00C66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</w:t>
      </w:r>
      <w:r w:rsidR="00C66771" w:rsidRPr="00C66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динамике заключения и</w:t>
      </w:r>
      <w:proofErr w:type="gramEnd"/>
      <w:r w:rsidR="00C66771" w:rsidRPr="00C66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государственных контрактов (договоров)</w:t>
      </w:r>
      <w:r w:rsidR="00C6677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226E5E" w:rsidRPr="0022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66771">
        <w:rPr>
          <w:rFonts w:ascii="Times New Roman" w:eastAsia="Times New Roman" w:hAnsi="Times New Roman" w:cs="Times New Roman"/>
          <w:sz w:val="28"/>
          <w:szCs w:val="28"/>
          <w:lang w:eastAsia="ru-RU"/>
        </w:rPr>
        <w:t>"О</w:t>
      </w:r>
      <w:r w:rsidR="00C4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причинах образования</w:t>
      </w:r>
      <w:r w:rsidR="0022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дебиторской и кредиторской задолженности</w:t>
      </w:r>
      <w:r w:rsidR="00C6677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226E5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26E5E" w:rsidRPr="00226E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2C25" w:rsidRPr="007C28CC" w:rsidRDefault="00D42C25" w:rsidP="000A5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r>
        <w:rPr>
          <w:rFonts w:ascii="Times New Roman" w:hAnsi="Times New Roman" w:cs="Times New Roman"/>
          <w:sz w:val="28"/>
          <w:szCs w:val="28"/>
        </w:rPr>
        <w:tab/>
        <w:t xml:space="preserve">палатой города Салехарда уже проведено контрольное мероприятие в рамках осуществляемого аудита в сфере закупок на тему "Мониторинг деятельности администрации города Салехарда в сфере закупок", в ходе которого </w:t>
      </w:r>
      <w:r w:rsidR="00C9432A">
        <w:rPr>
          <w:rFonts w:ascii="Times New Roman" w:hAnsi="Times New Roman" w:cs="Times New Roman"/>
          <w:sz w:val="28"/>
          <w:szCs w:val="28"/>
        </w:rPr>
        <w:t xml:space="preserve">проведен анализ нормативно-правового регулирования деятельности городской администрации по реализации Федерального закона № 44-ФЗ, а также </w:t>
      </w:r>
      <w:r w:rsidR="00D12825">
        <w:rPr>
          <w:rFonts w:ascii="Times New Roman" w:hAnsi="Times New Roman" w:cs="Times New Roman"/>
          <w:sz w:val="28"/>
          <w:szCs w:val="28"/>
        </w:rPr>
        <w:t>реализации принятых в соответствии с ним нормативных правовых актов и выполнения требований Бюджетного кодекса РФ</w:t>
      </w:r>
      <w:r w:rsidR="00D12825" w:rsidRPr="00D12825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D12825">
        <w:rPr>
          <w:rFonts w:ascii="Times New Roman" w:hAnsi="Times New Roman" w:cs="Times New Roman"/>
          <w:sz w:val="28"/>
          <w:szCs w:val="28"/>
        </w:rPr>
        <w:t xml:space="preserve"> в части заключения</w:t>
      </w:r>
      <w:proofErr w:type="gramEnd"/>
      <w:r w:rsidR="00D12825">
        <w:rPr>
          <w:rFonts w:ascii="Times New Roman" w:hAnsi="Times New Roman" w:cs="Times New Roman"/>
          <w:sz w:val="28"/>
          <w:szCs w:val="28"/>
        </w:rPr>
        <w:t xml:space="preserve"> муниципальных контрактов на основании планов-графиков закупок</w:t>
      </w:r>
      <w:r w:rsidRPr="00D128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825">
        <w:rPr>
          <w:rFonts w:ascii="Times New Roman" w:hAnsi="Times New Roman" w:cs="Times New Roman"/>
          <w:sz w:val="28"/>
          <w:szCs w:val="28"/>
        </w:rPr>
        <w:t xml:space="preserve">то есть </w:t>
      </w:r>
      <w:r w:rsidR="00D12825" w:rsidRPr="00D12825">
        <w:rPr>
          <w:rFonts w:ascii="Times New Roman" w:hAnsi="Times New Roman" w:cs="Times New Roman"/>
          <w:sz w:val="28"/>
          <w:szCs w:val="28"/>
        </w:rPr>
        <w:t>были рассмотрены вопросы законности закупок. П</w:t>
      </w:r>
      <w:r w:rsidRPr="00D12825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 w:rsidR="00D12825" w:rsidRPr="00D12825">
        <w:rPr>
          <w:rFonts w:ascii="Times New Roman" w:hAnsi="Times New Roman" w:cs="Times New Roman"/>
          <w:sz w:val="28"/>
          <w:szCs w:val="28"/>
        </w:rPr>
        <w:t xml:space="preserve">проведенного мероприятия </w:t>
      </w:r>
      <w:r w:rsidRPr="00D12825">
        <w:rPr>
          <w:rFonts w:ascii="Times New Roman" w:hAnsi="Times New Roman" w:cs="Times New Roman"/>
          <w:sz w:val="28"/>
          <w:szCs w:val="28"/>
        </w:rPr>
        <w:t>подготовлены предложения по устранению выявленных нарушений и совершенствованию контрактной систе</w:t>
      </w:r>
      <w:r w:rsidR="00D12825" w:rsidRPr="00D12825">
        <w:rPr>
          <w:rFonts w:ascii="Times New Roman" w:hAnsi="Times New Roman" w:cs="Times New Roman"/>
          <w:sz w:val="28"/>
          <w:szCs w:val="28"/>
        </w:rPr>
        <w:t>мы в муниципальном образовании.</w:t>
      </w:r>
      <w:r w:rsidR="00452D8E">
        <w:rPr>
          <w:rFonts w:ascii="Times New Roman" w:hAnsi="Times New Roman" w:cs="Times New Roman"/>
          <w:sz w:val="28"/>
          <w:szCs w:val="28"/>
        </w:rPr>
        <w:tab/>
      </w:r>
    </w:p>
    <w:p w:rsidR="005D1260" w:rsidRDefault="009F5F70" w:rsidP="000A5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Большинство контрольно-счетных органов, предусмотревших проведение в 2014 году мероприятий по аудиту в сфере закупок, планирует их в виде отдельного вопроса контрольных мероприятий, осуществляемых в рамках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средств местного бюджета. В то же время планируются и отдельные как контрольные, так и экспертно-аналитические мероприятия по аудиту в сфере закупок (КСП городов Железногорска, Подольска, Иркутска, Красноярска, Владивостока</w:t>
      </w:r>
      <w:r w:rsidR="00C70E73">
        <w:rPr>
          <w:rFonts w:ascii="Times New Roman" w:hAnsi="Times New Roman" w:cs="Times New Roman"/>
          <w:sz w:val="28"/>
          <w:szCs w:val="28"/>
        </w:rPr>
        <w:t>, Томска</w:t>
      </w:r>
      <w:r>
        <w:rPr>
          <w:rFonts w:ascii="Times New Roman" w:hAnsi="Times New Roman" w:cs="Times New Roman"/>
          <w:sz w:val="28"/>
          <w:szCs w:val="28"/>
        </w:rPr>
        <w:t xml:space="preserve"> и КСП Таймырского Долгано-Ненецкого МР).  </w:t>
      </w:r>
      <w:r w:rsidR="005D1260" w:rsidRPr="007C28C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6355A" w:rsidRDefault="00D6355A" w:rsidP="000A5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положение дел обусловлено двумя факторами: во-первых, это то, что закупки с применением Закона № 44-ФЗ осуществляются с 1 января                2014 года, а проверяемым периодом большинства контрольных мероприятий запланирован 2013 год, во-вторых, отсутствие методической базы.</w:t>
      </w:r>
    </w:p>
    <w:p w:rsidR="00D8791F" w:rsidRDefault="00D6355A" w:rsidP="000A5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решении второго вопроса </w:t>
      </w:r>
      <w:r w:rsidR="00797D4B">
        <w:rPr>
          <w:rFonts w:ascii="Times New Roman" w:hAnsi="Times New Roman" w:cs="Times New Roman"/>
          <w:sz w:val="28"/>
          <w:szCs w:val="28"/>
        </w:rPr>
        <w:t xml:space="preserve">важную </w:t>
      </w:r>
      <w:r>
        <w:rPr>
          <w:rFonts w:ascii="Times New Roman" w:hAnsi="Times New Roman" w:cs="Times New Roman"/>
          <w:sz w:val="28"/>
          <w:szCs w:val="28"/>
        </w:rPr>
        <w:t xml:space="preserve">роль играют </w:t>
      </w:r>
      <w:r w:rsidRPr="007C28CC">
        <w:rPr>
          <w:rFonts w:ascii="Times New Roman" w:hAnsi="Times New Roman" w:cs="Times New Roman"/>
          <w:sz w:val="28"/>
          <w:szCs w:val="28"/>
        </w:rPr>
        <w:t>методические рекомендации по проведению аудита в сфере закупок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28CC">
        <w:rPr>
          <w:rFonts w:ascii="Times New Roman" w:hAnsi="Times New Roman" w:cs="Times New Roman"/>
          <w:sz w:val="28"/>
          <w:szCs w:val="28"/>
        </w:rPr>
        <w:t xml:space="preserve"> утвержден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C28C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28CC">
        <w:rPr>
          <w:rFonts w:ascii="Times New Roman" w:hAnsi="Times New Roman" w:cs="Times New Roman"/>
          <w:sz w:val="28"/>
          <w:szCs w:val="28"/>
        </w:rPr>
        <w:t xml:space="preserve"> </w:t>
      </w:r>
      <w:r w:rsidR="00EF138B" w:rsidRPr="007C28CC">
        <w:rPr>
          <w:rFonts w:ascii="Times New Roman" w:hAnsi="Times New Roman" w:cs="Times New Roman"/>
          <w:sz w:val="28"/>
          <w:szCs w:val="28"/>
        </w:rPr>
        <w:t>21 марта 2014 года Коллегией Счетной палаты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В них </w:t>
      </w:r>
      <w:r w:rsidR="000E0FD3">
        <w:rPr>
          <w:rFonts w:ascii="Times New Roman" w:hAnsi="Times New Roman" w:cs="Times New Roman"/>
          <w:sz w:val="28"/>
          <w:szCs w:val="28"/>
        </w:rPr>
        <w:t>определено содержание аудита в сфере закупок, источники информации для его проведения, этапы проведения аудита и порядок размещения информац</w:t>
      </w:r>
      <w:proofErr w:type="gramStart"/>
      <w:r w:rsidR="000E0FD3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="000E0FD3">
        <w:rPr>
          <w:rFonts w:ascii="Times New Roman" w:hAnsi="Times New Roman" w:cs="Times New Roman"/>
          <w:sz w:val="28"/>
          <w:szCs w:val="28"/>
        </w:rPr>
        <w:t xml:space="preserve">го результатах в единой информационной системе.  </w:t>
      </w:r>
    </w:p>
    <w:p w:rsidR="00AE2754" w:rsidRDefault="004536DE" w:rsidP="000A5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рассмотреть действия по осуществлению аудита в сфере закупок в зависимости от этапа осуществления закупки</w:t>
      </w:r>
      <w:r w:rsidR="00AE2754" w:rsidRPr="00AE2754">
        <w:rPr>
          <w:rFonts w:ascii="Times New Roman" w:hAnsi="Times New Roman" w:cs="Times New Roman"/>
          <w:sz w:val="28"/>
          <w:szCs w:val="28"/>
        </w:rPr>
        <w:t xml:space="preserve"> </w:t>
      </w:r>
      <w:r w:rsidR="00AE2754">
        <w:rPr>
          <w:rFonts w:ascii="Times New Roman" w:hAnsi="Times New Roman" w:cs="Times New Roman"/>
          <w:sz w:val="28"/>
          <w:szCs w:val="28"/>
        </w:rPr>
        <w:t xml:space="preserve">и с учетом </w:t>
      </w:r>
      <w:r w:rsidR="009A56B4">
        <w:rPr>
          <w:rFonts w:ascii="Times New Roman" w:hAnsi="Times New Roman" w:cs="Times New Roman"/>
          <w:sz w:val="28"/>
          <w:szCs w:val="28"/>
        </w:rPr>
        <w:t xml:space="preserve">вышеназванных </w:t>
      </w:r>
      <w:r w:rsidR="00AE2754">
        <w:rPr>
          <w:rFonts w:ascii="Times New Roman" w:hAnsi="Times New Roman" w:cs="Times New Roman"/>
          <w:sz w:val="28"/>
          <w:szCs w:val="28"/>
        </w:rPr>
        <w:t xml:space="preserve">методических рекомендаций.  </w:t>
      </w:r>
    </w:p>
    <w:p w:rsidR="004536DE" w:rsidRDefault="004536DE" w:rsidP="000A55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754">
        <w:rPr>
          <w:rFonts w:ascii="Times New Roman" w:hAnsi="Times New Roman" w:cs="Times New Roman"/>
          <w:b/>
          <w:sz w:val="28"/>
          <w:szCs w:val="28"/>
        </w:rPr>
        <w:t>Первый этап</w:t>
      </w:r>
      <w:r>
        <w:rPr>
          <w:rFonts w:ascii="Times New Roman" w:hAnsi="Times New Roman" w:cs="Times New Roman"/>
          <w:sz w:val="28"/>
          <w:szCs w:val="28"/>
        </w:rPr>
        <w:t xml:space="preserve"> – до осуществления закупки, то есть предварительный.</w:t>
      </w:r>
    </w:p>
    <w:p w:rsidR="00AE2754" w:rsidRDefault="004536DE" w:rsidP="000A55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данном этапе необходимо </w:t>
      </w:r>
      <w:r w:rsidR="00AE2754">
        <w:rPr>
          <w:rFonts w:ascii="Times New Roman" w:hAnsi="Times New Roman" w:cs="Times New Roman"/>
          <w:sz w:val="28"/>
          <w:szCs w:val="28"/>
        </w:rPr>
        <w:t>проверить, проанализировать и оценить организаци</w:t>
      </w:r>
      <w:r w:rsidR="009B6B4C">
        <w:rPr>
          <w:rFonts w:ascii="Times New Roman" w:hAnsi="Times New Roman" w:cs="Times New Roman"/>
          <w:sz w:val="28"/>
          <w:szCs w:val="28"/>
        </w:rPr>
        <w:t>ю</w:t>
      </w:r>
      <w:r w:rsidR="00AE2754">
        <w:rPr>
          <w:rFonts w:ascii="Times New Roman" w:hAnsi="Times New Roman" w:cs="Times New Roman"/>
          <w:sz w:val="28"/>
          <w:szCs w:val="28"/>
        </w:rPr>
        <w:t xml:space="preserve"> заказчиком закупочного процесса </w:t>
      </w:r>
      <w:r w:rsidR="009B6B4C">
        <w:rPr>
          <w:rFonts w:ascii="Times New Roman" w:hAnsi="Times New Roman" w:cs="Times New Roman"/>
          <w:sz w:val="28"/>
          <w:szCs w:val="28"/>
        </w:rPr>
        <w:t xml:space="preserve">на соответствие </w:t>
      </w:r>
      <w:r w:rsidR="00AE2754">
        <w:rPr>
          <w:rFonts w:ascii="Times New Roman" w:hAnsi="Times New Roman" w:cs="Times New Roman"/>
          <w:sz w:val="28"/>
          <w:szCs w:val="28"/>
        </w:rPr>
        <w:t>требованиям законодательства о контрактной системе.</w:t>
      </w:r>
    </w:p>
    <w:p w:rsidR="002479DB" w:rsidRDefault="00607050" w:rsidP="000A55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сроки введения в действие отдельных положений Закона № 44-ФЗ, в 2014 </w:t>
      </w:r>
      <w:r w:rsidR="00CF5832">
        <w:rPr>
          <w:rFonts w:ascii="Times New Roman" w:hAnsi="Times New Roman" w:cs="Times New Roman"/>
          <w:sz w:val="28"/>
          <w:szCs w:val="28"/>
        </w:rPr>
        <w:t xml:space="preserve">и 2015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CF5832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возможно проверить</w:t>
      </w:r>
      <w:r w:rsidR="002479DB">
        <w:rPr>
          <w:rFonts w:ascii="Times New Roman" w:hAnsi="Times New Roman" w:cs="Times New Roman"/>
          <w:sz w:val="28"/>
          <w:szCs w:val="28"/>
        </w:rPr>
        <w:t>:</w:t>
      </w:r>
    </w:p>
    <w:p w:rsidR="002479DB" w:rsidRDefault="00607050" w:rsidP="000A55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и порядок </w:t>
      </w:r>
      <w:r w:rsidR="00D4248F">
        <w:rPr>
          <w:rFonts w:ascii="Times New Roman" w:hAnsi="Times New Roman" w:cs="Times New Roman"/>
          <w:sz w:val="28"/>
          <w:szCs w:val="28"/>
        </w:rPr>
        <w:t>формирования контрактной службы (либо назначения контрактного управляющего)</w:t>
      </w:r>
      <w:r w:rsidR="002479DB">
        <w:rPr>
          <w:rFonts w:ascii="Times New Roman" w:hAnsi="Times New Roman" w:cs="Times New Roman"/>
          <w:sz w:val="28"/>
          <w:szCs w:val="28"/>
        </w:rPr>
        <w:t>, комиссии по осуществлению закупок либо выбора и определения обязанностей специализированной организации;</w:t>
      </w:r>
    </w:p>
    <w:p w:rsidR="002479DB" w:rsidRDefault="002479DB" w:rsidP="000A55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организации централизованных закупок, совместных конкурсов и аукционов;</w:t>
      </w:r>
    </w:p>
    <w:p w:rsidR="00912E9A" w:rsidRDefault="00044C2D" w:rsidP="000A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и порядок проведения ведомственного контроля в сфере закупок</w:t>
      </w:r>
      <w:r w:rsidR="004E740F">
        <w:rPr>
          <w:rFonts w:ascii="Times New Roman" w:hAnsi="Times New Roman" w:cs="Times New Roman"/>
          <w:sz w:val="28"/>
          <w:szCs w:val="28"/>
        </w:rPr>
        <w:t>;</w:t>
      </w:r>
    </w:p>
    <w:p w:rsidR="00912E9A" w:rsidRPr="00912E9A" w:rsidRDefault="00912E9A" w:rsidP="000A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утвержденных </w:t>
      </w:r>
      <w:r w:rsidR="00091EDC" w:rsidRPr="00091EDC">
        <w:rPr>
          <w:rFonts w:ascii="Times New Roman" w:hAnsi="Times New Roman" w:cs="Times New Roman"/>
          <w:sz w:val="28"/>
          <w:szCs w:val="28"/>
        </w:rPr>
        <w:t xml:space="preserve">местными администрациями и муниципальными органами (для себя и подведомственных заказчиков) </w:t>
      </w:r>
      <w:r w:rsidRPr="00912E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отдельным видам товаров, работ, услуг, в том числе к предельным ценам на них, и (или) нормативных затрат на обеспечение функций заказчиков</w:t>
      </w:r>
      <w:r w:rsidRPr="0009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Следует отметить, что, несмотря на вступление </w:t>
      </w:r>
      <w:r w:rsidR="0035767F" w:rsidRPr="0035767F">
        <w:rPr>
          <w:rFonts w:ascii="Times New Roman" w:hAnsi="Times New Roman" w:cs="Times New Roman"/>
          <w:sz w:val="28"/>
          <w:szCs w:val="28"/>
        </w:rPr>
        <w:t>в силу с 1 июля 2014 года</w:t>
      </w:r>
      <w:r w:rsidR="0035767F" w:rsidRPr="0009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нормы </w:t>
      </w:r>
      <w:r w:rsidRPr="003576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закона,</w:t>
      </w:r>
      <w:r w:rsidRPr="0009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EDC" w:rsidRPr="0009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базовое </w:t>
      </w:r>
      <w:r w:rsidR="00091EDC" w:rsidRPr="00091EDC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РФ, устанавливающее общие правила нормирования, </w:t>
      </w:r>
      <w:r w:rsidR="00091EDC" w:rsidRPr="000A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6 мая 2014 года еще</w:t>
      </w:r>
      <w:r w:rsidR="00091EDC" w:rsidRPr="0009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принято (в стадии проекта)</w:t>
      </w:r>
      <w:r w:rsidR="005F5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F5F48" w:rsidRPr="0091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</w:t>
      </w:r>
      <w:r w:rsidR="0091638E" w:rsidRPr="009163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нормирования является недопущение закупок товаров, работ, услуг, которые имеют избыточные потребительские свойства или являются предметами роскоши в соответствии с законодательством Российской Федерации</w:t>
      </w:r>
      <w:r w:rsidR="001D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этой части есть только Указ</w:t>
      </w:r>
      <w:r w:rsidR="0091638E" w:rsidRPr="0091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РФ от 27.05.2007 № 665)</w:t>
      </w:r>
      <w:r w:rsidR="009163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5832" w:rsidRDefault="004E740F" w:rsidP="000A5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обязательного общественного обсуждения </w:t>
      </w:r>
      <w:r w:rsidRPr="004E740F">
        <w:rPr>
          <w:rFonts w:ascii="Times New Roman" w:hAnsi="Times New Roman" w:cs="Times New Roman"/>
          <w:sz w:val="28"/>
          <w:szCs w:val="28"/>
        </w:rPr>
        <w:t>закупок</w:t>
      </w:r>
      <w:r w:rsidRPr="004E740F">
        <w:rPr>
          <w:rFonts w:ascii="Times New Roman" w:hAnsi="Times New Roman" w:cs="Times New Roman"/>
          <w:bCs/>
          <w:sz w:val="28"/>
          <w:szCs w:val="28"/>
        </w:rPr>
        <w:t xml:space="preserve"> в случае, если начальная (максимальная) цена контракта либо цена контракта, заключаемого с единственным поставщиком (подрядчиком, исполнителем), превышает один миллиард рублей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E740F">
        <w:rPr>
          <w:rFonts w:ascii="Times New Roman" w:hAnsi="Times New Roman" w:cs="Times New Roman"/>
          <w:bCs/>
          <w:sz w:val="28"/>
          <w:szCs w:val="28"/>
        </w:rPr>
        <w:t xml:space="preserve">либо </w:t>
      </w:r>
      <w:r w:rsidRPr="004E740F">
        <w:rPr>
          <w:rFonts w:ascii="Times New Roman" w:hAnsi="Times New Roman" w:cs="Times New Roman"/>
          <w:sz w:val="28"/>
          <w:szCs w:val="28"/>
        </w:rPr>
        <w:t>в иных случаях, установленных</w:t>
      </w:r>
      <w:r w:rsidRPr="004E740F">
        <w:rPr>
          <w:rFonts w:ascii="Times New Roman" w:hAnsi="Times New Roman" w:cs="Times New Roman"/>
          <w:bCs/>
          <w:sz w:val="28"/>
          <w:szCs w:val="28"/>
        </w:rPr>
        <w:t xml:space="preserve"> муниципальным нормативным правовым актом.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5832">
        <w:rPr>
          <w:rFonts w:ascii="Times New Roman" w:hAnsi="Times New Roman" w:cs="Times New Roman"/>
          <w:bCs/>
          <w:sz w:val="28"/>
          <w:szCs w:val="28"/>
        </w:rPr>
        <w:t>Данное условие действует в 2014 и 2015 годах, а с 1 января 2016 года случаи и порядок общественного обсуждения закупок будут определены Правительством РФ.</w:t>
      </w:r>
    </w:p>
    <w:p w:rsidR="00CF5832" w:rsidRPr="00606A69" w:rsidRDefault="009C4984" w:rsidP="000A5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06A6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04A9B" w:rsidRPr="00606A69">
        <w:rPr>
          <w:rFonts w:ascii="Times New Roman" w:hAnsi="Times New Roman" w:cs="Times New Roman"/>
          <w:bCs/>
          <w:sz w:val="28"/>
          <w:szCs w:val="28"/>
        </w:rPr>
        <w:t xml:space="preserve">связи с тем, что </w:t>
      </w:r>
      <w:r w:rsidR="0094329D" w:rsidRPr="00606A69">
        <w:rPr>
          <w:rFonts w:ascii="Times New Roman" w:hAnsi="Times New Roman" w:cs="Times New Roman"/>
          <w:bCs/>
          <w:sz w:val="28"/>
          <w:szCs w:val="28"/>
        </w:rPr>
        <w:t>планирование в соответствии с Законом № 44-ФЗ будет осуществляться заказчиками только с 1 января 2015 года</w:t>
      </w:r>
      <w:r w:rsidR="00FD5745" w:rsidRPr="00606A69">
        <w:rPr>
          <w:rStyle w:val="a5"/>
          <w:rFonts w:ascii="Times New Roman" w:hAnsi="Times New Roman" w:cs="Times New Roman"/>
          <w:bCs/>
          <w:sz w:val="28"/>
          <w:szCs w:val="28"/>
        </w:rPr>
        <w:footnoteReference w:id="2"/>
      </w:r>
      <w:r w:rsidR="0094329D" w:rsidRPr="00606A69">
        <w:rPr>
          <w:rFonts w:ascii="Times New Roman" w:hAnsi="Times New Roman" w:cs="Times New Roman"/>
          <w:bCs/>
          <w:sz w:val="28"/>
          <w:szCs w:val="28"/>
        </w:rPr>
        <w:t xml:space="preserve"> (то есть при планировании закупок на 2016 год), </w:t>
      </w:r>
      <w:r w:rsidR="00CE7915" w:rsidRPr="00606A69">
        <w:rPr>
          <w:rFonts w:ascii="Times New Roman" w:hAnsi="Times New Roman" w:cs="Times New Roman"/>
          <w:bCs/>
          <w:sz w:val="28"/>
          <w:szCs w:val="28"/>
        </w:rPr>
        <w:t>то д</w:t>
      </w:r>
      <w:r w:rsidR="00304A9B" w:rsidRPr="00606A69">
        <w:rPr>
          <w:rFonts w:ascii="Times New Roman" w:hAnsi="Times New Roman" w:cs="Times New Roman"/>
          <w:bCs/>
          <w:sz w:val="28"/>
          <w:szCs w:val="28"/>
        </w:rPr>
        <w:t xml:space="preserve">о этого времени в части </w:t>
      </w:r>
      <w:proofErr w:type="gramStart"/>
      <w:r w:rsidR="00304A9B" w:rsidRPr="00606A69">
        <w:rPr>
          <w:rFonts w:ascii="Times New Roman" w:hAnsi="Times New Roman" w:cs="Times New Roman"/>
          <w:bCs/>
          <w:sz w:val="28"/>
          <w:szCs w:val="28"/>
        </w:rPr>
        <w:t>планирования</w:t>
      </w:r>
      <w:proofErr w:type="gramEnd"/>
      <w:r w:rsidR="00304A9B" w:rsidRPr="00606A69">
        <w:rPr>
          <w:rFonts w:ascii="Times New Roman" w:hAnsi="Times New Roman" w:cs="Times New Roman"/>
          <w:bCs/>
          <w:sz w:val="28"/>
          <w:szCs w:val="28"/>
        </w:rPr>
        <w:t xml:space="preserve"> возможно проверить </w:t>
      </w:r>
      <w:r w:rsidR="0065396F" w:rsidRPr="00606A69">
        <w:rPr>
          <w:rFonts w:ascii="Times New Roman" w:hAnsi="Times New Roman" w:cs="Times New Roman"/>
          <w:bCs/>
          <w:sz w:val="28"/>
          <w:szCs w:val="28"/>
        </w:rPr>
        <w:t xml:space="preserve">только порядок формирования, утверждения и ведения плана-графика </w:t>
      </w:r>
      <w:r w:rsidR="00FD5745" w:rsidRPr="00606A69">
        <w:rPr>
          <w:rFonts w:ascii="Times New Roman" w:hAnsi="Times New Roman" w:cs="Times New Roman"/>
          <w:bCs/>
          <w:sz w:val="28"/>
          <w:szCs w:val="28"/>
        </w:rPr>
        <w:t>размещения заказов</w:t>
      </w:r>
      <w:r w:rsidR="00606A69" w:rsidRPr="00606A69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FD5745" w:rsidRPr="00606A69">
        <w:rPr>
          <w:rFonts w:ascii="Times New Roman" w:hAnsi="Times New Roman" w:cs="Times New Roman"/>
          <w:bCs/>
          <w:i/>
          <w:sz w:val="28"/>
          <w:szCs w:val="28"/>
        </w:rPr>
        <w:t>табличная форма содержит 14 столбцов</w:t>
      </w:r>
      <w:r w:rsidR="00606A69" w:rsidRPr="00606A69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FD5745" w:rsidRPr="00606A69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="00FD5745" w:rsidRPr="00606A69">
        <w:rPr>
          <w:rFonts w:ascii="Times New Roman" w:hAnsi="Times New Roman" w:cs="Times New Roman"/>
          <w:bCs/>
          <w:sz w:val="28"/>
          <w:szCs w:val="28"/>
        </w:rPr>
        <w:t xml:space="preserve">а при планировании на 2016 </w:t>
      </w:r>
      <w:r w:rsidR="00606A69" w:rsidRPr="00606A69">
        <w:rPr>
          <w:rFonts w:ascii="Times New Roman" w:hAnsi="Times New Roman" w:cs="Times New Roman"/>
          <w:bCs/>
          <w:sz w:val="28"/>
          <w:szCs w:val="28"/>
        </w:rPr>
        <w:t xml:space="preserve">год </w:t>
      </w:r>
      <w:r w:rsidR="00FD5745" w:rsidRPr="00606A69">
        <w:rPr>
          <w:rFonts w:ascii="Times New Roman" w:hAnsi="Times New Roman" w:cs="Times New Roman"/>
          <w:bCs/>
          <w:sz w:val="28"/>
          <w:szCs w:val="28"/>
        </w:rPr>
        <w:t>и последующие годы заказчики утверждают и размещают в сети интернет трехлетние планы закупок</w:t>
      </w:r>
      <w:r w:rsidR="00FD5745" w:rsidRPr="00606A69">
        <w:rPr>
          <w:rFonts w:ascii="Times New Roman" w:hAnsi="Times New Roman" w:cs="Times New Roman"/>
          <w:bCs/>
          <w:i/>
          <w:sz w:val="28"/>
          <w:szCs w:val="28"/>
        </w:rPr>
        <w:t xml:space="preserve"> (состоят из 22 столбцов) </w:t>
      </w:r>
      <w:r w:rsidR="00FD5745" w:rsidRPr="00606A69">
        <w:rPr>
          <w:rFonts w:ascii="Times New Roman" w:hAnsi="Times New Roman" w:cs="Times New Roman"/>
          <w:bCs/>
          <w:sz w:val="28"/>
          <w:szCs w:val="28"/>
        </w:rPr>
        <w:t>и планы-графики закупок</w:t>
      </w:r>
      <w:r w:rsidR="00FD5745" w:rsidRPr="00606A69">
        <w:rPr>
          <w:rFonts w:ascii="Times New Roman" w:hAnsi="Times New Roman" w:cs="Times New Roman"/>
          <w:bCs/>
          <w:i/>
          <w:sz w:val="28"/>
          <w:szCs w:val="28"/>
        </w:rPr>
        <w:t xml:space="preserve"> (состоят из 32 столбцов).</w:t>
      </w:r>
    </w:p>
    <w:p w:rsidR="00B30DC8" w:rsidRDefault="00B30DC8" w:rsidP="000A5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A69">
        <w:rPr>
          <w:rFonts w:ascii="Times New Roman" w:hAnsi="Times New Roman" w:cs="Times New Roman"/>
          <w:sz w:val="28"/>
          <w:szCs w:val="28"/>
        </w:rPr>
        <w:t>При этом местной администрацией должен быть утвержден Порядок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формирования, утверждения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83B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планов</w:t>
      </w:r>
      <w:r w:rsidR="0063083B">
        <w:rPr>
          <w:rFonts w:ascii="Times New Roman" w:hAnsi="Times New Roman" w:cs="Times New Roman"/>
          <w:sz w:val="28"/>
          <w:szCs w:val="28"/>
        </w:rPr>
        <w:t>, так и планов-графиков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83B">
        <w:rPr>
          <w:rFonts w:ascii="Times New Roman" w:hAnsi="Times New Roman" w:cs="Times New Roman"/>
          <w:sz w:val="28"/>
          <w:szCs w:val="28"/>
        </w:rPr>
        <w:t xml:space="preserve">закупок </w:t>
      </w:r>
      <w:r>
        <w:rPr>
          <w:rFonts w:ascii="Times New Roman" w:hAnsi="Times New Roman" w:cs="Times New Roman"/>
          <w:sz w:val="28"/>
          <w:szCs w:val="28"/>
        </w:rPr>
        <w:t xml:space="preserve">для обеспечения муниципальных нужд с </w:t>
      </w:r>
      <w:r w:rsidRPr="00B30DC8">
        <w:rPr>
          <w:rFonts w:ascii="Times New Roman" w:hAnsi="Times New Roman" w:cs="Times New Roman"/>
          <w:sz w:val="28"/>
          <w:szCs w:val="28"/>
        </w:rPr>
        <w:t xml:space="preserve">учетом </w:t>
      </w:r>
      <w:hyperlink r:id="rId9" w:history="1">
        <w:r w:rsidRPr="00B30DC8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B30DC8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="00B81CB3">
        <w:rPr>
          <w:rFonts w:ascii="Times New Roman" w:hAnsi="Times New Roman" w:cs="Times New Roman"/>
          <w:sz w:val="28"/>
          <w:szCs w:val="28"/>
        </w:rPr>
        <w:t>постановлени</w:t>
      </w:r>
      <w:r w:rsidR="0063083B">
        <w:rPr>
          <w:rFonts w:ascii="Times New Roman" w:hAnsi="Times New Roman" w:cs="Times New Roman"/>
          <w:sz w:val="28"/>
          <w:szCs w:val="28"/>
        </w:rPr>
        <w:t>ями</w:t>
      </w:r>
      <w:r w:rsidR="00B81CB3">
        <w:rPr>
          <w:rFonts w:ascii="Times New Roman" w:hAnsi="Times New Roman" w:cs="Times New Roman"/>
          <w:sz w:val="28"/>
          <w:szCs w:val="28"/>
        </w:rPr>
        <w:t xml:space="preserve"> Правительства РФ от 21.11.2013 </w:t>
      </w:r>
      <w:r w:rsidR="001D7F12">
        <w:rPr>
          <w:rFonts w:ascii="Times New Roman" w:hAnsi="Times New Roman" w:cs="Times New Roman"/>
          <w:sz w:val="28"/>
          <w:szCs w:val="28"/>
        </w:rPr>
        <w:t>№</w:t>
      </w:r>
      <w:r w:rsidR="00B81CB3">
        <w:rPr>
          <w:rFonts w:ascii="Times New Roman" w:hAnsi="Times New Roman" w:cs="Times New Roman"/>
          <w:sz w:val="28"/>
          <w:szCs w:val="28"/>
        </w:rPr>
        <w:t xml:space="preserve"> 1043</w:t>
      </w:r>
      <w:r w:rsidR="0063083B">
        <w:rPr>
          <w:rFonts w:ascii="Times New Roman" w:hAnsi="Times New Roman" w:cs="Times New Roman"/>
          <w:sz w:val="28"/>
          <w:szCs w:val="28"/>
        </w:rPr>
        <w:t xml:space="preserve"> и </w:t>
      </w:r>
      <w:r w:rsidR="009B6B4C">
        <w:rPr>
          <w:rFonts w:ascii="Times New Roman" w:hAnsi="Times New Roman" w:cs="Times New Roman"/>
          <w:sz w:val="28"/>
          <w:szCs w:val="28"/>
        </w:rPr>
        <w:t xml:space="preserve">       </w:t>
      </w:r>
      <w:r w:rsidR="0063083B">
        <w:rPr>
          <w:rFonts w:ascii="Times New Roman" w:hAnsi="Times New Roman" w:cs="Times New Roman"/>
          <w:sz w:val="28"/>
          <w:szCs w:val="28"/>
        </w:rPr>
        <w:t>№ 1044 соответственно</w:t>
      </w:r>
      <w:r w:rsidR="00B81CB3">
        <w:rPr>
          <w:rFonts w:ascii="Times New Roman" w:hAnsi="Times New Roman" w:cs="Times New Roman"/>
          <w:sz w:val="28"/>
          <w:szCs w:val="28"/>
        </w:rPr>
        <w:t>.</w:t>
      </w:r>
    </w:p>
    <w:p w:rsidR="00CF5832" w:rsidRDefault="00CE7915" w:rsidP="000A5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Обоснование закупок осуществляется с 1 января 2015 года заказчиком при формировании плана закупок, плана-графика и заключается в установлении соответствия планируемой закупки целям осуществления закупок, а также законодательству и иным нормативным правовым актам.</w:t>
      </w:r>
    </w:p>
    <w:p w:rsidR="0011155E" w:rsidRPr="00FF64CA" w:rsidRDefault="00B30DC8" w:rsidP="000A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этом при формировании плана закупок обоснованию подлежат объект или объекты закупки исходя из необходимости реализации конкретной цели осуществления закупки и утвержденных </w:t>
      </w:r>
      <w:r w:rsidRPr="00912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к отдельным видам товаров, работ, услуг, в том </w:t>
      </w:r>
      <w:r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к предельным ценам на них, и (или) нормативных затрат на обеспечение функций заказчиков.</w:t>
      </w:r>
      <w:r w:rsidR="00DF0842"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F0842"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F64CA"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сути</w:t>
      </w:r>
      <w:r w:rsidR="00DF0842"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F64CA"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быть произведена сверка предметов закупок, включенных в план, с содержанием муниципальной программы, на достижение целей и реализацию мероприятий которой и была направлена закупка, а также с решением о бюджете на соответствующий год (в части направленности закупки на</w:t>
      </w:r>
      <w:r w:rsidR="00FF64CA" w:rsidRPr="00FF64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F64CA"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FF64CA" w:rsidRPr="00FF64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F64CA"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функций и полномочий соответствующих муниципальных органов), </w:t>
      </w:r>
      <w:r w:rsidR="00DF0842"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не зря план закупок формируется в процессе составления и рассмотрения проекта</w:t>
      </w:r>
      <w:proofErr w:type="gramEnd"/>
      <w:r w:rsidR="00DF0842"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FF64CA"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155E"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6C9" w:rsidRPr="006116C9" w:rsidRDefault="009823D8" w:rsidP="000A5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3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формировании плана-графика </w:t>
      </w:r>
      <w:r w:rsidR="000D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обосновывается </w:t>
      </w:r>
      <w:r w:rsidR="00B30D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(максимальная) цена контракта и способ определения поставщика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14D72" w:rsidRPr="009823D8" w:rsidRDefault="00C14D72" w:rsidP="000A5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Начальная (максимальная) цена контракта определяется и обосновывается заказчиком посредством применения одного из пяти поименованных в законе № 44-ФЗ методов или одновременно нескольких из </w:t>
      </w:r>
      <w:r>
        <w:rPr>
          <w:rFonts w:ascii="Times New Roman" w:hAnsi="Times New Roman" w:cs="Times New Roman"/>
          <w:sz w:val="28"/>
          <w:szCs w:val="28"/>
        </w:rPr>
        <w:lastRenderedPageBreak/>
        <w:t>них</w:t>
      </w:r>
      <w:r w:rsidR="00B22A4C">
        <w:rPr>
          <w:rFonts w:ascii="Times New Roman" w:hAnsi="Times New Roman" w:cs="Times New Roman"/>
          <w:sz w:val="28"/>
          <w:szCs w:val="28"/>
        </w:rPr>
        <w:t xml:space="preserve"> (</w:t>
      </w:r>
      <w:r w:rsidRPr="009823D8">
        <w:rPr>
          <w:rFonts w:ascii="Times New Roman" w:hAnsi="Times New Roman" w:cs="Times New Roman"/>
          <w:i/>
          <w:sz w:val="28"/>
          <w:szCs w:val="28"/>
        </w:rPr>
        <w:t>метод сопоставимых рыночных цен (анализа рынка);</w:t>
      </w:r>
      <w:r w:rsidR="00B22A4C" w:rsidRPr="009823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23D8">
        <w:rPr>
          <w:rFonts w:ascii="Times New Roman" w:hAnsi="Times New Roman" w:cs="Times New Roman"/>
          <w:i/>
          <w:sz w:val="28"/>
          <w:szCs w:val="28"/>
        </w:rPr>
        <w:t>нормативный метод;</w:t>
      </w:r>
      <w:r w:rsidR="00B22A4C" w:rsidRPr="009823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23D8">
        <w:rPr>
          <w:rFonts w:ascii="Times New Roman" w:hAnsi="Times New Roman" w:cs="Times New Roman"/>
          <w:i/>
          <w:sz w:val="28"/>
          <w:szCs w:val="28"/>
        </w:rPr>
        <w:t>тарифный метод; проектно-сметный метод;</w:t>
      </w:r>
      <w:r w:rsidR="00B22A4C" w:rsidRPr="009823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23D8">
        <w:rPr>
          <w:rFonts w:ascii="Times New Roman" w:hAnsi="Times New Roman" w:cs="Times New Roman"/>
          <w:i/>
          <w:sz w:val="28"/>
          <w:szCs w:val="28"/>
        </w:rPr>
        <w:t>затратный метод</w:t>
      </w:r>
      <w:r w:rsidR="009B6B4C" w:rsidRPr="009823D8">
        <w:rPr>
          <w:rFonts w:ascii="Times New Roman" w:hAnsi="Times New Roman" w:cs="Times New Roman"/>
          <w:i/>
          <w:sz w:val="28"/>
          <w:szCs w:val="28"/>
        </w:rPr>
        <w:t>)</w:t>
      </w:r>
      <w:r w:rsidRPr="009823D8">
        <w:rPr>
          <w:rFonts w:ascii="Times New Roman" w:hAnsi="Times New Roman" w:cs="Times New Roman"/>
          <w:i/>
          <w:sz w:val="28"/>
          <w:szCs w:val="28"/>
        </w:rPr>
        <w:t>.</w:t>
      </w:r>
    </w:p>
    <w:p w:rsidR="003D37D8" w:rsidRPr="009823D8" w:rsidRDefault="009823D8" w:rsidP="000A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3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Проверке подлежат</w:t>
      </w:r>
      <w:r w:rsidR="008D10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8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источники информации, послужившие обоснованием начальной (максимальной) цены контракта</w:t>
      </w:r>
      <w:r w:rsidR="003D37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7D8" w:rsidRPr="0098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и правильность расчета начальной (максимальной) цены контракта согласно выбранному заказчиком методу. </w:t>
      </w:r>
    </w:p>
    <w:p w:rsidR="008D1060" w:rsidRDefault="003D37D8" w:rsidP="000A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части</w:t>
      </w:r>
      <w:r w:rsidR="008D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использовать опыт КСО Ульяновской области в сфере контроля по 94-ФЗ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0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8D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запросы </w:t>
      </w:r>
      <w:r w:rsidR="008D1060" w:rsidRPr="003D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фактическом наличии и деятельности организаций, информация которых послужила источником обоснования цены (возможен запрос в налоговый орган по соглашению),</w:t>
      </w:r>
      <w:r w:rsidR="009823D8" w:rsidRPr="0098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0F6D" w:rsidRPr="000D037F" w:rsidRDefault="005B70A0" w:rsidP="000A55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D037F">
        <w:rPr>
          <w:rFonts w:ascii="Times New Roman" w:hAnsi="Times New Roman" w:cs="Times New Roman"/>
          <w:sz w:val="28"/>
          <w:szCs w:val="28"/>
        </w:rPr>
        <w:t>Следует обращать внимание, что по, казалось бы</w:t>
      </w:r>
      <w:r w:rsidR="003E73BB" w:rsidRPr="000D037F">
        <w:rPr>
          <w:rFonts w:ascii="Times New Roman" w:hAnsi="Times New Roman" w:cs="Times New Roman"/>
          <w:sz w:val="28"/>
          <w:szCs w:val="28"/>
        </w:rPr>
        <w:t>,</w:t>
      </w:r>
      <w:r w:rsidRPr="000D037F">
        <w:rPr>
          <w:rFonts w:ascii="Times New Roman" w:hAnsi="Times New Roman" w:cs="Times New Roman"/>
          <w:sz w:val="28"/>
          <w:szCs w:val="28"/>
        </w:rPr>
        <w:t xml:space="preserve"> одной закупке, должны быть применены разные методы определения </w:t>
      </w:r>
      <w:proofErr w:type="gramStart"/>
      <w:r w:rsidRPr="000D037F">
        <w:rPr>
          <w:rFonts w:ascii="Times New Roman" w:hAnsi="Times New Roman" w:cs="Times New Roman"/>
          <w:sz w:val="28"/>
          <w:szCs w:val="28"/>
        </w:rPr>
        <w:t>Н</w:t>
      </w:r>
      <w:r w:rsidR="003E73BB" w:rsidRPr="000D037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D037F">
        <w:rPr>
          <w:rFonts w:ascii="Times New Roman" w:hAnsi="Times New Roman" w:cs="Times New Roman"/>
          <w:sz w:val="28"/>
          <w:szCs w:val="28"/>
        </w:rPr>
        <w:t>М</w:t>
      </w:r>
      <w:r w:rsidR="003E73BB" w:rsidRPr="000D037F">
        <w:rPr>
          <w:rFonts w:ascii="Times New Roman" w:hAnsi="Times New Roman" w:cs="Times New Roman"/>
          <w:sz w:val="28"/>
          <w:szCs w:val="28"/>
        </w:rPr>
        <w:t>)</w:t>
      </w:r>
      <w:r w:rsidRPr="000D037F">
        <w:rPr>
          <w:rFonts w:ascii="Times New Roman" w:hAnsi="Times New Roman" w:cs="Times New Roman"/>
          <w:sz w:val="28"/>
          <w:szCs w:val="28"/>
        </w:rPr>
        <w:t xml:space="preserve">ЦК. </w:t>
      </w:r>
      <w:proofErr w:type="gramStart"/>
      <w:r w:rsidRPr="000D037F">
        <w:rPr>
          <w:rFonts w:ascii="Times New Roman" w:hAnsi="Times New Roman" w:cs="Times New Roman"/>
          <w:sz w:val="28"/>
          <w:szCs w:val="28"/>
        </w:rPr>
        <w:t>Например, закупки на проектн</w:t>
      </w:r>
      <w:r w:rsidR="006240E3" w:rsidRPr="000D037F">
        <w:rPr>
          <w:rFonts w:ascii="Times New Roman" w:hAnsi="Times New Roman" w:cs="Times New Roman"/>
          <w:sz w:val="28"/>
          <w:szCs w:val="28"/>
        </w:rPr>
        <w:t xml:space="preserve">о-изыскательские </w:t>
      </w:r>
      <w:r w:rsidRPr="000D037F">
        <w:rPr>
          <w:rFonts w:ascii="Times New Roman" w:hAnsi="Times New Roman" w:cs="Times New Roman"/>
          <w:sz w:val="28"/>
          <w:szCs w:val="28"/>
        </w:rPr>
        <w:t xml:space="preserve"> и строительно-монтажные работы </w:t>
      </w:r>
      <w:r w:rsidR="001431E6" w:rsidRPr="000D037F">
        <w:rPr>
          <w:rFonts w:ascii="Times New Roman" w:hAnsi="Times New Roman" w:cs="Times New Roman"/>
          <w:sz w:val="28"/>
          <w:szCs w:val="28"/>
        </w:rPr>
        <w:t xml:space="preserve">по одному объекту </w:t>
      </w:r>
      <w:r w:rsidRPr="000D037F">
        <w:rPr>
          <w:rFonts w:ascii="Times New Roman" w:hAnsi="Times New Roman" w:cs="Times New Roman"/>
          <w:sz w:val="28"/>
          <w:szCs w:val="28"/>
        </w:rPr>
        <w:t xml:space="preserve">необходимо размещать разными лотами, так как </w:t>
      </w:r>
      <w:r w:rsidR="00760F6D" w:rsidRPr="000D037F">
        <w:rPr>
          <w:rFonts w:ascii="Times New Roman" w:hAnsi="Times New Roman" w:cs="Times New Roman"/>
          <w:sz w:val="28"/>
          <w:szCs w:val="28"/>
        </w:rPr>
        <w:t>методы определения начальной (максимальной) цены контракта для этих видов работ различны (</w:t>
      </w:r>
      <w:r w:rsidRPr="000D037F">
        <w:rPr>
          <w:rFonts w:ascii="Times New Roman" w:hAnsi="Times New Roman" w:cs="Times New Roman"/>
          <w:sz w:val="28"/>
          <w:szCs w:val="28"/>
        </w:rPr>
        <w:t xml:space="preserve">в первом случае </w:t>
      </w:r>
      <w:r w:rsidR="00760F6D" w:rsidRPr="000D037F">
        <w:rPr>
          <w:rFonts w:ascii="Times New Roman" w:hAnsi="Times New Roman" w:cs="Times New Roman"/>
          <w:sz w:val="28"/>
          <w:szCs w:val="28"/>
        </w:rPr>
        <w:t xml:space="preserve">- </w:t>
      </w:r>
      <w:r w:rsidRPr="000D037F">
        <w:rPr>
          <w:rFonts w:ascii="Times New Roman" w:hAnsi="Times New Roman" w:cs="Times New Roman"/>
          <w:sz w:val="28"/>
          <w:szCs w:val="28"/>
        </w:rPr>
        <w:t xml:space="preserve"> метод анализа рынка, а во втором – проектно-сметны</w:t>
      </w:r>
      <w:r w:rsidR="00760F6D" w:rsidRPr="000D037F">
        <w:rPr>
          <w:rFonts w:ascii="Times New Roman" w:hAnsi="Times New Roman" w:cs="Times New Roman"/>
          <w:sz w:val="28"/>
          <w:szCs w:val="28"/>
        </w:rPr>
        <w:t xml:space="preserve">й), а также в соответствии с ч.3 ст. 17 Федерального закона </w:t>
      </w:r>
      <w:r w:rsidR="00760F6D" w:rsidRPr="000D037F">
        <w:rPr>
          <w:rFonts w:ascii="Times New Roman" w:hAnsi="Times New Roman" w:cs="Times New Roman"/>
          <w:iCs/>
          <w:sz w:val="28"/>
          <w:szCs w:val="28"/>
        </w:rPr>
        <w:t xml:space="preserve">от 26.07.2006 </w:t>
      </w:r>
      <w:r w:rsidR="00760F6D" w:rsidRPr="000D037F">
        <w:rPr>
          <w:rFonts w:ascii="Times New Roman" w:hAnsi="Times New Roman" w:cs="Times New Roman"/>
          <w:sz w:val="28"/>
          <w:szCs w:val="28"/>
        </w:rPr>
        <w:t>№ 135-ФЗ "О защите конкуренции" з</w:t>
      </w:r>
      <w:r w:rsidR="00760F6D" w:rsidRPr="000D037F">
        <w:rPr>
          <w:rFonts w:ascii="Times New Roman" w:hAnsi="Times New Roman" w:cs="Times New Roman"/>
          <w:iCs/>
          <w:sz w:val="28"/>
          <w:szCs w:val="28"/>
        </w:rPr>
        <w:t>апрещается ограничение конкуренции между участниками торгов</w:t>
      </w:r>
      <w:proofErr w:type="gramEnd"/>
      <w:r w:rsidR="00760F6D" w:rsidRPr="000D037F">
        <w:rPr>
          <w:rFonts w:ascii="Times New Roman" w:hAnsi="Times New Roman" w:cs="Times New Roman"/>
          <w:iCs/>
          <w:sz w:val="28"/>
          <w:szCs w:val="28"/>
        </w:rPr>
        <w:t>, участниками запроса котировок, участниками запроса предложений путем включения в состав лотов товаров, работ, услуг, технологически и функционально не связанных с товарами, работами, услугами, поставки, выполнение, оказание которых являются предметом торгов, запроса котировок, запроса предложений</w:t>
      </w:r>
    </w:p>
    <w:p w:rsidR="000D037F" w:rsidRPr="00796C76" w:rsidRDefault="005B70A0" w:rsidP="000A5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D037F">
        <w:rPr>
          <w:rFonts w:ascii="Times New Roman" w:hAnsi="Times New Roman" w:cs="Times New Roman"/>
          <w:sz w:val="28"/>
          <w:szCs w:val="28"/>
        </w:rPr>
        <w:t xml:space="preserve"> </w:t>
      </w:r>
      <w:r w:rsidRPr="00796C76">
        <w:rPr>
          <w:rFonts w:ascii="Times New Roman" w:hAnsi="Times New Roman" w:cs="Times New Roman"/>
          <w:sz w:val="28"/>
          <w:szCs w:val="28"/>
        </w:rPr>
        <w:t>Кроме того, без проекта заказчик не знает объем работ, то есть цена не может быть признана обоснованной.</w:t>
      </w:r>
      <w:r w:rsidR="000D037F" w:rsidRPr="00796C7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15337" w:rsidRPr="00156F13" w:rsidRDefault="003A28E5" w:rsidP="000A5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правильность </w:t>
      </w:r>
      <w:r w:rsidR="005B70A0">
        <w:rPr>
          <w:rFonts w:ascii="Times New Roman" w:hAnsi="Times New Roman" w:cs="Times New Roman"/>
          <w:sz w:val="28"/>
          <w:szCs w:val="28"/>
        </w:rPr>
        <w:t>начальной (максимальной) цены контракта</w:t>
      </w:r>
      <w:r>
        <w:rPr>
          <w:rFonts w:ascii="Times New Roman" w:hAnsi="Times New Roman" w:cs="Times New Roman"/>
          <w:sz w:val="28"/>
          <w:szCs w:val="28"/>
        </w:rPr>
        <w:t xml:space="preserve"> определения </w:t>
      </w:r>
      <w:r w:rsidR="008C0AA8">
        <w:rPr>
          <w:rFonts w:ascii="Times New Roman" w:hAnsi="Times New Roman" w:cs="Times New Roman"/>
          <w:sz w:val="28"/>
          <w:szCs w:val="28"/>
        </w:rPr>
        <w:t xml:space="preserve">необходимо обращать </w:t>
      </w:r>
      <w:r w:rsidR="009B6B4C">
        <w:rPr>
          <w:rFonts w:ascii="Times New Roman" w:hAnsi="Times New Roman" w:cs="Times New Roman"/>
          <w:sz w:val="28"/>
          <w:szCs w:val="28"/>
        </w:rPr>
        <w:t xml:space="preserve">особое </w:t>
      </w:r>
      <w:r w:rsidR="008C0AA8">
        <w:rPr>
          <w:rFonts w:ascii="Times New Roman" w:hAnsi="Times New Roman" w:cs="Times New Roman"/>
          <w:sz w:val="28"/>
          <w:szCs w:val="28"/>
        </w:rPr>
        <w:t xml:space="preserve">внимание, так как ее размер </w:t>
      </w:r>
      <w:r w:rsidR="005B70A0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C0AA8">
        <w:rPr>
          <w:rFonts w:ascii="Times New Roman" w:hAnsi="Times New Roman" w:cs="Times New Roman"/>
          <w:sz w:val="28"/>
          <w:szCs w:val="28"/>
        </w:rPr>
        <w:t>влияет на выбор способа и условий закупки, обеспечение заявки и контракта, шаг аукциона, и в конечном итоге на размер экономии, то есть эффективност</w:t>
      </w:r>
      <w:r w:rsidR="00BF0426">
        <w:rPr>
          <w:rFonts w:ascii="Times New Roman" w:hAnsi="Times New Roman" w:cs="Times New Roman"/>
          <w:sz w:val="28"/>
          <w:szCs w:val="28"/>
        </w:rPr>
        <w:t>ь</w:t>
      </w:r>
      <w:r w:rsidR="008C0AA8">
        <w:rPr>
          <w:rFonts w:ascii="Times New Roman" w:hAnsi="Times New Roman" w:cs="Times New Roman"/>
          <w:sz w:val="28"/>
          <w:szCs w:val="28"/>
        </w:rPr>
        <w:t xml:space="preserve"> </w:t>
      </w:r>
      <w:r w:rsidR="008C0AA8" w:rsidRPr="00156F13">
        <w:rPr>
          <w:rFonts w:ascii="Times New Roman" w:hAnsi="Times New Roman" w:cs="Times New Roman"/>
          <w:sz w:val="28"/>
          <w:szCs w:val="28"/>
        </w:rPr>
        <w:t>закупки.</w:t>
      </w:r>
    </w:p>
    <w:p w:rsidR="00191347" w:rsidRPr="00156F13" w:rsidRDefault="00215337" w:rsidP="000A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6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в соответствии с методическими </w:t>
      </w:r>
      <w:r w:rsidRPr="00156F13">
        <w:rPr>
          <w:rFonts w:ascii="Times New Roman" w:hAnsi="Times New Roman" w:cs="Times New Roman"/>
          <w:sz w:val="28"/>
          <w:szCs w:val="28"/>
        </w:rPr>
        <w:t>рекомендациями Счетной палаты РФ</w:t>
      </w:r>
      <w:r w:rsidRPr="00156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191347" w:rsidRPr="00156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случае, если в соответствии с Законом № 44-ФЗ закупка должна быть осуществлена путем проведения аукциона, а фактически была проведена путем проведения конкурса, разницу между минимальным предложением из всех допущенных до участия в конкурсе заявок и ценой заключенного по результатам конкурса контракта можно рассматривать как признак неэффективного использования бюджетных средств.</w:t>
      </w:r>
      <w:r w:rsidR="00776534" w:rsidRPr="00156F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E6D1A" w:rsidRPr="00156F13" w:rsidRDefault="002E6D1A" w:rsidP="000A559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2A4" w:rsidRDefault="007F0404" w:rsidP="000A55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4CA">
        <w:rPr>
          <w:rFonts w:ascii="Times New Roman" w:hAnsi="Times New Roman" w:cs="Times New Roman"/>
          <w:b/>
          <w:sz w:val="28"/>
          <w:szCs w:val="28"/>
        </w:rPr>
        <w:t>На в</w:t>
      </w:r>
      <w:r w:rsidR="00DB4151" w:rsidRPr="00FF64CA">
        <w:rPr>
          <w:rFonts w:ascii="Times New Roman" w:hAnsi="Times New Roman" w:cs="Times New Roman"/>
          <w:b/>
          <w:sz w:val="28"/>
          <w:szCs w:val="28"/>
        </w:rPr>
        <w:t>торо</w:t>
      </w:r>
      <w:r w:rsidRPr="00FF64CA">
        <w:rPr>
          <w:rFonts w:ascii="Times New Roman" w:hAnsi="Times New Roman" w:cs="Times New Roman"/>
          <w:b/>
          <w:sz w:val="28"/>
          <w:szCs w:val="28"/>
        </w:rPr>
        <w:t>м</w:t>
      </w:r>
      <w:r w:rsidR="00DB4151" w:rsidRPr="00FF64CA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FF64CA">
        <w:rPr>
          <w:rFonts w:ascii="Times New Roman" w:hAnsi="Times New Roman" w:cs="Times New Roman"/>
          <w:b/>
          <w:sz w:val="28"/>
          <w:szCs w:val="28"/>
        </w:rPr>
        <w:t xml:space="preserve">е, </w:t>
      </w:r>
      <w:r w:rsidRPr="00FF64CA">
        <w:rPr>
          <w:rFonts w:ascii="Times New Roman" w:hAnsi="Times New Roman" w:cs="Times New Roman"/>
          <w:sz w:val="28"/>
          <w:szCs w:val="28"/>
        </w:rPr>
        <w:t xml:space="preserve">когда непосредственно осуществляется </w:t>
      </w:r>
      <w:r w:rsidR="00DB4151" w:rsidRPr="00FF64CA">
        <w:rPr>
          <w:rFonts w:ascii="Times New Roman" w:hAnsi="Times New Roman" w:cs="Times New Roman"/>
          <w:sz w:val="28"/>
          <w:szCs w:val="28"/>
        </w:rPr>
        <w:t>закупк</w:t>
      </w:r>
      <w:r w:rsidRPr="00FF64CA">
        <w:rPr>
          <w:rFonts w:ascii="Times New Roman" w:hAnsi="Times New Roman" w:cs="Times New Roman"/>
          <w:sz w:val="28"/>
          <w:szCs w:val="28"/>
        </w:rPr>
        <w:t>а, проверке и анализу подлеж</w:t>
      </w:r>
      <w:r w:rsidR="0094410D" w:rsidRPr="00FF64CA">
        <w:rPr>
          <w:rFonts w:ascii="Times New Roman" w:hAnsi="Times New Roman" w:cs="Times New Roman"/>
          <w:sz w:val="28"/>
          <w:szCs w:val="28"/>
        </w:rPr>
        <w:t>и</w:t>
      </w:r>
      <w:r w:rsidRPr="00FF64CA">
        <w:rPr>
          <w:rFonts w:ascii="Times New Roman" w:hAnsi="Times New Roman" w:cs="Times New Roman"/>
          <w:sz w:val="28"/>
          <w:szCs w:val="28"/>
        </w:rPr>
        <w:t>т</w:t>
      </w:r>
      <w:r w:rsidR="0094410D" w:rsidRPr="00FF64CA">
        <w:rPr>
          <w:rFonts w:ascii="Times New Roman" w:hAnsi="Times New Roman" w:cs="Times New Roman"/>
          <w:sz w:val="28"/>
          <w:szCs w:val="28"/>
        </w:rPr>
        <w:t xml:space="preserve"> закупочная документация</w:t>
      </w:r>
      <w:r w:rsidR="00C362A4" w:rsidRPr="00FF64CA">
        <w:rPr>
          <w:rFonts w:ascii="Times New Roman" w:hAnsi="Times New Roman" w:cs="Times New Roman"/>
          <w:sz w:val="28"/>
          <w:szCs w:val="28"/>
        </w:rPr>
        <w:t xml:space="preserve"> на предмет наличия в ней необоснованных требований к участникам закупки либо к ее объекту, влекущих ограничение конкуренции, а также признаков ограничения доступа к информации о закупке.</w:t>
      </w:r>
    </w:p>
    <w:p w:rsidR="006F4E26" w:rsidRPr="006F4E26" w:rsidRDefault="006F4E26" w:rsidP="000A55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6F4E26">
        <w:rPr>
          <w:rFonts w:ascii="Times New Roman" w:hAnsi="Times New Roman" w:cs="Times New Roman"/>
          <w:iCs/>
          <w:sz w:val="28"/>
          <w:szCs w:val="28"/>
        </w:rPr>
        <w:t xml:space="preserve">Например, включение в состав аукционной документации по одному лоту требований о выполнении работ по инженерным изысканиям, а также работ по подготовке проектной документации, влечет ограничение конкуренции, так как потенциальный участник аукциона в предложенной ситуации должен иметь два </w:t>
      </w:r>
      <w:r w:rsidRPr="006F4E26">
        <w:rPr>
          <w:rFonts w:ascii="Times New Roman" w:hAnsi="Times New Roman" w:cs="Times New Roman"/>
          <w:iCs/>
          <w:sz w:val="28"/>
          <w:szCs w:val="28"/>
        </w:rPr>
        <w:lastRenderedPageBreak/>
        <w:t>свидетельства на осуществление двух разных видов деятельности - на проектирование и осуществление инженерных изысканий, а данные виды работ не являются технологически и функционально связанными</w:t>
      </w:r>
      <w:proofErr w:type="gramEnd"/>
      <w:r w:rsidRPr="006F4E26">
        <w:rPr>
          <w:rFonts w:ascii="Times New Roman" w:hAnsi="Times New Roman" w:cs="Times New Roman"/>
          <w:iCs/>
          <w:sz w:val="28"/>
          <w:szCs w:val="28"/>
        </w:rPr>
        <w:t xml:space="preserve"> между собой. В результате нельзя подтвердить, что предложенная цена закупки является оптимальной, а</w:t>
      </w:r>
      <w:r w:rsidR="00247842">
        <w:rPr>
          <w:rFonts w:ascii="Times New Roman" w:hAnsi="Times New Roman" w:cs="Times New Roman"/>
          <w:iCs/>
          <w:sz w:val="28"/>
          <w:szCs w:val="28"/>
        </w:rPr>
        <w:t>,</w:t>
      </w:r>
      <w:r w:rsidRPr="006F4E26">
        <w:rPr>
          <w:rFonts w:ascii="Times New Roman" w:hAnsi="Times New Roman" w:cs="Times New Roman"/>
          <w:iCs/>
          <w:sz w:val="28"/>
          <w:szCs w:val="28"/>
        </w:rPr>
        <w:t xml:space="preserve"> следовательно</w:t>
      </w:r>
      <w:r w:rsidR="00247842">
        <w:rPr>
          <w:rFonts w:ascii="Times New Roman" w:hAnsi="Times New Roman" w:cs="Times New Roman"/>
          <w:iCs/>
          <w:sz w:val="28"/>
          <w:szCs w:val="28"/>
        </w:rPr>
        <w:t>,</w:t>
      </w:r>
      <w:r w:rsidRPr="006F4E26">
        <w:rPr>
          <w:rFonts w:ascii="Times New Roman" w:hAnsi="Times New Roman" w:cs="Times New Roman"/>
          <w:iCs/>
          <w:sz w:val="28"/>
          <w:szCs w:val="28"/>
        </w:rPr>
        <w:t xml:space="preserve"> и эффективность закупки.</w:t>
      </w:r>
    </w:p>
    <w:p w:rsidR="00432E1D" w:rsidRDefault="00483D1D" w:rsidP="000A55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4CA">
        <w:rPr>
          <w:rFonts w:ascii="Times New Roman" w:hAnsi="Times New Roman" w:cs="Times New Roman"/>
          <w:sz w:val="28"/>
          <w:szCs w:val="28"/>
        </w:rPr>
        <w:t>Документация рассматривается и на предмет</w:t>
      </w:r>
      <w:r w:rsidR="00432E1D">
        <w:rPr>
          <w:rFonts w:ascii="Times New Roman" w:hAnsi="Times New Roman" w:cs="Times New Roman"/>
          <w:sz w:val="28"/>
          <w:szCs w:val="28"/>
        </w:rPr>
        <w:t>:</w:t>
      </w:r>
    </w:p>
    <w:p w:rsidR="00432E1D" w:rsidRDefault="005F51E0" w:rsidP="000A55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4CA">
        <w:rPr>
          <w:rFonts w:ascii="Times New Roman" w:hAnsi="Times New Roman" w:cs="Times New Roman"/>
          <w:sz w:val="28"/>
          <w:szCs w:val="28"/>
        </w:rPr>
        <w:t xml:space="preserve">наличия </w:t>
      </w:r>
      <w:r w:rsidR="00483D1D" w:rsidRPr="00FF64CA">
        <w:rPr>
          <w:rFonts w:ascii="Times New Roman" w:hAnsi="Times New Roman" w:cs="Times New Roman"/>
          <w:sz w:val="28"/>
          <w:szCs w:val="28"/>
        </w:rPr>
        <w:t xml:space="preserve">требований об обеспечении </w:t>
      </w:r>
      <w:r w:rsidRPr="00FF64CA">
        <w:rPr>
          <w:rFonts w:ascii="Times New Roman" w:hAnsi="Times New Roman" w:cs="Times New Roman"/>
          <w:sz w:val="28"/>
          <w:szCs w:val="28"/>
        </w:rPr>
        <w:t xml:space="preserve">как </w:t>
      </w:r>
      <w:r w:rsidR="00483D1D" w:rsidRPr="00FF64CA">
        <w:rPr>
          <w:rFonts w:ascii="Times New Roman" w:hAnsi="Times New Roman" w:cs="Times New Roman"/>
          <w:sz w:val="28"/>
          <w:szCs w:val="28"/>
        </w:rPr>
        <w:t>заявки на участие в закупке</w:t>
      </w:r>
      <w:r w:rsidRPr="00FF64CA">
        <w:rPr>
          <w:rFonts w:ascii="Times New Roman" w:hAnsi="Times New Roman" w:cs="Times New Roman"/>
          <w:sz w:val="28"/>
          <w:szCs w:val="28"/>
        </w:rPr>
        <w:t xml:space="preserve">, так и </w:t>
      </w:r>
      <w:r w:rsidR="00483D1D" w:rsidRPr="00FF64CA">
        <w:rPr>
          <w:rFonts w:ascii="Times New Roman" w:hAnsi="Times New Roman" w:cs="Times New Roman"/>
          <w:sz w:val="28"/>
          <w:szCs w:val="28"/>
        </w:rPr>
        <w:t>исполнения контракта</w:t>
      </w:r>
      <w:r w:rsidRPr="00FF64C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32E1D" w:rsidRDefault="00432E1D" w:rsidP="000A55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4CA">
        <w:rPr>
          <w:rFonts w:ascii="Times New Roman" w:hAnsi="Times New Roman" w:cs="Times New Roman"/>
          <w:sz w:val="28"/>
          <w:szCs w:val="28"/>
        </w:rPr>
        <w:t xml:space="preserve">наличия требований </w:t>
      </w:r>
      <w:r w:rsidR="005F51E0" w:rsidRPr="00FF64CA">
        <w:rPr>
          <w:rFonts w:ascii="Times New Roman" w:hAnsi="Times New Roman" w:cs="Times New Roman"/>
          <w:sz w:val="28"/>
          <w:szCs w:val="28"/>
        </w:rPr>
        <w:t xml:space="preserve">об установлении мер ответственности за неисполнение либо ненадлежащее исполнение контракта,  </w:t>
      </w:r>
    </w:p>
    <w:p w:rsidR="00432E1D" w:rsidRDefault="005F51E0" w:rsidP="000A55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4CA">
        <w:rPr>
          <w:rFonts w:ascii="Times New Roman" w:hAnsi="Times New Roman" w:cs="Times New Roman"/>
          <w:sz w:val="28"/>
          <w:szCs w:val="28"/>
        </w:rPr>
        <w:t>соответстви</w:t>
      </w:r>
      <w:r w:rsidR="00432E1D">
        <w:rPr>
          <w:rFonts w:ascii="Times New Roman" w:hAnsi="Times New Roman" w:cs="Times New Roman"/>
          <w:sz w:val="28"/>
          <w:szCs w:val="28"/>
        </w:rPr>
        <w:t>я</w:t>
      </w:r>
      <w:r w:rsidRPr="00FF64CA">
        <w:rPr>
          <w:rFonts w:ascii="Times New Roman" w:hAnsi="Times New Roman" w:cs="Times New Roman"/>
          <w:sz w:val="28"/>
          <w:szCs w:val="28"/>
        </w:rPr>
        <w:t xml:space="preserve"> размера аванса по проекту контракта, предельным значениям, установленным муниципальными нормативными правовыми актами</w:t>
      </w:r>
      <w:r w:rsidR="00BD3D2B" w:rsidRPr="00FF64C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B4151" w:rsidRPr="00FF64CA" w:rsidRDefault="00BD3D2B" w:rsidP="000A55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4CA">
        <w:rPr>
          <w:rFonts w:ascii="Times New Roman" w:hAnsi="Times New Roman" w:cs="Times New Roman"/>
          <w:sz w:val="28"/>
          <w:szCs w:val="28"/>
        </w:rPr>
        <w:t>наличи</w:t>
      </w:r>
      <w:r w:rsidR="00432E1D">
        <w:rPr>
          <w:rFonts w:ascii="Times New Roman" w:hAnsi="Times New Roman" w:cs="Times New Roman"/>
          <w:sz w:val="28"/>
          <w:szCs w:val="28"/>
        </w:rPr>
        <w:t>я</w:t>
      </w:r>
      <w:r w:rsidRPr="00FF64CA">
        <w:rPr>
          <w:rFonts w:ascii="Times New Roman" w:hAnsi="Times New Roman" w:cs="Times New Roman"/>
          <w:sz w:val="28"/>
          <w:szCs w:val="28"/>
        </w:rPr>
        <w:t xml:space="preserve"> в проекте контракта всех обязательных условий, предусмотренных Законом № 44-ФЗ</w:t>
      </w:r>
      <w:r w:rsidR="00483D1D" w:rsidRPr="00FF64CA">
        <w:rPr>
          <w:rFonts w:ascii="Times New Roman" w:hAnsi="Times New Roman" w:cs="Times New Roman"/>
          <w:sz w:val="28"/>
          <w:szCs w:val="28"/>
        </w:rPr>
        <w:t>.</w:t>
      </w:r>
      <w:r w:rsidR="005F51E0" w:rsidRPr="00FF6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E1D" w:rsidRDefault="00BD3D2B" w:rsidP="000A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уже проведенных закупочных процедур п</w:t>
      </w:r>
      <w:r w:rsidRPr="00BD3D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</w:t>
      </w:r>
      <w:r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</w:t>
      </w:r>
      <w:r w:rsidR="00432E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2E1D" w:rsidRDefault="00BD3D2B" w:rsidP="000A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CA">
        <w:rPr>
          <w:rFonts w:ascii="Times New Roman" w:hAnsi="Times New Roman" w:cs="Times New Roman"/>
          <w:sz w:val="28"/>
          <w:szCs w:val="28"/>
        </w:rPr>
        <w:t xml:space="preserve">правильность результатов проведенной оценки по осуществленным закупкам, применительно к </w:t>
      </w:r>
      <w:r w:rsidRPr="00BD3D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BD3D2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заявок</w:t>
      </w:r>
      <w:r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критериям</w:t>
      </w:r>
      <w:r w:rsidRPr="00BD3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оценки</w:t>
      </w:r>
      <w:r w:rsidR="004C6DEC"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32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="004C6DEC"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выбора способа определения поставщика (подрядчика, исполнителя) при закупке у единственного поставщика, </w:t>
      </w:r>
    </w:p>
    <w:p w:rsidR="00DD1FAB" w:rsidRPr="00E06BBA" w:rsidRDefault="00CE6A3D" w:rsidP="000A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допуска либо отклонения участника закупки от участия в определении поставщика (подрядчика, исполнителя), либо отказ от заключения </w:t>
      </w:r>
      <w:r w:rsidRPr="00E06B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="00247842" w:rsidRPr="00E0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D1FAB" w:rsidRPr="00E0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с 01.01.2013 для участия в торгах участники </w:t>
      </w:r>
      <w:r w:rsidR="001C588B" w:rsidRPr="00E0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закупок строительных и подрядных работ </w:t>
      </w:r>
      <w:r w:rsidR="00DD1FAB" w:rsidRPr="00E0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</w:t>
      </w:r>
      <w:r w:rsidR="001C588B" w:rsidRPr="00E06B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свидетельства к определённому виду или видам работ, выданные по обновленной форме</w:t>
      </w:r>
      <w:r w:rsidR="00247842" w:rsidRPr="00E0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247842" w:rsidRPr="00E06BB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  <w:proofErr w:type="gramEnd"/>
      <w:r w:rsidR="00247842" w:rsidRPr="00E0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</w:t>
      </w:r>
      <w:proofErr w:type="spellStart"/>
      <w:r w:rsidR="00247842" w:rsidRPr="00E06B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="00247842" w:rsidRPr="00E0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05.07.2011 № 356)</w:t>
      </w:r>
      <w:r w:rsidR="001C588B" w:rsidRPr="00E06BB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предоставления иного свидетельства, участнику должно быть отказано в допуске к торгам.</w:t>
      </w:r>
    </w:p>
    <w:p w:rsidR="00432E1D" w:rsidRDefault="004C6DEC" w:rsidP="000A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обеспечения заявок при проведении конкурсов </w:t>
      </w:r>
      <w:r w:rsidR="00432E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закрытых аукционов</w:t>
      </w:r>
      <w:r w:rsidR="00432E1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наличие обеспечения исполнения контрактов;</w:t>
      </w:r>
    </w:p>
    <w:p w:rsidR="00432E1D" w:rsidRDefault="00432E1D" w:rsidP="000A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сроков заключения контракта</w:t>
      </w:r>
      <w:r w:rsidR="00DD1F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3D2B" w:rsidRPr="00FF64CA" w:rsidRDefault="00432E1D" w:rsidP="000A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условий заключенного контракта конкурсной документации</w:t>
      </w:r>
      <w:r w:rsidR="00BD3D2B"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3D2B" w:rsidRDefault="00CE6A3D" w:rsidP="000A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Методическими рекомендациями Счетной палаты РФ также предлагается проверить соблюдение требований об установлении преимуществ отдельным участникам закупок, в число которых входят субъекты малого предпринимательства, организации инвалидов, социально ориентированные некоммерческие организации, учреждения и предприятия уголовно-исполнительной системы. </w:t>
      </w:r>
    </w:p>
    <w:p w:rsidR="00CE6A3D" w:rsidRPr="00176EA3" w:rsidRDefault="00D929F1" w:rsidP="000A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r w:rsidR="00CE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несмотря на то, что </w:t>
      </w:r>
      <w:r w:rsidR="00CD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выполнение </w:t>
      </w:r>
      <w:r w:rsidR="00CE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условия </w:t>
      </w:r>
      <w:r w:rsidR="00CD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E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нарушением законодательства, предоставление преференций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несет социальную нагрузку и </w:t>
      </w:r>
      <w:r w:rsidR="00CE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влияет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закупок, а также на их эффективность</w:t>
      </w:r>
      <w:r w:rsidR="0063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поэтому </w:t>
      </w:r>
      <w:r w:rsidR="00D16133" w:rsidRPr="00176E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непонятна</w:t>
      </w:r>
      <w:r w:rsidR="00D1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контрольно-счетных органов в отношении </w:t>
      </w:r>
      <w:r w:rsidR="00633CFE" w:rsidRPr="00176E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соблюдения указанного требования закона</w:t>
      </w:r>
      <w:r w:rsidR="00944629" w:rsidRPr="00FB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F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как </w:t>
      </w:r>
      <w:r w:rsidR="009446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предотвращение расходов на уплату административных штрафов</w:t>
      </w:r>
      <w:r w:rsidR="00944629" w:rsidRPr="00944629">
        <w:rPr>
          <w:rFonts w:ascii="Times New Roman" w:eastAsia="Times New Roman" w:hAnsi="Times New Roman" w:cs="Times New Roman"/>
          <w:sz w:val="28"/>
          <w:szCs w:val="28"/>
          <w:lang w:eastAsia="ru-RU"/>
        </w:rPr>
        <w:t>?)</w:t>
      </w:r>
      <w:r w:rsidRPr="00176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5432EA" w:rsidRPr="00176EA3" w:rsidRDefault="00B579B0" w:rsidP="000A559C">
      <w:pPr>
        <w:pStyle w:val="ConsPlusCell"/>
        <w:ind w:firstLine="709"/>
        <w:jc w:val="both"/>
      </w:pPr>
      <w:r w:rsidRPr="00176EA3">
        <w:t xml:space="preserve">В то же время </w:t>
      </w:r>
      <w:r w:rsidR="001431E6" w:rsidRPr="00176EA3">
        <w:t xml:space="preserve">существует </w:t>
      </w:r>
      <w:r w:rsidRPr="00176EA3">
        <w:t xml:space="preserve">обязанность муниципальных заказчиков обеспечивать энергетическую эффективность путем закупки только </w:t>
      </w:r>
      <w:proofErr w:type="spellStart"/>
      <w:r w:rsidRPr="00176EA3">
        <w:lastRenderedPageBreak/>
        <w:t>энергоэффективных</w:t>
      </w:r>
      <w:proofErr w:type="spellEnd"/>
      <w:r w:rsidRPr="00176EA3">
        <w:t xml:space="preserve"> товаров. </w:t>
      </w:r>
      <w:proofErr w:type="gramStart"/>
      <w:r w:rsidRPr="00176EA3">
        <w:t>Эта обязанность установлена статьей 26 Федерального закона от 23.11.2009 № 261-ФЗ, а требования</w:t>
      </w:r>
      <w:r w:rsidR="00853DE3" w:rsidRPr="00176EA3">
        <w:t xml:space="preserve"> по классу энергопотребления закупаемых товаров определены приказом Минэкономразвития РФ от 09.03.2011 № 88, в том числе в отношении таких часто приобретаемых товаров, как кондиционеры бытовые, мониторы, принтеры, копировальные аппараты, а в отношении закупок для городского хозяйства – лифты, системы управления освещением</w:t>
      </w:r>
      <w:r w:rsidR="008A17F1" w:rsidRPr="00176EA3">
        <w:t>, входные двери, радиаторы отопления</w:t>
      </w:r>
      <w:r w:rsidR="00176EA3" w:rsidRPr="00176EA3">
        <w:t>, мазут топочный, топливо дизельное, бензины</w:t>
      </w:r>
      <w:proofErr w:type="gramEnd"/>
      <w:r w:rsidR="00176EA3" w:rsidRPr="00176EA3">
        <w:t xml:space="preserve"> автомобильные </w:t>
      </w:r>
      <w:r w:rsidR="00853DE3" w:rsidRPr="00176EA3">
        <w:t>и другое.</w:t>
      </w:r>
    </w:p>
    <w:p w:rsidR="00633CFE" w:rsidRPr="00176EA3" w:rsidRDefault="00633CFE" w:rsidP="000A55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EA3">
        <w:rPr>
          <w:rFonts w:ascii="Times New Roman" w:hAnsi="Times New Roman" w:cs="Times New Roman"/>
          <w:sz w:val="28"/>
          <w:szCs w:val="28"/>
        </w:rPr>
        <w:t>Вот здесь как раз может быть неэффективное рас</w:t>
      </w:r>
      <w:r w:rsidR="00C02DB8">
        <w:rPr>
          <w:rFonts w:ascii="Times New Roman" w:hAnsi="Times New Roman" w:cs="Times New Roman"/>
          <w:sz w:val="28"/>
          <w:szCs w:val="28"/>
        </w:rPr>
        <w:t>ходование средств, так как данное нарушение влечет как административные штрафы</w:t>
      </w:r>
      <w:r w:rsidR="00881D6C">
        <w:rPr>
          <w:rFonts w:ascii="Times New Roman" w:hAnsi="Times New Roman" w:cs="Times New Roman"/>
          <w:sz w:val="28"/>
          <w:szCs w:val="28"/>
        </w:rPr>
        <w:t xml:space="preserve"> (в том числе и на юридическое лицо)</w:t>
      </w:r>
      <w:r w:rsidR="00881D6C" w:rsidRPr="00881D6C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881D6C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C02DB8">
        <w:rPr>
          <w:rFonts w:ascii="Times New Roman" w:hAnsi="Times New Roman" w:cs="Times New Roman"/>
          <w:sz w:val="28"/>
          <w:szCs w:val="28"/>
        </w:rPr>
        <w:t xml:space="preserve">, так и </w:t>
      </w:r>
      <w:r w:rsidR="00881D6C">
        <w:rPr>
          <w:rFonts w:ascii="Times New Roman" w:hAnsi="Times New Roman" w:cs="Times New Roman"/>
          <w:sz w:val="28"/>
          <w:szCs w:val="28"/>
        </w:rPr>
        <w:t>возможность повторного расходования бюджетных средств.</w:t>
      </w:r>
      <w:r w:rsidR="00C02D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17F1" w:rsidRPr="00E8501D" w:rsidRDefault="008A17F1" w:rsidP="000A55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D6389">
        <w:rPr>
          <w:rFonts w:ascii="Times New Roman" w:hAnsi="Times New Roman" w:cs="Times New Roman"/>
          <w:b/>
          <w:sz w:val="28"/>
          <w:szCs w:val="28"/>
        </w:rPr>
        <w:t>третье</w:t>
      </w:r>
      <w:r w:rsidR="000D6389">
        <w:rPr>
          <w:rFonts w:ascii="Times New Roman" w:hAnsi="Times New Roman" w:cs="Times New Roman"/>
          <w:b/>
          <w:sz w:val="28"/>
          <w:szCs w:val="28"/>
        </w:rPr>
        <w:t>м</w:t>
      </w:r>
      <w:r w:rsidRPr="000D6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389">
        <w:rPr>
          <w:rFonts w:ascii="Times New Roman" w:hAnsi="Times New Roman" w:cs="Times New Roman"/>
          <w:b/>
          <w:sz w:val="28"/>
          <w:szCs w:val="28"/>
        </w:rPr>
        <w:t>этапе</w:t>
      </w:r>
      <w:r>
        <w:rPr>
          <w:rFonts w:ascii="Times New Roman" w:hAnsi="Times New Roman" w:cs="Times New Roman"/>
          <w:sz w:val="28"/>
          <w:szCs w:val="28"/>
        </w:rPr>
        <w:t xml:space="preserve"> закупочного процесса – стадии исполнения контракта необходимо </w:t>
      </w:r>
      <w:r w:rsidR="000D6389">
        <w:rPr>
          <w:rFonts w:ascii="Times New Roman" w:hAnsi="Times New Roman" w:cs="Times New Roman"/>
          <w:sz w:val="28"/>
          <w:szCs w:val="28"/>
        </w:rPr>
        <w:t xml:space="preserve">проверить и оценить законность расторжения контракта, а также </w:t>
      </w:r>
      <w:r w:rsidR="000D6389" w:rsidRPr="00E8501D">
        <w:rPr>
          <w:rFonts w:ascii="Times New Roman" w:hAnsi="Times New Roman" w:cs="Times New Roman"/>
          <w:sz w:val="28"/>
          <w:szCs w:val="28"/>
        </w:rPr>
        <w:t>внесения в него изменений.</w:t>
      </w:r>
      <w:r w:rsidRPr="00E85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17A" w:rsidRPr="00FB74CD" w:rsidRDefault="00BD1737" w:rsidP="000A55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4CD">
        <w:rPr>
          <w:rFonts w:ascii="Times New Roman" w:hAnsi="Times New Roman" w:cs="Times New Roman"/>
          <w:sz w:val="28"/>
          <w:szCs w:val="28"/>
        </w:rPr>
        <w:t xml:space="preserve">Так, например, объем </w:t>
      </w:r>
      <w:r w:rsidR="00E8501D" w:rsidRPr="00FB74CD">
        <w:rPr>
          <w:rFonts w:ascii="Times New Roman" w:hAnsi="Times New Roman" w:cs="Times New Roman"/>
          <w:sz w:val="28"/>
          <w:szCs w:val="28"/>
        </w:rPr>
        <w:t>контракт</w:t>
      </w:r>
      <w:r w:rsidRPr="00FB74CD">
        <w:rPr>
          <w:rFonts w:ascii="Times New Roman" w:hAnsi="Times New Roman" w:cs="Times New Roman"/>
          <w:sz w:val="28"/>
          <w:szCs w:val="28"/>
        </w:rPr>
        <w:t>а</w:t>
      </w:r>
      <w:r w:rsidR="00E8501D" w:rsidRPr="00FB74CD">
        <w:rPr>
          <w:rFonts w:ascii="Times New Roman" w:hAnsi="Times New Roman" w:cs="Times New Roman"/>
          <w:sz w:val="28"/>
          <w:szCs w:val="28"/>
        </w:rPr>
        <w:t>, заключенн</w:t>
      </w:r>
      <w:r w:rsidRPr="00FB74CD">
        <w:rPr>
          <w:rFonts w:ascii="Times New Roman" w:hAnsi="Times New Roman" w:cs="Times New Roman"/>
          <w:sz w:val="28"/>
          <w:szCs w:val="28"/>
        </w:rPr>
        <w:t>ого</w:t>
      </w:r>
      <w:r w:rsidR="00E8501D" w:rsidRPr="00FB74CD">
        <w:rPr>
          <w:rFonts w:ascii="Times New Roman" w:hAnsi="Times New Roman" w:cs="Times New Roman"/>
          <w:sz w:val="28"/>
          <w:szCs w:val="28"/>
        </w:rPr>
        <w:t xml:space="preserve"> </w:t>
      </w:r>
      <w:r w:rsidR="00BC7A2B" w:rsidRPr="00FB74CD">
        <w:rPr>
          <w:rFonts w:ascii="Times New Roman" w:hAnsi="Times New Roman" w:cs="Times New Roman"/>
          <w:sz w:val="28"/>
          <w:szCs w:val="28"/>
        </w:rPr>
        <w:t xml:space="preserve">на </w:t>
      </w:r>
      <w:r w:rsidR="00E8501D" w:rsidRPr="00FB74CD">
        <w:rPr>
          <w:rFonts w:ascii="Times New Roman" w:hAnsi="Times New Roman" w:cs="Times New Roman"/>
          <w:sz w:val="28"/>
          <w:szCs w:val="28"/>
        </w:rPr>
        <w:t>выполнение строительных или ремонтных работ</w:t>
      </w:r>
      <w:r w:rsidRPr="00FB74CD">
        <w:rPr>
          <w:rFonts w:ascii="Times New Roman" w:hAnsi="Times New Roman" w:cs="Times New Roman"/>
          <w:sz w:val="28"/>
          <w:szCs w:val="28"/>
        </w:rPr>
        <w:t xml:space="preserve">, можно изменить на 10 % только в отношении работ, которые </w:t>
      </w:r>
      <w:r w:rsidRPr="00FB74CD">
        <w:rPr>
          <w:rFonts w:ascii="Times New Roman" w:hAnsi="Times New Roman" w:cs="Times New Roman"/>
          <w:b/>
          <w:sz w:val="28"/>
          <w:szCs w:val="28"/>
        </w:rPr>
        <w:t>уже предусмотрены</w:t>
      </w:r>
      <w:r w:rsidRPr="00FB74CD">
        <w:rPr>
          <w:rFonts w:ascii="Times New Roman" w:hAnsi="Times New Roman" w:cs="Times New Roman"/>
          <w:sz w:val="28"/>
          <w:szCs w:val="28"/>
        </w:rPr>
        <w:t xml:space="preserve"> в контракте</w:t>
      </w:r>
      <w:r w:rsidR="00737C0E" w:rsidRPr="00FB74CD">
        <w:rPr>
          <w:rFonts w:ascii="Times New Roman" w:hAnsi="Times New Roman" w:cs="Times New Roman"/>
          <w:sz w:val="28"/>
          <w:szCs w:val="28"/>
        </w:rPr>
        <w:t xml:space="preserve">, а цена </w:t>
      </w:r>
      <w:r w:rsidR="00BC7A2B" w:rsidRPr="00FB74CD">
        <w:rPr>
          <w:rFonts w:ascii="Times New Roman" w:hAnsi="Times New Roman" w:cs="Times New Roman"/>
          <w:sz w:val="28"/>
          <w:szCs w:val="28"/>
        </w:rPr>
        <w:t xml:space="preserve">контракта по соглашению сторон </w:t>
      </w:r>
      <w:r w:rsidR="00BC7A2B" w:rsidRPr="00FB74CD">
        <w:rPr>
          <w:rFonts w:ascii="Times New Roman" w:hAnsi="Times New Roman" w:cs="Times New Roman"/>
          <w:b/>
          <w:sz w:val="28"/>
          <w:szCs w:val="28"/>
        </w:rPr>
        <w:t>может быть</w:t>
      </w:r>
      <w:r w:rsidR="00BC7A2B" w:rsidRPr="00FB74CD">
        <w:rPr>
          <w:rFonts w:ascii="Times New Roman" w:hAnsi="Times New Roman" w:cs="Times New Roman"/>
          <w:sz w:val="28"/>
          <w:szCs w:val="28"/>
        </w:rPr>
        <w:t xml:space="preserve"> увеличена </w:t>
      </w:r>
      <w:r w:rsidR="00BC7A2B" w:rsidRPr="00FB74CD">
        <w:rPr>
          <w:rFonts w:ascii="Times New Roman" w:hAnsi="Times New Roman" w:cs="Times New Roman"/>
          <w:b/>
          <w:sz w:val="28"/>
          <w:szCs w:val="28"/>
        </w:rPr>
        <w:t xml:space="preserve">пропорционально </w:t>
      </w:r>
      <w:r w:rsidR="00BC7A2B" w:rsidRPr="00FB74CD">
        <w:rPr>
          <w:rFonts w:ascii="Times New Roman" w:hAnsi="Times New Roman" w:cs="Times New Roman"/>
          <w:sz w:val="28"/>
          <w:szCs w:val="28"/>
        </w:rPr>
        <w:t>дополнительному объему работ</w:t>
      </w:r>
      <w:r w:rsidRPr="00FB74CD">
        <w:rPr>
          <w:rFonts w:ascii="Times New Roman" w:hAnsi="Times New Roman" w:cs="Times New Roman"/>
          <w:sz w:val="28"/>
          <w:szCs w:val="28"/>
        </w:rPr>
        <w:t>. Причем увеличение объема на 10% возможно только по конкретной позиции сметы, а непредвиденные расходы – на 10</w:t>
      </w:r>
      <w:r w:rsidR="00737C0E" w:rsidRPr="00FB74CD">
        <w:rPr>
          <w:rFonts w:ascii="Times New Roman" w:hAnsi="Times New Roman" w:cs="Times New Roman"/>
          <w:sz w:val="28"/>
          <w:szCs w:val="28"/>
        </w:rPr>
        <w:t xml:space="preserve"> % от цены</w:t>
      </w:r>
      <w:r w:rsidR="00FB74CD" w:rsidRPr="00FB74CD">
        <w:rPr>
          <w:rFonts w:ascii="Times New Roman" w:hAnsi="Times New Roman" w:cs="Times New Roman"/>
          <w:sz w:val="28"/>
          <w:szCs w:val="28"/>
        </w:rPr>
        <w:t xml:space="preserve"> </w:t>
      </w:r>
      <w:r w:rsidR="00737C0E" w:rsidRPr="00FB74CD">
        <w:rPr>
          <w:rFonts w:ascii="Times New Roman" w:hAnsi="Times New Roman" w:cs="Times New Roman"/>
          <w:sz w:val="28"/>
          <w:szCs w:val="28"/>
        </w:rPr>
        <w:t>непредвиденных работ</w:t>
      </w:r>
      <w:r w:rsidR="00FB74CD" w:rsidRPr="00FB74CD">
        <w:rPr>
          <w:rFonts w:ascii="Times New Roman" w:hAnsi="Times New Roman" w:cs="Times New Roman"/>
          <w:sz w:val="28"/>
          <w:szCs w:val="28"/>
        </w:rPr>
        <w:t xml:space="preserve">, </w:t>
      </w:r>
      <w:r w:rsidR="00FB74CD" w:rsidRPr="00FB74CD">
        <w:rPr>
          <w:rFonts w:ascii="Times New Roman" w:hAnsi="Times New Roman" w:cs="Times New Roman"/>
          <w:b/>
          <w:sz w:val="28"/>
          <w:szCs w:val="28"/>
        </w:rPr>
        <w:t>уже имеющихся</w:t>
      </w:r>
      <w:r w:rsidR="00FB74CD" w:rsidRPr="00FB74CD">
        <w:rPr>
          <w:rFonts w:ascii="Times New Roman" w:hAnsi="Times New Roman" w:cs="Times New Roman"/>
          <w:sz w:val="28"/>
          <w:szCs w:val="28"/>
        </w:rPr>
        <w:t xml:space="preserve"> в смете</w:t>
      </w:r>
      <w:r w:rsidR="00737C0E" w:rsidRPr="00FB74CD">
        <w:rPr>
          <w:rFonts w:ascii="Times New Roman" w:hAnsi="Times New Roman" w:cs="Times New Roman"/>
          <w:sz w:val="28"/>
          <w:szCs w:val="28"/>
        </w:rPr>
        <w:t>.</w:t>
      </w:r>
      <w:r w:rsidR="00FB74CD" w:rsidRPr="00FB74CD">
        <w:rPr>
          <w:rFonts w:ascii="Times New Roman" w:hAnsi="Times New Roman" w:cs="Times New Roman"/>
          <w:sz w:val="28"/>
          <w:szCs w:val="28"/>
        </w:rPr>
        <w:t xml:space="preserve"> </w:t>
      </w:r>
      <w:r w:rsidR="0062217A" w:rsidRPr="00FB74CD">
        <w:rPr>
          <w:rFonts w:ascii="Times New Roman" w:hAnsi="Times New Roman" w:cs="Times New Roman"/>
          <w:sz w:val="28"/>
          <w:szCs w:val="28"/>
        </w:rPr>
        <w:t xml:space="preserve"> При уменьшении объема работ цена контракта </w:t>
      </w:r>
      <w:r w:rsidR="0062217A" w:rsidRPr="00FB74CD">
        <w:rPr>
          <w:rFonts w:ascii="Times New Roman" w:hAnsi="Times New Roman" w:cs="Times New Roman"/>
          <w:b/>
          <w:sz w:val="28"/>
          <w:szCs w:val="28"/>
        </w:rPr>
        <w:t>должна быть</w:t>
      </w:r>
      <w:r w:rsidR="0062217A" w:rsidRPr="00FB74CD">
        <w:rPr>
          <w:rFonts w:ascii="Times New Roman" w:hAnsi="Times New Roman" w:cs="Times New Roman"/>
          <w:sz w:val="28"/>
          <w:szCs w:val="28"/>
        </w:rPr>
        <w:t xml:space="preserve"> уменьшена</w:t>
      </w:r>
      <w:r w:rsidR="00FB74CD" w:rsidRPr="00FB74CD">
        <w:rPr>
          <w:rFonts w:ascii="Times New Roman" w:hAnsi="Times New Roman" w:cs="Times New Roman"/>
          <w:sz w:val="28"/>
          <w:szCs w:val="28"/>
        </w:rPr>
        <w:t>, то есть это обязательное требование</w:t>
      </w:r>
      <w:r w:rsidR="0062217A" w:rsidRPr="00FB74CD">
        <w:rPr>
          <w:rFonts w:ascii="Times New Roman" w:hAnsi="Times New Roman" w:cs="Times New Roman"/>
          <w:sz w:val="28"/>
          <w:szCs w:val="28"/>
        </w:rPr>
        <w:t>.</w:t>
      </w:r>
      <w:r w:rsidR="00FB74CD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</w:p>
    <w:p w:rsidR="00991C57" w:rsidRDefault="00991C57" w:rsidP="000A55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проверке и оценке подлежит полнота исполнения условий контракта:</w:t>
      </w:r>
    </w:p>
    <w:p w:rsidR="00E20CEB" w:rsidRDefault="00991C57" w:rsidP="000A55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стороны поставщика (подрядчика) - на соответствие поставленного товара, выполненных работ, оказанных услуг условиям контракта, а также своевременность их выполнения;</w:t>
      </w:r>
    </w:p>
    <w:p w:rsidR="00991C57" w:rsidRPr="00EF1209" w:rsidRDefault="00991C57" w:rsidP="000A55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стороны заказчика – на соблюдение условий приемки поставленного товара (работ, услуг), в том числе наличие экспертизы результатов</w:t>
      </w:r>
      <w:r w:rsidR="004B4ACB">
        <w:rPr>
          <w:rFonts w:ascii="Times New Roman" w:hAnsi="Times New Roman" w:cs="Times New Roman"/>
          <w:sz w:val="28"/>
          <w:szCs w:val="28"/>
        </w:rPr>
        <w:t xml:space="preserve">, полученных по контрактам, а также применение мер ответственности к контрагенту, в случае невыполнения им условий контракта, в том числе за счет обеспечения </w:t>
      </w:r>
      <w:r w:rsidR="004B4ACB" w:rsidRPr="00EF1209">
        <w:rPr>
          <w:rFonts w:ascii="Times New Roman" w:hAnsi="Times New Roman" w:cs="Times New Roman"/>
          <w:sz w:val="28"/>
          <w:szCs w:val="28"/>
        </w:rPr>
        <w:t>исполнения контракта.</w:t>
      </w:r>
      <w:r w:rsidR="00CE16B5" w:rsidRPr="00EF12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209" w:rsidRDefault="0079785E" w:rsidP="000A55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209">
        <w:rPr>
          <w:rFonts w:ascii="Times New Roman" w:hAnsi="Times New Roman" w:cs="Times New Roman"/>
          <w:sz w:val="28"/>
          <w:szCs w:val="28"/>
        </w:rPr>
        <w:lastRenderedPageBreak/>
        <w:t>В части экспертизы можно оценивать: собственно наличие экспертного заключения (в случае, если оно обязательно в силу Закона № 44-ФЗ), правильность выбора способа привлечения эксперта (кто является экспертом - сотрудник заказчика или лицо, привлеченное на основании контракта).</w:t>
      </w:r>
      <w:r w:rsidR="00171DCA" w:rsidRPr="00EF1209">
        <w:rPr>
          <w:rFonts w:ascii="Times New Roman" w:hAnsi="Times New Roman" w:cs="Times New Roman"/>
          <w:sz w:val="28"/>
          <w:szCs w:val="28"/>
        </w:rPr>
        <w:t xml:space="preserve"> </w:t>
      </w:r>
      <w:r w:rsidR="00EF1209" w:rsidRPr="00EF1209">
        <w:rPr>
          <w:rFonts w:ascii="Times New Roman" w:hAnsi="Times New Roman" w:cs="Times New Roman"/>
          <w:sz w:val="28"/>
          <w:szCs w:val="28"/>
        </w:rPr>
        <w:t>Но з</w:t>
      </w:r>
      <w:r w:rsidR="00171DCA" w:rsidRPr="00EF1209">
        <w:rPr>
          <w:rFonts w:ascii="Times New Roman" w:hAnsi="Times New Roman" w:cs="Times New Roman"/>
          <w:sz w:val="28"/>
          <w:szCs w:val="28"/>
        </w:rPr>
        <w:t xml:space="preserve">десь есть проблема: </w:t>
      </w:r>
      <w:r w:rsidR="00EF1209" w:rsidRPr="00EF1209">
        <w:rPr>
          <w:rFonts w:ascii="Times New Roman" w:hAnsi="Times New Roman" w:cs="Times New Roman"/>
          <w:sz w:val="28"/>
          <w:szCs w:val="28"/>
        </w:rPr>
        <w:t xml:space="preserve">например, в </w:t>
      </w:r>
      <w:r w:rsidR="00EF1209">
        <w:rPr>
          <w:rFonts w:ascii="Times New Roman" w:hAnsi="Times New Roman" w:cs="Times New Roman"/>
          <w:sz w:val="28"/>
          <w:szCs w:val="28"/>
        </w:rPr>
        <w:t xml:space="preserve">процессе </w:t>
      </w:r>
      <w:r w:rsidR="00EF1209" w:rsidRPr="00EF1209">
        <w:rPr>
          <w:rFonts w:ascii="Times New Roman" w:hAnsi="Times New Roman" w:cs="Times New Roman"/>
          <w:sz w:val="28"/>
          <w:szCs w:val="28"/>
        </w:rPr>
        <w:t xml:space="preserve">аудита мы установили, что закупленное </w:t>
      </w:r>
      <w:r w:rsidR="00EF1209">
        <w:rPr>
          <w:rFonts w:ascii="Times New Roman" w:hAnsi="Times New Roman" w:cs="Times New Roman"/>
          <w:sz w:val="28"/>
          <w:szCs w:val="28"/>
        </w:rPr>
        <w:t xml:space="preserve">оборудование не используется в силу каких-то причин, связанных с его техническим состоянием. Однако есть положительное заключение эксперта, привлеченного заказчиком в процессе закупки. Непонятно, как мы будем оценивать данный этап закупки. </w:t>
      </w:r>
    </w:p>
    <w:p w:rsidR="004B4ACB" w:rsidRDefault="004B4ACB" w:rsidP="000A55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конечно необходимо оценить действительно ли поставленные товары, результаты выполненных работ и оказанных услуг используются в целях </w:t>
      </w:r>
      <w:r w:rsidRPr="006A1331">
        <w:rPr>
          <w:rFonts w:ascii="Times New Roman" w:hAnsi="Times New Roman" w:cs="Times New Roman"/>
          <w:sz w:val="28"/>
          <w:szCs w:val="28"/>
        </w:rPr>
        <w:t xml:space="preserve">осуществленной закупки. </w:t>
      </w:r>
      <w:r w:rsidR="003E73BB" w:rsidRPr="006A1331">
        <w:rPr>
          <w:rFonts w:ascii="Times New Roman" w:hAnsi="Times New Roman" w:cs="Times New Roman"/>
          <w:sz w:val="28"/>
          <w:szCs w:val="28"/>
        </w:rPr>
        <w:t>Ведь, если установлено иное, то говорить о ее результативности не приходится.</w:t>
      </w:r>
    </w:p>
    <w:p w:rsidR="00BC17EF" w:rsidRPr="000824B9" w:rsidRDefault="00E917D8" w:rsidP="000A55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4B9">
        <w:rPr>
          <w:rFonts w:ascii="Times New Roman" w:hAnsi="Times New Roman" w:cs="Times New Roman"/>
          <w:sz w:val="28"/>
          <w:szCs w:val="28"/>
        </w:rPr>
        <w:t>Тут вопрос</w:t>
      </w:r>
      <w:r w:rsidR="00265E85" w:rsidRPr="000824B9">
        <w:rPr>
          <w:rFonts w:ascii="Times New Roman" w:hAnsi="Times New Roman" w:cs="Times New Roman"/>
          <w:sz w:val="28"/>
          <w:szCs w:val="28"/>
        </w:rPr>
        <w:t>:</w:t>
      </w:r>
      <w:r w:rsidRPr="000824B9">
        <w:rPr>
          <w:rFonts w:ascii="Times New Roman" w:hAnsi="Times New Roman" w:cs="Times New Roman"/>
          <w:sz w:val="28"/>
          <w:szCs w:val="28"/>
        </w:rPr>
        <w:t xml:space="preserve"> </w:t>
      </w:r>
      <w:r w:rsidR="00BC17EF" w:rsidRPr="000824B9">
        <w:rPr>
          <w:rFonts w:ascii="Times New Roman" w:hAnsi="Times New Roman" w:cs="Times New Roman"/>
          <w:sz w:val="28"/>
          <w:szCs w:val="28"/>
        </w:rPr>
        <w:t xml:space="preserve">как </w:t>
      </w:r>
      <w:r w:rsidRPr="000824B9">
        <w:rPr>
          <w:rFonts w:ascii="Times New Roman" w:hAnsi="Times New Roman" w:cs="Times New Roman"/>
          <w:sz w:val="28"/>
          <w:szCs w:val="28"/>
        </w:rPr>
        <w:t xml:space="preserve">на практике </w:t>
      </w:r>
      <w:r w:rsidR="00BC17EF" w:rsidRPr="000824B9">
        <w:rPr>
          <w:rFonts w:ascii="Times New Roman" w:hAnsi="Times New Roman" w:cs="Times New Roman"/>
          <w:sz w:val="28"/>
          <w:szCs w:val="28"/>
        </w:rPr>
        <w:t xml:space="preserve">проверить указанный момент? </w:t>
      </w:r>
      <w:r w:rsidRPr="000824B9">
        <w:rPr>
          <w:rFonts w:ascii="Times New Roman" w:hAnsi="Times New Roman" w:cs="Times New Roman"/>
          <w:sz w:val="28"/>
          <w:szCs w:val="28"/>
        </w:rPr>
        <w:t>Как подтвердить достижение целей осуществления закупки (в т. ч. достижение целей и реализация мероприятий, предусмотренных программой),</w:t>
      </w:r>
      <w:r w:rsidR="00FE1FDC" w:rsidRPr="000824B9">
        <w:rPr>
          <w:rFonts w:ascii="Times New Roman" w:hAnsi="Times New Roman" w:cs="Times New Roman"/>
          <w:sz w:val="28"/>
          <w:szCs w:val="28"/>
        </w:rPr>
        <w:t xml:space="preserve"> </w:t>
      </w:r>
      <w:r w:rsidR="007F5A17" w:rsidRPr="000824B9">
        <w:rPr>
          <w:rFonts w:ascii="Times New Roman" w:hAnsi="Times New Roman" w:cs="Times New Roman"/>
          <w:sz w:val="28"/>
          <w:szCs w:val="28"/>
        </w:rPr>
        <w:t>используется ли фактически на момент проведения аудита закупленный товар, работа, услуга</w:t>
      </w:r>
      <w:r w:rsidR="00FE1FDC" w:rsidRPr="000824B9">
        <w:rPr>
          <w:rFonts w:ascii="Times New Roman" w:hAnsi="Times New Roman" w:cs="Times New Roman"/>
          <w:sz w:val="28"/>
          <w:szCs w:val="28"/>
        </w:rPr>
        <w:t>?</w:t>
      </w:r>
      <w:r w:rsidR="007F5A17" w:rsidRPr="000824B9">
        <w:rPr>
          <w:rFonts w:ascii="Times New Roman" w:hAnsi="Times New Roman" w:cs="Times New Roman"/>
          <w:sz w:val="28"/>
          <w:szCs w:val="28"/>
        </w:rPr>
        <w:t xml:space="preserve"> </w:t>
      </w:r>
      <w:r w:rsidR="00BC17EF" w:rsidRPr="000824B9">
        <w:rPr>
          <w:rFonts w:ascii="Times New Roman" w:hAnsi="Times New Roman" w:cs="Times New Roman"/>
          <w:sz w:val="28"/>
          <w:szCs w:val="28"/>
        </w:rPr>
        <w:t>Если</w:t>
      </w:r>
      <w:r w:rsidR="007F5A17" w:rsidRPr="000824B9">
        <w:rPr>
          <w:rFonts w:ascii="Times New Roman" w:hAnsi="Times New Roman" w:cs="Times New Roman"/>
          <w:sz w:val="28"/>
          <w:szCs w:val="28"/>
        </w:rPr>
        <w:t>, например,</w:t>
      </w:r>
      <w:r w:rsidR="00BC17EF" w:rsidRPr="000824B9">
        <w:rPr>
          <w:rFonts w:ascii="Times New Roman" w:hAnsi="Times New Roman" w:cs="Times New Roman"/>
          <w:sz w:val="28"/>
          <w:szCs w:val="28"/>
        </w:rPr>
        <w:t xml:space="preserve"> закупались компьютеры для обеспечения деятельности учреждения, то понятно, но вот с целями закупки по программам могут быть </w:t>
      </w:r>
      <w:r w:rsidR="00265E85" w:rsidRPr="000824B9">
        <w:rPr>
          <w:rFonts w:ascii="Times New Roman" w:hAnsi="Times New Roman" w:cs="Times New Roman"/>
          <w:sz w:val="28"/>
          <w:szCs w:val="28"/>
        </w:rPr>
        <w:t>сложности</w:t>
      </w:r>
      <w:r w:rsidR="00BC17EF" w:rsidRPr="000824B9">
        <w:rPr>
          <w:rFonts w:ascii="Times New Roman" w:hAnsi="Times New Roman" w:cs="Times New Roman"/>
          <w:sz w:val="28"/>
          <w:szCs w:val="28"/>
        </w:rPr>
        <w:t>.</w:t>
      </w:r>
    </w:p>
    <w:p w:rsidR="0079785E" w:rsidRPr="000824B9" w:rsidRDefault="00BC17EF" w:rsidP="000A55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4B9">
        <w:rPr>
          <w:rFonts w:ascii="Times New Roman" w:hAnsi="Times New Roman" w:cs="Times New Roman"/>
          <w:sz w:val="28"/>
          <w:szCs w:val="28"/>
        </w:rPr>
        <w:t>Так, социально-экономически</w:t>
      </w:r>
      <w:r w:rsidR="007F5A17" w:rsidRPr="000824B9">
        <w:rPr>
          <w:rFonts w:ascii="Times New Roman" w:hAnsi="Times New Roman" w:cs="Times New Roman"/>
          <w:sz w:val="28"/>
          <w:szCs w:val="28"/>
        </w:rPr>
        <w:t>й</w:t>
      </w:r>
      <w:r w:rsidR="00265E85" w:rsidRPr="000824B9">
        <w:rPr>
          <w:rFonts w:ascii="Times New Roman" w:hAnsi="Times New Roman" w:cs="Times New Roman"/>
          <w:sz w:val="28"/>
          <w:szCs w:val="28"/>
        </w:rPr>
        <w:t xml:space="preserve"> </w:t>
      </w:r>
      <w:r w:rsidRPr="000824B9">
        <w:rPr>
          <w:rFonts w:ascii="Times New Roman" w:hAnsi="Times New Roman" w:cs="Times New Roman"/>
          <w:sz w:val="28"/>
          <w:szCs w:val="28"/>
        </w:rPr>
        <w:t>эффект</w:t>
      </w:r>
      <w:r w:rsidR="00E917D8" w:rsidRPr="000824B9">
        <w:rPr>
          <w:rFonts w:ascii="Times New Roman" w:hAnsi="Times New Roman" w:cs="Times New Roman"/>
          <w:sz w:val="28"/>
          <w:szCs w:val="28"/>
        </w:rPr>
        <w:t xml:space="preserve"> </w:t>
      </w:r>
      <w:r w:rsidRPr="000824B9">
        <w:rPr>
          <w:rFonts w:ascii="Times New Roman" w:hAnsi="Times New Roman" w:cs="Times New Roman"/>
          <w:sz w:val="28"/>
          <w:szCs w:val="28"/>
        </w:rPr>
        <w:t xml:space="preserve">возможно проверить только после исполнения определенного этапа программы или программы в целом. </w:t>
      </w:r>
      <w:r w:rsidR="007F5A17" w:rsidRPr="000824B9">
        <w:rPr>
          <w:rFonts w:ascii="Times New Roman" w:hAnsi="Times New Roman" w:cs="Times New Roman"/>
          <w:sz w:val="28"/>
          <w:szCs w:val="28"/>
        </w:rPr>
        <w:t>По сути можно проверить реализацию мероприятия, предусмотренного программой (например, требовалось построить в 2014 году мусороперерабатывающий завод – построили), но с чем сверить момент - действует ли фактически указанный завод (то есть - введен ли он в эксплуатацию)</w:t>
      </w:r>
      <w:r w:rsidR="000824B9" w:rsidRPr="000824B9">
        <w:rPr>
          <w:rFonts w:ascii="Times New Roman" w:hAnsi="Times New Roman" w:cs="Times New Roman"/>
          <w:sz w:val="28"/>
          <w:szCs w:val="28"/>
        </w:rPr>
        <w:t xml:space="preserve"> и какова его фактическая эксплуатационная мощность</w:t>
      </w:r>
      <w:r w:rsidR="007F5A17" w:rsidRPr="000824B9">
        <w:rPr>
          <w:rFonts w:ascii="Times New Roman" w:hAnsi="Times New Roman" w:cs="Times New Roman"/>
          <w:sz w:val="28"/>
          <w:szCs w:val="28"/>
        </w:rPr>
        <w:t>? Только по результатам реализации программы</w:t>
      </w:r>
      <w:r w:rsidR="000824B9" w:rsidRPr="000824B9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7F5A17" w:rsidRPr="000824B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824B9" w:rsidRDefault="000824B9" w:rsidP="000A55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7BB" w:rsidRPr="009317BB" w:rsidRDefault="000824B9" w:rsidP="000A55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 вышесказанному,</w:t>
      </w:r>
      <w:r w:rsidR="009317BB" w:rsidRPr="009317BB">
        <w:rPr>
          <w:rFonts w:ascii="Times New Roman" w:hAnsi="Times New Roman" w:cs="Times New Roman"/>
          <w:sz w:val="28"/>
          <w:szCs w:val="28"/>
        </w:rPr>
        <w:t xml:space="preserve"> </w:t>
      </w:r>
      <w:r w:rsidRPr="009317BB">
        <w:rPr>
          <w:rFonts w:ascii="Times New Roman" w:hAnsi="Times New Roman" w:cs="Times New Roman"/>
          <w:sz w:val="28"/>
          <w:szCs w:val="28"/>
        </w:rPr>
        <w:t>в 2014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17BB">
        <w:rPr>
          <w:rFonts w:ascii="Times New Roman" w:hAnsi="Times New Roman" w:cs="Times New Roman"/>
          <w:sz w:val="28"/>
          <w:szCs w:val="28"/>
        </w:rPr>
        <w:t xml:space="preserve"> </w:t>
      </w:r>
      <w:r w:rsidR="009317BB" w:rsidRPr="009317BB">
        <w:rPr>
          <w:rFonts w:ascii="Times New Roman" w:hAnsi="Times New Roman" w:cs="Times New Roman"/>
          <w:sz w:val="28"/>
          <w:szCs w:val="28"/>
        </w:rPr>
        <w:t>исходя из сроков введения в действие отдельных статей Закона № 44-ФЗ, возможно проверить и оценить все вышеуказанные показатели, за исключением:</w:t>
      </w:r>
    </w:p>
    <w:p w:rsidR="009317BB" w:rsidRPr="009317BB" w:rsidRDefault="009317BB" w:rsidP="000A55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7BB">
        <w:rPr>
          <w:rFonts w:ascii="Times New Roman" w:hAnsi="Times New Roman" w:cs="Times New Roman"/>
          <w:sz w:val="28"/>
          <w:szCs w:val="28"/>
        </w:rPr>
        <w:t>1) соблюдения требований к планированию, а также обоснованию закупок в соответствии со статьями 16, 17, 18 и 21 Закона № 44-ФЗ (</w:t>
      </w:r>
      <w:r>
        <w:rPr>
          <w:rFonts w:ascii="Times New Roman" w:hAnsi="Times New Roman" w:cs="Times New Roman"/>
          <w:sz w:val="28"/>
          <w:szCs w:val="28"/>
        </w:rPr>
        <w:t xml:space="preserve">в том числе требований  к </w:t>
      </w:r>
      <w:r w:rsidRPr="009317BB">
        <w:rPr>
          <w:rFonts w:ascii="Times New Roman" w:hAnsi="Times New Roman" w:cs="Times New Roman"/>
          <w:sz w:val="28"/>
          <w:szCs w:val="28"/>
        </w:rPr>
        <w:t>утверждени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317BB">
        <w:rPr>
          <w:rFonts w:ascii="Times New Roman" w:hAnsi="Times New Roman" w:cs="Times New Roman"/>
          <w:sz w:val="28"/>
          <w:szCs w:val="28"/>
        </w:rPr>
        <w:t xml:space="preserve"> и размещени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317BB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планов закупок, планов-графиков закупок);</w:t>
      </w:r>
    </w:p>
    <w:p w:rsidR="009317BB" w:rsidRPr="009317BB" w:rsidRDefault="009317BB" w:rsidP="000A55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7BB">
        <w:rPr>
          <w:rFonts w:ascii="Times New Roman" w:hAnsi="Times New Roman" w:cs="Times New Roman"/>
          <w:sz w:val="28"/>
          <w:szCs w:val="28"/>
        </w:rPr>
        <w:t>2) правильность формирования, а также непосредственно наличие идентификационного кода закупки в плане закупок, плане-графике, изве</w:t>
      </w:r>
      <w:r>
        <w:rPr>
          <w:rFonts w:ascii="Times New Roman" w:hAnsi="Times New Roman" w:cs="Times New Roman"/>
          <w:sz w:val="28"/>
          <w:szCs w:val="28"/>
        </w:rPr>
        <w:t>щении об осуществлении закупки</w:t>
      </w:r>
      <w:r w:rsidRPr="009317BB">
        <w:rPr>
          <w:rFonts w:ascii="Times New Roman" w:hAnsi="Times New Roman" w:cs="Times New Roman"/>
          <w:sz w:val="28"/>
          <w:szCs w:val="28"/>
        </w:rPr>
        <w:t>, в контракте, а также в иных документах, предусмотренных Законом № 44-ФЗ;</w:t>
      </w:r>
    </w:p>
    <w:p w:rsidR="009317BB" w:rsidRPr="009317BB" w:rsidRDefault="009317BB" w:rsidP="000A55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7BB">
        <w:rPr>
          <w:rFonts w:ascii="Times New Roman" w:hAnsi="Times New Roman" w:cs="Times New Roman"/>
          <w:sz w:val="28"/>
          <w:szCs w:val="28"/>
        </w:rPr>
        <w:t>3) соблюдени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9317BB">
        <w:rPr>
          <w:rFonts w:ascii="Times New Roman" w:hAnsi="Times New Roman" w:cs="Times New Roman"/>
          <w:sz w:val="28"/>
          <w:szCs w:val="28"/>
        </w:rPr>
        <w:t>порядка общественного обсуждения закупок в соответствии со статьей 20 Закона № 44-ФЗ;</w:t>
      </w:r>
    </w:p>
    <w:p w:rsidR="009317BB" w:rsidRPr="009317BB" w:rsidRDefault="009317BB" w:rsidP="000A55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7BB">
        <w:rPr>
          <w:rFonts w:ascii="Times New Roman" w:hAnsi="Times New Roman" w:cs="Times New Roman"/>
          <w:sz w:val="28"/>
          <w:szCs w:val="28"/>
        </w:rPr>
        <w:t xml:space="preserve">4) выполнения требований по принятию органом местного самоуправления решения </w:t>
      </w:r>
      <w:r>
        <w:rPr>
          <w:rFonts w:ascii="Times New Roman" w:hAnsi="Times New Roman" w:cs="Times New Roman"/>
          <w:sz w:val="28"/>
          <w:szCs w:val="28"/>
        </w:rPr>
        <w:t>о том, кто и какими способами осуществляет полномочия заказчика (в отношении самого органа, его территориальных органов и учреждений) (часть 5 статьи 26 Закона № 44-ФЗ)</w:t>
      </w:r>
      <w:r w:rsidRPr="009317BB">
        <w:rPr>
          <w:rFonts w:ascii="Times New Roman" w:hAnsi="Times New Roman" w:cs="Times New Roman"/>
          <w:sz w:val="28"/>
          <w:szCs w:val="28"/>
        </w:rPr>
        <w:t>;</w:t>
      </w:r>
    </w:p>
    <w:p w:rsidR="004B3A01" w:rsidRPr="006A1331" w:rsidRDefault="009317BB" w:rsidP="000A55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7BB">
        <w:rPr>
          <w:rFonts w:ascii="Times New Roman" w:hAnsi="Times New Roman" w:cs="Times New Roman"/>
          <w:sz w:val="28"/>
          <w:szCs w:val="28"/>
        </w:rPr>
        <w:lastRenderedPageBreak/>
        <w:t>5) соблюдения требований к указанию</w:t>
      </w:r>
      <w:r w:rsidR="00872157">
        <w:rPr>
          <w:rFonts w:ascii="Times New Roman" w:hAnsi="Times New Roman" w:cs="Times New Roman"/>
          <w:sz w:val="28"/>
          <w:szCs w:val="28"/>
        </w:rPr>
        <w:t xml:space="preserve"> наименования объекта закупки </w:t>
      </w:r>
      <w:r w:rsidRPr="009317BB">
        <w:rPr>
          <w:rFonts w:ascii="Times New Roman" w:hAnsi="Times New Roman" w:cs="Times New Roman"/>
          <w:sz w:val="28"/>
          <w:szCs w:val="28"/>
        </w:rPr>
        <w:t>в соответствии с каталогом товаров, работ, услуг для обеспечения муниципальных нужд.</w:t>
      </w:r>
    </w:p>
    <w:p w:rsidR="00872157" w:rsidRPr="00872157" w:rsidRDefault="00872157" w:rsidP="000A55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157">
        <w:rPr>
          <w:rFonts w:ascii="Times New Roman" w:hAnsi="Times New Roman" w:cs="Times New Roman"/>
          <w:sz w:val="28"/>
          <w:szCs w:val="28"/>
        </w:rPr>
        <w:t xml:space="preserve">Следует отметить, что в силу части 1 статьи 112 Закона № 44-ФЗ и самого определения понятия "закупка" предметом аудита в сфере закупок не могут быть процедуры размещения заказов, объявленные до 1 января 2014 года, то есть по правилам Закона № 94-ФЗ.   </w:t>
      </w:r>
    </w:p>
    <w:p w:rsidR="00872157" w:rsidRDefault="00872157" w:rsidP="000A55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157">
        <w:rPr>
          <w:rFonts w:ascii="Times New Roman" w:hAnsi="Times New Roman" w:cs="Times New Roman"/>
          <w:sz w:val="28"/>
          <w:szCs w:val="28"/>
        </w:rPr>
        <w:t xml:space="preserve">Между тем, как следует из содержания части 1 статьи 112 Закона № 44-ФЗ, если поставщик (подрядчик, исполнитель) определен до 1 января 2014 года в соответствии с Законом № 94-ФЗ, но контракт до этого срока не заключен и подлежит заключению после указанной даты, то при его исполнении или расторжении необходимо соблюдать требования, установленные Законом </w:t>
      </w:r>
      <w:r w:rsidR="000824B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72157">
        <w:rPr>
          <w:rFonts w:ascii="Times New Roman" w:hAnsi="Times New Roman" w:cs="Times New Roman"/>
          <w:sz w:val="28"/>
          <w:szCs w:val="28"/>
        </w:rPr>
        <w:t>№ 44-ФЗ (в части прав и обязанностей, возникших после 1</w:t>
      </w:r>
      <w:proofErr w:type="gramEnd"/>
      <w:r w:rsidRPr="00872157">
        <w:rPr>
          <w:rFonts w:ascii="Times New Roman" w:hAnsi="Times New Roman" w:cs="Times New Roman"/>
          <w:sz w:val="28"/>
          <w:szCs w:val="28"/>
        </w:rPr>
        <w:t xml:space="preserve"> января 2014 года), в </w:t>
      </w:r>
      <w:proofErr w:type="gramStart"/>
      <w:r w:rsidRPr="00872157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872157">
        <w:rPr>
          <w:rFonts w:ascii="Times New Roman" w:hAnsi="Times New Roman" w:cs="Times New Roman"/>
          <w:sz w:val="28"/>
          <w:szCs w:val="28"/>
        </w:rPr>
        <w:t xml:space="preserve"> с чем указанные моменты могут быть исследованы в рамках аудита в сфере закупок.</w:t>
      </w:r>
    </w:p>
    <w:p w:rsidR="004B3A01" w:rsidRPr="00733A86" w:rsidRDefault="004B3A01" w:rsidP="000A55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331">
        <w:rPr>
          <w:rFonts w:ascii="Times New Roman" w:hAnsi="Times New Roman" w:cs="Times New Roman"/>
          <w:sz w:val="28"/>
          <w:szCs w:val="28"/>
        </w:rPr>
        <w:t xml:space="preserve"> </w:t>
      </w:r>
      <w:r w:rsidR="006A1331" w:rsidRPr="006A1331">
        <w:rPr>
          <w:rFonts w:ascii="Times New Roman" w:hAnsi="Times New Roman" w:cs="Times New Roman"/>
          <w:sz w:val="28"/>
          <w:szCs w:val="28"/>
        </w:rPr>
        <w:t xml:space="preserve">Очевидно, что основной целью аудита в сфере закупок, как и Закона о контрактной системе в целом </w:t>
      </w:r>
      <w:r w:rsidR="006A1331" w:rsidRPr="006A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</w:t>
      </w:r>
      <w:r w:rsidR="009853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закупочных процедур</w:t>
      </w:r>
      <w:r w:rsidR="006A1331" w:rsidRPr="006A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Поэтому и главным выводом по результатам мероприятий, проводимых в сфере аудита, </w:t>
      </w:r>
      <w:r w:rsidR="00B3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6A1331" w:rsidRPr="006A13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 о</w:t>
      </w:r>
      <w:r w:rsidR="009853D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A1331" w:rsidRPr="006A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331" w:rsidRPr="0073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расходов на закупки.  </w:t>
      </w:r>
    </w:p>
    <w:p w:rsidR="006A1331" w:rsidRDefault="00E8501D" w:rsidP="000A5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86">
        <w:rPr>
          <w:rFonts w:ascii="Times New Roman" w:hAnsi="Times New Roman" w:cs="Times New Roman"/>
          <w:sz w:val="28"/>
          <w:szCs w:val="28"/>
        </w:rPr>
        <w:tab/>
      </w:r>
      <w:r w:rsidR="006A1331" w:rsidRPr="00733A86">
        <w:rPr>
          <w:rFonts w:ascii="Times New Roman" w:hAnsi="Times New Roman" w:cs="Times New Roman"/>
          <w:sz w:val="28"/>
          <w:szCs w:val="28"/>
        </w:rPr>
        <w:t xml:space="preserve">А так как </w:t>
      </w:r>
      <w:r w:rsidR="006A1331" w:rsidRPr="0073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эффективной можно считать </w:t>
      </w:r>
      <w:r w:rsidR="0013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="006A1331" w:rsidRPr="0073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 закупку, </w:t>
      </w:r>
      <w:r w:rsidR="00733A86" w:rsidRPr="00733A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дости</w:t>
      </w:r>
      <w:r w:rsidR="009853D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</w:t>
      </w:r>
      <w:r w:rsidR="00733A86" w:rsidRPr="0073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поставленной </w:t>
      </w:r>
      <w:r w:rsidR="00733A86" w:rsidRPr="0073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цели, </w:t>
      </w:r>
      <w:r w:rsidR="006A1331" w:rsidRPr="0073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которой использован конкурентный способ определения поставщика и соблюден баланс качества и цены, то оценка законности, </w:t>
      </w:r>
      <w:r w:rsidR="00985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результативности, </w:t>
      </w:r>
      <w:r w:rsidR="006A1331" w:rsidRPr="0073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обоснованности, целесообразности и своевременности </w:t>
      </w:r>
      <w:r w:rsidR="00733A86" w:rsidRPr="00733A8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закупки также направлен</w:t>
      </w:r>
      <w:r w:rsidR="009853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33A86" w:rsidRPr="0073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обоснование основного вывода</w:t>
      </w:r>
      <w:r w:rsidR="006A1331" w:rsidRPr="0073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72157" w:rsidRPr="00872157" w:rsidRDefault="00872157" w:rsidP="000A559C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157">
        <w:rPr>
          <w:rFonts w:ascii="Times New Roman" w:hAnsi="Times New Roman" w:cs="Times New Roman"/>
          <w:sz w:val="28"/>
          <w:szCs w:val="28"/>
        </w:rPr>
        <w:t>Согласно части 4 статьи 98 Закона № 44-ФЗ органы аудита в сфере закупок обобщают результаты осуществления деятельности, указанной в части 3 статьи 98 Закона № 44-ФЗ, в том числе устанавливают причины выявленных отклонений, нарушений и недостатков, подготавливают предложения, направленные на их устранение и на совершенствование контрактной системы в сфере закупок, систематизируют информацию о реализации указанных предложений и размещают в единой информационной системе</w:t>
      </w:r>
      <w:proofErr w:type="gramEnd"/>
      <w:r w:rsidRPr="00872157">
        <w:rPr>
          <w:rFonts w:ascii="Times New Roman" w:hAnsi="Times New Roman" w:cs="Times New Roman"/>
          <w:sz w:val="28"/>
          <w:szCs w:val="28"/>
        </w:rPr>
        <w:t xml:space="preserve"> обобщенную информацию о таких результатах.</w:t>
      </w:r>
    </w:p>
    <w:p w:rsidR="00872157" w:rsidRPr="00872157" w:rsidRDefault="00872157" w:rsidP="000A559C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157">
        <w:rPr>
          <w:rFonts w:ascii="Times New Roman" w:hAnsi="Times New Roman" w:cs="Times New Roman"/>
          <w:sz w:val="28"/>
          <w:szCs w:val="28"/>
        </w:rPr>
        <w:t xml:space="preserve">Как следует из вышеприведенной нормы, в ней лишь установлена обязанность по обобщению результатов аудита в сфере закупок, сам порядок действий в случае выявления в ходе аудита каких-либо нарушений Законом </w:t>
      </w:r>
      <w:r w:rsidR="000824B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72157">
        <w:rPr>
          <w:rFonts w:ascii="Times New Roman" w:hAnsi="Times New Roman" w:cs="Times New Roman"/>
          <w:sz w:val="28"/>
          <w:szCs w:val="28"/>
        </w:rPr>
        <w:t>№ 44-ФЗ не регламентируется – в этом случае следует руководствоваться нормативными правовыми актами, определяющими порядок деятельности контрольно-счетных органов (Бюджетный кодекс РФ, Закон № 6-ФЗ).</w:t>
      </w:r>
    </w:p>
    <w:p w:rsidR="00872157" w:rsidRPr="00872157" w:rsidRDefault="00872157" w:rsidP="000A559C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157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аудита в сфере закупок нарушений, в которых усматриваются признаки административного правонарушения, контрольно-счетный орган должен передавать материалы такого контрольного или экспертно-аналитического мероприятия в соответствующие органы (органы, уполномоченные на осуществление контроля в сфере закупок, либо органы прокуратуры при наличии с ними заключенного соглашения о взаимодействии) для надлежащей правовой оценки выявленных нарушений и привлечения виновных лиц к ответственности. </w:t>
      </w:r>
      <w:proofErr w:type="gramEnd"/>
    </w:p>
    <w:p w:rsidR="004B2FAD" w:rsidRDefault="00872157" w:rsidP="000A559C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157">
        <w:rPr>
          <w:rFonts w:ascii="Times New Roman" w:hAnsi="Times New Roman" w:cs="Times New Roman"/>
          <w:sz w:val="28"/>
          <w:szCs w:val="28"/>
        </w:rPr>
        <w:lastRenderedPageBreak/>
        <w:t xml:space="preserve">Следует отметить, что в соответствии с частью 5 статьи 18 Закона № 44-ФЗ по результатам аудита в сфере закупок конкретная закупка может быть признана необоснованной, однако данная норма ступает в силу с 1 января </w:t>
      </w:r>
      <w:r w:rsidR="000824B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72157">
        <w:rPr>
          <w:rFonts w:ascii="Times New Roman" w:hAnsi="Times New Roman" w:cs="Times New Roman"/>
          <w:sz w:val="28"/>
          <w:szCs w:val="28"/>
        </w:rPr>
        <w:t>2015 года и последствия такого признания в Законе № 44-ФЗ не детализированы.</w:t>
      </w:r>
    </w:p>
    <w:p w:rsidR="0047105F" w:rsidRDefault="009D3497" w:rsidP="000A559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 о полномочиях контрольно-счетных органов в сфере закупок, нельзя обойти вопрос о закупках, осуществляемых </w:t>
      </w:r>
      <w:r w:rsidR="00B64EFA" w:rsidRPr="00B64EF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B64EFA" w:rsidRPr="00B6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автономны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B64EFA" w:rsidRPr="00B6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B64EFA" w:rsidRPr="00B64EFA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B64EFA" w:rsidRPr="00B6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унитарн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="00B64EFA" w:rsidRPr="00B6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ми.</w:t>
      </w:r>
    </w:p>
    <w:p w:rsidR="009D3497" w:rsidRDefault="00753F29" w:rsidP="000A559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указанные виды заказчиков осуществляют закупки в соответствии с Законом № 223-ФЗ, то они не подлежат аудиту. Но такая возможность у бюджетных учреждений имеется только в случае наличия </w:t>
      </w:r>
      <w:r w:rsidR="00615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закупке,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принятого органом, осуществляющим функции и полномочия учредителя</w:t>
      </w:r>
      <w:r w:rsidR="00615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учреждения,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размещенного в единой информационной системе (на сайте </w:t>
      </w:r>
      <w:proofErr w:type="spellStart"/>
      <w:r w:rsidR="006154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госзакупок</w:t>
      </w:r>
      <w:proofErr w:type="spellEnd"/>
      <w:r w:rsidR="00615425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 1 апреля 2014 года. Если бюджетное учреждение не успело этого сделать либо Положение утверждено руководителем самого учреждения, то все закупки осуществляются в соответствии с требованиями Закона № 44-ФЗ.</w:t>
      </w:r>
    </w:p>
    <w:p w:rsidR="00615425" w:rsidRDefault="00615425" w:rsidP="000A5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Причем, если в закупке участвуют и средства субсидий и средства от предпринимательской деятельности (например, оплата коммунальных платежей), то закупка всегда осуществляется по Закону № 44-ФЗ. Как вариант возможно разделение закупки на два отдельных контракта, в зависимости от источника финансирования, тогда могут применяться и Закон № 44-ФЗ и Закон № 223-ФЗ.</w:t>
      </w:r>
    </w:p>
    <w:p w:rsidR="008B057F" w:rsidRDefault="00D31DC9" w:rsidP="000A5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Автономные учреждения</w:t>
      </w:r>
      <w:r w:rsidR="008B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муниципальные унитарные предприятия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руководствуются Законом № 44-ФЗ только в</w:t>
      </w:r>
      <w:r w:rsidR="008B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средств, полученных </w:t>
      </w:r>
      <w:r w:rsidR="008B057F">
        <w:rPr>
          <w:rFonts w:ascii="Times New Roman" w:hAnsi="Times New Roman" w:cs="Times New Roman"/>
          <w:sz w:val="28"/>
          <w:szCs w:val="28"/>
        </w:rPr>
        <w:t xml:space="preserve">на осуществление капитальных вложений в объекты муниципальной собственности, и на них распространяются все положения настоящего Федерального закона, регулирующие мониторинг закупок, аудит в сфере закупок и контроль в сфере закупок. </w:t>
      </w:r>
    </w:p>
    <w:p w:rsidR="008B057F" w:rsidRDefault="008B057F" w:rsidP="000A5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автономных учреждений данная норма </w:t>
      </w:r>
      <w:r w:rsidRPr="004267B2">
        <w:rPr>
          <w:rFonts w:ascii="Times New Roman" w:hAnsi="Times New Roman" w:cs="Times New Roman"/>
          <w:sz w:val="28"/>
          <w:szCs w:val="28"/>
        </w:rPr>
        <w:t>закона вступила в силу с 1 января 2014 года, в отношении унитарных предприятий – с 1 января</w:t>
      </w:r>
      <w:r>
        <w:rPr>
          <w:rFonts w:ascii="Times New Roman" w:hAnsi="Times New Roman" w:cs="Times New Roman"/>
          <w:sz w:val="28"/>
          <w:szCs w:val="28"/>
        </w:rPr>
        <w:t xml:space="preserve"> 2017 года, то есть работы у нас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прибавится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0478" w:rsidRDefault="00280478" w:rsidP="000A5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C94B9A" w:rsidRPr="00D35D9B" w:rsidRDefault="005213AF" w:rsidP="000A559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D9B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B602E5" w:rsidRPr="00D35D9B" w:rsidRDefault="00B602E5" w:rsidP="000A5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СПРАВОЧНО (не для доклада)</w:t>
      </w:r>
    </w:p>
    <w:p w:rsidR="00945B05" w:rsidRPr="00B602E5" w:rsidRDefault="00945B05" w:rsidP="000A559C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2E5">
        <w:rPr>
          <w:rFonts w:ascii="Times New Roman" w:hAnsi="Times New Roman" w:cs="Times New Roman"/>
          <w:sz w:val="28"/>
          <w:szCs w:val="28"/>
        </w:rPr>
        <w:t xml:space="preserve">В  качестве </w:t>
      </w:r>
      <w:r w:rsidRPr="00C03CD9">
        <w:rPr>
          <w:rFonts w:ascii="Times New Roman" w:hAnsi="Times New Roman" w:cs="Times New Roman"/>
          <w:b/>
          <w:sz w:val="28"/>
          <w:szCs w:val="28"/>
        </w:rPr>
        <w:t>основных источников информации для аудита</w:t>
      </w:r>
      <w:r w:rsidRPr="00B602E5">
        <w:rPr>
          <w:rFonts w:ascii="Times New Roman" w:hAnsi="Times New Roman" w:cs="Times New Roman"/>
          <w:sz w:val="28"/>
          <w:szCs w:val="28"/>
        </w:rPr>
        <w:t xml:space="preserve"> в сфере закупок, предложено использовать:</w:t>
      </w:r>
    </w:p>
    <w:p w:rsidR="00945B05" w:rsidRPr="00B602E5" w:rsidRDefault="00945B05" w:rsidP="000A5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2E5">
        <w:rPr>
          <w:rFonts w:ascii="Times New Roman" w:hAnsi="Times New Roman" w:cs="Times New Roman"/>
          <w:sz w:val="28"/>
          <w:szCs w:val="28"/>
        </w:rPr>
        <w:t>Федеральный закон № 44-ФЗ и подзаконные акты к нему, принятые как Правительством Российской Федерации, так и органами государственной власти субъектов Российской Федерации и органами местного самоуправления;</w:t>
      </w:r>
    </w:p>
    <w:p w:rsidR="00945B05" w:rsidRPr="00B602E5" w:rsidRDefault="00945B05" w:rsidP="000A5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2E5">
        <w:rPr>
          <w:rFonts w:ascii="Times New Roman" w:hAnsi="Times New Roman" w:cs="Times New Roman"/>
          <w:sz w:val="28"/>
          <w:szCs w:val="28"/>
        </w:rPr>
        <w:t xml:space="preserve">единую информационную систему в сфере закупок (до ввода ее в эксплуатацию – официальный сайт </w:t>
      </w:r>
      <w:hyperlink r:id="rId10" w:history="1">
        <w:r w:rsidRPr="00B602E5">
          <w:rPr>
            <w:rStyle w:val="aa"/>
            <w:rFonts w:ascii="Times New Roman" w:hAnsi="Times New Roman" w:cs="Times New Roman"/>
            <w:sz w:val="28"/>
            <w:szCs w:val="28"/>
          </w:rPr>
          <w:t>www.zakupki.gov.ru</w:t>
        </w:r>
      </w:hyperlink>
      <w:r w:rsidRPr="00B602E5">
        <w:rPr>
          <w:rFonts w:ascii="Times New Roman" w:hAnsi="Times New Roman" w:cs="Times New Roman"/>
          <w:sz w:val="28"/>
          <w:szCs w:val="28"/>
        </w:rPr>
        <w:t>) и электронные площадки (в части информации о результатах электронных аукционов);</w:t>
      </w:r>
    </w:p>
    <w:p w:rsidR="00945B05" w:rsidRPr="00B602E5" w:rsidRDefault="00945B05" w:rsidP="000A55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02E5">
        <w:rPr>
          <w:rFonts w:ascii="Times New Roman" w:hAnsi="Times New Roman" w:cs="Times New Roman"/>
          <w:sz w:val="28"/>
          <w:szCs w:val="28"/>
        </w:rPr>
        <w:t xml:space="preserve">квартальную форму федерального статистического наблюдения                             1-контракт (утверждена приказом Росстата от 18.09.2013 № 374), содержащую информацию о количественных и стоимостных характеристиках способов определения поставщиков (подрядчиков, исполнителей) или закупок у </w:t>
      </w:r>
      <w:r w:rsidRPr="00B602E5">
        <w:rPr>
          <w:rFonts w:ascii="Times New Roman" w:hAnsi="Times New Roman" w:cs="Times New Roman"/>
          <w:sz w:val="28"/>
          <w:szCs w:val="28"/>
        </w:rPr>
        <w:lastRenderedPageBreak/>
        <w:t>единственного поставщика (подрядчика, исполнителя), в том числе с предоставлением преференций субъектам малого предпринимательства, социально ориентированным некоммерческим организациям, а также товарам, происходящим из Российской Федерации, Республики Беларусь, Республики Казахстан (то есть с применением национального</w:t>
      </w:r>
      <w:proofErr w:type="gramEnd"/>
      <w:r w:rsidRPr="00B602E5">
        <w:rPr>
          <w:rFonts w:ascii="Times New Roman" w:hAnsi="Times New Roman" w:cs="Times New Roman"/>
          <w:sz w:val="28"/>
          <w:szCs w:val="28"/>
        </w:rPr>
        <w:t xml:space="preserve"> режима);</w:t>
      </w:r>
    </w:p>
    <w:p w:rsidR="00945B05" w:rsidRPr="00B602E5" w:rsidRDefault="00945B05" w:rsidP="000A5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2E5">
        <w:rPr>
          <w:rFonts w:ascii="Times New Roman" w:hAnsi="Times New Roman" w:cs="Times New Roman"/>
          <w:sz w:val="28"/>
          <w:szCs w:val="28"/>
        </w:rPr>
        <w:t>документы заказчика, касающиеся вопросов организации закупочного процесса, осуществления закупок, начиная с планирования до исполнения контрактов, а также контроля, осуществляемого заказчиком в сфере закупок;</w:t>
      </w:r>
    </w:p>
    <w:p w:rsidR="00945B05" w:rsidRPr="00B602E5" w:rsidRDefault="00945B05" w:rsidP="000A55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2E5">
        <w:rPr>
          <w:rFonts w:ascii="Times New Roman" w:hAnsi="Times New Roman" w:cs="Times New Roman"/>
          <w:sz w:val="28"/>
          <w:szCs w:val="28"/>
        </w:rPr>
        <w:t>результаты ранее проведенных в отношении заказчика проверок в сфере закупок, а также информация о нарушениях законодательства о контрактной системе, полученная из различных источников;</w:t>
      </w:r>
    </w:p>
    <w:p w:rsidR="00945B05" w:rsidRPr="00B602E5" w:rsidRDefault="00945B05" w:rsidP="000A55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2E5">
        <w:rPr>
          <w:rFonts w:ascii="Times New Roman" w:hAnsi="Times New Roman" w:cs="Times New Roman"/>
          <w:sz w:val="28"/>
          <w:szCs w:val="28"/>
        </w:rPr>
        <w:t>электронные базы данных федеральных органов исполнительной власти, органов власти субъектов Российской Федерации и муниципальных органов;</w:t>
      </w:r>
    </w:p>
    <w:p w:rsidR="00945B05" w:rsidRPr="00B602E5" w:rsidRDefault="00945B05" w:rsidP="000A55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2E5">
        <w:rPr>
          <w:rFonts w:ascii="Times New Roman" w:hAnsi="Times New Roman" w:cs="Times New Roman"/>
          <w:sz w:val="28"/>
          <w:szCs w:val="28"/>
        </w:rPr>
        <w:t>интернет-сайты компаний – производителей товаров, работ и услуг, а также иную информацию, полученную от экспертов.</w:t>
      </w:r>
    </w:p>
    <w:p w:rsidR="00945B05" w:rsidRPr="00B602E5" w:rsidRDefault="00945B05" w:rsidP="000A55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2E5"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Счетной палаты РФ в качестве источников информации рекомендуется использовать официальные сайты заказчиков и печатные издания, в которых публикуется информация о планируемых закупках. Однако вся информация, размещаемая в данных источниках, в обязательном порядке публикуется в единой информационной системе (на сайте </w:t>
      </w:r>
      <w:proofErr w:type="spellStart"/>
      <w:r w:rsidRPr="00B602E5">
        <w:rPr>
          <w:rFonts w:ascii="Times New Roman" w:hAnsi="Times New Roman" w:cs="Times New Roman"/>
          <w:sz w:val="28"/>
          <w:szCs w:val="28"/>
        </w:rPr>
        <w:t>госзакупок</w:t>
      </w:r>
      <w:proofErr w:type="spellEnd"/>
      <w:r w:rsidRPr="00B602E5">
        <w:rPr>
          <w:rFonts w:ascii="Times New Roman" w:hAnsi="Times New Roman" w:cs="Times New Roman"/>
          <w:sz w:val="28"/>
          <w:szCs w:val="28"/>
        </w:rPr>
        <w:t xml:space="preserve">), то есть фактически дублируется. </w:t>
      </w:r>
    </w:p>
    <w:p w:rsidR="00B602E5" w:rsidRDefault="00B602E5" w:rsidP="000A5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DF8" w:rsidRPr="00D35D9B" w:rsidRDefault="00D87DF8" w:rsidP="000A559C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</w:t>
      </w:r>
      <w:r w:rsidRPr="00C03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Законом предусмотрено 8 </w:t>
      </w:r>
      <w:r w:rsidR="00625358" w:rsidRPr="00C03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контрольных </w:t>
      </w:r>
      <w:r w:rsidRPr="00C03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направлений,</w:t>
      </w:r>
      <w:r w:rsidRPr="00D35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</w:t>
      </w:r>
      <w:r w:rsidR="003927AC" w:rsidRPr="00D35D9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важным</w:t>
      </w:r>
      <w:r w:rsidRPr="00D35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3927AC" w:rsidRPr="00D35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сферы </w:t>
      </w:r>
      <w:r w:rsidRPr="00D35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соответствующих  органов. Коротко обозначу </w:t>
      </w:r>
      <w:r w:rsidR="003927AC" w:rsidRPr="00D35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направления и рассматриваемые ими вопросы, преследующие аналогичные цели. </w:t>
      </w:r>
    </w:p>
    <w:p w:rsidR="00C52101" w:rsidRPr="008C07F5" w:rsidRDefault="00625358" w:rsidP="000A5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контроль</w:t>
      </w:r>
      <w:r w:rsidR="00C52101" w:rsidRPr="008C07F5">
        <w:rPr>
          <w:rFonts w:ascii="Times New Roman" w:hAnsi="Times New Roman" w:cs="Times New Roman"/>
          <w:sz w:val="28"/>
          <w:szCs w:val="28"/>
        </w:rPr>
        <w:t>ные органы в сфере закупок объед</w:t>
      </w:r>
      <w:r>
        <w:rPr>
          <w:rFonts w:ascii="Times New Roman" w:hAnsi="Times New Roman" w:cs="Times New Roman"/>
          <w:sz w:val="28"/>
          <w:szCs w:val="28"/>
        </w:rPr>
        <w:t>инены</w:t>
      </w:r>
      <w:r w:rsidR="00C52101" w:rsidRPr="008C07F5">
        <w:rPr>
          <w:rFonts w:ascii="Times New Roman" w:hAnsi="Times New Roman" w:cs="Times New Roman"/>
          <w:sz w:val="28"/>
          <w:szCs w:val="28"/>
        </w:rPr>
        <w:t xml:space="preserve"> в три группы, </w:t>
      </w:r>
      <w:r w:rsidR="00C52101" w:rsidRPr="008C07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которых разграничены в самом Законе № 44-ФЗ</w:t>
      </w:r>
      <w:r w:rsidR="00C52101" w:rsidRPr="008C07F5">
        <w:rPr>
          <w:rFonts w:ascii="Times New Roman" w:hAnsi="Times New Roman" w:cs="Times New Roman"/>
          <w:sz w:val="28"/>
          <w:szCs w:val="28"/>
        </w:rPr>
        <w:t>.</w:t>
      </w:r>
    </w:p>
    <w:p w:rsidR="00C52101" w:rsidRPr="008C07F5" w:rsidRDefault="009E6355" w:rsidP="000A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первой</w:t>
      </w:r>
      <w:r w:rsidR="00C52101" w:rsidRPr="008C07F5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9E6355">
        <w:rPr>
          <w:rFonts w:ascii="Times New Roman" w:hAnsi="Times New Roman" w:cs="Times New Roman"/>
          <w:sz w:val="28"/>
          <w:szCs w:val="28"/>
        </w:rPr>
        <w:t xml:space="preserve">относятся </w:t>
      </w:r>
      <w:r w:rsidR="00C52101" w:rsidRPr="008C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ФАС России, органы исполнительной власти субъектов РФ, органы местного самоуправления муниципального района (городского округа), уполномоченные на осуществление контроля </w:t>
      </w:r>
      <w:r w:rsidR="002D70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закупок</w:t>
      </w:r>
      <w:r w:rsidR="00C52101" w:rsidRPr="008C07F5">
        <w:rPr>
          <w:rFonts w:ascii="Times New Roman" w:hAnsi="Times New Roman" w:cs="Times New Roman"/>
          <w:sz w:val="28"/>
          <w:szCs w:val="28"/>
        </w:rPr>
        <w:t>.</w:t>
      </w:r>
      <w:r w:rsidR="00C52101" w:rsidRPr="008C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органы</w:t>
      </w:r>
      <w:r w:rsidR="002D70B1">
        <w:rPr>
          <w:rFonts w:ascii="Times New Roman" w:eastAsia="Times New Roman" w:hAnsi="Times New Roman" w:cs="Times New Roman"/>
          <w:color w:val="24342E"/>
          <w:sz w:val="28"/>
          <w:szCs w:val="28"/>
          <w:lang w:eastAsia="ru-RU"/>
        </w:rPr>
        <w:t xml:space="preserve"> </w:t>
      </w:r>
      <w:r w:rsidR="00C52101" w:rsidRPr="008C07F5">
        <w:rPr>
          <w:rFonts w:ascii="Times New Roman" w:eastAsia="Times New Roman" w:hAnsi="Times New Roman" w:cs="Times New Roman"/>
          <w:color w:val="24342E"/>
          <w:sz w:val="28"/>
          <w:szCs w:val="28"/>
          <w:lang w:eastAsia="ru-RU"/>
        </w:rPr>
        <w:t>осуществля</w:t>
      </w:r>
      <w:r w:rsidR="002D70B1">
        <w:rPr>
          <w:rFonts w:ascii="Times New Roman" w:eastAsia="Times New Roman" w:hAnsi="Times New Roman" w:cs="Times New Roman"/>
          <w:color w:val="24342E"/>
          <w:sz w:val="28"/>
          <w:szCs w:val="28"/>
          <w:lang w:eastAsia="ru-RU"/>
        </w:rPr>
        <w:t>ют</w:t>
      </w:r>
      <w:r w:rsidR="00C52101" w:rsidRPr="008C07F5">
        <w:rPr>
          <w:rFonts w:ascii="Times New Roman" w:eastAsia="Times New Roman" w:hAnsi="Times New Roman" w:cs="Times New Roman"/>
          <w:color w:val="24342E"/>
          <w:sz w:val="28"/>
          <w:szCs w:val="28"/>
          <w:lang w:eastAsia="ru-RU"/>
        </w:rPr>
        <w:t xml:space="preserve"> все обозначенные в </w:t>
      </w:r>
      <w:r>
        <w:rPr>
          <w:rFonts w:ascii="Times New Roman" w:eastAsia="Times New Roman" w:hAnsi="Times New Roman" w:cs="Times New Roman"/>
          <w:color w:val="24342E"/>
          <w:sz w:val="28"/>
          <w:szCs w:val="28"/>
          <w:lang w:eastAsia="ru-RU"/>
        </w:rPr>
        <w:t xml:space="preserve">Законе № 44-ФЗ </w:t>
      </w:r>
      <w:r w:rsidR="00C52101" w:rsidRPr="008C07F5">
        <w:rPr>
          <w:rFonts w:ascii="Times New Roman" w:eastAsia="Times New Roman" w:hAnsi="Times New Roman" w:cs="Times New Roman"/>
          <w:color w:val="24342E"/>
          <w:sz w:val="28"/>
          <w:szCs w:val="28"/>
          <w:lang w:eastAsia="ru-RU"/>
        </w:rPr>
        <w:t xml:space="preserve">виды </w:t>
      </w:r>
      <w:r w:rsidR="00773BC3">
        <w:rPr>
          <w:rFonts w:ascii="Times New Roman" w:eastAsia="Times New Roman" w:hAnsi="Times New Roman" w:cs="Times New Roman"/>
          <w:color w:val="24342E"/>
          <w:sz w:val="28"/>
          <w:szCs w:val="28"/>
          <w:lang w:eastAsia="ru-RU"/>
        </w:rPr>
        <w:t>ко</w:t>
      </w:r>
      <w:r w:rsidR="00C52101" w:rsidRPr="008C07F5">
        <w:rPr>
          <w:rFonts w:ascii="Times New Roman" w:eastAsia="Times New Roman" w:hAnsi="Times New Roman" w:cs="Times New Roman"/>
          <w:color w:val="24342E"/>
          <w:sz w:val="28"/>
          <w:szCs w:val="28"/>
          <w:lang w:eastAsia="ru-RU"/>
        </w:rPr>
        <w:t>нтроля</w:t>
      </w:r>
      <w:r w:rsidR="002D70B1">
        <w:rPr>
          <w:rFonts w:ascii="Times New Roman" w:eastAsia="Times New Roman" w:hAnsi="Times New Roman" w:cs="Times New Roman"/>
          <w:color w:val="24342E"/>
          <w:sz w:val="28"/>
          <w:szCs w:val="28"/>
          <w:lang w:eastAsia="ru-RU"/>
        </w:rPr>
        <w:t xml:space="preserve">  в отношении процедур закупок</w:t>
      </w:r>
      <w:r w:rsidR="00C52101" w:rsidRPr="008C07F5">
        <w:rPr>
          <w:rFonts w:ascii="Times New Roman" w:eastAsia="Times New Roman" w:hAnsi="Times New Roman" w:cs="Times New Roman"/>
          <w:color w:val="24342E"/>
          <w:sz w:val="28"/>
          <w:szCs w:val="28"/>
          <w:lang w:eastAsia="ru-RU"/>
        </w:rPr>
        <w:t xml:space="preserve">, кроме тех, которые </w:t>
      </w:r>
      <w:r>
        <w:rPr>
          <w:rFonts w:ascii="Times New Roman" w:eastAsia="Times New Roman" w:hAnsi="Times New Roman" w:cs="Times New Roman"/>
          <w:color w:val="24342E"/>
          <w:sz w:val="28"/>
          <w:szCs w:val="28"/>
          <w:lang w:eastAsia="ru-RU"/>
        </w:rPr>
        <w:t xml:space="preserve">уполномочены выполнять органы, входящие во вторую и третью группы </w:t>
      </w:r>
      <w:r w:rsidRPr="00773BC3">
        <w:rPr>
          <w:rFonts w:ascii="Times New Roman" w:eastAsia="Times New Roman" w:hAnsi="Times New Roman" w:cs="Times New Roman"/>
          <w:i/>
          <w:color w:val="24342E"/>
          <w:sz w:val="28"/>
          <w:szCs w:val="28"/>
          <w:lang w:eastAsia="ru-RU"/>
        </w:rPr>
        <w:t>(</w:t>
      </w:r>
      <w:r w:rsidR="002D70B1">
        <w:rPr>
          <w:rFonts w:ascii="Times New Roman" w:eastAsia="Times New Roman" w:hAnsi="Times New Roman" w:cs="Times New Roman"/>
          <w:i/>
          <w:color w:val="24342E"/>
          <w:sz w:val="28"/>
          <w:szCs w:val="28"/>
          <w:lang w:eastAsia="ru-RU"/>
        </w:rPr>
        <w:t>указаны</w:t>
      </w:r>
      <w:r w:rsidR="00C52101" w:rsidRPr="00773BC3">
        <w:rPr>
          <w:rFonts w:ascii="Times New Roman" w:eastAsia="Times New Roman" w:hAnsi="Times New Roman" w:cs="Times New Roman"/>
          <w:i/>
          <w:color w:val="24342E"/>
          <w:sz w:val="28"/>
          <w:szCs w:val="28"/>
          <w:lang w:eastAsia="ru-RU"/>
        </w:rPr>
        <w:t xml:space="preserve"> в исключениях в частях 5, 8, 10 статьи 99</w:t>
      </w:r>
      <w:r w:rsidRPr="00773BC3">
        <w:rPr>
          <w:rFonts w:ascii="Times New Roman" w:eastAsia="Times New Roman" w:hAnsi="Times New Roman" w:cs="Times New Roman"/>
          <w:i/>
          <w:color w:val="24342E"/>
          <w:sz w:val="28"/>
          <w:szCs w:val="28"/>
          <w:lang w:eastAsia="ru-RU"/>
        </w:rPr>
        <w:t xml:space="preserve"> </w:t>
      </w:r>
      <w:r w:rsidR="00C52101" w:rsidRPr="00773BC3">
        <w:rPr>
          <w:rFonts w:ascii="Times New Roman" w:eastAsia="Times New Roman" w:hAnsi="Times New Roman" w:cs="Times New Roman"/>
          <w:i/>
          <w:color w:val="24342E"/>
          <w:sz w:val="28"/>
          <w:szCs w:val="28"/>
          <w:lang w:eastAsia="ru-RU"/>
        </w:rPr>
        <w:t xml:space="preserve">Закона о </w:t>
      </w:r>
      <w:r w:rsidRPr="00773BC3">
        <w:rPr>
          <w:rFonts w:ascii="Times New Roman" w:eastAsia="Times New Roman" w:hAnsi="Times New Roman" w:cs="Times New Roman"/>
          <w:i/>
          <w:color w:val="24342E"/>
          <w:sz w:val="28"/>
          <w:szCs w:val="28"/>
          <w:lang w:eastAsia="ru-RU"/>
        </w:rPr>
        <w:t>контрактной систем</w:t>
      </w:r>
      <w:r w:rsidRPr="00773BC3">
        <w:rPr>
          <w:rFonts w:ascii="Times New Roman" w:eastAsia="Times New Roman" w:hAnsi="Times New Roman" w:cs="Times New Roman"/>
          <w:color w:val="24342E"/>
          <w:sz w:val="28"/>
          <w:szCs w:val="28"/>
          <w:lang w:eastAsia="ru-RU"/>
        </w:rPr>
        <w:t>е</w:t>
      </w:r>
      <w:r w:rsidR="00773BC3" w:rsidRPr="00773BC3">
        <w:rPr>
          <w:rFonts w:ascii="Times New Roman" w:eastAsia="Times New Roman" w:hAnsi="Times New Roman" w:cs="Times New Roman"/>
          <w:color w:val="24342E"/>
          <w:sz w:val="28"/>
          <w:szCs w:val="28"/>
          <w:lang w:eastAsia="ru-RU"/>
        </w:rPr>
        <w:t>)</w:t>
      </w:r>
      <w:r w:rsidR="00C52101" w:rsidRPr="00773BC3">
        <w:rPr>
          <w:rFonts w:ascii="Times New Roman" w:eastAsia="Times New Roman" w:hAnsi="Times New Roman" w:cs="Times New Roman"/>
          <w:color w:val="24342E"/>
          <w:sz w:val="28"/>
          <w:szCs w:val="28"/>
          <w:lang w:eastAsia="ru-RU"/>
        </w:rPr>
        <w:t>.</w:t>
      </w:r>
      <w:r w:rsidR="00C52101" w:rsidRPr="008C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B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 этого вида контроля детально прописан в Законе № 44-ФЗ.</w:t>
      </w:r>
      <w:r w:rsidR="002D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2101" w:rsidRPr="008C07F5" w:rsidRDefault="00653B7D" w:rsidP="000A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342E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 вторую группу </w:t>
      </w:r>
      <w:r w:rsidRPr="00653B7D">
        <w:rPr>
          <w:rFonts w:ascii="Times New Roman" w:hAnsi="Times New Roman" w:cs="Times New Roman"/>
          <w:sz w:val="28"/>
          <w:szCs w:val="28"/>
        </w:rPr>
        <w:t>контрольных органов входят</w:t>
      </w:r>
      <w:r w:rsidR="00C52101" w:rsidRPr="008C07F5">
        <w:rPr>
          <w:rFonts w:ascii="Times New Roman" w:hAnsi="Times New Roman" w:cs="Times New Roman"/>
          <w:sz w:val="28"/>
          <w:szCs w:val="28"/>
        </w:rPr>
        <w:t xml:space="preserve"> Казначейство России, финансовые органы субъектов Российской Федерации и муниципальных образований, органы управления государственными внебюджетными фондами</w:t>
      </w:r>
      <w:r>
        <w:rPr>
          <w:rFonts w:ascii="Times New Roman" w:hAnsi="Times New Roman" w:cs="Times New Roman"/>
          <w:sz w:val="28"/>
          <w:szCs w:val="28"/>
        </w:rPr>
        <w:t xml:space="preserve">. Им </w:t>
      </w:r>
      <w:r w:rsidR="00C52101" w:rsidRPr="008C07F5">
        <w:rPr>
          <w:rFonts w:ascii="Times New Roman" w:eastAsia="Times New Roman" w:hAnsi="Times New Roman" w:cs="Times New Roman"/>
          <w:color w:val="24342E"/>
          <w:sz w:val="28"/>
          <w:szCs w:val="28"/>
          <w:lang w:eastAsia="ru-RU"/>
        </w:rPr>
        <w:t xml:space="preserve">необходимо будет устанавливать, насколько представленные объемы финансирования соответствуют данным, которые отражены в документах о закупках, начиная с их планирования и заканчивая данными, прописанными в реестре контрактов. </w:t>
      </w:r>
      <w:r>
        <w:rPr>
          <w:rFonts w:ascii="Times New Roman" w:eastAsia="Times New Roman" w:hAnsi="Times New Roman" w:cs="Times New Roman"/>
          <w:color w:val="24342E"/>
          <w:sz w:val="28"/>
          <w:szCs w:val="28"/>
          <w:lang w:eastAsia="ru-RU"/>
        </w:rPr>
        <w:t>П</w:t>
      </w:r>
      <w:r w:rsidR="00C52101" w:rsidRPr="008C07F5">
        <w:rPr>
          <w:rFonts w:ascii="Times New Roman" w:eastAsia="Times New Roman" w:hAnsi="Times New Roman" w:cs="Times New Roman"/>
          <w:color w:val="24342E"/>
          <w:sz w:val="28"/>
          <w:szCs w:val="28"/>
          <w:lang w:eastAsia="ru-RU"/>
        </w:rPr>
        <w:t xml:space="preserve">орядок проведения такого контроля будет утвержден на уровне Правительства РФ. </w:t>
      </w:r>
    </w:p>
    <w:p w:rsidR="00C52101" w:rsidRPr="002D70B1" w:rsidRDefault="003D234B" w:rsidP="000A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4342E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C52101" w:rsidRPr="008C07F5">
        <w:rPr>
          <w:rFonts w:ascii="Times New Roman" w:hAnsi="Times New Roman" w:cs="Times New Roman"/>
          <w:b/>
          <w:sz w:val="28"/>
          <w:szCs w:val="28"/>
        </w:rPr>
        <w:t>ретья группа</w:t>
      </w:r>
      <w:r w:rsidR="00C52101" w:rsidRPr="008C07F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="00C52101" w:rsidRPr="008C07F5">
        <w:rPr>
          <w:rFonts w:ascii="Times New Roman" w:hAnsi="Times New Roman" w:cs="Times New Roman"/>
          <w:sz w:val="28"/>
          <w:szCs w:val="28"/>
        </w:rPr>
        <w:t xml:space="preserve"> </w:t>
      </w:r>
      <w:r w:rsidR="00C52101" w:rsidRPr="008C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внутреннего государственного и муниципального финансового контроля, определенные в соответствии с </w:t>
      </w:r>
      <w:r w:rsidR="00C52101" w:rsidRPr="008C07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Бюджетным кодексом Российской Федерации</w:t>
      </w:r>
      <w:r w:rsidR="00546D9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 на</w:t>
      </w:r>
      <w:r w:rsidR="00C52101" w:rsidRPr="008C07F5">
        <w:rPr>
          <w:rFonts w:ascii="Times New Roman" w:eastAsia="Times New Roman" w:hAnsi="Times New Roman" w:cs="Times New Roman"/>
          <w:color w:val="24342E"/>
          <w:sz w:val="28"/>
          <w:szCs w:val="28"/>
          <w:lang w:eastAsia="ru-RU"/>
        </w:rPr>
        <w:t xml:space="preserve">длежит устанавливать, насколько законно составлены и исполнены бюджеты бюджетной системы РФ в отношении средств, которые были израсходованы на закупки, а также насколько достоверно ведется учет израсходованных средств. </w:t>
      </w:r>
      <w:r w:rsidR="00C52101" w:rsidRPr="002D70B1">
        <w:rPr>
          <w:rFonts w:ascii="Times New Roman" w:eastAsia="Times New Roman" w:hAnsi="Times New Roman" w:cs="Times New Roman"/>
          <w:i/>
          <w:color w:val="24342E"/>
          <w:sz w:val="28"/>
          <w:szCs w:val="28"/>
          <w:lang w:eastAsia="ru-RU"/>
        </w:rPr>
        <w:t>В частности, контролирующими ведомствами будет устанавливаться:</w:t>
      </w:r>
    </w:p>
    <w:p w:rsidR="00C52101" w:rsidRPr="002D70B1" w:rsidRDefault="00C52101" w:rsidP="000A55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4342E"/>
          <w:sz w:val="28"/>
          <w:szCs w:val="28"/>
          <w:lang w:eastAsia="ru-RU"/>
        </w:rPr>
      </w:pPr>
      <w:r w:rsidRPr="002D70B1">
        <w:rPr>
          <w:rFonts w:ascii="Times New Roman" w:eastAsia="Times New Roman" w:hAnsi="Times New Roman" w:cs="Times New Roman"/>
          <w:i/>
          <w:color w:val="24342E"/>
          <w:sz w:val="28"/>
          <w:szCs w:val="28"/>
          <w:lang w:eastAsia="ru-RU"/>
        </w:rPr>
        <w:t xml:space="preserve">соблюдены ли требования к обоснованию закупок при составлении планов закупок и документации, которая подтверждает их обоснованность; </w:t>
      </w:r>
    </w:p>
    <w:p w:rsidR="00C52101" w:rsidRPr="002D70B1" w:rsidRDefault="00C52101" w:rsidP="000A55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4342E"/>
          <w:sz w:val="28"/>
          <w:szCs w:val="28"/>
          <w:lang w:eastAsia="ru-RU"/>
        </w:rPr>
      </w:pPr>
      <w:r w:rsidRPr="002D70B1">
        <w:rPr>
          <w:rFonts w:ascii="Times New Roman" w:eastAsia="Times New Roman" w:hAnsi="Times New Roman" w:cs="Times New Roman"/>
          <w:i/>
          <w:color w:val="24342E"/>
          <w:sz w:val="28"/>
          <w:szCs w:val="28"/>
          <w:lang w:eastAsia="ru-RU"/>
        </w:rPr>
        <w:t xml:space="preserve">учтены ли требования нормирования при планировании государственных закупок; </w:t>
      </w:r>
    </w:p>
    <w:p w:rsidR="00C52101" w:rsidRPr="002D70B1" w:rsidRDefault="00C52101" w:rsidP="000A55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4342E"/>
          <w:sz w:val="28"/>
          <w:szCs w:val="28"/>
          <w:lang w:eastAsia="ru-RU"/>
        </w:rPr>
      </w:pPr>
      <w:r w:rsidRPr="002D70B1">
        <w:rPr>
          <w:rFonts w:ascii="Times New Roman" w:eastAsia="Times New Roman" w:hAnsi="Times New Roman" w:cs="Times New Roman"/>
          <w:i/>
          <w:color w:val="24342E"/>
          <w:sz w:val="28"/>
          <w:szCs w:val="28"/>
          <w:lang w:eastAsia="ru-RU"/>
        </w:rPr>
        <w:t xml:space="preserve">правильно ли определена и обоснована цена контракта при формировании планов-графиков, касающихся конкурентных процедур закупки, закупки с единственным поставщиком; </w:t>
      </w:r>
    </w:p>
    <w:p w:rsidR="00C52101" w:rsidRPr="002D70B1" w:rsidRDefault="00C52101" w:rsidP="000A55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4342E"/>
          <w:sz w:val="28"/>
          <w:szCs w:val="28"/>
          <w:lang w:eastAsia="ru-RU"/>
        </w:rPr>
      </w:pPr>
      <w:r w:rsidRPr="002D70B1">
        <w:rPr>
          <w:rFonts w:ascii="Times New Roman" w:eastAsia="Times New Roman" w:hAnsi="Times New Roman" w:cs="Times New Roman"/>
          <w:i/>
          <w:color w:val="24342E"/>
          <w:sz w:val="28"/>
          <w:szCs w:val="28"/>
          <w:lang w:eastAsia="ru-RU"/>
        </w:rPr>
        <w:t xml:space="preserve">применение заказчиком мер, которые предусмотрены законом, в случае нарушения исполнителем контрактных обязательств; </w:t>
      </w:r>
    </w:p>
    <w:p w:rsidR="00C52101" w:rsidRPr="002D70B1" w:rsidRDefault="00C52101" w:rsidP="000A55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4342E"/>
          <w:sz w:val="28"/>
          <w:szCs w:val="28"/>
          <w:lang w:eastAsia="ru-RU"/>
        </w:rPr>
      </w:pPr>
      <w:r w:rsidRPr="002D70B1">
        <w:rPr>
          <w:rFonts w:ascii="Times New Roman" w:eastAsia="Times New Roman" w:hAnsi="Times New Roman" w:cs="Times New Roman"/>
          <w:i/>
          <w:color w:val="24342E"/>
          <w:sz w:val="28"/>
          <w:szCs w:val="28"/>
          <w:lang w:eastAsia="ru-RU"/>
        </w:rPr>
        <w:t xml:space="preserve">соответствие выполненной работы, поставленного товара, оказанной услуги прописанным в контракте условиям; </w:t>
      </w:r>
    </w:p>
    <w:p w:rsidR="00C52101" w:rsidRPr="002D70B1" w:rsidRDefault="00C52101" w:rsidP="000A55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4342E"/>
          <w:sz w:val="28"/>
          <w:szCs w:val="28"/>
          <w:lang w:eastAsia="ru-RU"/>
        </w:rPr>
      </w:pPr>
      <w:r w:rsidRPr="002D70B1">
        <w:rPr>
          <w:rFonts w:ascii="Times New Roman" w:eastAsia="Times New Roman" w:hAnsi="Times New Roman" w:cs="Times New Roman"/>
          <w:i/>
          <w:color w:val="24342E"/>
          <w:sz w:val="28"/>
          <w:szCs w:val="28"/>
          <w:lang w:eastAsia="ru-RU"/>
        </w:rPr>
        <w:t xml:space="preserve">своевременность, достоверность и полнота отражения в учетной документации выполненной работы, поставленного товара, оказанной услуги; </w:t>
      </w:r>
    </w:p>
    <w:p w:rsidR="00C52101" w:rsidRPr="002D70B1" w:rsidRDefault="00C52101" w:rsidP="000A55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4342E"/>
          <w:sz w:val="28"/>
          <w:szCs w:val="28"/>
          <w:lang w:eastAsia="ru-RU"/>
        </w:rPr>
      </w:pPr>
      <w:r w:rsidRPr="002D70B1">
        <w:rPr>
          <w:rFonts w:ascii="Times New Roman" w:eastAsia="Times New Roman" w:hAnsi="Times New Roman" w:cs="Times New Roman"/>
          <w:i/>
          <w:color w:val="24342E"/>
          <w:sz w:val="28"/>
          <w:szCs w:val="28"/>
          <w:lang w:eastAsia="ru-RU"/>
        </w:rPr>
        <w:t xml:space="preserve">соответствие использования сделанной закупки товаров, работ и услуг поставленным целям. </w:t>
      </w:r>
    </w:p>
    <w:p w:rsidR="00C52101" w:rsidRPr="008C07F5" w:rsidRDefault="00C52101" w:rsidP="000A5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7F5">
        <w:rPr>
          <w:rFonts w:ascii="Times New Roman" w:hAnsi="Times New Roman" w:cs="Times New Roman"/>
          <w:sz w:val="28"/>
          <w:szCs w:val="28"/>
        </w:rPr>
        <w:t>Отдельно в Законе о контрактной системе выделяются также ведомственный контроль</w:t>
      </w:r>
      <w:r w:rsidR="00546D9C">
        <w:rPr>
          <w:rFonts w:ascii="Times New Roman" w:hAnsi="Times New Roman" w:cs="Times New Roman"/>
          <w:sz w:val="28"/>
          <w:szCs w:val="28"/>
        </w:rPr>
        <w:t xml:space="preserve">, </w:t>
      </w:r>
      <w:r w:rsidRPr="008C07F5">
        <w:rPr>
          <w:rFonts w:ascii="Times New Roman" w:hAnsi="Times New Roman" w:cs="Times New Roman"/>
          <w:sz w:val="28"/>
          <w:szCs w:val="28"/>
        </w:rPr>
        <w:t>контроль, осуществляемый заказчиком</w:t>
      </w:r>
      <w:r w:rsidR="00546D9C">
        <w:rPr>
          <w:rFonts w:ascii="Times New Roman" w:hAnsi="Times New Roman" w:cs="Times New Roman"/>
          <w:sz w:val="28"/>
          <w:szCs w:val="28"/>
        </w:rPr>
        <w:t>,</w:t>
      </w:r>
      <w:r w:rsidRPr="008C07F5">
        <w:rPr>
          <w:rFonts w:ascii="Times New Roman" w:hAnsi="Times New Roman" w:cs="Times New Roman"/>
          <w:sz w:val="28"/>
          <w:szCs w:val="28"/>
        </w:rPr>
        <w:t xml:space="preserve"> и общественный контроль в сфере закупок. </w:t>
      </w:r>
    </w:p>
    <w:p w:rsidR="006137E2" w:rsidRDefault="00C52101" w:rsidP="000A5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7F5">
        <w:rPr>
          <w:rFonts w:ascii="Times New Roman" w:hAnsi="Times New Roman" w:cs="Times New Roman"/>
          <w:sz w:val="28"/>
          <w:szCs w:val="28"/>
        </w:rPr>
        <w:t xml:space="preserve">Ведомственный контроль </w:t>
      </w:r>
      <w:r w:rsidR="00D30A80">
        <w:rPr>
          <w:rFonts w:ascii="Times New Roman" w:hAnsi="Times New Roman" w:cs="Times New Roman"/>
          <w:sz w:val="28"/>
          <w:szCs w:val="28"/>
        </w:rPr>
        <w:t xml:space="preserve">(статья 100) </w:t>
      </w:r>
      <w:r w:rsidRPr="008C07F5">
        <w:rPr>
          <w:rFonts w:ascii="Times New Roman" w:hAnsi="Times New Roman" w:cs="Times New Roman"/>
          <w:sz w:val="28"/>
          <w:szCs w:val="28"/>
        </w:rPr>
        <w:t>осуществля</w:t>
      </w:r>
      <w:r w:rsidR="00687A3B">
        <w:rPr>
          <w:rFonts w:ascii="Times New Roman" w:hAnsi="Times New Roman" w:cs="Times New Roman"/>
          <w:sz w:val="28"/>
          <w:szCs w:val="28"/>
        </w:rPr>
        <w:t>ется</w:t>
      </w:r>
      <w:r w:rsidRPr="008C07F5">
        <w:rPr>
          <w:rFonts w:ascii="Times New Roman" w:hAnsi="Times New Roman" w:cs="Times New Roman"/>
          <w:sz w:val="28"/>
          <w:szCs w:val="28"/>
        </w:rPr>
        <w:t xml:space="preserve"> в отношении подведомственных заказчик</w:t>
      </w:r>
      <w:r w:rsidR="002F6D12">
        <w:rPr>
          <w:rFonts w:ascii="Times New Roman" w:hAnsi="Times New Roman" w:cs="Times New Roman"/>
          <w:sz w:val="28"/>
          <w:szCs w:val="28"/>
        </w:rPr>
        <w:t>ов</w:t>
      </w:r>
      <w:r w:rsidR="00C515C9">
        <w:rPr>
          <w:rFonts w:ascii="Times New Roman" w:hAnsi="Times New Roman" w:cs="Times New Roman"/>
          <w:sz w:val="28"/>
          <w:szCs w:val="28"/>
        </w:rPr>
        <w:t>. Порядок его осуществления в сфере закупок для обеспечения федеральных нужд установлен п</w:t>
      </w:r>
      <w:r w:rsidR="006137E2">
        <w:rPr>
          <w:rFonts w:ascii="Times New Roman" w:hAnsi="Times New Roman" w:cs="Times New Roman"/>
          <w:sz w:val="28"/>
          <w:szCs w:val="28"/>
        </w:rPr>
        <w:t>остановление</w:t>
      </w:r>
      <w:r w:rsidR="00C515C9">
        <w:rPr>
          <w:rFonts w:ascii="Times New Roman" w:hAnsi="Times New Roman" w:cs="Times New Roman"/>
          <w:sz w:val="28"/>
          <w:szCs w:val="28"/>
        </w:rPr>
        <w:t>м</w:t>
      </w:r>
      <w:r w:rsidR="006137E2">
        <w:rPr>
          <w:rFonts w:ascii="Times New Roman" w:hAnsi="Times New Roman" w:cs="Times New Roman"/>
          <w:sz w:val="28"/>
          <w:szCs w:val="28"/>
        </w:rPr>
        <w:t xml:space="preserve"> Правительства РФ от 10.02.2014 </w:t>
      </w:r>
      <w:r w:rsidR="00C515C9">
        <w:rPr>
          <w:rFonts w:ascii="Times New Roman" w:hAnsi="Times New Roman" w:cs="Times New Roman"/>
          <w:sz w:val="28"/>
          <w:szCs w:val="28"/>
        </w:rPr>
        <w:t>№</w:t>
      </w:r>
      <w:r w:rsidR="006137E2">
        <w:rPr>
          <w:rFonts w:ascii="Times New Roman" w:hAnsi="Times New Roman" w:cs="Times New Roman"/>
          <w:sz w:val="28"/>
          <w:szCs w:val="28"/>
        </w:rPr>
        <w:t xml:space="preserve"> 89</w:t>
      </w:r>
      <w:r w:rsidR="00C515C9">
        <w:rPr>
          <w:rFonts w:ascii="Times New Roman" w:hAnsi="Times New Roman" w:cs="Times New Roman"/>
          <w:sz w:val="28"/>
          <w:szCs w:val="28"/>
        </w:rPr>
        <w:t xml:space="preserve"> </w:t>
      </w:r>
      <w:r w:rsidR="006137E2">
        <w:rPr>
          <w:rFonts w:ascii="Times New Roman" w:hAnsi="Times New Roman" w:cs="Times New Roman"/>
          <w:sz w:val="28"/>
          <w:szCs w:val="28"/>
        </w:rPr>
        <w:t>(ред. от 17.03.2014)</w:t>
      </w:r>
      <w:r w:rsidR="00C515C9">
        <w:rPr>
          <w:rFonts w:ascii="Times New Roman" w:hAnsi="Times New Roman" w:cs="Times New Roman"/>
          <w:sz w:val="28"/>
          <w:szCs w:val="28"/>
        </w:rPr>
        <w:t>.</w:t>
      </w:r>
    </w:p>
    <w:p w:rsidR="00FA154C" w:rsidRDefault="00C52101" w:rsidP="000A5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7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07F5">
        <w:rPr>
          <w:rFonts w:ascii="Times New Roman" w:hAnsi="Times New Roman" w:cs="Times New Roman"/>
          <w:sz w:val="28"/>
          <w:szCs w:val="28"/>
        </w:rPr>
        <w:t>Суть контроля, осуществляемого заказчиком,</w:t>
      </w:r>
      <w:r w:rsidR="00FA154C">
        <w:rPr>
          <w:rFonts w:ascii="Times New Roman" w:hAnsi="Times New Roman" w:cs="Times New Roman"/>
          <w:sz w:val="28"/>
          <w:szCs w:val="28"/>
        </w:rPr>
        <w:t xml:space="preserve"> (статья 101)</w:t>
      </w:r>
      <w:r w:rsidRPr="008C07F5">
        <w:rPr>
          <w:rFonts w:ascii="Times New Roman" w:hAnsi="Times New Roman" w:cs="Times New Roman"/>
          <w:sz w:val="28"/>
          <w:szCs w:val="28"/>
        </w:rPr>
        <w:t xml:space="preserve"> состоит в контроле за исполнением поставщиком, подрядчиком, исполнителем условий контракта в соответствии с законодательством Российской Федерации</w:t>
      </w:r>
      <w:r w:rsidR="00FA154C">
        <w:rPr>
          <w:rFonts w:ascii="Times New Roman" w:hAnsi="Times New Roman" w:cs="Times New Roman"/>
          <w:sz w:val="28"/>
          <w:szCs w:val="28"/>
        </w:rPr>
        <w:t xml:space="preserve">, а также за предусмотренным </w:t>
      </w:r>
      <w:hyperlink r:id="rId11" w:history="1">
        <w:r w:rsidR="00FA154C">
          <w:rPr>
            <w:rFonts w:ascii="Times New Roman" w:hAnsi="Times New Roman" w:cs="Times New Roman"/>
            <w:color w:val="0000FF"/>
            <w:sz w:val="28"/>
            <w:szCs w:val="28"/>
          </w:rPr>
          <w:t>частью 5 статьи 30</w:t>
        </w:r>
      </w:hyperlink>
      <w:r w:rsidR="00FA154C">
        <w:rPr>
          <w:rFonts w:ascii="Times New Roman" w:hAnsi="Times New Roman" w:cs="Times New Roman"/>
          <w:sz w:val="28"/>
          <w:szCs w:val="28"/>
        </w:rPr>
        <w:t xml:space="preserve"> Закона привлечением поставщиком (подрядчиком, исполнителем)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организаций.</w:t>
      </w:r>
      <w:proofErr w:type="gramEnd"/>
    </w:p>
    <w:p w:rsidR="000E0034" w:rsidRPr="008C07F5" w:rsidRDefault="000E0034" w:rsidP="000A5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C07F5">
        <w:rPr>
          <w:rFonts w:ascii="Times New Roman" w:hAnsi="Times New Roman" w:cs="Times New Roman"/>
          <w:sz w:val="28"/>
          <w:szCs w:val="28"/>
        </w:rPr>
        <w:t xml:space="preserve">бщественный </w:t>
      </w:r>
      <w:proofErr w:type="gramStart"/>
      <w:r w:rsidRPr="008C07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07F5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в сфере закупок вправе осуществлять граждане 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8C07F5">
        <w:rPr>
          <w:rFonts w:ascii="Times New Roman" w:hAnsi="Times New Roman" w:cs="Times New Roman"/>
          <w:sz w:val="28"/>
          <w:szCs w:val="28"/>
        </w:rPr>
        <w:t>общественные объединения</w:t>
      </w:r>
      <w:r>
        <w:rPr>
          <w:rFonts w:ascii="Times New Roman" w:hAnsi="Times New Roman" w:cs="Times New Roman"/>
          <w:sz w:val="28"/>
          <w:szCs w:val="28"/>
        </w:rPr>
        <w:t>, а также общественные объединения</w:t>
      </w:r>
      <w:r w:rsidRPr="008C07F5">
        <w:rPr>
          <w:rFonts w:ascii="Times New Roman" w:hAnsi="Times New Roman" w:cs="Times New Roman"/>
          <w:sz w:val="28"/>
          <w:szCs w:val="28"/>
        </w:rPr>
        <w:t xml:space="preserve"> юридических лиц.  Среди предоставляемых в рамках данного контроля прав отмечу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413">
        <w:rPr>
          <w:rFonts w:ascii="Times New Roman" w:hAnsi="Times New Roman" w:cs="Times New Roman"/>
          <w:sz w:val="28"/>
          <w:szCs w:val="28"/>
        </w:rPr>
        <w:t xml:space="preserve">независимый мониторинг закупок и </w:t>
      </w:r>
      <w:r>
        <w:rPr>
          <w:rFonts w:ascii="Times New Roman" w:hAnsi="Times New Roman" w:cs="Times New Roman"/>
          <w:sz w:val="28"/>
          <w:szCs w:val="28"/>
        </w:rPr>
        <w:t>оценку эффективности закупок</w:t>
      </w:r>
      <w:r w:rsidRPr="008C07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3717" w:rsidRPr="00783539" w:rsidRDefault="00A37FDE" w:rsidP="000A55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Профессиональный мониторинг </w:t>
      </w:r>
      <w:r w:rsidRPr="00783539"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r w:rsidR="003E48AC" w:rsidRPr="00783539">
        <w:rPr>
          <w:rFonts w:ascii="Times New Roman" w:hAnsi="Times New Roman" w:cs="Times New Roman"/>
          <w:sz w:val="28"/>
          <w:szCs w:val="28"/>
        </w:rPr>
        <w:t xml:space="preserve">будет осуществляться </w:t>
      </w:r>
      <w:r w:rsidRPr="00783539">
        <w:rPr>
          <w:rFonts w:ascii="Times New Roman" w:hAnsi="Times New Roman" w:cs="Times New Roman"/>
          <w:sz w:val="28"/>
          <w:szCs w:val="28"/>
        </w:rPr>
        <w:t>Минэкономразвития, органами исполнительной власти субъектов РФ и местными администрациями</w:t>
      </w:r>
      <w:r w:rsidR="009F3321" w:rsidRPr="00783539">
        <w:rPr>
          <w:rFonts w:ascii="Times New Roman" w:hAnsi="Times New Roman" w:cs="Times New Roman"/>
          <w:sz w:val="28"/>
          <w:szCs w:val="28"/>
        </w:rPr>
        <w:t xml:space="preserve"> путем сбора, обобщения, систематизации и оценки информации, получаемой из ЕИС, об осуществлении закупок, в том числе о реализации планов закупок и планов-графиков. Задачей</w:t>
      </w:r>
      <w:r w:rsidRPr="00783539">
        <w:rPr>
          <w:rFonts w:ascii="Times New Roman" w:hAnsi="Times New Roman" w:cs="Times New Roman"/>
          <w:sz w:val="28"/>
          <w:szCs w:val="28"/>
        </w:rPr>
        <w:t xml:space="preserve"> </w:t>
      </w:r>
      <w:r w:rsidR="009F3321" w:rsidRPr="00783539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Pr="0078353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3E48AC" w:rsidRPr="00783539">
        <w:rPr>
          <w:rFonts w:ascii="Times New Roman" w:hAnsi="Times New Roman" w:cs="Times New Roman"/>
          <w:sz w:val="28"/>
          <w:szCs w:val="28"/>
        </w:rPr>
        <w:t>оценк</w:t>
      </w:r>
      <w:r w:rsidRPr="00783539">
        <w:rPr>
          <w:rFonts w:ascii="Times New Roman" w:hAnsi="Times New Roman" w:cs="Times New Roman"/>
          <w:sz w:val="28"/>
          <w:szCs w:val="28"/>
        </w:rPr>
        <w:t>а</w:t>
      </w:r>
      <w:r w:rsidR="003E48AC" w:rsidRPr="00783539">
        <w:rPr>
          <w:rFonts w:ascii="Times New Roman" w:hAnsi="Times New Roman" w:cs="Times New Roman"/>
          <w:sz w:val="28"/>
          <w:szCs w:val="28"/>
        </w:rPr>
        <w:t xml:space="preserve"> </w:t>
      </w:r>
      <w:r w:rsidR="00B04811" w:rsidRPr="00783539">
        <w:rPr>
          <w:rFonts w:ascii="Times New Roman" w:hAnsi="Times New Roman" w:cs="Times New Roman"/>
          <w:sz w:val="28"/>
          <w:szCs w:val="28"/>
        </w:rPr>
        <w:t>степен</w:t>
      </w:r>
      <w:r w:rsidR="009F3321" w:rsidRPr="00783539">
        <w:rPr>
          <w:rFonts w:ascii="Times New Roman" w:hAnsi="Times New Roman" w:cs="Times New Roman"/>
          <w:sz w:val="28"/>
          <w:szCs w:val="28"/>
        </w:rPr>
        <w:t>и</w:t>
      </w:r>
      <w:r w:rsidR="00B04811" w:rsidRPr="00783539">
        <w:rPr>
          <w:rFonts w:ascii="Times New Roman" w:hAnsi="Times New Roman" w:cs="Times New Roman"/>
          <w:sz w:val="28"/>
          <w:szCs w:val="28"/>
        </w:rPr>
        <w:t xml:space="preserve"> достижения целей осуществления закупок, а также обоснованность закупок</w:t>
      </w:r>
      <w:r w:rsidR="009F3321" w:rsidRPr="00783539">
        <w:rPr>
          <w:rFonts w:ascii="Times New Roman" w:hAnsi="Times New Roman" w:cs="Times New Roman"/>
          <w:sz w:val="28"/>
          <w:szCs w:val="28"/>
        </w:rPr>
        <w:t xml:space="preserve">, то есть </w:t>
      </w:r>
      <w:r w:rsidR="003E48AC" w:rsidRPr="00783539">
        <w:rPr>
          <w:rFonts w:ascii="Times New Roman" w:hAnsi="Times New Roman" w:cs="Times New Roman"/>
          <w:sz w:val="28"/>
          <w:szCs w:val="28"/>
        </w:rPr>
        <w:t>эффективност</w:t>
      </w:r>
      <w:r w:rsidR="009F3321" w:rsidRPr="00783539">
        <w:rPr>
          <w:rFonts w:ascii="Times New Roman" w:hAnsi="Times New Roman" w:cs="Times New Roman"/>
          <w:sz w:val="28"/>
          <w:szCs w:val="28"/>
        </w:rPr>
        <w:t>ь</w:t>
      </w:r>
      <w:r w:rsidR="003E48AC" w:rsidRPr="00783539">
        <w:rPr>
          <w:rFonts w:ascii="Times New Roman" w:hAnsi="Times New Roman" w:cs="Times New Roman"/>
          <w:sz w:val="28"/>
          <w:szCs w:val="28"/>
        </w:rPr>
        <w:t xml:space="preserve"> обеспечения </w:t>
      </w:r>
      <w:r w:rsidR="003E48AC" w:rsidRPr="00783539">
        <w:rPr>
          <w:rFonts w:ascii="Times New Roman" w:hAnsi="Times New Roman" w:cs="Times New Roman"/>
          <w:sz w:val="28"/>
          <w:szCs w:val="28"/>
        </w:rPr>
        <w:lastRenderedPageBreak/>
        <w:t>госуд</w:t>
      </w:r>
      <w:r w:rsidR="004A3717" w:rsidRPr="00783539">
        <w:rPr>
          <w:rFonts w:ascii="Times New Roman" w:hAnsi="Times New Roman" w:cs="Times New Roman"/>
          <w:sz w:val="28"/>
          <w:szCs w:val="28"/>
        </w:rPr>
        <w:t>арственных и муниципальных нужд</w:t>
      </w:r>
      <w:r w:rsidR="009F3321" w:rsidRPr="00783539">
        <w:rPr>
          <w:rFonts w:ascii="Times New Roman" w:hAnsi="Times New Roman" w:cs="Times New Roman"/>
          <w:sz w:val="28"/>
          <w:szCs w:val="28"/>
        </w:rPr>
        <w:t>.</w:t>
      </w:r>
      <w:r w:rsidR="004A3717" w:rsidRPr="00783539">
        <w:rPr>
          <w:rFonts w:ascii="Times New Roman" w:hAnsi="Times New Roman" w:cs="Times New Roman"/>
          <w:sz w:val="28"/>
          <w:szCs w:val="28"/>
        </w:rPr>
        <w:t xml:space="preserve"> </w:t>
      </w:r>
      <w:r w:rsidR="008610C9" w:rsidRPr="00783539">
        <w:rPr>
          <w:rFonts w:ascii="Times New Roman" w:hAnsi="Times New Roman" w:cs="Times New Roman"/>
          <w:sz w:val="28"/>
          <w:szCs w:val="28"/>
        </w:rPr>
        <w:t>Нормы о мониторинге в сфере закупок вступят в силу с 1 января 2016 года.</w:t>
      </w:r>
    </w:p>
    <w:p w:rsidR="00257EBA" w:rsidRPr="008C07F5" w:rsidRDefault="00687A3B" w:rsidP="000A55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639E">
        <w:rPr>
          <w:rFonts w:ascii="Times New Roman" w:hAnsi="Times New Roman" w:cs="Times New Roman"/>
          <w:sz w:val="28"/>
          <w:szCs w:val="28"/>
        </w:rPr>
        <w:t>А</w:t>
      </w:r>
      <w:r w:rsidR="009216CD" w:rsidRPr="0094639E">
        <w:rPr>
          <w:rFonts w:ascii="Times New Roman" w:hAnsi="Times New Roman" w:cs="Times New Roman"/>
          <w:sz w:val="28"/>
          <w:szCs w:val="28"/>
        </w:rPr>
        <w:t>удит</w:t>
      </w:r>
      <w:r w:rsidRPr="0094639E">
        <w:rPr>
          <w:rFonts w:ascii="Times New Roman" w:hAnsi="Times New Roman" w:cs="Times New Roman"/>
          <w:sz w:val="28"/>
          <w:szCs w:val="28"/>
        </w:rPr>
        <w:t xml:space="preserve"> в сфере закупок</w:t>
      </w:r>
      <w:r w:rsidR="009216CD" w:rsidRPr="0094639E">
        <w:rPr>
          <w:rFonts w:ascii="Times New Roman" w:hAnsi="Times New Roman" w:cs="Times New Roman"/>
          <w:sz w:val="28"/>
          <w:szCs w:val="28"/>
        </w:rPr>
        <w:t xml:space="preserve"> будет проводиться</w:t>
      </w:r>
      <w:r w:rsidR="0094639E" w:rsidRPr="0094639E">
        <w:rPr>
          <w:rFonts w:ascii="Times New Roman" w:hAnsi="Times New Roman" w:cs="Times New Roman"/>
          <w:sz w:val="28"/>
          <w:szCs w:val="28"/>
        </w:rPr>
        <w:t xml:space="preserve"> органами внешнего финансового контроля </w:t>
      </w:r>
      <w:r w:rsidR="009216CD" w:rsidRPr="0094639E">
        <w:rPr>
          <w:rFonts w:ascii="Times New Roman" w:hAnsi="Times New Roman" w:cs="Times New Roman"/>
          <w:sz w:val="28"/>
          <w:szCs w:val="28"/>
        </w:rPr>
        <w:t>для оценки результатов закупок и достижения целей закупок.</w:t>
      </w:r>
      <w:bookmarkStart w:id="1" w:name="_GoBack"/>
      <w:bookmarkEnd w:id="1"/>
    </w:p>
    <w:sectPr w:rsidR="00257EBA" w:rsidRPr="008C07F5" w:rsidSect="000A559C">
      <w:headerReference w:type="default" r:id="rId12"/>
      <w:headerReference w:type="first" r:id="rId13"/>
      <w:pgSz w:w="11906" w:h="16838"/>
      <w:pgMar w:top="851" w:right="851" w:bottom="709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3E8" w:rsidRDefault="007453E8" w:rsidP="002936CB">
      <w:pPr>
        <w:spacing w:after="0" w:line="240" w:lineRule="auto"/>
      </w:pPr>
      <w:r>
        <w:separator/>
      </w:r>
    </w:p>
  </w:endnote>
  <w:endnote w:type="continuationSeparator" w:id="0">
    <w:p w:rsidR="007453E8" w:rsidRDefault="007453E8" w:rsidP="0029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3E8" w:rsidRDefault="007453E8" w:rsidP="002936CB">
      <w:pPr>
        <w:spacing w:after="0" w:line="240" w:lineRule="auto"/>
      </w:pPr>
      <w:r>
        <w:separator/>
      </w:r>
    </w:p>
  </w:footnote>
  <w:footnote w:type="continuationSeparator" w:id="0">
    <w:p w:rsidR="007453E8" w:rsidRDefault="007453E8" w:rsidP="002936CB">
      <w:pPr>
        <w:spacing w:after="0" w:line="240" w:lineRule="auto"/>
      </w:pPr>
      <w:r>
        <w:continuationSeparator/>
      </w:r>
    </w:p>
  </w:footnote>
  <w:footnote w:id="1">
    <w:p w:rsidR="00D12825" w:rsidRPr="00D12825" w:rsidRDefault="00D12825">
      <w:pPr>
        <w:pStyle w:val="a3"/>
        <w:rPr>
          <w:rFonts w:ascii="Times New Roman" w:hAnsi="Times New Roman" w:cs="Times New Roman"/>
        </w:rPr>
      </w:pPr>
      <w:r w:rsidRPr="00D12825">
        <w:rPr>
          <w:rStyle w:val="a5"/>
          <w:rFonts w:ascii="Times New Roman" w:hAnsi="Times New Roman" w:cs="Times New Roman"/>
        </w:rPr>
        <w:footnoteRef/>
      </w:r>
      <w:r w:rsidRPr="00D12825">
        <w:rPr>
          <w:rFonts w:ascii="Times New Roman" w:hAnsi="Times New Roman" w:cs="Times New Roman"/>
        </w:rPr>
        <w:t xml:space="preserve"> часть 2 статьи 72</w:t>
      </w:r>
    </w:p>
  </w:footnote>
  <w:footnote w:id="2">
    <w:p w:rsidR="00FD5745" w:rsidRPr="00606A69" w:rsidRDefault="00FD5745" w:rsidP="00606A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6A69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606A69">
        <w:rPr>
          <w:rFonts w:ascii="Times New Roman" w:hAnsi="Times New Roman" w:cs="Times New Roman"/>
          <w:sz w:val="20"/>
          <w:szCs w:val="20"/>
        </w:rPr>
        <w:t xml:space="preserve"> </w:t>
      </w:r>
      <w:r w:rsidRPr="00606A69">
        <w:rPr>
          <w:rFonts w:ascii="Times New Roman" w:hAnsi="Times New Roman" w:cs="Times New Roman"/>
          <w:bCs/>
          <w:sz w:val="20"/>
          <w:szCs w:val="20"/>
        </w:rPr>
        <w:t>до указанной даты планирование должно осуществляться по правилам, действовавшим до вступления в силу Закона № 44-ФЗ (часть 2 статьи 112 Закона № 44-ФЗ) с учетом особенностей, установленных совместным приказом Минэкономразвития России и Федерального казначейства (от 20 сентября 2013 года № 544/18н).</w:t>
      </w:r>
    </w:p>
    <w:p w:rsidR="00FD5745" w:rsidRDefault="00FD5745">
      <w:pPr>
        <w:pStyle w:val="a3"/>
      </w:pPr>
    </w:p>
  </w:footnote>
  <w:footnote w:id="3">
    <w:p w:rsidR="00881D6C" w:rsidRPr="00C02DB8" w:rsidRDefault="00881D6C" w:rsidP="00881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2DB8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C02DB8">
        <w:rPr>
          <w:rFonts w:ascii="Times New Roman" w:hAnsi="Times New Roman" w:cs="Times New Roman"/>
          <w:sz w:val="20"/>
          <w:szCs w:val="20"/>
        </w:rPr>
        <w:t xml:space="preserve"> Часть 11 статьи 9.16 КоАП "Осуществление закупок товаров, работ, услуг для обеспечения государственных и муниципальных нужд, не соответствующих требованиям их энергетической эффективности, 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02DB8">
        <w:rPr>
          <w:rFonts w:ascii="Times New Roman" w:hAnsi="Times New Roman" w:cs="Times New Roman"/>
          <w:sz w:val="20"/>
          <w:szCs w:val="20"/>
        </w:rPr>
        <w:t>влечет наложение административного штрафа на должностных лиц в размере тридцати тысяч рублей; на юридических лиц - ста тысяч рублей</w:t>
      </w:r>
      <w:proofErr w:type="gramStart"/>
      <w:r w:rsidRPr="00C02DB8">
        <w:rPr>
          <w:rFonts w:ascii="Times New Roman" w:hAnsi="Times New Roman" w:cs="Times New Roman"/>
          <w:sz w:val="20"/>
          <w:szCs w:val="20"/>
        </w:rPr>
        <w:t>."</w:t>
      </w:r>
      <w:proofErr w:type="gramEnd"/>
    </w:p>
    <w:p w:rsidR="00881D6C" w:rsidRPr="00C02DB8" w:rsidRDefault="00881D6C" w:rsidP="00881D6C">
      <w:pPr>
        <w:pStyle w:val="a3"/>
        <w:rPr>
          <w:rFonts w:ascii="Times New Roman" w:hAnsi="Times New Roman" w:cs="Times New Roman"/>
        </w:rPr>
      </w:pPr>
    </w:p>
  </w:footnote>
  <w:footnote w:id="4">
    <w:p w:rsidR="00FB74CD" w:rsidRPr="00FB74CD" w:rsidRDefault="00FB74CD" w:rsidP="00FB74CD">
      <w:pPr>
        <w:pStyle w:val="ConsPlusNonformat"/>
        <w:ind w:firstLine="709"/>
        <w:jc w:val="both"/>
        <w:rPr>
          <w:rFonts w:ascii="Times New Roman" w:hAnsi="Times New Roman" w:cs="Times New Roman"/>
          <w:b/>
        </w:rPr>
      </w:pPr>
      <w:r>
        <w:rPr>
          <w:rStyle w:val="a5"/>
        </w:rPr>
        <w:footnoteRef/>
      </w:r>
      <w:r>
        <w:t xml:space="preserve"> </w:t>
      </w:r>
      <w:r w:rsidRPr="00FB74CD">
        <w:rPr>
          <w:rFonts w:ascii="Times New Roman" w:hAnsi="Times New Roman" w:cs="Times New Roman"/>
          <w:b/>
        </w:rPr>
        <w:t>Статья 95. Изменение, расторжение контракта</w:t>
      </w:r>
    </w:p>
    <w:p w:rsidR="00FB74CD" w:rsidRPr="00FB74CD" w:rsidRDefault="00FB74CD" w:rsidP="00FB74C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B74CD">
        <w:rPr>
          <w:rFonts w:ascii="Times New Roman" w:hAnsi="Times New Roman" w:cs="Times New Roman"/>
        </w:rPr>
        <w:t>1. Изменение существенных условий контракта при его исполнении не допускается, за исключением их изменения по соглашению сторон в следующих случаях:</w:t>
      </w:r>
    </w:p>
    <w:p w:rsidR="00FB74CD" w:rsidRPr="00FB74CD" w:rsidRDefault="00FB74CD" w:rsidP="00FB74C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B74CD">
        <w:rPr>
          <w:rFonts w:ascii="Times New Roman" w:hAnsi="Times New Roman" w:cs="Times New Roman"/>
        </w:rPr>
        <w:t xml:space="preserve">б) если по предложению заказчика </w:t>
      </w:r>
      <w:r w:rsidRPr="00FB74CD">
        <w:rPr>
          <w:rFonts w:ascii="Times New Roman" w:hAnsi="Times New Roman" w:cs="Times New Roman"/>
          <w:b/>
        </w:rPr>
        <w:t>увеличиваются</w:t>
      </w:r>
      <w:r w:rsidRPr="00FB74CD">
        <w:rPr>
          <w:rFonts w:ascii="Times New Roman" w:hAnsi="Times New Roman" w:cs="Times New Roman"/>
        </w:rPr>
        <w:t xml:space="preserve"> </w:t>
      </w:r>
      <w:r w:rsidRPr="00FB74CD">
        <w:rPr>
          <w:rFonts w:ascii="Times New Roman" w:hAnsi="Times New Roman" w:cs="Times New Roman"/>
          <w:b/>
        </w:rPr>
        <w:t>предусмотренные контрактом</w:t>
      </w:r>
      <w:r w:rsidRPr="00FB74CD">
        <w:rPr>
          <w:rFonts w:ascii="Times New Roman" w:hAnsi="Times New Roman" w:cs="Times New Roman"/>
        </w:rPr>
        <w:t xml:space="preserve"> количество товара, </w:t>
      </w:r>
      <w:r w:rsidRPr="00FB74CD">
        <w:rPr>
          <w:rFonts w:ascii="Times New Roman" w:hAnsi="Times New Roman" w:cs="Times New Roman"/>
          <w:b/>
        </w:rPr>
        <w:t>объем работы</w:t>
      </w:r>
      <w:r w:rsidRPr="00FB74CD">
        <w:rPr>
          <w:rFonts w:ascii="Times New Roman" w:hAnsi="Times New Roman" w:cs="Times New Roman"/>
        </w:rPr>
        <w:t xml:space="preserve"> или услуги не более чем на десять процентов или </w:t>
      </w:r>
      <w:r w:rsidRPr="00FB74CD">
        <w:rPr>
          <w:rFonts w:ascii="Times New Roman" w:hAnsi="Times New Roman" w:cs="Times New Roman"/>
          <w:b/>
        </w:rPr>
        <w:t>уменьшаются предусмотренные контрактом</w:t>
      </w:r>
      <w:r w:rsidRPr="00FB74CD">
        <w:rPr>
          <w:rFonts w:ascii="Times New Roman" w:hAnsi="Times New Roman" w:cs="Times New Roman"/>
        </w:rPr>
        <w:t xml:space="preserve"> количество поставляемого товара, </w:t>
      </w:r>
      <w:r w:rsidRPr="00FB74CD">
        <w:rPr>
          <w:rFonts w:ascii="Times New Roman" w:hAnsi="Times New Roman" w:cs="Times New Roman"/>
          <w:b/>
        </w:rPr>
        <w:t>объем выполняемой работы</w:t>
      </w:r>
      <w:r w:rsidRPr="00FB74CD">
        <w:rPr>
          <w:rFonts w:ascii="Times New Roman" w:hAnsi="Times New Roman" w:cs="Times New Roman"/>
        </w:rPr>
        <w:t xml:space="preserve"> или оказываемой услуги не более чем на десять процентов. При этом по соглашению сторон </w:t>
      </w:r>
      <w:r w:rsidRPr="00FB74CD">
        <w:rPr>
          <w:rFonts w:ascii="Times New Roman" w:hAnsi="Times New Roman" w:cs="Times New Roman"/>
          <w:b/>
        </w:rPr>
        <w:t>допускается изменение</w:t>
      </w:r>
      <w:r w:rsidRPr="00FB74CD">
        <w:rPr>
          <w:rFonts w:ascii="Times New Roman" w:hAnsi="Times New Roman" w:cs="Times New Roman"/>
        </w:rPr>
        <w:t xml:space="preserve"> с учетом </w:t>
      </w:r>
      <w:proofErr w:type="gramStart"/>
      <w:r w:rsidRPr="00FB74CD">
        <w:rPr>
          <w:rFonts w:ascii="Times New Roman" w:hAnsi="Times New Roman" w:cs="Times New Roman"/>
        </w:rPr>
        <w:t xml:space="preserve">положений бюджетного законодательства Российской Федерации </w:t>
      </w:r>
      <w:r w:rsidRPr="00FB74CD">
        <w:rPr>
          <w:rFonts w:ascii="Times New Roman" w:hAnsi="Times New Roman" w:cs="Times New Roman"/>
          <w:b/>
        </w:rPr>
        <w:t>цены контракта</w:t>
      </w:r>
      <w:proofErr w:type="gramEnd"/>
      <w:r w:rsidRPr="00FB74CD">
        <w:rPr>
          <w:rFonts w:ascii="Times New Roman" w:hAnsi="Times New Roman" w:cs="Times New Roman"/>
        </w:rPr>
        <w:t xml:space="preserve"> </w:t>
      </w:r>
      <w:r w:rsidRPr="00FB74CD">
        <w:rPr>
          <w:rFonts w:ascii="Times New Roman" w:hAnsi="Times New Roman" w:cs="Times New Roman"/>
          <w:b/>
        </w:rPr>
        <w:t>пропорционально</w:t>
      </w:r>
      <w:r w:rsidRPr="00FB74CD">
        <w:rPr>
          <w:rFonts w:ascii="Times New Roman" w:hAnsi="Times New Roman" w:cs="Times New Roman"/>
        </w:rPr>
        <w:t xml:space="preserve"> дополнительному количеству товара, </w:t>
      </w:r>
      <w:r w:rsidRPr="00FB74CD">
        <w:rPr>
          <w:rFonts w:ascii="Times New Roman" w:hAnsi="Times New Roman" w:cs="Times New Roman"/>
          <w:b/>
        </w:rPr>
        <w:t>дополнительному объему работы</w:t>
      </w:r>
      <w:r w:rsidRPr="00FB74CD">
        <w:rPr>
          <w:rFonts w:ascii="Times New Roman" w:hAnsi="Times New Roman" w:cs="Times New Roman"/>
        </w:rPr>
        <w:t xml:space="preserve"> или услуги </w:t>
      </w:r>
      <w:r w:rsidRPr="00FB74CD">
        <w:rPr>
          <w:rFonts w:ascii="Times New Roman" w:hAnsi="Times New Roman" w:cs="Times New Roman"/>
          <w:b/>
        </w:rPr>
        <w:t>исходя из установленной в контракте цены единицы</w:t>
      </w:r>
      <w:r w:rsidRPr="00FB74CD">
        <w:rPr>
          <w:rFonts w:ascii="Times New Roman" w:hAnsi="Times New Roman" w:cs="Times New Roman"/>
        </w:rPr>
        <w:t xml:space="preserve"> товара, </w:t>
      </w:r>
      <w:r w:rsidRPr="00FB74CD">
        <w:rPr>
          <w:rFonts w:ascii="Times New Roman" w:hAnsi="Times New Roman" w:cs="Times New Roman"/>
          <w:b/>
        </w:rPr>
        <w:t>работы</w:t>
      </w:r>
      <w:r w:rsidRPr="00FB74CD">
        <w:rPr>
          <w:rFonts w:ascii="Times New Roman" w:hAnsi="Times New Roman" w:cs="Times New Roman"/>
        </w:rPr>
        <w:t xml:space="preserve"> или услуги, но не более чем на десять процентов цены контракта. </w:t>
      </w:r>
    </w:p>
    <w:p w:rsidR="00FB74CD" w:rsidRDefault="00FB74CD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385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332E2" w:rsidRPr="00C332E2" w:rsidRDefault="0007185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332E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332E2" w:rsidRPr="00C332E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332E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559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332E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216CD" w:rsidRDefault="009216C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2E2" w:rsidRDefault="00C332E2">
    <w:pPr>
      <w:pStyle w:val="a6"/>
      <w:jc w:val="center"/>
    </w:pPr>
  </w:p>
  <w:p w:rsidR="00C332E2" w:rsidRDefault="00C332E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E5066"/>
    <w:multiLevelType w:val="hybridMultilevel"/>
    <w:tmpl w:val="9C2EFB84"/>
    <w:lvl w:ilvl="0" w:tplc="86166D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B149E4"/>
    <w:multiLevelType w:val="multilevel"/>
    <w:tmpl w:val="DD7EC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FA6"/>
    <w:rsid w:val="0001084D"/>
    <w:rsid w:val="00033209"/>
    <w:rsid w:val="00044C2D"/>
    <w:rsid w:val="00053C37"/>
    <w:rsid w:val="0005608B"/>
    <w:rsid w:val="0006007F"/>
    <w:rsid w:val="00071857"/>
    <w:rsid w:val="000824B9"/>
    <w:rsid w:val="00084F7B"/>
    <w:rsid w:val="00091EDC"/>
    <w:rsid w:val="000A559C"/>
    <w:rsid w:val="000B4984"/>
    <w:rsid w:val="000B521D"/>
    <w:rsid w:val="000D037F"/>
    <w:rsid w:val="000D155F"/>
    <w:rsid w:val="000D4BC4"/>
    <w:rsid w:val="000D589B"/>
    <w:rsid w:val="000D6389"/>
    <w:rsid w:val="000E0034"/>
    <w:rsid w:val="000E0FD3"/>
    <w:rsid w:val="000E2A60"/>
    <w:rsid w:val="000E6A05"/>
    <w:rsid w:val="000F36D1"/>
    <w:rsid w:val="000F4386"/>
    <w:rsid w:val="000F7140"/>
    <w:rsid w:val="0011155E"/>
    <w:rsid w:val="00124B58"/>
    <w:rsid w:val="0013153B"/>
    <w:rsid w:val="001431E6"/>
    <w:rsid w:val="001537F6"/>
    <w:rsid w:val="00156F13"/>
    <w:rsid w:val="00166F3D"/>
    <w:rsid w:val="00171DCA"/>
    <w:rsid w:val="00176EA3"/>
    <w:rsid w:val="00181716"/>
    <w:rsid w:val="00181828"/>
    <w:rsid w:val="00191347"/>
    <w:rsid w:val="001A13A7"/>
    <w:rsid w:val="001A6B86"/>
    <w:rsid w:val="001C588B"/>
    <w:rsid w:val="001C5BEB"/>
    <w:rsid w:val="001C6137"/>
    <w:rsid w:val="001C7076"/>
    <w:rsid w:val="001D150E"/>
    <w:rsid w:val="001D7F12"/>
    <w:rsid w:val="001E5423"/>
    <w:rsid w:val="001F3E39"/>
    <w:rsid w:val="001F4555"/>
    <w:rsid w:val="001F5CC4"/>
    <w:rsid w:val="001F5ECB"/>
    <w:rsid w:val="00215337"/>
    <w:rsid w:val="00226E5E"/>
    <w:rsid w:val="002272C2"/>
    <w:rsid w:val="00236535"/>
    <w:rsid w:val="00247842"/>
    <w:rsid w:val="002479DB"/>
    <w:rsid w:val="00250D00"/>
    <w:rsid w:val="00257EBA"/>
    <w:rsid w:val="00265E85"/>
    <w:rsid w:val="00267380"/>
    <w:rsid w:val="00280478"/>
    <w:rsid w:val="002936CB"/>
    <w:rsid w:val="00294B49"/>
    <w:rsid w:val="002B2C9B"/>
    <w:rsid w:val="002C11B6"/>
    <w:rsid w:val="002D70B1"/>
    <w:rsid w:val="002E6D1A"/>
    <w:rsid w:val="002F6D12"/>
    <w:rsid w:val="00304A9B"/>
    <w:rsid w:val="00324F73"/>
    <w:rsid w:val="0034520C"/>
    <w:rsid w:val="003502CB"/>
    <w:rsid w:val="0035767F"/>
    <w:rsid w:val="0036689E"/>
    <w:rsid w:val="0039199A"/>
    <w:rsid w:val="003927AC"/>
    <w:rsid w:val="00394879"/>
    <w:rsid w:val="003A28E5"/>
    <w:rsid w:val="003D234B"/>
    <w:rsid w:val="003D37D8"/>
    <w:rsid w:val="003E48AC"/>
    <w:rsid w:val="003E73BB"/>
    <w:rsid w:val="003F0861"/>
    <w:rsid w:val="003F68C8"/>
    <w:rsid w:val="004267B2"/>
    <w:rsid w:val="00431491"/>
    <w:rsid w:val="00432E1D"/>
    <w:rsid w:val="0044676F"/>
    <w:rsid w:val="00452D8E"/>
    <w:rsid w:val="004536DE"/>
    <w:rsid w:val="004635C8"/>
    <w:rsid w:val="0047105F"/>
    <w:rsid w:val="00483D1D"/>
    <w:rsid w:val="004A3717"/>
    <w:rsid w:val="004B2FAD"/>
    <w:rsid w:val="004B3A01"/>
    <w:rsid w:val="004B4ACB"/>
    <w:rsid w:val="004B5FD3"/>
    <w:rsid w:val="004B713B"/>
    <w:rsid w:val="004C0EA6"/>
    <w:rsid w:val="004C6DEC"/>
    <w:rsid w:val="004D7503"/>
    <w:rsid w:val="004E41F7"/>
    <w:rsid w:val="004E740F"/>
    <w:rsid w:val="005029E9"/>
    <w:rsid w:val="00505316"/>
    <w:rsid w:val="00513481"/>
    <w:rsid w:val="005213AF"/>
    <w:rsid w:val="005215E6"/>
    <w:rsid w:val="00527DE6"/>
    <w:rsid w:val="005308BB"/>
    <w:rsid w:val="0053166B"/>
    <w:rsid w:val="005432EA"/>
    <w:rsid w:val="00546D9C"/>
    <w:rsid w:val="00563F4F"/>
    <w:rsid w:val="00585918"/>
    <w:rsid w:val="005B2F37"/>
    <w:rsid w:val="005B6D7E"/>
    <w:rsid w:val="005B70A0"/>
    <w:rsid w:val="005D0888"/>
    <w:rsid w:val="005D1260"/>
    <w:rsid w:val="005D2D5D"/>
    <w:rsid w:val="005E68D5"/>
    <w:rsid w:val="005E7145"/>
    <w:rsid w:val="005F2330"/>
    <w:rsid w:val="005F4881"/>
    <w:rsid w:val="005F51E0"/>
    <w:rsid w:val="005F5F48"/>
    <w:rsid w:val="00602AAD"/>
    <w:rsid w:val="00606A69"/>
    <w:rsid w:val="00607050"/>
    <w:rsid w:val="006116C9"/>
    <w:rsid w:val="006137E2"/>
    <w:rsid w:val="006149D8"/>
    <w:rsid w:val="00615425"/>
    <w:rsid w:val="0062217A"/>
    <w:rsid w:val="006240E3"/>
    <w:rsid w:val="00625358"/>
    <w:rsid w:val="0063083B"/>
    <w:rsid w:val="00633CFE"/>
    <w:rsid w:val="00644EF7"/>
    <w:rsid w:val="0065396F"/>
    <w:rsid w:val="00653B7D"/>
    <w:rsid w:val="00665A35"/>
    <w:rsid w:val="00684968"/>
    <w:rsid w:val="00687A3B"/>
    <w:rsid w:val="00692C7A"/>
    <w:rsid w:val="006A1331"/>
    <w:rsid w:val="006A2AE3"/>
    <w:rsid w:val="006B2C65"/>
    <w:rsid w:val="006B4A62"/>
    <w:rsid w:val="006C4649"/>
    <w:rsid w:val="006F4E26"/>
    <w:rsid w:val="006F548B"/>
    <w:rsid w:val="006F587C"/>
    <w:rsid w:val="0070108B"/>
    <w:rsid w:val="00733A86"/>
    <w:rsid w:val="00737C0E"/>
    <w:rsid w:val="00737F1F"/>
    <w:rsid w:val="007453E8"/>
    <w:rsid w:val="00751946"/>
    <w:rsid w:val="00753F29"/>
    <w:rsid w:val="00755D23"/>
    <w:rsid w:val="00760F6D"/>
    <w:rsid w:val="00766F81"/>
    <w:rsid w:val="00773BC3"/>
    <w:rsid w:val="00776534"/>
    <w:rsid w:val="00783539"/>
    <w:rsid w:val="00783B7C"/>
    <w:rsid w:val="00787934"/>
    <w:rsid w:val="00792A99"/>
    <w:rsid w:val="00796C76"/>
    <w:rsid w:val="0079785E"/>
    <w:rsid w:val="00797D4B"/>
    <w:rsid w:val="007B4C8D"/>
    <w:rsid w:val="007C28CC"/>
    <w:rsid w:val="007D596F"/>
    <w:rsid w:val="007E260C"/>
    <w:rsid w:val="007F0404"/>
    <w:rsid w:val="007F5A17"/>
    <w:rsid w:val="00814CBC"/>
    <w:rsid w:val="00853DE3"/>
    <w:rsid w:val="008610C9"/>
    <w:rsid w:val="0087001D"/>
    <w:rsid w:val="00872157"/>
    <w:rsid w:val="00874671"/>
    <w:rsid w:val="00881D6C"/>
    <w:rsid w:val="008A17F1"/>
    <w:rsid w:val="008A68B9"/>
    <w:rsid w:val="008A7530"/>
    <w:rsid w:val="008B057F"/>
    <w:rsid w:val="008B2177"/>
    <w:rsid w:val="008C07F5"/>
    <w:rsid w:val="008C0AA8"/>
    <w:rsid w:val="008C64D9"/>
    <w:rsid w:val="008D1060"/>
    <w:rsid w:val="008D48F9"/>
    <w:rsid w:val="008E4C27"/>
    <w:rsid w:val="00911D59"/>
    <w:rsid w:val="00912E9A"/>
    <w:rsid w:val="0091638E"/>
    <w:rsid w:val="009216CD"/>
    <w:rsid w:val="009254D7"/>
    <w:rsid w:val="00927B28"/>
    <w:rsid w:val="009317BB"/>
    <w:rsid w:val="0094329D"/>
    <w:rsid w:val="0094410D"/>
    <w:rsid w:val="00944629"/>
    <w:rsid w:val="00945B05"/>
    <w:rsid w:val="0094639E"/>
    <w:rsid w:val="0095342C"/>
    <w:rsid w:val="0095683E"/>
    <w:rsid w:val="009809B9"/>
    <w:rsid w:val="009823D8"/>
    <w:rsid w:val="009853D4"/>
    <w:rsid w:val="00991C57"/>
    <w:rsid w:val="009A56B4"/>
    <w:rsid w:val="009B06CF"/>
    <w:rsid w:val="009B6B4C"/>
    <w:rsid w:val="009C2D53"/>
    <w:rsid w:val="009C4984"/>
    <w:rsid w:val="009D3497"/>
    <w:rsid w:val="009E11B6"/>
    <w:rsid w:val="009E6355"/>
    <w:rsid w:val="009F3321"/>
    <w:rsid w:val="009F3CFF"/>
    <w:rsid w:val="009F5F70"/>
    <w:rsid w:val="00A37FDE"/>
    <w:rsid w:val="00A40379"/>
    <w:rsid w:val="00A52267"/>
    <w:rsid w:val="00A6499D"/>
    <w:rsid w:val="00A651BA"/>
    <w:rsid w:val="00A6638A"/>
    <w:rsid w:val="00A743FB"/>
    <w:rsid w:val="00AA0019"/>
    <w:rsid w:val="00AE1AC1"/>
    <w:rsid w:val="00AE2754"/>
    <w:rsid w:val="00B02B23"/>
    <w:rsid w:val="00B04811"/>
    <w:rsid w:val="00B129FE"/>
    <w:rsid w:val="00B160B5"/>
    <w:rsid w:val="00B22A4C"/>
    <w:rsid w:val="00B22B64"/>
    <w:rsid w:val="00B30DC8"/>
    <w:rsid w:val="00B33ECD"/>
    <w:rsid w:val="00B50CDC"/>
    <w:rsid w:val="00B579B0"/>
    <w:rsid w:val="00B602E5"/>
    <w:rsid w:val="00B64EFA"/>
    <w:rsid w:val="00B81CB3"/>
    <w:rsid w:val="00B97129"/>
    <w:rsid w:val="00BA34A2"/>
    <w:rsid w:val="00BC17EF"/>
    <w:rsid w:val="00BC7A2B"/>
    <w:rsid w:val="00BD1737"/>
    <w:rsid w:val="00BD3D2B"/>
    <w:rsid w:val="00BF0426"/>
    <w:rsid w:val="00BF2C02"/>
    <w:rsid w:val="00C02DB8"/>
    <w:rsid w:val="00C03CD9"/>
    <w:rsid w:val="00C14D72"/>
    <w:rsid w:val="00C332E2"/>
    <w:rsid w:val="00C362A4"/>
    <w:rsid w:val="00C40BF7"/>
    <w:rsid w:val="00C515C9"/>
    <w:rsid w:val="00C51723"/>
    <w:rsid w:val="00C52101"/>
    <w:rsid w:val="00C62577"/>
    <w:rsid w:val="00C64BE4"/>
    <w:rsid w:val="00C66771"/>
    <w:rsid w:val="00C70E73"/>
    <w:rsid w:val="00C76A6C"/>
    <w:rsid w:val="00C77272"/>
    <w:rsid w:val="00C77583"/>
    <w:rsid w:val="00C77D1B"/>
    <w:rsid w:val="00C93F8B"/>
    <w:rsid w:val="00C9432A"/>
    <w:rsid w:val="00C94B9A"/>
    <w:rsid w:val="00CA24C6"/>
    <w:rsid w:val="00CA46FC"/>
    <w:rsid w:val="00CC369C"/>
    <w:rsid w:val="00CD3ED8"/>
    <w:rsid w:val="00CD7999"/>
    <w:rsid w:val="00CE16B5"/>
    <w:rsid w:val="00CE2350"/>
    <w:rsid w:val="00CE6A3D"/>
    <w:rsid w:val="00CE7915"/>
    <w:rsid w:val="00CF5832"/>
    <w:rsid w:val="00D12825"/>
    <w:rsid w:val="00D16133"/>
    <w:rsid w:val="00D20490"/>
    <w:rsid w:val="00D22C40"/>
    <w:rsid w:val="00D30A80"/>
    <w:rsid w:val="00D31696"/>
    <w:rsid w:val="00D31DC9"/>
    <w:rsid w:val="00D35D9B"/>
    <w:rsid w:val="00D36AA5"/>
    <w:rsid w:val="00D4248F"/>
    <w:rsid w:val="00D42C25"/>
    <w:rsid w:val="00D6355A"/>
    <w:rsid w:val="00D862B1"/>
    <w:rsid w:val="00D8791F"/>
    <w:rsid w:val="00D87DF8"/>
    <w:rsid w:val="00D929F1"/>
    <w:rsid w:val="00DA476C"/>
    <w:rsid w:val="00DB1BD7"/>
    <w:rsid w:val="00DB4151"/>
    <w:rsid w:val="00DB54BE"/>
    <w:rsid w:val="00DD1FAB"/>
    <w:rsid w:val="00DD5FE5"/>
    <w:rsid w:val="00DE0761"/>
    <w:rsid w:val="00DF0842"/>
    <w:rsid w:val="00DF15EA"/>
    <w:rsid w:val="00E02C63"/>
    <w:rsid w:val="00E06BBA"/>
    <w:rsid w:val="00E1591F"/>
    <w:rsid w:val="00E20CEB"/>
    <w:rsid w:val="00E34277"/>
    <w:rsid w:val="00E50D52"/>
    <w:rsid w:val="00E67E6B"/>
    <w:rsid w:val="00E8501D"/>
    <w:rsid w:val="00E917D8"/>
    <w:rsid w:val="00EA7413"/>
    <w:rsid w:val="00EC34DB"/>
    <w:rsid w:val="00ED1B07"/>
    <w:rsid w:val="00EF1209"/>
    <w:rsid w:val="00EF138B"/>
    <w:rsid w:val="00EF38CF"/>
    <w:rsid w:val="00F06688"/>
    <w:rsid w:val="00F10FA6"/>
    <w:rsid w:val="00F14238"/>
    <w:rsid w:val="00F3383E"/>
    <w:rsid w:val="00F5180E"/>
    <w:rsid w:val="00F806C7"/>
    <w:rsid w:val="00F85625"/>
    <w:rsid w:val="00F90A25"/>
    <w:rsid w:val="00F958FC"/>
    <w:rsid w:val="00FA154C"/>
    <w:rsid w:val="00FB74CD"/>
    <w:rsid w:val="00FD5745"/>
    <w:rsid w:val="00FE1FDC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936C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936C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936C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1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16CD"/>
  </w:style>
  <w:style w:type="paragraph" w:styleId="a8">
    <w:name w:val="footer"/>
    <w:basedOn w:val="a"/>
    <w:link w:val="a9"/>
    <w:uiPriority w:val="99"/>
    <w:unhideWhenUsed/>
    <w:rsid w:val="00921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16CD"/>
  </w:style>
  <w:style w:type="character" w:styleId="aa">
    <w:name w:val="Hyperlink"/>
    <w:basedOn w:val="a0"/>
    <w:uiPriority w:val="99"/>
    <w:unhideWhenUsed/>
    <w:rsid w:val="002272C2"/>
    <w:rPr>
      <w:color w:val="0000FF" w:themeColor="hyperlink"/>
      <w:u w:val="single"/>
    </w:rPr>
  </w:style>
  <w:style w:type="paragraph" w:customStyle="1" w:styleId="ConsPlusNormal">
    <w:name w:val="ConsPlusNormal"/>
    <w:rsid w:val="005432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432E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432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5432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5D2D5D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D35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936C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936C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936C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1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16CD"/>
  </w:style>
  <w:style w:type="paragraph" w:styleId="a8">
    <w:name w:val="footer"/>
    <w:basedOn w:val="a"/>
    <w:link w:val="a9"/>
    <w:uiPriority w:val="99"/>
    <w:unhideWhenUsed/>
    <w:rsid w:val="00921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16CD"/>
  </w:style>
  <w:style w:type="character" w:styleId="aa">
    <w:name w:val="Hyperlink"/>
    <w:basedOn w:val="a0"/>
    <w:uiPriority w:val="99"/>
    <w:unhideWhenUsed/>
    <w:rsid w:val="002272C2"/>
    <w:rPr>
      <w:color w:val="0000FF" w:themeColor="hyperlink"/>
      <w:u w:val="single"/>
    </w:rPr>
  </w:style>
  <w:style w:type="paragraph" w:customStyle="1" w:styleId="ConsPlusNormal">
    <w:name w:val="ConsPlusNormal"/>
    <w:rsid w:val="005432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432E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432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5432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5D2D5D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D35D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p.mosreg.ru/method/561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34DB00A35DC1BA7196AD120FE9A66A8C581E2E5FFFCA03738E52FC3A440D8442551D30AF55A0921v3u7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F12B573DEBA1911B060F71E58E4817E6573E7F4A2BCAFF778473DC53C059B56EE4670AEC67EDDAh2vF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C2E3B-AD97-40B4-A739-50B258391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13</Pages>
  <Words>5062</Words>
  <Characters>28856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а11</dc:creator>
  <cp:lastModifiedBy>fefelova_sv</cp:lastModifiedBy>
  <cp:revision>58</cp:revision>
  <dcterms:created xsi:type="dcterms:W3CDTF">2014-05-15T05:14:00Z</dcterms:created>
  <dcterms:modified xsi:type="dcterms:W3CDTF">2014-05-21T04:38:00Z</dcterms:modified>
</cp:coreProperties>
</file>