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E8" w:rsidRDefault="00C724DA" w:rsidP="00A43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A432E8">
        <w:rPr>
          <w:b/>
          <w:sz w:val="28"/>
          <w:szCs w:val="28"/>
        </w:rPr>
        <w:t xml:space="preserve"> </w:t>
      </w:r>
    </w:p>
    <w:p w:rsidR="00A432E8" w:rsidRDefault="00C724DA" w:rsidP="00A43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432E8" w:rsidRPr="00881F50">
        <w:rPr>
          <w:b/>
          <w:sz w:val="28"/>
          <w:szCs w:val="28"/>
        </w:rPr>
        <w:t xml:space="preserve">контрольного мероприятия по вопросу </w:t>
      </w:r>
      <w:r w:rsidR="00A432E8">
        <w:rPr>
          <w:b/>
          <w:sz w:val="28"/>
          <w:szCs w:val="28"/>
        </w:rPr>
        <w:t>целевого и эффективного использования сре</w:t>
      </w:r>
      <w:proofErr w:type="gramStart"/>
      <w:r w:rsidR="00A432E8">
        <w:rPr>
          <w:b/>
          <w:sz w:val="28"/>
          <w:szCs w:val="28"/>
        </w:rPr>
        <w:t>дств кр</w:t>
      </w:r>
      <w:proofErr w:type="gramEnd"/>
      <w:r w:rsidR="00A432E8">
        <w:rPr>
          <w:b/>
          <w:sz w:val="28"/>
          <w:szCs w:val="28"/>
        </w:rPr>
        <w:t>аевого бюджета, выделенных на обеспечение деятельности департамента по тарифам Приморского края в 2012 году и в первом квартале 2013 года</w:t>
      </w:r>
    </w:p>
    <w:p w:rsidR="00A432E8" w:rsidRDefault="00A432E8" w:rsidP="00A432E8">
      <w:pPr>
        <w:jc w:val="center"/>
        <w:rPr>
          <w:b/>
          <w:sz w:val="28"/>
          <w:szCs w:val="28"/>
        </w:rPr>
      </w:pPr>
    </w:p>
    <w:p w:rsidR="00A432E8" w:rsidRPr="005D38A7" w:rsidRDefault="00A432E8" w:rsidP="00A432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контрольного мероприятия:</w:t>
      </w:r>
      <w:r>
        <w:rPr>
          <w:sz w:val="28"/>
          <w:szCs w:val="28"/>
        </w:rPr>
        <w:t xml:space="preserve"> </w:t>
      </w:r>
      <w:r w:rsidRPr="005D38A7">
        <w:rPr>
          <w:sz w:val="28"/>
          <w:szCs w:val="28"/>
        </w:rPr>
        <w:t xml:space="preserve">Закон Приморского края от </w:t>
      </w:r>
      <w:r w:rsidR="009E0B7E">
        <w:rPr>
          <w:sz w:val="28"/>
          <w:szCs w:val="28"/>
        </w:rPr>
        <w:t>0</w:t>
      </w:r>
      <w:r w:rsidRPr="005D38A7">
        <w:rPr>
          <w:sz w:val="28"/>
          <w:szCs w:val="28"/>
        </w:rPr>
        <w:t>4</w:t>
      </w:r>
      <w:r w:rsidR="009E0B7E">
        <w:rPr>
          <w:sz w:val="28"/>
          <w:szCs w:val="28"/>
        </w:rPr>
        <w:t>.08.</w:t>
      </w:r>
      <w:r w:rsidRPr="005D38A7">
        <w:rPr>
          <w:sz w:val="28"/>
          <w:szCs w:val="28"/>
        </w:rPr>
        <w:t>2011  № 795-КЗ "О Контрольно-счетной палате Приморского края", распоряжение председателя Контрольно-счетной</w:t>
      </w:r>
      <w:r>
        <w:rPr>
          <w:sz w:val="28"/>
          <w:szCs w:val="28"/>
        </w:rPr>
        <w:t xml:space="preserve"> п</w:t>
      </w:r>
      <w:r w:rsidR="00115194">
        <w:rPr>
          <w:sz w:val="28"/>
          <w:szCs w:val="28"/>
        </w:rPr>
        <w:t>алаты Приморского края от 26</w:t>
      </w:r>
      <w:r w:rsidR="009E0B7E">
        <w:rPr>
          <w:sz w:val="28"/>
          <w:szCs w:val="28"/>
        </w:rPr>
        <w:t>.04.</w:t>
      </w:r>
      <w:r w:rsidR="00115194">
        <w:rPr>
          <w:sz w:val="28"/>
          <w:szCs w:val="28"/>
        </w:rPr>
        <w:t>2013  № 20</w:t>
      </w:r>
      <w:r w:rsidRPr="005D38A7">
        <w:rPr>
          <w:sz w:val="28"/>
          <w:szCs w:val="28"/>
        </w:rPr>
        <w:t xml:space="preserve"> "О проведении контрольного мероприятия</w:t>
      </w:r>
      <w:r>
        <w:rPr>
          <w:sz w:val="28"/>
          <w:szCs w:val="28"/>
        </w:rPr>
        <w:t xml:space="preserve"> в департаменте по тарифам Приморского края</w:t>
      </w:r>
      <w:r w:rsidRPr="005D38A7">
        <w:rPr>
          <w:sz w:val="28"/>
          <w:szCs w:val="28"/>
        </w:rPr>
        <w:t>".</w:t>
      </w:r>
    </w:p>
    <w:p w:rsidR="00A432E8" w:rsidRDefault="00A432E8" w:rsidP="00A432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 исполнителей:</w:t>
      </w:r>
      <w:r>
        <w:rPr>
          <w:sz w:val="28"/>
          <w:szCs w:val="28"/>
        </w:rPr>
        <w:t xml:space="preserve"> аудитор Контрольно-счетной палаты Приморского края </w:t>
      </w:r>
      <w:proofErr w:type="spellStart"/>
      <w:r>
        <w:rPr>
          <w:sz w:val="28"/>
          <w:szCs w:val="28"/>
        </w:rPr>
        <w:t>Гинько</w:t>
      </w:r>
      <w:proofErr w:type="spellEnd"/>
      <w:r>
        <w:rPr>
          <w:sz w:val="28"/>
          <w:szCs w:val="28"/>
        </w:rPr>
        <w:t xml:space="preserve"> Е</w:t>
      </w:r>
      <w:r w:rsidR="009E0B7E">
        <w:rPr>
          <w:sz w:val="28"/>
          <w:szCs w:val="28"/>
        </w:rPr>
        <w:t xml:space="preserve">лена </w:t>
      </w:r>
      <w:r>
        <w:rPr>
          <w:sz w:val="28"/>
          <w:szCs w:val="28"/>
        </w:rPr>
        <w:t>В</w:t>
      </w:r>
      <w:r w:rsidR="009E0B7E">
        <w:rPr>
          <w:sz w:val="28"/>
          <w:szCs w:val="28"/>
        </w:rPr>
        <w:t>икторовна</w:t>
      </w:r>
      <w:r>
        <w:rPr>
          <w:sz w:val="28"/>
          <w:szCs w:val="28"/>
        </w:rPr>
        <w:t>.</w:t>
      </w:r>
    </w:p>
    <w:p w:rsidR="00A432E8" w:rsidRPr="00A82A0C" w:rsidRDefault="00A432E8" w:rsidP="00A432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контрольного мероприятия: </w:t>
      </w:r>
      <w:r w:rsidRPr="00A82A0C">
        <w:rPr>
          <w:sz w:val="28"/>
          <w:szCs w:val="28"/>
        </w:rPr>
        <w:t>целевое и эффективное использование сре</w:t>
      </w:r>
      <w:proofErr w:type="gramStart"/>
      <w:r w:rsidRPr="00A82A0C">
        <w:rPr>
          <w:sz w:val="28"/>
          <w:szCs w:val="28"/>
        </w:rPr>
        <w:t>дств кр</w:t>
      </w:r>
      <w:proofErr w:type="gramEnd"/>
      <w:r w:rsidRPr="00A82A0C">
        <w:rPr>
          <w:sz w:val="28"/>
          <w:szCs w:val="28"/>
        </w:rPr>
        <w:t>аевого бюджета, выделенных на обеспечение деятельности департамента по тарифам Приморского края в 2012 году и в первом квартале 2013 года</w:t>
      </w:r>
      <w:r>
        <w:rPr>
          <w:sz w:val="28"/>
          <w:szCs w:val="28"/>
        </w:rPr>
        <w:t>.</w:t>
      </w:r>
    </w:p>
    <w:p w:rsidR="00A432E8" w:rsidRDefault="00A432E8" w:rsidP="00A432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орган:</w:t>
      </w:r>
      <w:r>
        <w:rPr>
          <w:sz w:val="28"/>
          <w:szCs w:val="28"/>
        </w:rPr>
        <w:t xml:space="preserve"> департамент по тарифам Приморского края</w:t>
      </w:r>
      <w:r w:rsidR="009E0B7E">
        <w:rPr>
          <w:sz w:val="28"/>
          <w:szCs w:val="28"/>
        </w:rPr>
        <w:t xml:space="preserve"> (далее – Департамент)</w:t>
      </w:r>
      <w:r>
        <w:rPr>
          <w:sz w:val="28"/>
          <w:szCs w:val="28"/>
        </w:rPr>
        <w:t>.</w:t>
      </w:r>
    </w:p>
    <w:p w:rsidR="00A432E8" w:rsidRPr="005A4FA4" w:rsidRDefault="00A432E8" w:rsidP="00A432E8">
      <w:pPr>
        <w:ind w:firstLine="709"/>
        <w:jc w:val="both"/>
        <w:rPr>
          <w:sz w:val="28"/>
          <w:szCs w:val="28"/>
        </w:rPr>
      </w:pPr>
      <w:r w:rsidRPr="005A4FA4">
        <w:rPr>
          <w:b/>
          <w:sz w:val="28"/>
          <w:szCs w:val="28"/>
        </w:rPr>
        <w:t xml:space="preserve">Проверяемый период деятельности: </w:t>
      </w:r>
      <w:r>
        <w:rPr>
          <w:sz w:val="28"/>
          <w:szCs w:val="28"/>
        </w:rPr>
        <w:t>2012 год, 1 квартал 2013 года.</w:t>
      </w:r>
    </w:p>
    <w:p w:rsidR="00A432E8" w:rsidRDefault="00A432E8" w:rsidP="00A432E8">
      <w:pPr>
        <w:ind w:firstLine="709"/>
        <w:jc w:val="both"/>
        <w:rPr>
          <w:sz w:val="28"/>
          <w:szCs w:val="28"/>
        </w:rPr>
      </w:pPr>
      <w:r w:rsidRPr="009D3962">
        <w:rPr>
          <w:b/>
          <w:sz w:val="28"/>
          <w:szCs w:val="28"/>
        </w:rPr>
        <w:t xml:space="preserve">Срок проведения контрольного мероприятия: </w:t>
      </w:r>
      <w:r w:rsidRPr="009D3962">
        <w:rPr>
          <w:sz w:val="28"/>
          <w:szCs w:val="28"/>
        </w:rPr>
        <w:t xml:space="preserve">с </w:t>
      </w:r>
      <w:r w:rsidR="00E4606F">
        <w:rPr>
          <w:sz w:val="28"/>
          <w:szCs w:val="28"/>
        </w:rPr>
        <w:t xml:space="preserve">26 </w:t>
      </w:r>
      <w:r>
        <w:rPr>
          <w:sz w:val="28"/>
          <w:szCs w:val="28"/>
        </w:rPr>
        <w:t>апреля</w:t>
      </w:r>
      <w:r w:rsidRPr="009D3962">
        <w:rPr>
          <w:sz w:val="28"/>
          <w:szCs w:val="28"/>
        </w:rPr>
        <w:t xml:space="preserve"> по </w:t>
      </w:r>
      <w:r w:rsidR="00576254">
        <w:rPr>
          <w:sz w:val="28"/>
          <w:szCs w:val="28"/>
        </w:rPr>
        <w:t>31</w:t>
      </w:r>
      <w:r w:rsidRPr="009D3962">
        <w:rPr>
          <w:sz w:val="28"/>
          <w:szCs w:val="28"/>
        </w:rPr>
        <w:t xml:space="preserve"> </w:t>
      </w:r>
      <w:r w:rsidR="00576254">
        <w:rPr>
          <w:sz w:val="28"/>
          <w:szCs w:val="28"/>
        </w:rPr>
        <w:t>мая</w:t>
      </w:r>
      <w:r w:rsidRPr="009D3962">
        <w:rPr>
          <w:sz w:val="28"/>
          <w:szCs w:val="28"/>
        </w:rPr>
        <w:t xml:space="preserve"> </w:t>
      </w:r>
      <w:r w:rsidRPr="00E87D03">
        <w:rPr>
          <w:sz w:val="28"/>
          <w:szCs w:val="28"/>
        </w:rPr>
        <w:t>2013 года.</w:t>
      </w:r>
    </w:p>
    <w:p w:rsidR="00A432E8" w:rsidRDefault="00A432E8" w:rsidP="00A432E8">
      <w:pPr>
        <w:ind w:firstLine="709"/>
        <w:jc w:val="center"/>
        <w:rPr>
          <w:b/>
          <w:sz w:val="28"/>
          <w:szCs w:val="28"/>
        </w:rPr>
      </w:pPr>
    </w:p>
    <w:p w:rsidR="00447BEC" w:rsidRDefault="006A2188" w:rsidP="00B729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4593D" w:rsidRPr="001735C7">
        <w:rPr>
          <w:b/>
          <w:sz w:val="28"/>
          <w:szCs w:val="28"/>
        </w:rPr>
        <w:t xml:space="preserve">. </w:t>
      </w:r>
      <w:r w:rsidR="00447BEC">
        <w:rPr>
          <w:b/>
          <w:sz w:val="28"/>
          <w:szCs w:val="28"/>
        </w:rPr>
        <w:t>Основные показатели исполнения сметы Департамента в 2012 году</w:t>
      </w:r>
    </w:p>
    <w:p w:rsidR="00247AEA" w:rsidRDefault="006A2188" w:rsidP="00247A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47BEC" w:rsidRPr="00447BEC">
        <w:rPr>
          <w:b/>
          <w:sz w:val="28"/>
          <w:szCs w:val="28"/>
        </w:rPr>
        <w:t>.1.</w:t>
      </w:r>
      <w:r w:rsidR="00447BEC">
        <w:rPr>
          <w:sz w:val="28"/>
          <w:szCs w:val="28"/>
        </w:rPr>
        <w:t xml:space="preserve"> Бюджетная смета Депа</w:t>
      </w:r>
      <w:r w:rsidR="00AE7403">
        <w:rPr>
          <w:sz w:val="28"/>
          <w:szCs w:val="28"/>
        </w:rPr>
        <w:t>ртамента утверждена директором д</w:t>
      </w:r>
      <w:r w:rsidR="00447BEC">
        <w:rPr>
          <w:sz w:val="28"/>
          <w:szCs w:val="28"/>
        </w:rPr>
        <w:t>епартамента по тарифам Приморского края Г.Н.</w:t>
      </w:r>
      <w:r w:rsidR="00556B5E">
        <w:rPr>
          <w:sz w:val="28"/>
          <w:szCs w:val="28"/>
        </w:rPr>
        <w:t xml:space="preserve"> </w:t>
      </w:r>
      <w:proofErr w:type="spellStart"/>
      <w:r w:rsidR="00447BEC">
        <w:rPr>
          <w:sz w:val="28"/>
          <w:szCs w:val="28"/>
        </w:rPr>
        <w:t>Неваленным</w:t>
      </w:r>
      <w:proofErr w:type="spellEnd"/>
      <w:r w:rsidR="00447BEC">
        <w:rPr>
          <w:sz w:val="28"/>
          <w:szCs w:val="28"/>
        </w:rPr>
        <w:t xml:space="preserve"> 12</w:t>
      </w:r>
      <w:r w:rsidR="009E0B7E">
        <w:rPr>
          <w:sz w:val="28"/>
          <w:szCs w:val="28"/>
        </w:rPr>
        <w:t>.12.</w:t>
      </w:r>
      <w:r w:rsidR="00447BEC">
        <w:rPr>
          <w:sz w:val="28"/>
          <w:szCs w:val="28"/>
        </w:rPr>
        <w:t xml:space="preserve">2011  в </w:t>
      </w:r>
      <w:r w:rsidR="00247AEA">
        <w:rPr>
          <w:sz w:val="28"/>
          <w:szCs w:val="28"/>
        </w:rPr>
        <w:t>общей сумм</w:t>
      </w:r>
      <w:r w:rsidR="009E0B7E">
        <w:rPr>
          <w:sz w:val="28"/>
          <w:szCs w:val="28"/>
        </w:rPr>
        <w:t xml:space="preserve">е </w:t>
      </w:r>
      <w:r w:rsidR="00247AEA">
        <w:rPr>
          <w:sz w:val="28"/>
          <w:szCs w:val="28"/>
        </w:rPr>
        <w:t xml:space="preserve"> 98721,6 тыс. рублей, </w:t>
      </w:r>
      <w:r w:rsidR="00247AEA" w:rsidRPr="00247AEA">
        <w:rPr>
          <w:sz w:val="28"/>
          <w:szCs w:val="28"/>
        </w:rPr>
        <w:t>уточненная бюджетная смета утверждена 10</w:t>
      </w:r>
      <w:r w:rsidR="009E0B7E">
        <w:rPr>
          <w:sz w:val="28"/>
          <w:szCs w:val="28"/>
        </w:rPr>
        <w:t>.11.</w:t>
      </w:r>
      <w:r w:rsidR="00247AEA" w:rsidRPr="00247AEA">
        <w:rPr>
          <w:sz w:val="28"/>
          <w:szCs w:val="28"/>
        </w:rPr>
        <w:t>2012  в общей сумме 117291,8 тыс. рублей.</w:t>
      </w:r>
    </w:p>
    <w:p w:rsidR="002560D1" w:rsidRPr="001E2E8F" w:rsidRDefault="00447BEC" w:rsidP="00BE73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Лимиты бюджетных обязательств Департамента (код главного распорядителя 770) доведены </w:t>
      </w:r>
      <w:r w:rsidR="002560D1">
        <w:rPr>
          <w:sz w:val="28"/>
          <w:szCs w:val="28"/>
        </w:rPr>
        <w:t xml:space="preserve">по подразделам </w:t>
      </w:r>
      <w:r w:rsidR="002560D1" w:rsidRPr="002560D1">
        <w:rPr>
          <w:sz w:val="28"/>
          <w:szCs w:val="28"/>
        </w:rPr>
        <w:t>0408 "Транспорт", целевые статьи: 3000200 "Отдельные мероприятия в области воздушного транспорта" и 5210206 "Субвенции, передаваемые бюджету Владивостокского городского округа на реализацию государственного полномочия по регулированию цен (тарифов) на перевозки пассажиров и багажа морским общественным транспортом на территории Владивостокского городского округа</w:t>
      </w:r>
      <w:r w:rsidR="002560D1">
        <w:rPr>
          <w:sz w:val="28"/>
          <w:szCs w:val="28"/>
        </w:rPr>
        <w:t xml:space="preserve"> (68100,1</w:t>
      </w:r>
      <w:r w:rsidR="009E0B7E">
        <w:rPr>
          <w:sz w:val="28"/>
          <w:szCs w:val="28"/>
        </w:rPr>
        <w:t> </w:t>
      </w:r>
      <w:r w:rsidR="002560D1" w:rsidRPr="002560D1">
        <w:rPr>
          <w:sz w:val="28"/>
          <w:szCs w:val="28"/>
        </w:rPr>
        <w:t>тыс. рублей);</w:t>
      </w:r>
      <w:proofErr w:type="gramEnd"/>
      <w:r w:rsidR="0038429C">
        <w:rPr>
          <w:sz w:val="28"/>
          <w:szCs w:val="28"/>
        </w:rPr>
        <w:t xml:space="preserve"> </w:t>
      </w:r>
      <w:r w:rsidR="002560D1" w:rsidRPr="002560D1">
        <w:rPr>
          <w:sz w:val="28"/>
          <w:szCs w:val="28"/>
        </w:rPr>
        <w:t>0412 "Другие вопросы в области национальной экономики", целевые статьи: 0020400 "Центральный аппарат", 0920306 "Расходы, связанные с исполнением решений, принятых судебными органами" (30621,5 тыс. рублей) в</w:t>
      </w:r>
      <w:r w:rsidR="002560D1">
        <w:rPr>
          <w:sz w:val="28"/>
          <w:szCs w:val="28"/>
        </w:rPr>
        <w:t xml:space="preserve"> общей</w:t>
      </w:r>
      <w:r w:rsidR="002560D1" w:rsidRPr="002560D1">
        <w:rPr>
          <w:sz w:val="28"/>
          <w:szCs w:val="28"/>
        </w:rPr>
        <w:t xml:space="preserve"> сумме</w:t>
      </w:r>
      <w:r w:rsidR="002560D1">
        <w:rPr>
          <w:sz w:val="28"/>
          <w:szCs w:val="28"/>
        </w:rPr>
        <w:t xml:space="preserve"> 98721,6 тыс. рублей.</w:t>
      </w:r>
    </w:p>
    <w:p w:rsidR="00B85D2A" w:rsidRPr="00B85D2A" w:rsidRDefault="00541B99" w:rsidP="00B85D2A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2A">
        <w:rPr>
          <w:rFonts w:ascii="Times New Roman" w:hAnsi="Times New Roman" w:cs="Times New Roman"/>
          <w:sz w:val="28"/>
          <w:szCs w:val="28"/>
        </w:rPr>
        <w:t xml:space="preserve">В течение 2012 года бюджетные назначения увеличены  на 18570,3 тыс. рублей или на 18,8 % </w:t>
      </w:r>
      <w:r w:rsidR="00B85D2A">
        <w:rPr>
          <w:rFonts w:ascii="Times New Roman" w:hAnsi="Times New Roman" w:cs="Times New Roman"/>
          <w:sz w:val="28"/>
          <w:szCs w:val="28"/>
        </w:rPr>
        <w:t xml:space="preserve">и </w:t>
      </w:r>
      <w:r w:rsidR="00DA2508" w:rsidRPr="00B85D2A">
        <w:rPr>
          <w:rFonts w:ascii="Times New Roman" w:hAnsi="Times New Roman" w:cs="Times New Roman"/>
          <w:sz w:val="28"/>
          <w:szCs w:val="28"/>
        </w:rPr>
        <w:t>составили 117291,8 тыс. рублей</w:t>
      </w:r>
      <w:r w:rsidR="00F20989" w:rsidRPr="00B85D2A">
        <w:rPr>
          <w:rFonts w:ascii="Times New Roman" w:hAnsi="Times New Roman" w:cs="Times New Roman"/>
          <w:sz w:val="28"/>
          <w:szCs w:val="28"/>
        </w:rPr>
        <w:t>,</w:t>
      </w:r>
      <w:r w:rsidR="00B85D2A" w:rsidRPr="00B85D2A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BF4A59">
        <w:rPr>
          <w:rFonts w:ascii="Times New Roman" w:hAnsi="Times New Roman" w:cs="Times New Roman"/>
          <w:sz w:val="28"/>
          <w:szCs w:val="28"/>
        </w:rPr>
        <w:t>:</w:t>
      </w:r>
      <w:r w:rsidR="00B85D2A" w:rsidRPr="00B85D2A">
        <w:rPr>
          <w:rFonts w:ascii="Times New Roman" w:hAnsi="Times New Roman" w:cs="Times New Roman"/>
          <w:sz w:val="28"/>
          <w:szCs w:val="28"/>
        </w:rPr>
        <w:t xml:space="preserve"> на перечисления субсидий организациям и субвенций другим бюджетам бюджетной системы РФ (подраздел 0408 "Транспорт") – 82302,1 тыс. рублей (70,2 %</w:t>
      </w:r>
      <w:r w:rsidR="00B85D2A">
        <w:rPr>
          <w:rFonts w:ascii="Times New Roman" w:hAnsi="Times New Roman" w:cs="Times New Roman"/>
          <w:sz w:val="28"/>
          <w:szCs w:val="28"/>
        </w:rPr>
        <w:t xml:space="preserve"> в общей сумме расходов</w:t>
      </w:r>
      <w:r w:rsidR="00B85D2A" w:rsidRPr="00B85D2A">
        <w:rPr>
          <w:rFonts w:ascii="Times New Roman" w:hAnsi="Times New Roman" w:cs="Times New Roman"/>
          <w:sz w:val="28"/>
          <w:szCs w:val="28"/>
        </w:rPr>
        <w:t xml:space="preserve">); на обеспечение деятельности центрального </w:t>
      </w:r>
      <w:r w:rsidR="00B85D2A" w:rsidRPr="00B85D2A">
        <w:rPr>
          <w:rFonts w:ascii="Times New Roman" w:hAnsi="Times New Roman" w:cs="Times New Roman"/>
          <w:sz w:val="28"/>
          <w:szCs w:val="28"/>
        </w:rPr>
        <w:lastRenderedPageBreak/>
        <w:t xml:space="preserve">аппарата </w:t>
      </w:r>
      <w:r w:rsidR="00BF4A59">
        <w:rPr>
          <w:rFonts w:ascii="Times New Roman" w:hAnsi="Times New Roman" w:cs="Times New Roman"/>
          <w:sz w:val="28"/>
          <w:szCs w:val="28"/>
        </w:rPr>
        <w:t>(</w:t>
      </w:r>
      <w:r w:rsidR="00BF4A59" w:rsidRPr="00BF4A59">
        <w:rPr>
          <w:rFonts w:ascii="Times New Roman" w:hAnsi="Times New Roman" w:cs="Times New Roman"/>
          <w:sz w:val="28"/>
          <w:szCs w:val="28"/>
        </w:rPr>
        <w:t xml:space="preserve">подраздел 0412 "Другие вопросы в области национальной экономики") </w:t>
      </w:r>
      <w:r w:rsidR="00B85D2A" w:rsidRPr="00BF4A59">
        <w:rPr>
          <w:rFonts w:ascii="Times New Roman" w:hAnsi="Times New Roman" w:cs="Times New Roman"/>
          <w:sz w:val="28"/>
          <w:szCs w:val="28"/>
        </w:rPr>
        <w:t>–</w:t>
      </w:r>
      <w:r w:rsidR="00B85D2A" w:rsidRPr="00B85D2A">
        <w:rPr>
          <w:rFonts w:ascii="Times New Roman" w:hAnsi="Times New Roman" w:cs="Times New Roman"/>
          <w:sz w:val="28"/>
          <w:szCs w:val="28"/>
        </w:rPr>
        <w:t xml:space="preserve"> 34989,8 тыс. рублей (29,8 %).</w:t>
      </w:r>
    </w:p>
    <w:p w:rsidR="00541B99" w:rsidRDefault="00BF4A59" w:rsidP="00F20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бюджетные назначения</w:t>
      </w:r>
      <w:r w:rsidR="00F20989">
        <w:rPr>
          <w:sz w:val="28"/>
          <w:szCs w:val="28"/>
        </w:rPr>
        <w:t>:</w:t>
      </w:r>
    </w:p>
    <w:p w:rsidR="00F300E6" w:rsidRPr="002C5136" w:rsidRDefault="000F622C" w:rsidP="00F20989">
      <w:pPr>
        <w:ind w:firstLine="709"/>
        <w:jc w:val="both"/>
        <w:rPr>
          <w:sz w:val="28"/>
          <w:szCs w:val="28"/>
        </w:rPr>
      </w:pPr>
      <w:r w:rsidRPr="002C5136">
        <w:rPr>
          <w:sz w:val="28"/>
          <w:szCs w:val="28"/>
        </w:rPr>
        <w:t>- н</w:t>
      </w:r>
      <w:r w:rsidR="00D969B1" w:rsidRPr="002C5136">
        <w:rPr>
          <w:sz w:val="28"/>
          <w:szCs w:val="28"/>
        </w:rPr>
        <w:t>а предоставление субсидий ОАО "Владивосток Авиа" на возмещение за</w:t>
      </w:r>
      <w:r w:rsidR="002C5136" w:rsidRPr="002C5136">
        <w:rPr>
          <w:sz w:val="28"/>
          <w:szCs w:val="28"/>
        </w:rPr>
        <w:t xml:space="preserve">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воздушным транспортом в местностях Приморского края, приравненных к районам Крайнего Севера </w:t>
      </w:r>
      <w:r w:rsidR="00D969B1" w:rsidRPr="002C5136">
        <w:rPr>
          <w:sz w:val="28"/>
          <w:szCs w:val="28"/>
        </w:rPr>
        <w:t>– на 14202,0 тыс. рублей;</w:t>
      </w:r>
    </w:p>
    <w:p w:rsidR="003B2A9D" w:rsidRPr="003B2A9D" w:rsidRDefault="003B2A9D" w:rsidP="00F20989">
      <w:pPr>
        <w:ind w:firstLine="709"/>
        <w:jc w:val="both"/>
        <w:rPr>
          <w:sz w:val="28"/>
          <w:szCs w:val="28"/>
        </w:rPr>
      </w:pPr>
      <w:r w:rsidRPr="002C5136">
        <w:rPr>
          <w:sz w:val="28"/>
          <w:szCs w:val="28"/>
        </w:rPr>
        <w:t>- в связи с индексацией окладов месячного содержания по должностям</w:t>
      </w:r>
      <w:r w:rsidRPr="003B2A9D">
        <w:rPr>
          <w:sz w:val="28"/>
          <w:szCs w:val="28"/>
        </w:rPr>
        <w:t xml:space="preserve"> </w:t>
      </w:r>
      <w:r w:rsidR="0092094D">
        <w:rPr>
          <w:sz w:val="28"/>
          <w:szCs w:val="28"/>
        </w:rPr>
        <w:t xml:space="preserve">государственной гражданской службы </w:t>
      </w:r>
      <w:r w:rsidRPr="003B2A9D">
        <w:rPr>
          <w:sz w:val="28"/>
          <w:szCs w:val="28"/>
        </w:rPr>
        <w:t>в 1,06 раза с 01 октября 2012 года в соответствии со статьей 18 Закона Приморского края от 17 ноября 2011 года № 848-КЗ "О краевом бюджете на 2012 год".</w:t>
      </w:r>
    </w:p>
    <w:p w:rsidR="00A721E7" w:rsidRDefault="000335DA" w:rsidP="00F20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расходов произведено на основании уведомлений о бюджетных ассигнованиях </w:t>
      </w:r>
      <w:r w:rsidR="009E0B7E">
        <w:rPr>
          <w:sz w:val="28"/>
          <w:szCs w:val="28"/>
        </w:rPr>
        <w:t xml:space="preserve">от 16.03.2012 </w:t>
      </w:r>
      <w:r>
        <w:rPr>
          <w:sz w:val="28"/>
          <w:szCs w:val="28"/>
        </w:rPr>
        <w:t xml:space="preserve">№ 60; </w:t>
      </w:r>
      <w:r w:rsidR="009E0B7E">
        <w:rPr>
          <w:sz w:val="28"/>
          <w:szCs w:val="28"/>
        </w:rPr>
        <w:t xml:space="preserve">от 10.09.2012 </w:t>
      </w:r>
      <w:r>
        <w:rPr>
          <w:sz w:val="28"/>
          <w:szCs w:val="28"/>
        </w:rPr>
        <w:t xml:space="preserve">№ 259; </w:t>
      </w:r>
      <w:r w:rsidR="009E0B7E">
        <w:rPr>
          <w:sz w:val="28"/>
          <w:szCs w:val="28"/>
        </w:rPr>
        <w:t xml:space="preserve">от 27.11.2012 </w:t>
      </w:r>
      <w:r>
        <w:rPr>
          <w:sz w:val="28"/>
          <w:szCs w:val="28"/>
        </w:rPr>
        <w:t xml:space="preserve">№ 335; </w:t>
      </w:r>
      <w:r w:rsidR="009E0B7E">
        <w:rPr>
          <w:sz w:val="28"/>
          <w:szCs w:val="28"/>
        </w:rPr>
        <w:t xml:space="preserve">от 27.11.2012 </w:t>
      </w:r>
      <w:r>
        <w:rPr>
          <w:sz w:val="28"/>
          <w:szCs w:val="28"/>
        </w:rPr>
        <w:t xml:space="preserve">№ 371; </w:t>
      </w:r>
      <w:r w:rsidR="009E0B7E">
        <w:rPr>
          <w:sz w:val="28"/>
          <w:szCs w:val="28"/>
        </w:rPr>
        <w:t xml:space="preserve">от 07.12.2012 </w:t>
      </w:r>
      <w:r>
        <w:rPr>
          <w:sz w:val="28"/>
          <w:szCs w:val="28"/>
        </w:rPr>
        <w:t>№ 393/2, информация представлена в таблице</w:t>
      </w:r>
      <w:r w:rsidR="009E0B7E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9429EA" w:rsidRDefault="009429EA" w:rsidP="009429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9E0B7E">
        <w:rPr>
          <w:sz w:val="28"/>
          <w:szCs w:val="28"/>
        </w:rPr>
        <w:t xml:space="preserve"> № 1</w:t>
      </w:r>
    </w:p>
    <w:p w:rsidR="00A721E7" w:rsidRDefault="009E0B7E" w:rsidP="00E2613C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E2613C">
        <w:rPr>
          <w:sz w:val="28"/>
          <w:szCs w:val="28"/>
        </w:rPr>
        <w:t>ыс. рублей</w:t>
      </w: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2694"/>
        <w:gridCol w:w="689"/>
        <w:gridCol w:w="1012"/>
        <w:gridCol w:w="851"/>
        <w:gridCol w:w="850"/>
        <w:gridCol w:w="1134"/>
        <w:gridCol w:w="992"/>
        <w:gridCol w:w="993"/>
        <w:gridCol w:w="1134"/>
      </w:tblGrid>
      <w:tr w:rsidR="00E2613C" w:rsidRPr="00A721E7" w:rsidTr="001C4900">
        <w:tc>
          <w:tcPr>
            <w:tcW w:w="2694" w:type="dxa"/>
            <w:vMerge w:val="restart"/>
            <w:vAlign w:val="center"/>
          </w:tcPr>
          <w:p w:rsidR="00E2613C" w:rsidRPr="00A721E7" w:rsidRDefault="00E2613C" w:rsidP="001C4900">
            <w:pPr>
              <w:jc w:val="center"/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9" w:type="dxa"/>
            <w:vMerge w:val="restart"/>
            <w:vAlign w:val="center"/>
          </w:tcPr>
          <w:p w:rsidR="00E2613C" w:rsidRPr="00A721E7" w:rsidRDefault="00E2613C" w:rsidP="001C4900">
            <w:pPr>
              <w:jc w:val="center"/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КОСГУ</w:t>
            </w:r>
          </w:p>
        </w:tc>
        <w:tc>
          <w:tcPr>
            <w:tcW w:w="1012" w:type="dxa"/>
            <w:vMerge w:val="restart"/>
            <w:vAlign w:val="center"/>
          </w:tcPr>
          <w:p w:rsidR="00E2613C" w:rsidRPr="00A721E7" w:rsidRDefault="00E2613C" w:rsidP="001C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ЛБО от 29.11.2011</w:t>
            </w:r>
          </w:p>
        </w:tc>
        <w:tc>
          <w:tcPr>
            <w:tcW w:w="4820" w:type="dxa"/>
            <w:gridSpan w:val="5"/>
          </w:tcPr>
          <w:p w:rsidR="00E2613C" w:rsidRPr="00A721E7" w:rsidRDefault="00E2613C" w:rsidP="001C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бюджетной росписи</w:t>
            </w:r>
          </w:p>
        </w:tc>
        <w:tc>
          <w:tcPr>
            <w:tcW w:w="1134" w:type="dxa"/>
            <w:vMerge w:val="restart"/>
            <w:vAlign w:val="center"/>
          </w:tcPr>
          <w:p w:rsidR="00E2613C" w:rsidRPr="00A721E7" w:rsidRDefault="00E2613C" w:rsidP="00556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</w:t>
            </w:r>
            <w:r w:rsidR="00556B5E">
              <w:rPr>
                <w:sz w:val="20"/>
                <w:szCs w:val="20"/>
              </w:rPr>
              <w:t xml:space="preserve">ённые </w:t>
            </w:r>
            <w:r>
              <w:rPr>
                <w:sz w:val="20"/>
                <w:szCs w:val="20"/>
              </w:rPr>
              <w:t>бюдж</w:t>
            </w:r>
            <w:r w:rsidR="00556B5E">
              <w:rPr>
                <w:sz w:val="20"/>
                <w:szCs w:val="20"/>
              </w:rPr>
              <w:t xml:space="preserve">етные </w:t>
            </w:r>
            <w:r>
              <w:rPr>
                <w:sz w:val="20"/>
                <w:szCs w:val="20"/>
              </w:rPr>
              <w:t>назначения</w:t>
            </w:r>
          </w:p>
        </w:tc>
      </w:tr>
      <w:tr w:rsidR="00E2613C" w:rsidRPr="00A721E7" w:rsidTr="001C4900">
        <w:tc>
          <w:tcPr>
            <w:tcW w:w="2694" w:type="dxa"/>
            <w:vMerge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E2613C" w:rsidRDefault="00E2613C" w:rsidP="002459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613C" w:rsidRPr="00A721E7" w:rsidRDefault="00E2613C" w:rsidP="001C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 от 16.03.12</w:t>
            </w:r>
          </w:p>
        </w:tc>
        <w:tc>
          <w:tcPr>
            <w:tcW w:w="850" w:type="dxa"/>
            <w:vAlign w:val="center"/>
          </w:tcPr>
          <w:p w:rsidR="00E2613C" w:rsidRPr="00A721E7" w:rsidRDefault="00E2613C" w:rsidP="001C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259 от 10.09.12</w:t>
            </w:r>
          </w:p>
        </w:tc>
        <w:tc>
          <w:tcPr>
            <w:tcW w:w="1134" w:type="dxa"/>
            <w:vAlign w:val="center"/>
          </w:tcPr>
          <w:p w:rsidR="00E2613C" w:rsidRPr="00A721E7" w:rsidRDefault="00E2613C" w:rsidP="001C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335 от 27.11.12</w:t>
            </w:r>
          </w:p>
        </w:tc>
        <w:tc>
          <w:tcPr>
            <w:tcW w:w="992" w:type="dxa"/>
            <w:vAlign w:val="center"/>
          </w:tcPr>
          <w:p w:rsidR="00E2613C" w:rsidRPr="00A721E7" w:rsidRDefault="00E2613C" w:rsidP="001C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371 от 27.11.12</w:t>
            </w:r>
          </w:p>
        </w:tc>
        <w:tc>
          <w:tcPr>
            <w:tcW w:w="993" w:type="dxa"/>
            <w:vAlign w:val="center"/>
          </w:tcPr>
          <w:p w:rsidR="00E2613C" w:rsidRPr="00A721E7" w:rsidRDefault="00E2613C" w:rsidP="001C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393/2 от 07.12.12</w:t>
            </w:r>
          </w:p>
        </w:tc>
        <w:tc>
          <w:tcPr>
            <w:tcW w:w="1134" w:type="dxa"/>
            <w:vMerge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24593D">
            <w:pPr>
              <w:rPr>
                <w:b/>
                <w:sz w:val="20"/>
                <w:szCs w:val="20"/>
              </w:rPr>
            </w:pPr>
            <w:r w:rsidRPr="00A721E7">
              <w:rPr>
                <w:b/>
                <w:sz w:val="20"/>
                <w:szCs w:val="20"/>
              </w:rPr>
              <w:t>Подраздел 0408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E2613C" w:rsidRPr="00A721E7" w:rsidRDefault="006075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68100,07</w:t>
            </w:r>
          </w:p>
        </w:tc>
        <w:tc>
          <w:tcPr>
            <w:tcW w:w="851" w:type="dxa"/>
          </w:tcPr>
          <w:p w:rsidR="00E2613C" w:rsidRPr="00A721E7" w:rsidRDefault="006075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13C" w:rsidRPr="00A721E7" w:rsidRDefault="006075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6075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+14202,0</w:t>
            </w:r>
          </w:p>
        </w:tc>
        <w:tc>
          <w:tcPr>
            <w:tcW w:w="992" w:type="dxa"/>
          </w:tcPr>
          <w:p w:rsidR="00E2613C" w:rsidRPr="00A721E7" w:rsidRDefault="009A4E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13C" w:rsidRPr="00A721E7" w:rsidRDefault="009A4E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9A4E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82302,07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242</w:t>
            </w: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68000,0</w:t>
            </w:r>
          </w:p>
        </w:tc>
        <w:tc>
          <w:tcPr>
            <w:tcW w:w="851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+14202,0</w:t>
            </w:r>
          </w:p>
        </w:tc>
        <w:tc>
          <w:tcPr>
            <w:tcW w:w="992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82202,0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251</w:t>
            </w: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100,07</w:t>
            </w:r>
          </w:p>
        </w:tc>
        <w:tc>
          <w:tcPr>
            <w:tcW w:w="851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100,07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b/>
                <w:sz w:val="20"/>
                <w:szCs w:val="20"/>
              </w:rPr>
            </w:pPr>
            <w:r w:rsidRPr="00A721E7">
              <w:rPr>
                <w:b/>
                <w:sz w:val="20"/>
                <w:szCs w:val="20"/>
              </w:rPr>
              <w:t>Подраздел 0412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E2613C" w:rsidRPr="00A721E7" w:rsidRDefault="006075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30621,5</w:t>
            </w:r>
          </w:p>
        </w:tc>
        <w:tc>
          <w:tcPr>
            <w:tcW w:w="851" w:type="dxa"/>
          </w:tcPr>
          <w:p w:rsidR="00E2613C" w:rsidRPr="00A721E7" w:rsidRDefault="006075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13C" w:rsidRPr="00A721E7" w:rsidRDefault="006075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695A4D" w:rsidRDefault="00695A4D" w:rsidP="00200156">
            <w:pPr>
              <w:jc w:val="center"/>
              <w:rPr>
                <w:sz w:val="20"/>
                <w:szCs w:val="20"/>
              </w:rPr>
            </w:pPr>
            <w:r w:rsidRPr="00695A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13C" w:rsidRPr="00A721E7" w:rsidRDefault="009A4E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4368,27</w:t>
            </w:r>
          </w:p>
        </w:tc>
        <w:tc>
          <w:tcPr>
            <w:tcW w:w="993" w:type="dxa"/>
          </w:tcPr>
          <w:p w:rsidR="00E2613C" w:rsidRPr="00A721E7" w:rsidRDefault="009A4E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9A4E2E" w:rsidP="00200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34989,77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b/>
                <w:sz w:val="20"/>
                <w:szCs w:val="20"/>
              </w:rPr>
            </w:pPr>
            <w:r w:rsidRPr="00A721E7">
              <w:rPr>
                <w:b/>
                <w:sz w:val="20"/>
                <w:szCs w:val="20"/>
              </w:rPr>
              <w:t>Целевая статья 0020400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2613C" w:rsidRPr="00A721E7" w:rsidRDefault="00E2613C" w:rsidP="00200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613C" w:rsidRPr="00A721E7" w:rsidRDefault="00E2613C" w:rsidP="00200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2613C" w:rsidRPr="00A721E7" w:rsidRDefault="00E2613C" w:rsidP="00200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2613C" w:rsidRPr="00A721E7" w:rsidRDefault="00E2613C" w:rsidP="00200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211</w:t>
            </w: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23362,0</w:t>
            </w:r>
          </w:p>
        </w:tc>
        <w:tc>
          <w:tcPr>
            <w:tcW w:w="851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+3381,9</w:t>
            </w:r>
          </w:p>
        </w:tc>
        <w:tc>
          <w:tcPr>
            <w:tcW w:w="993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26743,9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212</w:t>
            </w: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+3,1</w:t>
            </w: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213</w:t>
            </w: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5840,5</w:t>
            </w:r>
          </w:p>
        </w:tc>
        <w:tc>
          <w:tcPr>
            <w:tcW w:w="851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+986,37</w:t>
            </w:r>
          </w:p>
        </w:tc>
        <w:tc>
          <w:tcPr>
            <w:tcW w:w="993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6826,87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Услуги связи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221</w:t>
            </w: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1134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222</w:t>
            </w: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352,5</w:t>
            </w:r>
          </w:p>
        </w:tc>
        <w:tc>
          <w:tcPr>
            <w:tcW w:w="851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850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+30,25</w:t>
            </w:r>
          </w:p>
        </w:tc>
        <w:tc>
          <w:tcPr>
            <w:tcW w:w="1134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+34,0</w:t>
            </w: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366,75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51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+5,7</w:t>
            </w: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226</w:t>
            </w: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787,3</w:t>
            </w:r>
          </w:p>
        </w:tc>
        <w:tc>
          <w:tcPr>
            <w:tcW w:w="851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-150,0</w:t>
            </w:r>
          </w:p>
        </w:tc>
        <w:tc>
          <w:tcPr>
            <w:tcW w:w="850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-30,25</w:t>
            </w:r>
          </w:p>
        </w:tc>
        <w:tc>
          <w:tcPr>
            <w:tcW w:w="1134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-37,1</w:t>
            </w: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569,95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</w:t>
            </w:r>
          </w:p>
        </w:tc>
        <w:tc>
          <w:tcPr>
            <w:tcW w:w="850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9" w:type="dxa"/>
          </w:tcPr>
          <w:p w:rsidR="00E2613C" w:rsidRPr="00A721E7" w:rsidRDefault="00E2613C" w:rsidP="0024593D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340</w:t>
            </w: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+4,3</w:t>
            </w: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E2613C" w:rsidRPr="00A721E7" w:rsidTr="00CA5D81">
        <w:tc>
          <w:tcPr>
            <w:tcW w:w="2694" w:type="dxa"/>
          </w:tcPr>
          <w:p w:rsidR="00E2613C" w:rsidRPr="003A4446" w:rsidRDefault="00E2613C" w:rsidP="006533DB">
            <w:pPr>
              <w:rPr>
                <w:b/>
                <w:sz w:val="20"/>
                <w:szCs w:val="20"/>
              </w:rPr>
            </w:pPr>
            <w:r w:rsidRPr="003A4446">
              <w:rPr>
                <w:b/>
                <w:sz w:val="20"/>
                <w:szCs w:val="20"/>
              </w:rPr>
              <w:t>Целевая статья 09203060</w:t>
            </w:r>
          </w:p>
        </w:tc>
        <w:tc>
          <w:tcPr>
            <w:tcW w:w="689" w:type="dxa"/>
          </w:tcPr>
          <w:p w:rsidR="00E2613C" w:rsidRPr="003A4446" w:rsidRDefault="00E2613C" w:rsidP="0024593D">
            <w:pPr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</w:p>
        </w:tc>
      </w:tr>
      <w:tr w:rsidR="00E2613C" w:rsidRPr="00A721E7" w:rsidTr="00CA5D81">
        <w:tc>
          <w:tcPr>
            <w:tcW w:w="2694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9" w:type="dxa"/>
          </w:tcPr>
          <w:p w:rsidR="00E2613C" w:rsidRPr="00A721E7" w:rsidRDefault="00E2613C" w:rsidP="006533DB">
            <w:pPr>
              <w:rPr>
                <w:sz w:val="20"/>
                <w:szCs w:val="20"/>
              </w:rPr>
            </w:pPr>
            <w:r w:rsidRPr="00A721E7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613C" w:rsidRPr="00A721E7" w:rsidRDefault="00FD6D1B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  <w:tc>
          <w:tcPr>
            <w:tcW w:w="1134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613C" w:rsidRPr="00A721E7" w:rsidRDefault="00695A4D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A721E7" w:rsidRDefault="00E2613C" w:rsidP="0020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E2613C" w:rsidRPr="00541B99" w:rsidTr="00CA5D81">
        <w:tc>
          <w:tcPr>
            <w:tcW w:w="2694" w:type="dxa"/>
          </w:tcPr>
          <w:p w:rsidR="00E2613C" w:rsidRPr="00541B99" w:rsidRDefault="00E2613C" w:rsidP="006533DB">
            <w:pPr>
              <w:rPr>
                <w:b/>
                <w:sz w:val="20"/>
                <w:szCs w:val="20"/>
              </w:rPr>
            </w:pPr>
            <w:r w:rsidRPr="00541B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89" w:type="dxa"/>
          </w:tcPr>
          <w:p w:rsidR="00E2613C" w:rsidRPr="00541B99" w:rsidRDefault="00E2613C" w:rsidP="006533DB">
            <w:pPr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E2613C" w:rsidRPr="00541B99" w:rsidRDefault="00E2613C" w:rsidP="00200156">
            <w:pPr>
              <w:jc w:val="center"/>
              <w:rPr>
                <w:b/>
                <w:sz w:val="20"/>
                <w:szCs w:val="20"/>
              </w:rPr>
            </w:pPr>
            <w:r w:rsidRPr="00541B99">
              <w:rPr>
                <w:b/>
                <w:sz w:val="20"/>
                <w:szCs w:val="20"/>
              </w:rPr>
              <w:t>98721,57</w:t>
            </w:r>
          </w:p>
        </w:tc>
        <w:tc>
          <w:tcPr>
            <w:tcW w:w="851" w:type="dxa"/>
          </w:tcPr>
          <w:p w:rsidR="00E2613C" w:rsidRPr="00541B99" w:rsidRDefault="00E2613C" w:rsidP="00200156">
            <w:pPr>
              <w:jc w:val="center"/>
              <w:rPr>
                <w:b/>
                <w:sz w:val="20"/>
                <w:szCs w:val="20"/>
              </w:rPr>
            </w:pPr>
            <w:r w:rsidRPr="00541B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613C" w:rsidRPr="00541B99" w:rsidRDefault="00E2613C" w:rsidP="00200156">
            <w:pPr>
              <w:jc w:val="center"/>
              <w:rPr>
                <w:b/>
                <w:sz w:val="20"/>
                <w:szCs w:val="20"/>
              </w:rPr>
            </w:pPr>
            <w:r w:rsidRPr="00541B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541B99" w:rsidRDefault="00E2613C" w:rsidP="00200156">
            <w:pPr>
              <w:jc w:val="center"/>
              <w:rPr>
                <w:b/>
                <w:sz w:val="20"/>
                <w:szCs w:val="20"/>
              </w:rPr>
            </w:pPr>
            <w:r w:rsidRPr="00541B99">
              <w:rPr>
                <w:b/>
                <w:sz w:val="20"/>
                <w:szCs w:val="20"/>
              </w:rPr>
              <w:t>+14202,0</w:t>
            </w:r>
          </w:p>
        </w:tc>
        <w:tc>
          <w:tcPr>
            <w:tcW w:w="992" w:type="dxa"/>
          </w:tcPr>
          <w:p w:rsidR="00E2613C" w:rsidRPr="00541B99" w:rsidRDefault="00E2613C" w:rsidP="00200156">
            <w:pPr>
              <w:jc w:val="center"/>
              <w:rPr>
                <w:b/>
                <w:sz w:val="20"/>
                <w:szCs w:val="20"/>
              </w:rPr>
            </w:pPr>
            <w:r w:rsidRPr="00541B99">
              <w:rPr>
                <w:b/>
                <w:sz w:val="20"/>
                <w:szCs w:val="20"/>
              </w:rPr>
              <w:t>+4368,27</w:t>
            </w:r>
          </w:p>
        </w:tc>
        <w:tc>
          <w:tcPr>
            <w:tcW w:w="993" w:type="dxa"/>
          </w:tcPr>
          <w:p w:rsidR="00E2613C" w:rsidRPr="00541B99" w:rsidRDefault="00E2613C" w:rsidP="00200156">
            <w:pPr>
              <w:jc w:val="center"/>
              <w:rPr>
                <w:b/>
                <w:sz w:val="20"/>
                <w:szCs w:val="20"/>
              </w:rPr>
            </w:pPr>
            <w:r w:rsidRPr="00541B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13C" w:rsidRPr="00541B99" w:rsidRDefault="00E2613C" w:rsidP="00200156">
            <w:pPr>
              <w:jc w:val="center"/>
              <w:rPr>
                <w:b/>
                <w:sz w:val="20"/>
                <w:szCs w:val="20"/>
              </w:rPr>
            </w:pPr>
            <w:r w:rsidRPr="00541B99">
              <w:rPr>
                <w:b/>
                <w:sz w:val="20"/>
                <w:szCs w:val="20"/>
              </w:rPr>
              <w:t>117291,84</w:t>
            </w:r>
          </w:p>
        </w:tc>
      </w:tr>
    </w:tbl>
    <w:p w:rsidR="00037B53" w:rsidRDefault="00037B53" w:rsidP="0024593D">
      <w:pPr>
        <w:rPr>
          <w:sz w:val="28"/>
          <w:szCs w:val="28"/>
        </w:rPr>
      </w:pPr>
    </w:p>
    <w:p w:rsidR="0049238B" w:rsidRDefault="006A2188" w:rsidP="006F70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F707A" w:rsidRPr="006F707A">
        <w:rPr>
          <w:b/>
          <w:sz w:val="28"/>
          <w:szCs w:val="28"/>
        </w:rPr>
        <w:t>.2.</w:t>
      </w:r>
      <w:r w:rsidR="006F707A">
        <w:rPr>
          <w:sz w:val="28"/>
          <w:szCs w:val="28"/>
        </w:rPr>
        <w:t xml:space="preserve"> Исполнение сметы составило</w:t>
      </w:r>
      <w:r w:rsidR="00AE07CB">
        <w:rPr>
          <w:sz w:val="28"/>
          <w:szCs w:val="28"/>
        </w:rPr>
        <w:t xml:space="preserve"> </w:t>
      </w:r>
      <w:r w:rsidR="00BC7503">
        <w:rPr>
          <w:sz w:val="28"/>
          <w:szCs w:val="28"/>
        </w:rPr>
        <w:t>114652,9 тыс. рублей или 97,8 % от утвержденных назначений.</w:t>
      </w:r>
      <w:r w:rsidR="00D025F0" w:rsidRPr="00D025F0">
        <w:rPr>
          <w:sz w:val="28"/>
          <w:szCs w:val="28"/>
        </w:rPr>
        <w:t xml:space="preserve"> </w:t>
      </w:r>
      <w:r w:rsidR="00D025F0">
        <w:rPr>
          <w:sz w:val="28"/>
          <w:szCs w:val="28"/>
        </w:rPr>
        <w:t>Лимиты бюджетных обязательств не исполнены на 2639,0 тыс. рублей</w:t>
      </w:r>
      <w:r w:rsidR="006F707A">
        <w:rPr>
          <w:sz w:val="28"/>
          <w:szCs w:val="28"/>
        </w:rPr>
        <w:t>.</w:t>
      </w:r>
    </w:p>
    <w:p w:rsidR="0024593D" w:rsidRDefault="0024593D" w:rsidP="006F7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расходов за 2012 год приведен в таблице</w:t>
      </w:r>
      <w:r w:rsidR="009E0B7E">
        <w:rPr>
          <w:sz w:val="28"/>
          <w:szCs w:val="28"/>
        </w:rPr>
        <w:t xml:space="preserve"> № 2</w:t>
      </w:r>
      <w:r w:rsidR="006F707A">
        <w:rPr>
          <w:sz w:val="28"/>
          <w:szCs w:val="28"/>
        </w:rPr>
        <w:t>.</w:t>
      </w:r>
    </w:p>
    <w:p w:rsidR="0024593D" w:rsidRDefault="00B97480" w:rsidP="00B9748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B97480" w:rsidRDefault="009E0B7E" w:rsidP="00B97480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B97480">
        <w:rPr>
          <w:sz w:val="28"/>
          <w:szCs w:val="28"/>
        </w:rPr>
        <w:t>ыс. рублей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567"/>
        <w:gridCol w:w="1276"/>
        <w:gridCol w:w="1276"/>
        <w:gridCol w:w="992"/>
        <w:gridCol w:w="850"/>
        <w:gridCol w:w="1134"/>
        <w:gridCol w:w="1276"/>
      </w:tblGrid>
      <w:tr w:rsidR="00BF2A55" w:rsidRPr="008B081E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КОСГУ</w:t>
            </w:r>
          </w:p>
        </w:tc>
        <w:tc>
          <w:tcPr>
            <w:tcW w:w="1276" w:type="dxa"/>
          </w:tcPr>
          <w:p w:rsidR="00BF2A55" w:rsidRPr="008E3F93" w:rsidRDefault="00BF2A55" w:rsidP="0055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</w:t>
            </w:r>
            <w:r w:rsidR="009E0B7E">
              <w:rPr>
                <w:sz w:val="20"/>
                <w:szCs w:val="20"/>
              </w:rPr>
              <w:t>н</w:t>
            </w:r>
            <w:r w:rsidR="00556B5E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</w:t>
            </w:r>
            <w:r w:rsidRPr="008E3F93">
              <w:rPr>
                <w:sz w:val="20"/>
                <w:szCs w:val="20"/>
              </w:rPr>
              <w:t>бюджетн</w:t>
            </w:r>
            <w:r w:rsidR="00556B5E">
              <w:rPr>
                <w:sz w:val="20"/>
                <w:szCs w:val="20"/>
              </w:rPr>
              <w:t>ые</w:t>
            </w:r>
            <w:r w:rsidRPr="008E3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276" w:type="dxa"/>
          </w:tcPr>
          <w:p w:rsidR="00BF2A55" w:rsidRPr="00151D3A" w:rsidRDefault="00BF2A55" w:rsidP="006533DB">
            <w:pPr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Исполнено (кассовые расходы ф.0503127)</w:t>
            </w:r>
          </w:p>
        </w:tc>
        <w:tc>
          <w:tcPr>
            <w:tcW w:w="992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 xml:space="preserve">Неисполненные назначения </w:t>
            </w:r>
          </w:p>
        </w:tc>
        <w:tc>
          <w:tcPr>
            <w:tcW w:w="850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</w:tcPr>
          <w:p w:rsidR="00BF2A55" w:rsidRPr="008E3F93" w:rsidRDefault="00F94427" w:rsidP="00F9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</w:t>
            </w:r>
            <w:r w:rsidR="00BF2A55" w:rsidRPr="008E3F93">
              <w:rPr>
                <w:sz w:val="20"/>
                <w:szCs w:val="20"/>
              </w:rPr>
              <w:t>асходы (</w:t>
            </w:r>
            <w:r w:rsidR="00B60A12">
              <w:rPr>
                <w:sz w:val="20"/>
                <w:szCs w:val="20"/>
              </w:rPr>
              <w:t xml:space="preserve">ф. </w:t>
            </w:r>
            <w:r w:rsidR="00BF2A55" w:rsidRPr="008E3F93">
              <w:rPr>
                <w:sz w:val="20"/>
                <w:szCs w:val="20"/>
              </w:rPr>
              <w:t>0503121)</w:t>
            </w:r>
          </w:p>
        </w:tc>
        <w:tc>
          <w:tcPr>
            <w:tcW w:w="12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кассового исполнения от </w:t>
            </w:r>
            <w:proofErr w:type="spellStart"/>
            <w:r w:rsidR="00F94427">
              <w:rPr>
                <w:sz w:val="20"/>
                <w:szCs w:val="20"/>
              </w:rPr>
              <w:t>фактич</w:t>
            </w:r>
            <w:proofErr w:type="gramStart"/>
            <w:r w:rsidR="00F944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асходов</w:t>
            </w:r>
            <w:proofErr w:type="spellEnd"/>
            <w:r w:rsidR="0009580F">
              <w:rPr>
                <w:sz w:val="20"/>
                <w:szCs w:val="20"/>
              </w:rPr>
              <w:t xml:space="preserve"> (гр.4-гр.7)</w:t>
            </w:r>
          </w:p>
        </w:tc>
      </w:tr>
      <w:tr w:rsidR="00BF2A55" w:rsidRPr="008B081E" w:rsidTr="00556B5E">
        <w:tc>
          <w:tcPr>
            <w:tcW w:w="2376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2A55" w:rsidRPr="00151D3A" w:rsidRDefault="00BF2A55" w:rsidP="006533DB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F2A55" w:rsidRPr="008E3F93" w:rsidRDefault="00F94427" w:rsidP="00653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F2A55" w:rsidRPr="008B081E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b/>
                <w:sz w:val="20"/>
                <w:szCs w:val="20"/>
              </w:rPr>
            </w:pPr>
            <w:r w:rsidRPr="008E3F93">
              <w:rPr>
                <w:b/>
                <w:sz w:val="20"/>
                <w:szCs w:val="20"/>
              </w:rPr>
              <w:t xml:space="preserve">770 0408 3000200 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151D3A" w:rsidRDefault="00BF2A55" w:rsidP="0065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</w:p>
        </w:tc>
      </w:tr>
      <w:tr w:rsidR="00BF2A55" w:rsidRPr="008B081E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82202,0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79760,6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2441,4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78890,2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+870,4</w:t>
            </w:r>
          </w:p>
        </w:tc>
      </w:tr>
      <w:tr w:rsidR="00BF2A55" w:rsidRPr="008B081E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b/>
                <w:sz w:val="20"/>
                <w:szCs w:val="20"/>
              </w:rPr>
            </w:pPr>
            <w:r w:rsidRPr="008E3F93">
              <w:rPr>
                <w:b/>
                <w:sz w:val="20"/>
                <w:szCs w:val="20"/>
              </w:rPr>
              <w:t>770 0408 5210206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100,07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b/>
                <w:sz w:val="20"/>
                <w:szCs w:val="20"/>
              </w:rPr>
            </w:pPr>
            <w:r w:rsidRPr="008E3F93">
              <w:rPr>
                <w:b/>
                <w:sz w:val="20"/>
                <w:szCs w:val="20"/>
              </w:rPr>
              <w:t>Итого по подразделу 0408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 w:rsidRPr="008E3F93">
              <w:rPr>
                <w:b/>
                <w:sz w:val="20"/>
                <w:szCs w:val="20"/>
              </w:rPr>
              <w:t>82302,</w:t>
            </w: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 w:rsidRPr="00151D3A">
              <w:rPr>
                <w:b/>
                <w:sz w:val="20"/>
                <w:szCs w:val="20"/>
              </w:rPr>
              <w:t>79860,67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 w:rsidRPr="008E3F93">
              <w:rPr>
                <w:b/>
                <w:sz w:val="20"/>
                <w:szCs w:val="20"/>
              </w:rPr>
              <w:t>2441,4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 w:rsidRPr="008E3F93">
              <w:rPr>
                <w:b/>
                <w:sz w:val="20"/>
                <w:szCs w:val="20"/>
              </w:rPr>
              <w:t>97,0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 w:rsidRPr="008E3F93">
              <w:rPr>
                <w:b/>
                <w:sz w:val="20"/>
                <w:szCs w:val="20"/>
              </w:rPr>
              <w:t>78990,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+870,4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b/>
                <w:sz w:val="20"/>
                <w:szCs w:val="20"/>
              </w:rPr>
            </w:pPr>
            <w:r w:rsidRPr="008E3F93">
              <w:rPr>
                <w:b/>
                <w:sz w:val="20"/>
                <w:szCs w:val="20"/>
              </w:rPr>
              <w:t>770 0412 0020400; 770 0412 0920306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26743,9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26737,4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26737,4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212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70,1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69,4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69,4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6826,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6651,6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175,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6626,3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+25,3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115,2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-17,2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222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366,7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351,73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15,0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95,9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351,7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62,9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62,8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569,95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569,95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569,95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271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-19,3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Расходование материальных запасов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272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-51,6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204,0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204,0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204,0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47,3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sz w:val="20"/>
                <w:szCs w:val="20"/>
              </w:rPr>
            </w:pPr>
            <w:r w:rsidRPr="00151D3A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 w:rsidRPr="008E3F9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+47,3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8E3F93" w:rsidRDefault="00BF2A55" w:rsidP="006533DB">
            <w:pPr>
              <w:rPr>
                <w:b/>
                <w:sz w:val="20"/>
                <w:szCs w:val="20"/>
              </w:rPr>
            </w:pPr>
            <w:r w:rsidRPr="008E3F93">
              <w:rPr>
                <w:b/>
                <w:sz w:val="20"/>
                <w:szCs w:val="20"/>
              </w:rPr>
              <w:t>Итого по подразделу 0412</w:t>
            </w:r>
          </w:p>
        </w:tc>
        <w:tc>
          <w:tcPr>
            <w:tcW w:w="567" w:type="dxa"/>
          </w:tcPr>
          <w:p w:rsidR="00BF2A55" w:rsidRPr="008E3F93" w:rsidRDefault="00BF2A55" w:rsidP="006533D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Pr="008E3F93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 w:rsidRPr="008E3F93">
              <w:rPr>
                <w:b/>
                <w:sz w:val="20"/>
                <w:szCs w:val="20"/>
              </w:rPr>
              <w:t>34989,</w:t>
            </w: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 w:rsidRPr="00151D3A">
              <w:rPr>
                <w:b/>
                <w:sz w:val="20"/>
                <w:szCs w:val="20"/>
              </w:rPr>
              <w:t>34792,18</w:t>
            </w:r>
          </w:p>
        </w:tc>
        <w:tc>
          <w:tcPr>
            <w:tcW w:w="992" w:type="dxa"/>
          </w:tcPr>
          <w:p w:rsidR="00BF2A55" w:rsidRPr="008E3F93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 w:rsidRPr="008E3F93">
              <w:rPr>
                <w:b/>
                <w:sz w:val="20"/>
                <w:szCs w:val="20"/>
              </w:rPr>
              <w:t>197,</w:t>
            </w: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BF2A55" w:rsidRPr="008E3F93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 w:rsidRPr="008E3F93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1134" w:type="dxa"/>
          </w:tcPr>
          <w:p w:rsidR="00BF2A55" w:rsidRPr="008E3F93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34807,68</w:t>
            </w:r>
          </w:p>
        </w:tc>
        <w:tc>
          <w:tcPr>
            <w:tcW w:w="1276" w:type="dxa"/>
          </w:tcPr>
          <w:p w:rsidR="00BF2A55" w:rsidRPr="008E3F93" w:rsidRDefault="009538C0" w:rsidP="00577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-15,5</w:t>
            </w:r>
          </w:p>
        </w:tc>
      </w:tr>
      <w:tr w:rsidR="00BF2A55" w:rsidRPr="00D472F5" w:rsidTr="00556B5E">
        <w:tc>
          <w:tcPr>
            <w:tcW w:w="2376" w:type="dxa"/>
          </w:tcPr>
          <w:p w:rsidR="00BF2A55" w:rsidRPr="005F7926" w:rsidRDefault="00BF2A55" w:rsidP="006533DB">
            <w:pPr>
              <w:rPr>
                <w:b/>
              </w:rPr>
            </w:pPr>
          </w:p>
        </w:tc>
        <w:tc>
          <w:tcPr>
            <w:tcW w:w="567" w:type="dxa"/>
          </w:tcPr>
          <w:p w:rsidR="00BF2A55" w:rsidRPr="00D3788F" w:rsidRDefault="00BF2A55" w:rsidP="006533D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A55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117291,84</w:t>
            </w:r>
          </w:p>
        </w:tc>
        <w:tc>
          <w:tcPr>
            <w:tcW w:w="1276" w:type="dxa"/>
          </w:tcPr>
          <w:p w:rsidR="00BF2A55" w:rsidRPr="00151D3A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 w:rsidRPr="00151D3A">
              <w:rPr>
                <w:b/>
                <w:sz w:val="20"/>
                <w:szCs w:val="20"/>
              </w:rPr>
              <w:t>114652,85</w:t>
            </w:r>
          </w:p>
        </w:tc>
        <w:tc>
          <w:tcPr>
            <w:tcW w:w="992" w:type="dxa"/>
          </w:tcPr>
          <w:p w:rsidR="00BF2A55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2638,99</w:t>
            </w:r>
          </w:p>
        </w:tc>
        <w:tc>
          <w:tcPr>
            <w:tcW w:w="850" w:type="dxa"/>
          </w:tcPr>
          <w:p w:rsidR="00BF2A55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1134" w:type="dxa"/>
          </w:tcPr>
          <w:p w:rsidR="00BF2A55" w:rsidRDefault="00BF2A55" w:rsidP="00577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113797,95</w:t>
            </w:r>
          </w:p>
        </w:tc>
        <w:tc>
          <w:tcPr>
            <w:tcW w:w="1276" w:type="dxa"/>
          </w:tcPr>
          <w:p w:rsidR="00BF2A55" w:rsidRPr="00D3788F" w:rsidRDefault="009538C0" w:rsidP="00B77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+85</w:t>
            </w:r>
            <w:r w:rsidR="00B77B5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,9</w:t>
            </w:r>
          </w:p>
        </w:tc>
      </w:tr>
    </w:tbl>
    <w:p w:rsidR="0024593D" w:rsidRPr="00BC7503" w:rsidRDefault="0024593D" w:rsidP="0024593D">
      <w:pPr>
        <w:rPr>
          <w:sz w:val="28"/>
          <w:szCs w:val="28"/>
        </w:rPr>
      </w:pPr>
    </w:p>
    <w:p w:rsidR="00986E6E" w:rsidRPr="00A86725" w:rsidRDefault="0049238B" w:rsidP="000F58EF">
      <w:pPr>
        <w:ind w:firstLine="709"/>
        <w:jc w:val="both"/>
        <w:rPr>
          <w:sz w:val="28"/>
          <w:szCs w:val="28"/>
        </w:rPr>
      </w:pPr>
      <w:r w:rsidRPr="00A86725">
        <w:rPr>
          <w:sz w:val="28"/>
          <w:szCs w:val="28"/>
        </w:rPr>
        <w:t xml:space="preserve">В структуре исполненных бюджетных обязательств наибольший </w:t>
      </w:r>
      <w:r w:rsidR="00986E6E" w:rsidRPr="00A86725">
        <w:rPr>
          <w:sz w:val="28"/>
          <w:szCs w:val="28"/>
        </w:rPr>
        <w:t>объем</w:t>
      </w:r>
      <w:r w:rsidRPr="00A86725">
        <w:rPr>
          <w:sz w:val="28"/>
          <w:szCs w:val="28"/>
        </w:rPr>
        <w:t xml:space="preserve"> занимают </w:t>
      </w:r>
      <w:r w:rsidR="00986E6E" w:rsidRPr="00A86725">
        <w:rPr>
          <w:sz w:val="28"/>
          <w:szCs w:val="28"/>
        </w:rPr>
        <w:t xml:space="preserve">расходы </w:t>
      </w:r>
      <w:r w:rsidR="00986E6E" w:rsidRPr="00A86725">
        <w:rPr>
          <w:b/>
          <w:sz w:val="28"/>
          <w:szCs w:val="28"/>
        </w:rPr>
        <w:t>по подразделу 0408 "Транспорт"</w:t>
      </w:r>
      <w:r w:rsidR="00986E6E" w:rsidRPr="00A86725">
        <w:rPr>
          <w:sz w:val="28"/>
          <w:szCs w:val="28"/>
        </w:rPr>
        <w:t xml:space="preserve"> по перечислениям субсидий организациям и субвенций другим бюджетам бюджетной системы РФ – 79860,7 тыс. рублей или 69,7 % в общем объеме расходов. Из них наибольший удельный вес занимают субсидии </w:t>
      </w:r>
      <w:r w:rsidRPr="00A86725">
        <w:rPr>
          <w:sz w:val="28"/>
          <w:szCs w:val="28"/>
        </w:rPr>
        <w:t xml:space="preserve">ОАО "Владивосток Авиа" на </w:t>
      </w:r>
      <w:r w:rsidRPr="00A86725">
        <w:rPr>
          <w:sz w:val="28"/>
          <w:szCs w:val="28"/>
        </w:rPr>
        <w:lastRenderedPageBreak/>
        <w:t>перевозки пассажиров и багажа воздушным транспортом в местностях Приморского края, приравненных к районам Крайнего Севера</w:t>
      </w:r>
      <w:r w:rsidR="00BF2992" w:rsidRPr="00A86725">
        <w:rPr>
          <w:sz w:val="28"/>
          <w:szCs w:val="28"/>
        </w:rPr>
        <w:t xml:space="preserve"> – </w:t>
      </w:r>
      <w:r w:rsidR="00986E6E" w:rsidRPr="00A86725">
        <w:rPr>
          <w:sz w:val="28"/>
          <w:szCs w:val="28"/>
        </w:rPr>
        <w:t>99,9</w:t>
      </w:r>
      <w:r w:rsidR="00BF2992" w:rsidRPr="00A86725">
        <w:rPr>
          <w:sz w:val="28"/>
          <w:szCs w:val="28"/>
        </w:rPr>
        <w:t xml:space="preserve"> %</w:t>
      </w:r>
      <w:r w:rsidR="00986E6E" w:rsidRPr="00A86725">
        <w:rPr>
          <w:sz w:val="28"/>
          <w:szCs w:val="28"/>
        </w:rPr>
        <w:t xml:space="preserve"> или 79760,6 тыс. рублей.</w:t>
      </w:r>
    </w:p>
    <w:p w:rsidR="002932B2" w:rsidRPr="00BC7503" w:rsidRDefault="00986E6E" w:rsidP="000F58EF">
      <w:pPr>
        <w:ind w:firstLine="709"/>
        <w:jc w:val="both"/>
        <w:rPr>
          <w:sz w:val="28"/>
          <w:szCs w:val="28"/>
        </w:rPr>
      </w:pPr>
      <w:r w:rsidRPr="00A86725">
        <w:rPr>
          <w:sz w:val="28"/>
          <w:szCs w:val="28"/>
        </w:rPr>
        <w:t>Расходы на содержание Департамента</w:t>
      </w:r>
      <w:r w:rsidR="00DA5056" w:rsidRPr="00A86725">
        <w:rPr>
          <w:sz w:val="28"/>
          <w:szCs w:val="28"/>
        </w:rPr>
        <w:t xml:space="preserve"> по подразделу 0412 "</w:t>
      </w:r>
      <w:r w:rsidR="00DA5056" w:rsidRPr="00A86725">
        <w:rPr>
          <w:b/>
          <w:sz w:val="28"/>
          <w:szCs w:val="28"/>
        </w:rPr>
        <w:t>Другие вопросы в области национальной экономики"</w:t>
      </w:r>
      <w:r w:rsidRPr="00A86725">
        <w:rPr>
          <w:sz w:val="28"/>
          <w:szCs w:val="28"/>
        </w:rPr>
        <w:t xml:space="preserve"> составляют 34792,2 тыс. рублей или 30,3 % в общем объеме расходов. Из них наибольший удельный вес занимают расходы на оплату труда с начислениями на выплаты по оплате труда – 96,2 % или 33458,4 тыс. рублей. </w:t>
      </w:r>
      <w:r w:rsidR="00BF2992" w:rsidRPr="00A86725">
        <w:rPr>
          <w:sz w:val="28"/>
          <w:szCs w:val="28"/>
        </w:rPr>
        <w:t xml:space="preserve">Остальные расходы составляют </w:t>
      </w:r>
      <w:r w:rsidR="00DA5056" w:rsidRPr="00A86725">
        <w:rPr>
          <w:sz w:val="28"/>
          <w:szCs w:val="28"/>
        </w:rPr>
        <w:t>от 0,1 % до 1,6 %.</w:t>
      </w:r>
    </w:p>
    <w:p w:rsidR="008D0681" w:rsidRPr="009E0B7E" w:rsidRDefault="000C4673" w:rsidP="00F84586">
      <w:pPr>
        <w:ind w:firstLine="709"/>
        <w:jc w:val="both"/>
        <w:rPr>
          <w:sz w:val="28"/>
          <w:szCs w:val="28"/>
        </w:rPr>
      </w:pPr>
      <w:r w:rsidRPr="009E0B7E">
        <w:rPr>
          <w:sz w:val="28"/>
          <w:szCs w:val="28"/>
        </w:rPr>
        <w:t>Фактические р</w:t>
      </w:r>
      <w:r w:rsidR="00DD3C66" w:rsidRPr="009E0B7E">
        <w:rPr>
          <w:sz w:val="28"/>
          <w:szCs w:val="28"/>
        </w:rPr>
        <w:t xml:space="preserve">асходы Департамента составили </w:t>
      </w:r>
      <w:r w:rsidR="00CD6678" w:rsidRPr="009E0B7E">
        <w:rPr>
          <w:sz w:val="28"/>
          <w:szCs w:val="28"/>
        </w:rPr>
        <w:t>113798,0 тыс. рублей, что меньше кассового исполнения на 85</w:t>
      </w:r>
      <w:r w:rsidR="00B77B59" w:rsidRPr="009E0B7E">
        <w:rPr>
          <w:sz w:val="28"/>
          <w:szCs w:val="28"/>
        </w:rPr>
        <w:t>4</w:t>
      </w:r>
      <w:r w:rsidR="008739AC" w:rsidRPr="009E0B7E">
        <w:rPr>
          <w:sz w:val="28"/>
          <w:szCs w:val="28"/>
        </w:rPr>
        <w:t>,9 тыс. рублей, из них:</w:t>
      </w:r>
    </w:p>
    <w:p w:rsidR="0024593D" w:rsidRPr="009E0B7E" w:rsidRDefault="008739AC" w:rsidP="00F84586">
      <w:pPr>
        <w:ind w:firstLine="709"/>
        <w:jc w:val="both"/>
        <w:rPr>
          <w:sz w:val="28"/>
          <w:szCs w:val="28"/>
        </w:rPr>
      </w:pPr>
      <w:r w:rsidRPr="009E0B7E">
        <w:rPr>
          <w:sz w:val="28"/>
          <w:szCs w:val="28"/>
        </w:rPr>
        <w:t>1)</w:t>
      </w:r>
      <w:r w:rsidR="009E0B7E">
        <w:rPr>
          <w:sz w:val="28"/>
          <w:szCs w:val="28"/>
        </w:rPr>
        <w:t xml:space="preserve"> </w:t>
      </w:r>
      <w:r w:rsidRPr="009E0B7E">
        <w:rPr>
          <w:sz w:val="28"/>
          <w:szCs w:val="28"/>
        </w:rPr>
        <w:t>в</w:t>
      </w:r>
      <w:r w:rsidR="008D0681" w:rsidRPr="009E0B7E">
        <w:rPr>
          <w:sz w:val="28"/>
          <w:szCs w:val="28"/>
        </w:rPr>
        <w:t xml:space="preserve"> общей сумме п</w:t>
      </w:r>
      <w:r w:rsidR="00BB489C" w:rsidRPr="009E0B7E">
        <w:rPr>
          <w:sz w:val="28"/>
          <w:szCs w:val="28"/>
        </w:rPr>
        <w:t xml:space="preserve">ревышение </w:t>
      </w:r>
      <w:r w:rsidR="00B3138B" w:rsidRPr="009E0B7E">
        <w:rPr>
          <w:sz w:val="28"/>
          <w:szCs w:val="28"/>
        </w:rPr>
        <w:t xml:space="preserve">кассового исполнения </w:t>
      </w:r>
      <w:r w:rsidR="008D0681" w:rsidRPr="009E0B7E">
        <w:rPr>
          <w:sz w:val="28"/>
          <w:szCs w:val="28"/>
        </w:rPr>
        <w:t xml:space="preserve">над фактическими расходами </w:t>
      </w:r>
      <w:r w:rsidR="00B3138B" w:rsidRPr="009E0B7E">
        <w:rPr>
          <w:sz w:val="28"/>
          <w:szCs w:val="28"/>
        </w:rPr>
        <w:t>составило 943,0 тыс. рублей, в том числе</w:t>
      </w:r>
      <w:r w:rsidR="00B03511" w:rsidRPr="009E0B7E">
        <w:rPr>
          <w:sz w:val="28"/>
          <w:szCs w:val="28"/>
        </w:rPr>
        <w:t xml:space="preserve"> по подстатьям</w:t>
      </w:r>
      <w:r w:rsidR="00B3138B" w:rsidRPr="009E0B7E">
        <w:rPr>
          <w:sz w:val="28"/>
          <w:szCs w:val="28"/>
        </w:rPr>
        <w:t>:</w:t>
      </w:r>
    </w:p>
    <w:p w:rsidR="00F84586" w:rsidRPr="009E0B7E" w:rsidRDefault="00B3138B" w:rsidP="00F84586">
      <w:pPr>
        <w:ind w:firstLine="709"/>
        <w:jc w:val="both"/>
        <w:rPr>
          <w:sz w:val="28"/>
          <w:szCs w:val="28"/>
        </w:rPr>
      </w:pPr>
      <w:proofErr w:type="gramStart"/>
      <w:r w:rsidRPr="009E0B7E">
        <w:rPr>
          <w:sz w:val="28"/>
          <w:szCs w:val="28"/>
        </w:rPr>
        <w:t>242 "Безвозмездные перечисления организациям, за исключением государственных и муниципальных организаций" - в сумме 870,4 тыс. рублей</w:t>
      </w:r>
      <w:r w:rsidR="0068067D" w:rsidRPr="009E0B7E">
        <w:rPr>
          <w:sz w:val="28"/>
          <w:szCs w:val="28"/>
        </w:rPr>
        <w:t xml:space="preserve"> </w:t>
      </w:r>
      <w:r w:rsidR="00AC17C0" w:rsidRPr="009E0B7E">
        <w:rPr>
          <w:sz w:val="28"/>
          <w:szCs w:val="28"/>
        </w:rPr>
        <w:t>обусловлен</w:t>
      </w:r>
      <w:r w:rsidR="00297D79" w:rsidRPr="009E0B7E">
        <w:rPr>
          <w:sz w:val="28"/>
          <w:szCs w:val="28"/>
        </w:rPr>
        <w:t>о</w:t>
      </w:r>
      <w:r w:rsidR="00AC17C0" w:rsidRPr="009E0B7E">
        <w:rPr>
          <w:sz w:val="28"/>
          <w:szCs w:val="28"/>
        </w:rPr>
        <w:t xml:space="preserve"> </w:t>
      </w:r>
      <w:r w:rsidR="008110F0" w:rsidRPr="009E0B7E">
        <w:rPr>
          <w:sz w:val="28"/>
          <w:szCs w:val="28"/>
        </w:rPr>
        <w:t>перечисление</w:t>
      </w:r>
      <w:r w:rsidR="00AC17C0" w:rsidRPr="009E0B7E">
        <w:rPr>
          <w:sz w:val="28"/>
          <w:szCs w:val="28"/>
        </w:rPr>
        <w:t>м</w:t>
      </w:r>
      <w:r w:rsidR="008110F0" w:rsidRPr="009E0B7E">
        <w:rPr>
          <w:sz w:val="28"/>
          <w:szCs w:val="28"/>
        </w:rPr>
        <w:t xml:space="preserve"> авансового платежа ОАО "Владивосток Авиа"</w:t>
      </w:r>
      <w:r w:rsidR="0068067D" w:rsidRPr="009E0B7E">
        <w:rPr>
          <w:sz w:val="28"/>
          <w:szCs w:val="28"/>
        </w:rPr>
        <w:t xml:space="preserve"> на возмещение по авиаперевозкам пассажиров и багажа в местностях Приморского края, приравненных к районам Крайнего Севера</w:t>
      </w:r>
      <w:r w:rsidR="00E74E2E" w:rsidRPr="009E0B7E">
        <w:rPr>
          <w:sz w:val="28"/>
          <w:szCs w:val="28"/>
        </w:rPr>
        <w:t>, в</w:t>
      </w:r>
      <w:r w:rsidR="001C01AD" w:rsidRPr="009E0B7E">
        <w:rPr>
          <w:sz w:val="28"/>
          <w:szCs w:val="28"/>
        </w:rPr>
        <w:t xml:space="preserve"> связ</w:t>
      </w:r>
      <w:r w:rsidR="004239E3" w:rsidRPr="009E0B7E">
        <w:rPr>
          <w:sz w:val="28"/>
          <w:szCs w:val="28"/>
        </w:rPr>
        <w:t>и</w:t>
      </w:r>
      <w:r w:rsidR="001C01AD" w:rsidRPr="009E0B7E">
        <w:rPr>
          <w:sz w:val="28"/>
          <w:szCs w:val="28"/>
        </w:rPr>
        <w:t xml:space="preserve"> с чем</w:t>
      </w:r>
      <w:r w:rsidR="00E75406" w:rsidRPr="009E0B7E">
        <w:rPr>
          <w:sz w:val="28"/>
          <w:szCs w:val="28"/>
        </w:rPr>
        <w:t>,</w:t>
      </w:r>
      <w:r w:rsidR="001C01AD" w:rsidRPr="009E0B7E">
        <w:rPr>
          <w:sz w:val="28"/>
          <w:szCs w:val="28"/>
        </w:rPr>
        <w:t xml:space="preserve"> на конец 2012 года числится </w:t>
      </w:r>
      <w:r w:rsidR="005E204B" w:rsidRPr="009E0B7E">
        <w:rPr>
          <w:sz w:val="28"/>
          <w:szCs w:val="28"/>
        </w:rPr>
        <w:t>дебиторск</w:t>
      </w:r>
      <w:r w:rsidR="001C01AD" w:rsidRPr="009E0B7E">
        <w:rPr>
          <w:sz w:val="28"/>
          <w:szCs w:val="28"/>
        </w:rPr>
        <w:t>ая</w:t>
      </w:r>
      <w:r w:rsidR="005E204B" w:rsidRPr="009E0B7E">
        <w:rPr>
          <w:sz w:val="28"/>
          <w:szCs w:val="28"/>
        </w:rPr>
        <w:t xml:space="preserve"> задолженност</w:t>
      </w:r>
      <w:r w:rsidR="00297D79" w:rsidRPr="009E0B7E">
        <w:rPr>
          <w:sz w:val="28"/>
          <w:szCs w:val="28"/>
        </w:rPr>
        <w:t>ь в сумме 1021,8 тыс. рублей;</w:t>
      </w:r>
      <w:proofErr w:type="gramEnd"/>
    </w:p>
    <w:p w:rsidR="0068067D" w:rsidRPr="009E0B7E" w:rsidRDefault="00382D17" w:rsidP="00F84586">
      <w:pPr>
        <w:ind w:firstLine="709"/>
        <w:jc w:val="both"/>
        <w:rPr>
          <w:sz w:val="28"/>
          <w:szCs w:val="28"/>
        </w:rPr>
      </w:pPr>
      <w:r w:rsidRPr="009E0B7E">
        <w:rPr>
          <w:sz w:val="28"/>
          <w:szCs w:val="28"/>
        </w:rPr>
        <w:t xml:space="preserve">213 "Начисления на выплаты по оплате труда" – 25,3 тыс. рублей </w:t>
      </w:r>
      <w:r w:rsidR="00683AD4" w:rsidRPr="009E0B7E">
        <w:rPr>
          <w:sz w:val="28"/>
          <w:szCs w:val="28"/>
        </w:rPr>
        <w:t xml:space="preserve">за счет </w:t>
      </w:r>
      <w:r w:rsidR="001C01AD" w:rsidRPr="009E0B7E">
        <w:rPr>
          <w:sz w:val="28"/>
          <w:szCs w:val="28"/>
        </w:rPr>
        <w:t xml:space="preserve">дебиторской </w:t>
      </w:r>
      <w:r w:rsidRPr="009E0B7E">
        <w:rPr>
          <w:sz w:val="28"/>
          <w:szCs w:val="28"/>
        </w:rPr>
        <w:t>задолженност</w:t>
      </w:r>
      <w:r w:rsidR="00683AD4" w:rsidRPr="009E0B7E">
        <w:rPr>
          <w:sz w:val="28"/>
          <w:szCs w:val="28"/>
        </w:rPr>
        <w:t>и</w:t>
      </w:r>
      <w:r w:rsidRPr="009E0B7E">
        <w:rPr>
          <w:sz w:val="28"/>
          <w:szCs w:val="28"/>
        </w:rPr>
        <w:t xml:space="preserve"> ГУ Приморское отделение Фонда социального страхования РФ по начисленным пособиям по больничным листам за декабрь 2012 года;</w:t>
      </w:r>
    </w:p>
    <w:p w:rsidR="00382D17" w:rsidRPr="009E0B7E" w:rsidRDefault="00F6449C" w:rsidP="00F84586">
      <w:pPr>
        <w:ind w:firstLine="709"/>
        <w:jc w:val="both"/>
        <w:rPr>
          <w:sz w:val="28"/>
          <w:szCs w:val="28"/>
        </w:rPr>
      </w:pPr>
      <w:r w:rsidRPr="009E0B7E">
        <w:rPr>
          <w:sz w:val="28"/>
          <w:szCs w:val="28"/>
        </w:rPr>
        <w:t>340 "Увеличение стоимости материальных запасов" – увеличены материальные запасы Департамента на сумму 47,3 тыс. рублей.</w:t>
      </w:r>
      <w:r w:rsidR="00C24EF0" w:rsidRPr="009E0B7E">
        <w:rPr>
          <w:sz w:val="28"/>
          <w:szCs w:val="28"/>
        </w:rPr>
        <w:t xml:space="preserve"> Остаток материальных запасов уменьшился с</w:t>
      </w:r>
      <w:r w:rsidR="00D5608B" w:rsidRPr="009E0B7E">
        <w:rPr>
          <w:sz w:val="28"/>
          <w:szCs w:val="28"/>
        </w:rPr>
        <w:t xml:space="preserve"> начала года на 4,3 тыс. рублей;</w:t>
      </w:r>
    </w:p>
    <w:p w:rsidR="00744518" w:rsidRPr="009E0B7E" w:rsidRDefault="00D5608B" w:rsidP="00F84586">
      <w:pPr>
        <w:ind w:firstLine="709"/>
        <w:jc w:val="both"/>
        <w:rPr>
          <w:sz w:val="28"/>
          <w:szCs w:val="28"/>
        </w:rPr>
      </w:pPr>
      <w:r w:rsidRPr="009E0B7E">
        <w:rPr>
          <w:sz w:val="28"/>
          <w:szCs w:val="28"/>
        </w:rPr>
        <w:t>2)п</w:t>
      </w:r>
      <w:r w:rsidR="00AE5A82" w:rsidRPr="009E0B7E">
        <w:rPr>
          <w:sz w:val="28"/>
          <w:szCs w:val="28"/>
        </w:rPr>
        <w:t xml:space="preserve">ревышение </w:t>
      </w:r>
      <w:r w:rsidRPr="009E0B7E">
        <w:rPr>
          <w:sz w:val="28"/>
          <w:szCs w:val="28"/>
        </w:rPr>
        <w:t xml:space="preserve">фактических </w:t>
      </w:r>
      <w:r w:rsidR="00AE5A82" w:rsidRPr="009E0B7E">
        <w:rPr>
          <w:sz w:val="28"/>
          <w:szCs w:val="28"/>
        </w:rPr>
        <w:t xml:space="preserve">расходов над кассовым </w:t>
      </w:r>
      <w:r w:rsidR="00606F59" w:rsidRPr="009E0B7E">
        <w:rPr>
          <w:sz w:val="28"/>
          <w:szCs w:val="28"/>
        </w:rPr>
        <w:t>исполнением</w:t>
      </w:r>
      <w:r w:rsidR="00744518" w:rsidRPr="009E0B7E">
        <w:rPr>
          <w:sz w:val="28"/>
          <w:szCs w:val="28"/>
        </w:rPr>
        <w:t xml:space="preserve"> составило 88,1 тыс. рублей, в том числе:</w:t>
      </w:r>
    </w:p>
    <w:p w:rsidR="00606F59" w:rsidRPr="009E0B7E" w:rsidRDefault="00606F59" w:rsidP="00F84586">
      <w:pPr>
        <w:ind w:firstLine="709"/>
        <w:jc w:val="both"/>
        <w:rPr>
          <w:sz w:val="28"/>
          <w:szCs w:val="28"/>
        </w:rPr>
      </w:pPr>
      <w:r w:rsidRPr="009E0B7E">
        <w:rPr>
          <w:sz w:val="28"/>
          <w:szCs w:val="28"/>
        </w:rPr>
        <w:t xml:space="preserve">по </w:t>
      </w:r>
      <w:r w:rsidR="00C838D5" w:rsidRPr="009E0B7E">
        <w:rPr>
          <w:sz w:val="28"/>
          <w:szCs w:val="28"/>
        </w:rPr>
        <w:t>под</w:t>
      </w:r>
      <w:r w:rsidR="00B03511" w:rsidRPr="009E0B7E">
        <w:rPr>
          <w:sz w:val="28"/>
          <w:szCs w:val="28"/>
        </w:rPr>
        <w:t>статье</w:t>
      </w:r>
      <w:r w:rsidRPr="009E0B7E">
        <w:rPr>
          <w:sz w:val="28"/>
          <w:szCs w:val="28"/>
        </w:rPr>
        <w:t xml:space="preserve"> 222 "Услуги связи" </w:t>
      </w:r>
      <w:r w:rsidR="003D49EF" w:rsidRPr="009E0B7E">
        <w:rPr>
          <w:sz w:val="28"/>
          <w:szCs w:val="28"/>
        </w:rPr>
        <w:t xml:space="preserve">- </w:t>
      </w:r>
      <w:r w:rsidRPr="009E0B7E">
        <w:rPr>
          <w:sz w:val="28"/>
          <w:szCs w:val="28"/>
        </w:rPr>
        <w:t>в сумме 17,2 тыс. рублей</w:t>
      </w:r>
      <w:r w:rsidR="003D49EF" w:rsidRPr="009E0B7E">
        <w:rPr>
          <w:sz w:val="28"/>
          <w:szCs w:val="28"/>
        </w:rPr>
        <w:t>,</w:t>
      </w:r>
      <w:r w:rsidRPr="009E0B7E">
        <w:rPr>
          <w:sz w:val="28"/>
          <w:szCs w:val="28"/>
        </w:rPr>
        <w:t xml:space="preserve"> </w:t>
      </w:r>
      <w:r w:rsidR="00AE5A82" w:rsidRPr="009E0B7E">
        <w:rPr>
          <w:sz w:val="28"/>
          <w:szCs w:val="28"/>
        </w:rPr>
        <w:t xml:space="preserve">обусловлено </w:t>
      </w:r>
      <w:r w:rsidRPr="009E0B7E">
        <w:rPr>
          <w:sz w:val="28"/>
          <w:szCs w:val="28"/>
        </w:rPr>
        <w:t>снижением дебиторской задолженности подотчетных лиц</w:t>
      </w:r>
      <w:r w:rsidR="007E1EBF" w:rsidRPr="009E0B7E">
        <w:rPr>
          <w:sz w:val="28"/>
          <w:szCs w:val="28"/>
        </w:rPr>
        <w:t xml:space="preserve"> по приобретенным маркированны</w:t>
      </w:r>
      <w:r w:rsidR="00406F07" w:rsidRPr="009E0B7E">
        <w:rPr>
          <w:sz w:val="28"/>
          <w:szCs w:val="28"/>
        </w:rPr>
        <w:t>м</w:t>
      </w:r>
      <w:r w:rsidR="007E1EBF" w:rsidRPr="009E0B7E">
        <w:rPr>
          <w:sz w:val="28"/>
          <w:szCs w:val="28"/>
        </w:rPr>
        <w:t xml:space="preserve"> конверт</w:t>
      </w:r>
      <w:r w:rsidR="00406F07" w:rsidRPr="009E0B7E">
        <w:rPr>
          <w:sz w:val="28"/>
          <w:szCs w:val="28"/>
        </w:rPr>
        <w:t>ам</w:t>
      </w:r>
      <w:r w:rsidR="007E1EBF" w:rsidRPr="009E0B7E">
        <w:rPr>
          <w:sz w:val="28"/>
          <w:szCs w:val="28"/>
        </w:rPr>
        <w:t>, мар</w:t>
      </w:r>
      <w:r w:rsidR="00406F07" w:rsidRPr="009E0B7E">
        <w:rPr>
          <w:sz w:val="28"/>
          <w:szCs w:val="28"/>
        </w:rPr>
        <w:t>кам</w:t>
      </w:r>
      <w:r w:rsidR="007E1EBF" w:rsidRPr="009E0B7E">
        <w:rPr>
          <w:sz w:val="28"/>
          <w:szCs w:val="28"/>
        </w:rPr>
        <w:t xml:space="preserve"> для отправки корреспонденции</w:t>
      </w:r>
      <w:r w:rsidR="00315027" w:rsidRPr="009E0B7E">
        <w:rPr>
          <w:sz w:val="28"/>
          <w:szCs w:val="28"/>
        </w:rPr>
        <w:t xml:space="preserve"> с 25,8 тыс. рублей на начало 2012 года до 8,6 тыс. рублей на конец года.</w:t>
      </w:r>
    </w:p>
    <w:p w:rsidR="00F6449C" w:rsidRPr="00F6449C" w:rsidRDefault="00B03511" w:rsidP="00F84586">
      <w:pPr>
        <w:ind w:firstLine="709"/>
        <w:jc w:val="both"/>
        <w:rPr>
          <w:sz w:val="28"/>
          <w:szCs w:val="28"/>
        </w:rPr>
      </w:pPr>
      <w:r w:rsidRPr="009E0B7E">
        <w:rPr>
          <w:sz w:val="28"/>
          <w:szCs w:val="28"/>
        </w:rPr>
        <w:t>Расходы по статье 270 "Расходы по операциям с активами" в сумме 70,9 тыс. рублей обусловлены как начислением амортизации основных средств, так и расходованием материальных запасов.</w:t>
      </w:r>
    </w:p>
    <w:p w:rsidR="00C24EF0" w:rsidRPr="00F6449C" w:rsidRDefault="00C24EF0" w:rsidP="00F84586">
      <w:pPr>
        <w:ind w:firstLine="709"/>
        <w:jc w:val="both"/>
        <w:rPr>
          <w:sz w:val="28"/>
          <w:szCs w:val="28"/>
        </w:rPr>
      </w:pPr>
    </w:p>
    <w:p w:rsidR="0068067D" w:rsidRDefault="006A2188" w:rsidP="00616A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3A37" w:rsidRPr="00EC3A37">
        <w:rPr>
          <w:b/>
          <w:sz w:val="28"/>
          <w:szCs w:val="28"/>
        </w:rPr>
        <w:t>. Расходование сре</w:t>
      </w:r>
      <w:proofErr w:type="gramStart"/>
      <w:r w:rsidR="00EC3A37" w:rsidRPr="00EC3A37">
        <w:rPr>
          <w:b/>
          <w:sz w:val="28"/>
          <w:szCs w:val="28"/>
        </w:rPr>
        <w:t>дств кр</w:t>
      </w:r>
      <w:proofErr w:type="gramEnd"/>
      <w:r w:rsidR="00EC3A37" w:rsidRPr="00EC3A37">
        <w:rPr>
          <w:b/>
          <w:sz w:val="28"/>
          <w:szCs w:val="28"/>
        </w:rPr>
        <w:t>аевого бюджета, полученных Департаментом в 2012 году</w:t>
      </w:r>
    </w:p>
    <w:p w:rsidR="00D6089E" w:rsidRDefault="00D6089E" w:rsidP="00616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0408 "Транспорт" </w:t>
      </w:r>
      <w:r>
        <w:rPr>
          <w:sz w:val="28"/>
          <w:szCs w:val="28"/>
        </w:rPr>
        <w:t>расходы исполнены в сумме 79860,7 тыс. рублей</w:t>
      </w:r>
      <w:r w:rsidR="00D223AC">
        <w:rPr>
          <w:sz w:val="28"/>
          <w:szCs w:val="28"/>
        </w:rPr>
        <w:t xml:space="preserve"> </w:t>
      </w:r>
      <w:r w:rsidR="00F90E04">
        <w:rPr>
          <w:sz w:val="28"/>
          <w:szCs w:val="28"/>
        </w:rPr>
        <w:t>или 97,0 % к уточненным бюджетным назначениям, в том числе по подстатьям:</w:t>
      </w:r>
    </w:p>
    <w:p w:rsidR="00D6089E" w:rsidRDefault="00F90E04" w:rsidP="00E857EA">
      <w:pPr>
        <w:ind w:firstLine="709"/>
        <w:jc w:val="both"/>
        <w:rPr>
          <w:sz w:val="28"/>
          <w:szCs w:val="28"/>
        </w:rPr>
      </w:pPr>
      <w:proofErr w:type="gramStart"/>
      <w:r w:rsidRPr="00405B0B">
        <w:rPr>
          <w:i/>
          <w:sz w:val="28"/>
          <w:szCs w:val="28"/>
        </w:rPr>
        <w:lastRenderedPageBreak/>
        <w:t>242 "</w:t>
      </w:r>
      <w:r w:rsidR="00405B0B" w:rsidRPr="00405B0B">
        <w:rPr>
          <w:i/>
          <w:sz w:val="28"/>
          <w:szCs w:val="28"/>
        </w:rPr>
        <w:t>Безвозмездные перечисления организациям, за исключением государственных и муниципальных организаций"</w:t>
      </w:r>
      <w:r w:rsidR="00405B0B">
        <w:rPr>
          <w:i/>
          <w:sz w:val="28"/>
          <w:szCs w:val="28"/>
        </w:rPr>
        <w:t xml:space="preserve"> </w:t>
      </w:r>
      <w:r w:rsidR="00405B0B">
        <w:rPr>
          <w:sz w:val="28"/>
          <w:szCs w:val="28"/>
        </w:rPr>
        <w:t>–</w:t>
      </w:r>
      <w:r w:rsidR="00405B0B" w:rsidRPr="00405B0B">
        <w:rPr>
          <w:sz w:val="28"/>
          <w:szCs w:val="28"/>
        </w:rPr>
        <w:t xml:space="preserve"> </w:t>
      </w:r>
      <w:r w:rsidR="00405B0B">
        <w:rPr>
          <w:sz w:val="28"/>
          <w:szCs w:val="28"/>
        </w:rPr>
        <w:t xml:space="preserve">в сумме 79760,6 тыс. рублей или 97,0 % на </w:t>
      </w:r>
      <w:r w:rsidR="00E857EA">
        <w:rPr>
          <w:sz w:val="28"/>
          <w:szCs w:val="28"/>
        </w:rPr>
        <w:t>выплату субсидии</w:t>
      </w:r>
      <w:r w:rsidR="00E857EA" w:rsidRPr="00E857EA">
        <w:rPr>
          <w:sz w:val="28"/>
          <w:szCs w:val="28"/>
        </w:rPr>
        <w:t xml:space="preserve"> </w:t>
      </w:r>
      <w:r w:rsidR="00E857EA">
        <w:rPr>
          <w:sz w:val="28"/>
          <w:szCs w:val="28"/>
        </w:rPr>
        <w:t>ОАО "Владивосток Авиа</w:t>
      </w:r>
      <w:r w:rsidR="00E857EA" w:rsidRPr="00E857EA">
        <w:rPr>
          <w:sz w:val="28"/>
          <w:szCs w:val="28"/>
        </w:rPr>
        <w:t xml:space="preserve">" </w:t>
      </w:r>
      <w:r w:rsidR="00E857EA">
        <w:rPr>
          <w:sz w:val="28"/>
          <w:szCs w:val="28"/>
        </w:rPr>
        <w:t>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воздушным транспортом в местностях Приморского края, приравненных к районам Крайнего Севера в соответствии с постановлением</w:t>
      </w:r>
      <w:proofErr w:type="gramEnd"/>
      <w:r w:rsidR="00E857EA">
        <w:rPr>
          <w:sz w:val="28"/>
          <w:szCs w:val="28"/>
        </w:rPr>
        <w:t xml:space="preserve"> Администрации Приморского края от 28</w:t>
      </w:r>
      <w:r w:rsidR="009E0B7E">
        <w:rPr>
          <w:sz w:val="28"/>
          <w:szCs w:val="28"/>
        </w:rPr>
        <w:t>.03.</w:t>
      </w:r>
      <w:r w:rsidR="00E857EA">
        <w:rPr>
          <w:sz w:val="28"/>
          <w:szCs w:val="28"/>
        </w:rPr>
        <w:t xml:space="preserve">2012 № 72-па. </w:t>
      </w:r>
      <w:r w:rsidR="00E857EA" w:rsidRPr="006278E6">
        <w:rPr>
          <w:sz w:val="28"/>
          <w:szCs w:val="28"/>
        </w:rPr>
        <w:t>Не исполнено 2441,4 тыс. рублей по причине</w:t>
      </w:r>
      <w:r w:rsidR="006278E6">
        <w:rPr>
          <w:sz w:val="28"/>
          <w:szCs w:val="28"/>
        </w:rPr>
        <w:t xml:space="preserve"> уменьшения объемов пассажироперевозок по сравнению с </w:t>
      </w:r>
      <w:proofErr w:type="gramStart"/>
      <w:r w:rsidR="006278E6">
        <w:rPr>
          <w:sz w:val="28"/>
          <w:szCs w:val="28"/>
        </w:rPr>
        <w:t>планируемым</w:t>
      </w:r>
      <w:proofErr w:type="gramEnd"/>
      <w:r w:rsidR="00E857EA">
        <w:rPr>
          <w:sz w:val="28"/>
          <w:szCs w:val="28"/>
        </w:rPr>
        <w:t>;</w:t>
      </w:r>
    </w:p>
    <w:p w:rsidR="00E857EA" w:rsidRPr="00E857EA" w:rsidRDefault="00E857EA" w:rsidP="00E857EA">
      <w:pPr>
        <w:ind w:firstLine="709"/>
        <w:jc w:val="both"/>
        <w:rPr>
          <w:sz w:val="28"/>
          <w:szCs w:val="28"/>
        </w:rPr>
      </w:pPr>
      <w:r w:rsidRPr="00E857EA">
        <w:rPr>
          <w:i/>
          <w:sz w:val="28"/>
          <w:szCs w:val="28"/>
        </w:rPr>
        <w:t>251 "Перечисления другим бюджетам бюджетной системы РФ"</w:t>
      </w:r>
      <w:r>
        <w:rPr>
          <w:i/>
          <w:sz w:val="28"/>
          <w:szCs w:val="28"/>
        </w:rPr>
        <w:t xml:space="preserve"> </w:t>
      </w:r>
      <w:r w:rsidRPr="00E857EA">
        <w:rPr>
          <w:sz w:val="28"/>
          <w:szCs w:val="28"/>
        </w:rPr>
        <w:t xml:space="preserve">– 100,1 </w:t>
      </w:r>
      <w:r>
        <w:rPr>
          <w:sz w:val="28"/>
          <w:szCs w:val="28"/>
        </w:rPr>
        <w:t xml:space="preserve">тыс. рублей или 100,0 % на выплату субвенции бюджету Владивостокского городского округа </w:t>
      </w:r>
      <w:r w:rsidR="0060765F">
        <w:rPr>
          <w:sz w:val="28"/>
          <w:szCs w:val="28"/>
        </w:rPr>
        <w:t>на осуществление государственных полномочий по регулированию тарифов на перевозки пассажиров и багажа морским общественным транспортом на территории Владивостокского городского округа в соответствии с постановлением Администрации Приморского края от 11</w:t>
      </w:r>
      <w:r w:rsidR="009E0B7E">
        <w:rPr>
          <w:sz w:val="28"/>
          <w:szCs w:val="28"/>
        </w:rPr>
        <w:t>.02.</w:t>
      </w:r>
      <w:r w:rsidR="0060765F">
        <w:rPr>
          <w:sz w:val="28"/>
          <w:szCs w:val="28"/>
        </w:rPr>
        <w:t xml:space="preserve">2008  № 25-па. </w:t>
      </w:r>
      <w:r w:rsidR="00A81CFC">
        <w:rPr>
          <w:sz w:val="28"/>
          <w:szCs w:val="28"/>
        </w:rPr>
        <w:t>Согласно отчету о расходовании средств субвенций Владивостокским городским округом данные средства исполнены в полном объеме на приобретение услуг, основных средств и материальных запасов.</w:t>
      </w:r>
    </w:p>
    <w:p w:rsidR="0068067D" w:rsidRPr="00D3302D" w:rsidRDefault="0059124E" w:rsidP="00616A61">
      <w:pPr>
        <w:ind w:firstLine="709"/>
        <w:jc w:val="both"/>
        <w:rPr>
          <w:sz w:val="28"/>
          <w:szCs w:val="28"/>
        </w:rPr>
      </w:pPr>
      <w:r w:rsidRPr="0059124E">
        <w:rPr>
          <w:b/>
          <w:sz w:val="28"/>
          <w:szCs w:val="28"/>
        </w:rPr>
        <w:t>По подразделу 0412 "Другие вопросы в о</w:t>
      </w:r>
      <w:r>
        <w:rPr>
          <w:b/>
          <w:sz w:val="28"/>
          <w:szCs w:val="28"/>
        </w:rPr>
        <w:t>б</w:t>
      </w:r>
      <w:r w:rsidRPr="0059124E">
        <w:rPr>
          <w:b/>
          <w:sz w:val="28"/>
          <w:szCs w:val="28"/>
        </w:rPr>
        <w:t>ласти национальной экономики"</w:t>
      </w:r>
      <w:r w:rsidR="00D3302D">
        <w:rPr>
          <w:b/>
          <w:sz w:val="28"/>
          <w:szCs w:val="28"/>
        </w:rPr>
        <w:t xml:space="preserve"> </w:t>
      </w:r>
      <w:r w:rsidR="00D3302D">
        <w:rPr>
          <w:sz w:val="28"/>
          <w:szCs w:val="28"/>
        </w:rPr>
        <w:t>расходы исполнены в сумме 34792,2 тыс. рублей или 99,4 % к уточненным бюджетным назначениям.</w:t>
      </w:r>
    </w:p>
    <w:p w:rsidR="00EC3A37" w:rsidRDefault="006A2188" w:rsidP="00616A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C716D" w:rsidRPr="00AC716D">
        <w:rPr>
          <w:b/>
          <w:sz w:val="28"/>
          <w:szCs w:val="28"/>
        </w:rPr>
        <w:t>.1. Статья 210 "Оплата труда и начисления на выплаты по оплате труда"</w:t>
      </w:r>
    </w:p>
    <w:p w:rsidR="00F83837" w:rsidRDefault="00F83837" w:rsidP="00616A61">
      <w:pPr>
        <w:ind w:firstLine="709"/>
        <w:jc w:val="both"/>
        <w:rPr>
          <w:b/>
          <w:sz w:val="28"/>
          <w:szCs w:val="28"/>
        </w:rPr>
      </w:pPr>
    </w:p>
    <w:p w:rsidR="00C71A84" w:rsidRDefault="006A2188" w:rsidP="00616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97EE7">
        <w:rPr>
          <w:b/>
          <w:sz w:val="28"/>
          <w:szCs w:val="28"/>
        </w:rPr>
        <w:t>.1.1.</w:t>
      </w:r>
      <w:r w:rsidR="009E0B7E">
        <w:rPr>
          <w:b/>
          <w:sz w:val="28"/>
          <w:szCs w:val="28"/>
        </w:rPr>
        <w:t xml:space="preserve"> </w:t>
      </w:r>
      <w:r w:rsidR="00C71A84">
        <w:rPr>
          <w:sz w:val="28"/>
          <w:szCs w:val="28"/>
        </w:rPr>
        <w:t>Согласно отчету об исполнении бюджета за 2012 год (форма 0503127)</w:t>
      </w:r>
      <w:r w:rsidR="00E93ECB">
        <w:rPr>
          <w:sz w:val="28"/>
          <w:szCs w:val="28"/>
        </w:rPr>
        <w:t xml:space="preserve"> </w:t>
      </w:r>
      <w:r w:rsidR="00C71A84">
        <w:rPr>
          <w:sz w:val="28"/>
          <w:szCs w:val="28"/>
        </w:rPr>
        <w:t xml:space="preserve">кассовое исполнение по </w:t>
      </w:r>
      <w:r w:rsidR="00C71A84" w:rsidRPr="00C71A84">
        <w:rPr>
          <w:sz w:val="28"/>
          <w:szCs w:val="28"/>
        </w:rPr>
        <w:t>статье 210 "Оплата труда и начисления на выплаты по оплате труда"</w:t>
      </w:r>
      <w:r w:rsidR="00670178">
        <w:rPr>
          <w:sz w:val="28"/>
          <w:szCs w:val="28"/>
        </w:rPr>
        <w:t xml:space="preserve"> составило 33458,4 тыс. рублей или 99,5 % к уточненным плановым назначениям (33640,9 тыс. рублей), в том числе по подстатьям:</w:t>
      </w:r>
    </w:p>
    <w:p w:rsidR="00670178" w:rsidRDefault="00670178" w:rsidP="00616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211 "Заработная плата" – 26737,4 тыс. рублей или 99,9 % к плану (26743,9 тыс. рублей);</w:t>
      </w:r>
    </w:p>
    <w:p w:rsidR="00670178" w:rsidRDefault="00670178" w:rsidP="00ED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212 " Прочие выплаты" – 69,4 тыс. рублей или 99,0 % (70,1 тыс. рублей);</w:t>
      </w:r>
    </w:p>
    <w:p w:rsidR="00670178" w:rsidRDefault="00670178" w:rsidP="00ED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213 "Начисления на выплаты по оплате труда" – 6651,6 тыс. рублей или 97,4 % (6826,9 тыс. рублей).</w:t>
      </w:r>
    </w:p>
    <w:p w:rsidR="00670178" w:rsidRPr="00540C63" w:rsidRDefault="00E678EC" w:rsidP="00540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данной статье составили 33433,1 тыс. рублей или на 25,3</w:t>
      </w:r>
      <w:r w:rsidR="009E0B7E">
        <w:rPr>
          <w:sz w:val="28"/>
          <w:szCs w:val="28"/>
        </w:rPr>
        <w:t> </w:t>
      </w:r>
      <w:r>
        <w:rPr>
          <w:sz w:val="28"/>
          <w:szCs w:val="28"/>
        </w:rPr>
        <w:t>тыс</w:t>
      </w:r>
      <w:r w:rsidRPr="00540C63">
        <w:rPr>
          <w:sz w:val="28"/>
          <w:szCs w:val="28"/>
        </w:rPr>
        <w:t xml:space="preserve">. рублей меньше кассовых расходов </w:t>
      </w:r>
      <w:r w:rsidR="005F7E6C" w:rsidRPr="00540C63">
        <w:rPr>
          <w:sz w:val="28"/>
          <w:szCs w:val="28"/>
        </w:rPr>
        <w:t>(</w:t>
      </w:r>
      <w:r w:rsidRPr="00540C63">
        <w:rPr>
          <w:sz w:val="28"/>
          <w:szCs w:val="28"/>
        </w:rPr>
        <w:t>дебиторск</w:t>
      </w:r>
      <w:r w:rsidR="005F7E6C" w:rsidRPr="00540C63">
        <w:rPr>
          <w:sz w:val="28"/>
          <w:szCs w:val="28"/>
        </w:rPr>
        <w:t>ая</w:t>
      </w:r>
      <w:r w:rsidRPr="00540C63">
        <w:rPr>
          <w:sz w:val="28"/>
          <w:szCs w:val="28"/>
        </w:rPr>
        <w:t xml:space="preserve"> задолженност</w:t>
      </w:r>
      <w:r w:rsidR="005F7E6C" w:rsidRPr="00540C63">
        <w:rPr>
          <w:sz w:val="28"/>
          <w:szCs w:val="28"/>
        </w:rPr>
        <w:t>ь</w:t>
      </w:r>
      <w:r w:rsidRPr="00540C63">
        <w:rPr>
          <w:sz w:val="28"/>
          <w:szCs w:val="28"/>
        </w:rPr>
        <w:t xml:space="preserve"> на конец года по подстатье 213 "Начисления на выплаты по оплате труда" </w:t>
      </w:r>
      <w:r w:rsidR="004D3128">
        <w:rPr>
          <w:sz w:val="28"/>
          <w:szCs w:val="28"/>
        </w:rPr>
        <w:t xml:space="preserve">ГУ </w:t>
      </w:r>
      <w:r w:rsidRPr="00540C63">
        <w:rPr>
          <w:sz w:val="28"/>
          <w:szCs w:val="28"/>
        </w:rPr>
        <w:t>Ф</w:t>
      </w:r>
      <w:r w:rsidR="004D3128">
        <w:rPr>
          <w:sz w:val="28"/>
          <w:szCs w:val="28"/>
        </w:rPr>
        <w:t>онд социального страхования</w:t>
      </w:r>
      <w:r w:rsidRPr="00540C63">
        <w:rPr>
          <w:sz w:val="28"/>
          <w:szCs w:val="28"/>
        </w:rPr>
        <w:t xml:space="preserve"> по начисленным пособиям по больничным листам за декабрь 2012 года</w:t>
      </w:r>
      <w:r w:rsidR="005F7E6C" w:rsidRPr="00540C63">
        <w:rPr>
          <w:sz w:val="28"/>
          <w:szCs w:val="28"/>
        </w:rPr>
        <w:t>)</w:t>
      </w:r>
      <w:r w:rsidRPr="00540C63">
        <w:rPr>
          <w:sz w:val="28"/>
          <w:szCs w:val="28"/>
        </w:rPr>
        <w:t>.</w:t>
      </w:r>
    </w:p>
    <w:p w:rsidR="00BB29BB" w:rsidRPr="00540C63" w:rsidRDefault="006A2188" w:rsidP="00540C6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738A9" w:rsidRPr="00F738A9">
        <w:rPr>
          <w:b/>
          <w:sz w:val="28"/>
          <w:szCs w:val="28"/>
        </w:rPr>
        <w:t>.1.2.</w:t>
      </w:r>
      <w:r w:rsidR="009E0B7E">
        <w:rPr>
          <w:b/>
          <w:sz w:val="28"/>
          <w:szCs w:val="28"/>
        </w:rPr>
        <w:t xml:space="preserve"> </w:t>
      </w:r>
      <w:r w:rsidR="00540C63" w:rsidRPr="00540C63">
        <w:rPr>
          <w:sz w:val="28"/>
          <w:szCs w:val="28"/>
        </w:rPr>
        <w:t>Штатные</w:t>
      </w:r>
      <w:r w:rsidR="00BB29BB" w:rsidRPr="00540C63">
        <w:rPr>
          <w:sz w:val="28"/>
          <w:szCs w:val="28"/>
        </w:rPr>
        <w:t xml:space="preserve"> расписани</w:t>
      </w:r>
      <w:r w:rsidR="00540C63" w:rsidRPr="00540C63">
        <w:rPr>
          <w:sz w:val="28"/>
          <w:szCs w:val="28"/>
        </w:rPr>
        <w:t>я</w:t>
      </w:r>
      <w:r w:rsidR="00BB29BB" w:rsidRPr="00540C63">
        <w:rPr>
          <w:sz w:val="28"/>
          <w:szCs w:val="28"/>
        </w:rPr>
        <w:t xml:space="preserve"> </w:t>
      </w:r>
      <w:r w:rsidR="00547E29">
        <w:rPr>
          <w:sz w:val="28"/>
          <w:szCs w:val="28"/>
        </w:rPr>
        <w:t xml:space="preserve">Департамента </w:t>
      </w:r>
      <w:r w:rsidR="00BB29BB" w:rsidRPr="00540C63">
        <w:rPr>
          <w:sz w:val="28"/>
          <w:szCs w:val="28"/>
        </w:rPr>
        <w:t>утвержден</w:t>
      </w:r>
      <w:r w:rsidR="00540C63" w:rsidRPr="00540C63">
        <w:rPr>
          <w:sz w:val="28"/>
          <w:szCs w:val="28"/>
        </w:rPr>
        <w:t>ы</w:t>
      </w:r>
      <w:r w:rsidR="00BB29BB" w:rsidRPr="00540C63">
        <w:rPr>
          <w:sz w:val="28"/>
          <w:szCs w:val="28"/>
        </w:rPr>
        <w:t xml:space="preserve"> директором Департамента на 47 штатных единиц </w:t>
      </w:r>
      <w:r w:rsidR="0010457E" w:rsidRPr="00540C63">
        <w:rPr>
          <w:sz w:val="28"/>
          <w:szCs w:val="28"/>
        </w:rPr>
        <w:t xml:space="preserve">с месячным фондом заработной платы </w:t>
      </w:r>
      <w:r w:rsidR="0010457E" w:rsidRPr="00540C63">
        <w:rPr>
          <w:sz w:val="28"/>
          <w:szCs w:val="28"/>
        </w:rPr>
        <w:lastRenderedPageBreak/>
        <w:t>2042,8 тыс. рублей</w:t>
      </w:r>
      <w:r w:rsidR="00C77E08" w:rsidRPr="00540C63">
        <w:rPr>
          <w:sz w:val="28"/>
          <w:szCs w:val="28"/>
        </w:rPr>
        <w:t xml:space="preserve"> (</w:t>
      </w:r>
      <w:r w:rsidR="00FD638D" w:rsidRPr="00540C63">
        <w:rPr>
          <w:sz w:val="28"/>
          <w:szCs w:val="28"/>
        </w:rPr>
        <w:t>18</w:t>
      </w:r>
      <w:r w:rsidR="009E0B7E">
        <w:rPr>
          <w:sz w:val="28"/>
          <w:szCs w:val="28"/>
        </w:rPr>
        <w:t>.07.2011</w:t>
      </w:r>
      <w:r w:rsidR="00FD638D" w:rsidRPr="00540C63">
        <w:rPr>
          <w:sz w:val="28"/>
          <w:szCs w:val="28"/>
        </w:rPr>
        <w:t>) и с</w:t>
      </w:r>
      <w:r w:rsidR="0010457E" w:rsidRPr="00540C63">
        <w:rPr>
          <w:sz w:val="28"/>
          <w:szCs w:val="28"/>
        </w:rPr>
        <w:t xml:space="preserve"> учетом индексации оплаты труда с </w:t>
      </w:r>
      <w:r w:rsidR="009E0B7E">
        <w:rPr>
          <w:sz w:val="28"/>
          <w:szCs w:val="28"/>
        </w:rPr>
        <w:t>0</w:t>
      </w:r>
      <w:r w:rsidR="00FD638D" w:rsidRPr="00540C63">
        <w:rPr>
          <w:sz w:val="28"/>
          <w:szCs w:val="28"/>
        </w:rPr>
        <w:t>1</w:t>
      </w:r>
      <w:r w:rsidR="009E0B7E">
        <w:rPr>
          <w:sz w:val="28"/>
          <w:szCs w:val="28"/>
        </w:rPr>
        <w:t>.10.</w:t>
      </w:r>
      <w:r w:rsidR="00FD638D" w:rsidRPr="00540C63">
        <w:rPr>
          <w:sz w:val="28"/>
          <w:szCs w:val="28"/>
        </w:rPr>
        <w:t>2012</w:t>
      </w:r>
      <w:r w:rsidR="009E0B7E">
        <w:rPr>
          <w:sz w:val="28"/>
          <w:szCs w:val="28"/>
        </w:rPr>
        <w:t xml:space="preserve"> </w:t>
      </w:r>
      <w:r w:rsidR="00FD638D" w:rsidRPr="00540C63">
        <w:rPr>
          <w:sz w:val="28"/>
          <w:szCs w:val="28"/>
        </w:rPr>
        <w:t>в 1,06 раза с месячным фондом оплаты труда 2142,3 тыс. рублей</w:t>
      </w:r>
      <w:r w:rsidR="00C77E08" w:rsidRPr="00540C63">
        <w:rPr>
          <w:sz w:val="28"/>
          <w:szCs w:val="28"/>
        </w:rPr>
        <w:t xml:space="preserve"> (в 2012 году)</w:t>
      </w:r>
      <w:r w:rsidR="00FD638D" w:rsidRPr="00540C63">
        <w:rPr>
          <w:sz w:val="28"/>
          <w:szCs w:val="28"/>
        </w:rPr>
        <w:t>.</w:t>
      </w:r>
    </w:p>
    <w:p w:rsidR="00540C63" w:rsidRDefault="00540C63" w:rsidP="00540C63">
      <w:pPr>
        <w:ind w:firstLine="709"/>
        <w:jc w:val="both"/>
        <w:rPr>
          <w:sz w:val="28"/>
          <w:szCs w:val="28"/>
        </w:rPr>
      </w:pPr>
      <w:r w:rsidRPr="00540C63">
        <w:rPr>
          <w:sz w:val="28"/>
          <w:szCs w:val="28"/>
        </w:rPr>
        <w:t xml:space="preserve">Потребность в штатной численности Департамента рассчитана в соответствии с распоряжением </w:t>
      </w:r>
      <w:r w:rsidR="00522227">
        <w:rPr>
          <w:sz w:val="28"/>
          <w:szCs w:val="28"/>
        </w:rPr>
        <w:t>А</w:t>
      </w:r>
      <w:r w:rsidRPr="00540C63">
        <w:rPr>
          <w:sz w:val="28"/>
          <w:szCs w:val="28"/>
        </w:rPr>
        <w:t xml:space="preserve">дминистрации Приморского края от </w:t>
      </w:r>
      <w:r w:rsidR="009E0B7E">
        <w:rPr>
          <w:sz w:val="28"/>
          <w:szCs w:val="28"/>
        </w:rPr>
        <w:t>0</w:t>
      </w:r>
      <w:r w:rsidRPr="00540C63">
        <w:rPr>
          <w:sz w:val="28"/>
          <w:szCs w:val="28"/>
        </w:rPr>
        <w:t>7</w:t>
      </w:r>
      <w:r w:rsidR="009E0B7E">
        <w:rPr>
          <w:sz w:val="28"/>
          <w:szCs w:val="28"/>
        </w:rPr>
        <w:t>.08.</w:t>
      </w:r>
      <w:r w:rsidRPr="00540C63">
        <w:rPr>
          <w:sz w:val="28"/>
          <w:szCs w:val="28"/>
        </w:rPr>
        <w:t>2007 № 564-ра "Об утверждении структуры и штатной численности департамента по тарифам Приморского края" и постановления Губернатора Приморского края от 18</w:t>
      </w:r>
      <w:r w:rsidR="009E0B7E">
        <w:rPr>
          <w:sz w:val="28"/>
          <w:szCs w:val="28"/>
        </w:rPr>
        <w:t>.10.</w:t>
      </w:r>
      <w:r w:rsidRPr="00540C63">
        <w:rPr>
          <w:sz w:val="28"/>
          <w:szCs w:val="28"/>
        </w:rPr>
        <w:t>2012  № 71-пг "Об утверждении структуры органов исполнительной власти Приморского края".</w:t>
      </w:r>
    </w:p>
    <w:p w:rsidR="009357E1" w:rsidRDefault="009357E1" w:rsidP="0078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штатных единицах Департамента представлена в таблице</w:t>
      </w:r>
      <w:r w:rsidR="009E0B7E">
        <w:rPr>
          <w:sz w:val="28"/>
          <w:szCs w:val="28"/>
        </w:rPr>
        <w:t xml:space="preserve"> № 3</w:t>
      </w:r>
      <w:r>
        <w:rPr>
          <w:sz w:val="28"/>
          <w:szCs w:val="28"/>
        </w:rPr>
        <w:t>.</w:t>
      </w:r>
    </w:p>
    <w:p w:rsidR="0041355E" w:rsidRDefault="0041355E" w:rsidP="0078354C">
      <w:pPr>
        <w:ind w:firstLine="709"/>
        <w:jc w:val="both"/>
        <w:rPr>
          <w:sz w:val="28"/>
          <w:szCs w:val="28"/>
        </w:rPr>
      </w:pPr>
    </w:p>
    <w:p w:rsidR="009357E1" w:rsidRDefault="00620ABF" w:rsidP="00620AB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9E0B7E">
        <w:rPr>
          <w:sz w:val="28"/>
          <w:szCs w:val="28"/>
        </w:rPr>
        <w:t xml:space="preserve"> № 3</w:t>
      </w:r>
    </w:p>
    <w:tbl>
      <w:tblPr>
        <w:tblStyle w:val="a3"/>
        <w:tblW w:w="9606" w:type="dxa"/>
        <w:tblLayout w:type="fixed"/>
        <w:tblLook w:val="04A0"/>
      </w:tblPr>
      <w:tblGrid>
        <w:gridCol w:w="5070"/>
        <w:gridCol w:w="1134"/>
        <w:gridCol w:w="1134"/>
        <w:gridCol w:w="1134"/>
        <w:gridCol w:w="1134"/>
      </w:tblGrid>
      <w:tr w:rsidR="00554CD4" w:rsidRPr="00620ABF" w:rsidTr="00620ABF">
        <w:tc>
          <w:tcPr>
            <w:tcW w:w="5070" w:type="dxa"/>
            <w:vAlign w:val="center"/>
          </w:tcPr>
          <w:p w:rsidR="00554CD4" w:rsidRPr="00620ABF" w:rsidRDefault="00554CD4" w:rsidP="00620ABF">
            <w:pPr>
              <w:jc w:val="center"/>
            </w:pPr>
            <w:r w:rsidRPr="00620ABF"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554CD4" w:rsidRPr="00620ABF" w:rsidRDefault="00554CD4" w:rsidP="00620ABF">
            <w:pPr>
              <w:jc w:val="center"/>
            </w:pPr>
            <w:r w:rsidRPr="00620ABF">
              <w:t xml:space="preserve">Предусмотрено </w:t>
            </w:r>
            <w:proofErr w:type="gramStart"/>
            <w:r w:rsidRPr="00620ABF">
              <w:t>штатным</w:t>
            </w:r>
            <w:proofErr w:type="gramEnd"/>
            <w:r w:rsidRPr="00620ABF">
              <w:t xml:space="preserve"> расписание</w:t>
            </w:r>
          </w:p>
        </w:tc>
        <w:tc>
          <w:tcPr>
            <w:tcW w:w="1134" w:type="dxa"/>
            <w:vAlign w:val="center"/>
          </w:tcPr>
          <w:p w:rsidR="00554CD4" w:rsidRPr="00620ABF" w:rsidRDefault="00554CD4" w:rsidP="00620ABF">
            <w:pPr>
              <w:jc w:val="center"/>
            </w:pPr>
            <w:r w:rsidRPr="00620ABF">
              <w:t>Фактически занятые ставки</w:t>
            </w:r>
          </w:p>
        </w:tc>
        <w:tc>
          <w:tcPr>
            <w:tcW w:w="1134" w:type="dxa"/>
            <w:vAlign w:val="center"/>
          </w:tcPr>
          <w:p w:rsidR="00554CD4" w:rsidRPr="00620ABF" w:rsidRDefault="00554CD4" w:rsidP="00620ABF">
            <w:pPr>
              <w:jc w:val="center"/>
            </w:pPr>
            <w:r w:rsidRPr="00620ABF">
              <w:t xml:space="preserve">Отклонения </w:t>
            </w:r>
            <w:proofErr w:type="spellStart"/>
            <w:r w:rsidRPr="00620ABF">
              <w:t>факт</w:t>
            </w:r>
            <w:proofErr w:type="gramStart"/>
            <w:r w:rsidRPr="00620ABF">
              <w:t>.з</w:t>
            </w:r>
            <w:proofErr w:type="gramEnd"/>
            <w:r w:rsidRPr="00620ABF">
              <w:t>анятых</w:t>
            </w:r>
            <w:proofErr w:type="spellEnd"/>
            <w:r w:rsidRPr="00620ABF">
              <w:t xml:space="preserve"> ставок от плановых</w:t>
            </w:r>
          </w:p>
        </w:tc>
        <w:tc>
          <w:tcPr>
            <w:tcW w:w="1134" w:type="dxa"/>
            <w:vAlign w:val="center"/>
          </w:tcPr>
          <w:p w:rsidR="00554CD4" w:rsidRPr="00620ABF" w:rsidRDefault="00554CD4" w:rsidP="00620ABF">
            <w:pPr>
              <w:jc w:val="center"/>
            </w:pPr>
            <w:proofErr w:type="gramStart"/>
            <w:r w:rsidRPr="00620ABF">
              <w:t>Среднесписочная</w:t>
            </w:r>
            <w:proofErr w:type="gramEnd"/>
            <w:r w:rsidRPr="00620ABF">
              <w:t xml:space="preserve"> </w:t>
            </w:r>
            <w:proofErr w:type="spellStart"/>
            <w:r w:rsidRPr="00620ABF">
              <w:t>числ</w:t>
            </w:r>
            <w:proofErr w:type="spellEnd"/>
            <w:r w:rsidRPr="00620ABF">
              <w:t>. работающих, чел.</w:t>
            </w:r>
          </w:p>
        </w:tc>
      </w:tr>
      <w:tr w:rsidR="00BC65A8" w:rsidRPr="00620ABF" w:rsidTr="00620ABF">
        <w:tc>
          <w:tcPr>
            <w:tcW w:w="5070" w:type="dxa"/>
          </w:tcPr>
          <w:p w:rsidR="00BC65A8" w:rsidRPr="00620ABF" w:rsidRDefault="00BC65A8" w:rsidP="00BC65A8">
            <w:pPr>
              <w:jc w:val="center"/>
            </w:pPr>
            <w:r w:rsidRPr="00620ABF">
              <w:t>1</w:t>
            </w:r>
          </w:p>
        </w:tc>
        <w:tc>
          <w:tcPr>
            <w:tcW w:w="1134" w:type="dxa"/>
          </w:tcPr>
          <w:p w:rsidR="00BC65A8" w:rsidRPr="00620ABF" w:rsidRDefault="00BC65A8" w:rsidP="00BC65A8">
            <w:pPr>
              <w:jc w:val="center"/>
            </w:pPr>
            <w:r w:rsidRPr="00620ABF">
              <w:t>2</w:t>
            </w:r>
          </w:p>
        </w:tc>
        <w:tc>
          <w:tcPr>
            <w:tcW w:w="1134" w:type="dxa"/>
          </w:tcPr>
          <w:p w:rsidR="00BC65A8" w:rsidRPr="00620ABF" w:rsidRDefault="00BC65A8" w:rsidP="00BC65A8">
            <w:pPr>
              <w:jc w:val="center"/>
            </w:pPr>
            <w:r w:rsidRPr="00620ABF">
              <w:t>3</w:t>
            </w:r>
          </w:p>
        </w:tc>
        <w:tc>
          <w:tcPr>
            <w:tcW w:w="1134" w:type="dxa"/>
          </w:tcPr>
          <w:p w:rsidR="00BC65A8" w:rsidRPr="00620ABF" w:rsidRDefault="00BC65A8" w:rsidP="00BC65A8">
            <w:pPr>
              <w:jc w:val="center"/>
            </w:pPr>
            <w:r w:rsidRPr="00620ABF">
              <w:t>4</w:t>
            </w:r>
          </w:p>
        </w:tc>
        <w:tc>
          <w:tcPr>
            <w:tcW w:w="1134" w:type="dxa"/>
          </w:tcPr>
          <w:p w:rsidR="00BC65A8" w:rsidRPr="00620ABF" w:rsidRDefault="00BC65A8" w:rsidP="00BC65A8">
            <w:pPr>
              <w:jc w:val="center"/>
            </w:pPr>
            <w:r w:rsidRPr="00620ABF">
              <w:t>5</w:t>
            </w:r>
          </w:p>
        </w:tc>
      </w:tr>
      <w:tr w:rsidR="00C77E08" w:rsidRPr="00620ABF" w:rsidTr="00620ABF">
        <w:tc>
          <w:tcPr>
            <w:tcW w:w="5070" w:type="dxa"/>
          </w:tcPr>
          <w:p w:rsidR="00C77E08" w:rsidRPr="00620ABF" w:rsidRDefault="00C77E08" w:rsidP="00620ABF">
            <w:pPr>
              <w:rPr>
                <w:b/>
              </w:rPr>
            </w:pPr>
            <w:r w:rsidRPr="00620ABF">
              <w:rPr>
                <w:b/>
              </w:rPr>
              <w:t xml:space="preserve">Руководители 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4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4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-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3</w:t>
            </w:r>
          </w:p>
        </w:tc>
      </w:tr>
      <w:tr w:rsidR="00D14EF3" w:rsidRPr="00620ABF" w:rsidTr="00620ABF">
        <w:tc>
          <w:tcPr>
            <w:tcW w:w="5070" w:type="dxa"/>
          </w:tcPr>
          <w:p w:rsidR="00D14EF3" w:rsidRPr="00620ABF" w:rsidRDefault="00C77E08" w:rsidP="00C77E08">
            <w:proofErr w:type="gramStart"/>
            <w:r w:rsidRPr="00620ABF">
              <w:t>Высшие</w:t>
            </w:r>
            <w:proofErr w:type="gramEnd"/>
            <w:r w:rsidRPr="00620ABF">
              <w:t xml:space="preserve"> (д</w:t>
            </w:r>
            <w:r w:rsidR="00D14EF3" w:rsidRPr="00620ABF">
              <w:t>иректор</w:t>
            </w:r>
            <w:r w:rsidRPr="00620ABF">
              <w:t>)</w:t>
            </w:r>
          </w:p>
        </w:tc>
        <w:tc>
          <w:tcPr>
            <w:tcW w:w="1134" w:type="dxa"/>
          </w:tcPr>
          <w:p w:rsidR="00D14EF3" w:rsidRPr="00620ABF" w:rsidRDefault="00D14EF3" w:rsidP="00831C10">
            <w:pPr>
              <w:jc w:val="center"/>
            </w:pPr>
            <w:r w:rsidRPr="00620ABF">
              <w:t>1</w:t>
            </w:r>
          </w:p>
        </w:tc>
        <w:tc>
          <w:tcPr>
            <w:tcW w:w="1134" w:type="dxa"/>
          </w:tcPr>
          <w:p w:rsidR="00D14EF3" w:rsidRPr="00620ABF" w:rsidRDefault="00D14EF3" w:rsidP="00831C10">
            <w:pPr>
              <w:jc w:val="center"/>
            </w:pPr>
            <w:r w:rsidRPr="00620ABF">
              <w:t>1</w:t>
            </w:r>
          </w:p>
        </w:tc>
        <w:tc>
          <w:tcPr>
            <w:tcW w:w="1134" w:type="dxa"/>
          </w:tcPr>
          <w:p w:rsidR="00D14EF3" w:rsidRPr="00620ABF" w:rsidRDefault="00BC65A8" w:rsidP="00831C10">
            <w:pPr>
              <w:jc w:val="center"/>
            </w:pPr>
            <w:r w:rsidRPr="00620ABF">
              <w:t>-</w:t>
            </w:r>
          </w:p>
        </w:tc>
        <w:tc>
          <w:tcPr>
            <w:tcW w:w="1134" w:type="dxa"/>
          </w:tcPr>
          <w:p w:rsidR="00D14EF3" w:rsidRPr="00620ABF" w:rsidRDefault="00D14EF3" w:rsidP="00831C10">
            <w:pPr>
              <w:jc w:val="center"/>
            </w:pPr>
            <w:r w:rsidRPr="00620ABF">
              <w:t>1</w:t>
            </w:r>
          </w:p>
        </w:tc>
      </w:tr>
      <w:tr w:rsidR="00D14EF3" w:rsidRPr="00620ABF" w:rsidTr="00620ABF">
        <w:tc>
          <w:tcPr>
            <w:tcW w:w="5070" w:type="dxa"/>
          </w:tcPr>
          <w:p w:rsidR="00D14EF3" w:rsidRPr="00620ABF" w:rsidRDefault="00C77E08" w:rsidP="00C77E08">
            <w:r w:rsidRPr="00620ABF">
              <w:t>Главные (з</w:t>
            </w:r>
            <w:r w:rsidR="00D14EF3" w:rsidRPr="00620ABF">
              <w:t>аместитель директора</w:t>
            </w:r>
            <w:r w:rsidRPr="00620ABF">
              <w:t>)</w:t>
            </w:r>
          </w:p>
        </w:tc>
        <w:tc>
          <w:tcPr>
            <w:tcW w:w="1134" w:type="dxa"/>
          </w:tcPr>
          <w:p w:rsidR="00D14EF3" w:rsidRPr="00620ABF" w:rsidRDefault="00D14EF3" w:rsidP="00831C10">
            <w:pPr>
              <w:jc w:val="center"/>
            </w:pPr>
            <w:r w:rsidRPr="00620ABF">
              <w:t>3</w:t>
            </w:r>
          </w:p>
        </w:tc>
        <w:tc>
          <w:tcPr>
            <w:tcW w:w="1134" w:type="dxa"/>
          </w:tcPr>
          <w:p w:rsidR="00D14EF3" w:rsidRPr="00620ABF" w:rsidRDefault="00D14EF3" w:rsidP="00831C10">
            <w:pPr>
              <w:jc w:val="center"/>
            </w:pPr>
            <w:r w:rsidRPr="00620ABF">
              <w:t>3</w:t>
            </w:r>
          </w:p>
        </w:tc>
        <w:tc>
          <w:tcPr>
            <w:tcW w:w="1134" w:type="dxa"/>
          </w:tcPr>
          <w:p w:rsidR="00D14EF3" w:rsidRPr="00620ABF" w:rsidRDefault="00BC65A8" w:rsidP="00831C10">
            <w:pPr>
              <w:jc w:val="center"/>
            </w:pPr>
            <w:r w:rsidRPr="00620ABF">
              <w:t>-</w:t>
            </w:r>
          </w:p>
        </w:tc>
        <w:tc>
          <w:tcPr>
            <w:tcW w:w="1134" w:type="dxa"/>
          </w:tcPr>
          <w:p w:rsidR="00D14EF3" w:rsidRPr="00620ABF" w:rsidRDefault="00D14EF3" w:rsidP="00831C10">
            <w:pPr>
              <w:jc w:val="center"/>
            </w:pPr>
            <w:r w:rsidRPr="00620ABF">
              <w:t>2</w:t>
            </w:r>
          </w:p>
        </w:tc>
      </w:tr>
      <w:tr w:rsidR="00C77E08" w:rsidRPr="00620ABF" w:rsidTr="00620ABF">
        <w:tc>
          <w:tcPr>
            <w:tcW w:w="5070" w:type="dxa"/>
          </w:tcPr>
          <w:p w:rsidR="00C77E08" w:rsidRPr="00620ABF" w:rsidRDefault="00C77E08" w:rsidP="0024593D">
            <w:pPr>
              <w:rPr>
                <w:b/>
              </w:rPr>
            </w:pPr>
            <w:r w:rsidRPr="00620ABF">
              <w:rPr>
                <w:b/>
              </w:rPr>
              <w:t>Специалисты</w:t>
            </w:r>
          </w:p>
        </w:tc>
        <w:tc>
          <w:tcPr>
            <w:tcW w:w="1134" w:type="dxa"/>
          </w:tcPr>
          <w:p w:rsidR="00C77E08" w:rsidRPr="00620ABF" w:rsidRDefault="00620ABF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40</w:t>
            </w:r>
          </w:p>
        </w:tc>
        <w:tc>
          <w:tcPr>
            <w:tcW w:w="1134" w:type="dxa"/>
          </w:tcPr>
          <w:p w:rsidR="00C77E08" w:rsidRPr="00620ABF" w:rsidRDefault="00620ABF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38</w:t>
            </w:r>
          </w:p>
        </w:tc>
        <w:tc>
          <w:tcPr>
            <w:tcW w:w="1134" w:type="dxa"/>
          </w:tcPr>
          <w:p w:rsidR="00C77E08" w:rsidRPr="00620ABF" w:rsidRDefault="00620ABF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2</w:t>
            </w:r>
          </w:p>
        </w:tc>
        <w:tc>
          <w:tcPr>
            <w:tcW w:w="1134" w:type="dxa"/>
          </w:tcPr>
          <w:p w:rsidR="00C77E08" w:rsidRPr="00620ABF" w:rsidRDefault="00620ABF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34</w:t>
            </w:r>
          </w:p>
        </w:tc>
      </w:tr>
      <w:tr w:rsidR="00C77E08" w:rsidRPr="00620ABF" w:rsidTr="00620ABF">
        <w:tc>
          <w:tcPr>
            <w:tcW w:w="5070" w:type="dxa"/>
          </w:tcPr>
          <w:p w:rsidR="00C77E08" w:rsidRPr="00620ABF" w:rsidRDefault="00C77E08" w:rsidP="0024593D">
            <w:proofErr w:type="gramStart"/>
            <w:r w:rsidRPr="00620ABF">
              <w:t>Главные</w:t>
            </w:r>
            <w:proofErr w:type="gramEnd"/>
            <w:r w:rsidRPr="00620ABF">
              <w:t xml:space="preserve"> (начальник отдела)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8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8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-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8</w:t>
            </w:r>
          </w:p>
        </w:tc>
      </w:tr>
      <w:tr w:rsidR="00C77E08" w:rsidRPr="00620ABF" w:rsidTr="00620ABF">
        <w:tc>
          <w:tcPr>
            <w:tcW w:w="5070" w:type="dxa"/>
          </w:tcPr>
          <w:p w:rsidR="00C77E08" w:rsidRPr="00620ABF" w:rsidRDefault="00C77E08" w:rsidP="0024593D">
            <w:r w:rsidRPr="00620ABF">
              <w:t>Ведущие (главный консультант, ведущий консультант)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10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10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-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10</w:t>
            </w:r>
          </w:p>
        </w:tc>
      </w:tr>
      <w:tr w:rsidR="00C77E08" w:rsidRPr="00620ABF" w:rsidTr="00620ABF">
        <w:tc>
          <w:tcPr>
            <w:tcW w:w="5070" w:type="dxa"/>
          </w:tcPr>
          <w:p w:rsidR="00C77E08" w:rsidRPr="00620ABF" w:rsidRDefault="00C77E08" w:rsidP="009E0B7E">
            <w:r w:rsidRPr="00620ABF">
              <w:t>Старшие (</w:t>
            </w:r>
            <w:r w:rsidR="009E0B7E" w:rsidRPr="00620ABF">
              <w:t>главный специалист-эксперт</w:t>
            </w:r>
            <w:r w:rsidR="009E0B7E">
              <w:t>,</w:t>
            </w:r>
            <w:r w:rsidR="009E0B7E" w:rsidRPr="00620ABF">
              <w:t xml:space="preserve"> </w:t>
            </w:r>
            <w:r w:rsidRPr="00620ABF">
              <w:t>ведущий специалист-эксперт, специалист-эксперт)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22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20</w:t>
            </w:r>
          </w:p>
        </w:tc>
        <w:tc>
          <w:tcPr>
            <w:tcW w:w="1134" w:type="dxa"/>
          </w:tcPr>
          <w:p w:rsidR="00C77E08" w:rsidRPr="00620ABF" w:rsidRDefault="00620ABF" w:rsidP="00831C10">
            <w:pPr>
              <w:jc w:val="center"/>
            </w:pPr>
            <w:r w:rsidRPr="00620ABF">
              <w:t>2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16</w:t>
            </w:r>
          </w:p>
        </w:tc>
      </w:tr>
      <w:tr w:rsidR="00C77E08" w:rsidRPr="00620ABF" w:rsidTr="00620ABF">
        <w:tc>
          <w:tcPr>
            <w:tcW w:w="5070" w:type="dxa"/>
          </w:tcPr>
          <w:p w:rsidR="00C77E08" w:rsidRPr="00620ABF" w:rsidRDefault="00C77E08" w:rsidP="0024593D">
            <w:pPr>
              <w:rPr>
                <w:b/>
              </w:rPr>
            </w:pPr>
            <w:r w:rsidRPr="00620ABF">
              <w:rPr>
                <w:b/>
              </w:rPr>
              <w:t>Обеспечивающие специалисты</w:t>
            </w:r>
          </w:p>
        </w:tc>
        <w:tc>
          <w:tcPr>
            <w:tcW w:w="1134" w:type="dxa"/>
          </w:tcPr>
          <w:p w:rsidR="00C77E08" w:rsidRPr="00620ABF" w:rsidRDefault="00620ABF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3</w:t>
            </w:r>
          </w:p>
        </w:tc>
        <w:tc>
          <w:tcPr>
            <w:tcW w:w="1134" w:type="dxa"/>
          </w:tcPr>
          <w:p w:rsidR="00C77E08" w:rsidRPr="00620ABF" w:rsidRDefault="00620ABF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3</w:t>
            </w:r>
          </w:p>
        </w:tc>
        <w:tc>
          <w:tcPr>
            <w:tcW w:w="1134" w:type="dxa"/>
          </w:tcPr>
          <w:p w:rsidR="00C77E08" w:rsidRPr="00620ABF" w:rsidRDefault="00620ABF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-</w:t>
            </w:r>
          </w:p>
        </w:tc>
        <w:tc>
          <w:tcPr>
            <w:tcW w:w="1134" w:type="dxa"/>
          </w:tcPr>
          <w:p w:rsidR="00C77E08" w:rsidRPr="00620ABF" w:rsidRDefault="00620ABF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3</w:t>
            </w:r>
          </w:p>
        </w:tc>
      </w:tr>
      <w:tr w:rsidR="00C77E08" w:rsidRPr="00620ABF" w:rsidTr="00620ABF">
        <w:tc>
          <w:tcPr>
            <w:tcW w:w="5070" w:type="dxa"/>
          </w:tcPr>
          <w:p w:rsidR="00C77E08" w:rsidRPr="00620ABF" w:rsidRDefault="00C77E08" w:rsidP="00C77E08">
            <w:r w:rsidRPr="00620ABF">
              <w:t>ведущие (ведущий специалист 1 разряда)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2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2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-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2</w:t>
            </w:r>
          </w:p>
        </w:tc>
      </w:tr>
      <w:tr w:rsidR="00C77E08" w:rsidRPr="00620ABF" w:rsidTr="00620ABF">
        <w:tc>
          <w:tcPr>
            <w:tcW w:w="5070" w:type="dxa"/>
          </w:tcPr>
          <w:p w:rsidR="00C77E08" w:rsidRPr="00620ABF" w:rsidRDefault="00C77E08" w:rsidP="00C77E08">
            <w:r w:rsidRPr="00620ABF">
              <w:t>младшие (специалист 1 разряда)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1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1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-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</w:pPr>
            <w:r w:rsidRPr="00620ABF">
              <w:t>1</w:t>
            </w:r>
          </w:p>
        </w:tc>
      </w:tr>
      <w:tr w:rsidR="00C77E08" w:rsidRPr="00620ABF" w:rsidTr="00620ABF">
        <w:tc>
          <w:tcPr>
            <w:tcW w:w="5070" w:type="dxa"/>
          </w:tcPr>
          <w:p w:rsidR="00C77E08" w:rsidRPr="00620ABF" w:rsidRDefault="00C77E08" w:rsidP="0024593D">
            <w:pPr>
              <w:rPr>
                <w:b/>
              </w:rPr>
            </w:pPr>
            <w:r w:rsidRPr="00620AB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47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45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2</w:t>
            </w:r>
          </w:p>
        </w:tc>
        <w:tc>
          <w:tcPr>
            <w:tcW w:w="1134" w:type="dxa"/>
          </w:tcPr>
          <w:p w:rsidR="00C77E08" w:rsidRPr="00620ABF" w:rsidRDefault="00C77E08" w:rsidP="00831C10">
            <w:pPr>
              <w:jc w:val="center"/>
              <w:rPr>
                <w:b/>
              </w:rPr>
            </w:pPr>
            <w:r w:rsidRPr="00620ABF">
              <w:rPr>
                <w:b/>
              </w:rPr>
              <w:t>40</w:t>
            </w:r>
          </w:p>
        </w:tc>
      </w:tr>
    </w:tbl>
    <w:p w:rsidR="00554CD4" w:rsidRPr="00620ABF" w:rsidRDefault="00554CD4" w:rsidP="0024593D">
      <w:pPr>
        <w:rPr>
          <w:sz w:val="20"/>
          <w:szCs w:val="20"/>
        </w:rPr>
      </w:pPr>
    </w:p>
    <w:p w:rsidR="00554CD4" w:rsidRDefault="00497EE7" w:rsidP="00012ABE">
      <w:pPr>
        <w:ind w:firstLine="709"/>
        <w:jc w:val="both"/>
        <w:rPr>
          <w:sz w:val="28"/>
          <w:szCs w:val="28"/>
        </w:rPr>
      </w:pPr>
      <w:r w:rsidRPr="00D876A5">
        <w:rPr>
          <w:sz w:val="28"/>
          <w:szCs w:val="28"/>
        </w:rPr>
        <w:t>На конец года из 47 утвержденных ставок факти</w:t>
      </w:r>
      <w:r w:rsidR="00540C63" w:rsidRPr="00D876A5">
        <w:rPr>
          <w:sz w:val="28"/>
          <w:szCs w:val="28"/>
        </w:rPr>
        <w:t>че</w:t>
      </w:r>
      <w:r w:rsidR="00930986">
        <w:rPr>
          <w:sz w:val="28"/>
          <w:szCs w:val="28"/>
        </w:rPr>
        <w:t>ски занято 45 штатных единиц</w:t>
      </w:r>
      <w:r w:rsidRPr="00D876A5">
        <w:rPr>
          <w:sz w:val="28"/>
          <w:szCs w:val="28"/>
        </w:rPr>
        <w:t xml:space="preserve">. </w:t>
      </w:r>
      <w:r w:rsidR="00DB002B">
        <w:rPr>
          <w:sz w:val="28"/>
          <w:szCs w:val="28"/>
        </w:rPr>
        <w:t>Среднесписочная</w:t>
      </w:r>
      <w:r w:rsidR="00540C63" w:rsidRPr="00D876A5">
        <w:rPr>
          <w:sz w:val="28"/>
          <w:szCs w:val="28"/>
        </w:rPr>
        <w:t xml:space="preserve"> ч</w:t>
      </w:r>
      <w:r w:rsidRPr="00D876A5">
        <w:rPr>
          <w:sz w:val="28"/>
          <w:szCs w:val="28"/>
        </w:rPr>
        <w:t xml:space="preserve">исленность </w:t>
      </w:r>
      <w:r w:rsidR="00D876A5" w:rsidRPr="00D876A5">
        <w:rPr>
          <w:sz w:val="28"/>
          <w:szCs w:val="28"/>
        </w:rPr>
        <w:t xml:space="preserve">работников Департамента </w:t>
      </w:r>
      <w:r w:rsidRPr="00D876A5">
        <w:rPr>
          <w:sz w:val="28"/>
          <w:szCs w:val="28"/>
        </w:rPr>
        <w:t xml:space="preserve">составляет 40 </w:t>
      </w:r>
      <w:r w:rsidR="00D876A5" w:rsidRPr="00D876A5">
        <w:rPr>
          <w:sz w:val="28"/>
          <w:szCs w:val="28"/>
        </w:rPr>
        <w:t>человек</w:t>
      </w:r>
      <w:r w:rsidR="00540C63" w:rsidRPr="00D876A5">
        <w:rPr>
          <w:sz w:val="28"/>
          <w:szCs w:val="28"/>
        </w:rPr>
        <w:t>.</w:t>
      </w:r>
    </w:p>
    <w:p w:rsidR="00540C63" w:rsidRPr="00402A11" w:rsidRDefault="00540C63" w:rsidP="00012ABE">
      <w:pPr>
        <w:ind w:firstLine="709"/>
        <w:jc w:val="both"/>
        <w:rPr>
          <w:rFonts w:eastAsiaTheme="minorHAnsi"/>
          <w:bCs/>
          <w:color w:val="26282F"/>
          <w:sz w:val="28"/>
          <w:szCs w:val="28"/>
          <w:lang w:eastAsia="en-US"/>
        </w:rPr>
      </w:pPr>
      <w:proofErr w:type="gramStart"/>
      <w:r w:rsidRPr="003B512C">
        <w:rPr>
          <w:sz w:val="28"/>
          <w:szCs w:val="28"/>
        </w:rPr>
        <w:t>Размеры должностных окладов и ежемесячного денежного поощрения государственным гражданским служащим Департамента установлены в</w:t>
      </w:r>
      <w:r>
        <w:rPr>
          <w:sz w:val="28"/>
          <w:szCs w:val="28"/>
        </w:rPr>
        <w:t xml:space="preserve"> соответствии с </w:t>
      </w:r>
      <w:r w:rsidRPr="00402A11">
        <w:rPr>
          <w:sz w:val="28"/>
          <w:szCs w:val="28"/>
        </w:rPr>
        <w:t>З</w:t>
      </w:r>
      <w:r w:rsidRPr="00402A11">
        <w:rPr>
          <w:rFonts w:eastAsiaTheme="minorHAnsi"/>
          <w:bCs/>
          <w:color w:val="26282F"/>
          <w:sz w:val="28"/>
          <w:szCs w:val="28"/>
          <w:lang w:eastAsia="en-US"/>
        </w:rPr>
        <w:t xml:space="preserve">аконом Приморского края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от 16</w:t>
      </w:r>
      <w:r w:rsidR="009E0B7E">
        <w:rPr>
          <w:rFonts w:eastAsiaTheme="minorHAnsi"/>
          <w:bCs/>
          <w:color w:val="26282F"/>
          <w:sz w:val="28"/>
          <w:szCs w:val="28"/>
          <w:lang w:eastAsia="en-US"/>
        </w:rPr>
        <w:t>.05.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2007  № </w:t>
      </w:r>
      <w:r w:rsidRPr="00402A11">
        <w:rPr>
          <w:rFonts w:eastAsiaTheme="minorHAnsi"/>
          <w:bCs/>
          <w:color w:val="26282F"/>
          <w:sz w:val="28"/>
          <w:szCs w:val="28"/>
          <w:lang w:eastAsia="en-US"/>
        </w:rPr>
        <w:t>62-КЗ "О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края"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.</w:t>
      </w:r>
      <w:proofErr w:type="gramEnd"/>
    </w:p>
    <w:p w:rsidR="00540C63" w:rsidRDefault="00FF6409" w:rsidP="00012A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Приказом Департамента от 18</w:t>
      </w:r>
      <w:r w:rsidR="009E0B7E">
        <w:rPr>
          <w:rFonts w:eastAsiaTheme="minorHAnsi"/>
          <w:sz w:val="28"/>
          <w:szCs w:val="28"/>
          <w:lang w:eastAsia="en-US"/>
        </w:rPr>
        <w:t>.03.</w:t>
      </w:r>
      <w:r>
        <w:rPr>
          <w:rFonts w:eastAsiaTheme="minorHAnsi"/>
          <w:sz w:val="28"/>
          <w:szCs w:val="28"/>
          <w:lang w:eastAsia="en-US"/>
        </w:rPr>
        <w:t>2010  № 21 "О порядке назначения некоторых дополнительных выплат государственным гражданским служащим Приморского края, представителем нанимателя которых является директор департамента по тарифам Приморского края" установлен</w:t>
      </w:r>
      <w:r w:rsidR="00012ABE">
        <w:rPr>
          <w:rFonts w:eastAsiaTheme="minorHAnsi"/>
          <w:sz w:val="28"/>
          <w:szCs w:val="28"/>
          <w:lang w:eastAsia="en-US"/>
        </w:rPr>
        <w:t xml:space="preserve">ы Порядки премирования за выполнение особо важных и сложных заданий; </w:t>
      </w:r>
      <w:r w:rsidR="00012ABE">
        <w:rPr>
          <w:rFonts w:eastAsiaTheme="minorHAnsi"/>
          <w:sz w:val="28"/>
          <w:szCs w:val="28"/>
          <w:lang w:eastAsia="en-US"/>
        </w:rPr>
        <w:lastRenderedPageBreak/>
        <w:t>предоставления материальной помощи</w:t>
      </w:r>
      <w:r w:rsidR="00CC2B21">
        <w:rPr>
          <w:rFonts w:eastAsiaTheme="minorHAnsi"/>
          <w:sz w:val="28"/>
          <w:szCs w:val="28"/>
          <w:lang w:eastAsia="en-US"/>
        </w:rPr>
        <w:t>,</w:t>
      </w:r>
      <w:r w:rsidR="00012ABE">
        <w:rPr>
          <w:rFonts w:eastAsiaTheme="minorHAnsi"/>
          <w:sz w:val="28"/>
          <w:szCs w:val="28"/>
          <w:lang w:eastAsia="en-US"/>
        </w:rPr>
        <w:t xml:space="preserve"> единовременной выплаты </w:t>
      </w:r>
      <w:r w:rsidR="004A6216">
        <w:rPr>
          <w:rFonts w:eastAsiaTheme="minorHAnsi"/>
          <w:sz w:val="28"/>
          <w:szCs w:val="28"/>
          <w:lang w:eastAsia="en-US"/>
        </w:rPr>
        <w:t>при предоставлении ежегодного оплачиваемого отпуска; выплаты ежемесячной надбавки к месячному окладу.</w:t>
      </w:r>
      <w:proofErr w:type="gramEnd"/>
    </w:p>
    <w:p w:rsidR="00856D38" w:rsidRDefault="00856D38" w:rsidP="00856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выборочной проверке правильности установления должностных окладов и ежемесячного денежного поощрения, расчета среднемесячного заработка для начисления отпускных</w:t>
      </w:r>
      <w:r w:rsidR="00CF009F">
        <w:rPr>
          <w:sz w:val="28"/>
          <w:szCs w:val="28"/>
        </w:rPr>
        <w:t>,</w:t>
      </w:r>
      <w:r>
        <w:rPr>
          <w:sz w:val="28"/>
          <w:szCs w:val="28"/>
        </w:rPr>
        <w:t xml:space="preserve"> начисления и выплаты заработной платы, а также премирования работников Департамента, в то</w:t>
      </w:r>
      <w:r w:rsidR="00CF009F">
        <w:rPr>
          <w:sz w:val="28"/>
          <w:szCs w:val="28"/>
        </w:rPr>
        <w:t>м числе заместителей директора Д</w:t>
      </w:r>
      <w:r>
        <w:rPr>
          <w:sz w:val="28"/>
          <w:szCs w:val="28"/>
        </w:rPr>
        <w:t>епартамента, нарушений не установлено.</w:t>
      </w:r>
    </w:p>
    <w:p w:rsidR="00FF6409" w:rsidRDefault="00FF6409" w:rsidP="003774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2D1C" w:rsidRDefault="006A2188" w:rsidP="00613EE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D2D1C" w:rsidRPr="00CD2D1C">
        <w:rPr>
          <w:b/>
          <w:sz w:val="28"/>
          <w:szCs w:val="28"/>
        </w:rPr>
        <w:t>.2.</w:t>
      </w:r>
      <w:r w:rsidR="00CD2D1C">
        <w:rPr>
          <w:b/>
          <w:sz w:val="28"/>
          <w:szCs w:val="28"/>
        </w:rPr>
        <w:t xml:space="preserve"> Статья 220 "Приобретение работ, услуг"</w:t>
      </w:r>
    </w:p>
    <w:p w:rsidR="00F738A9" w:rsidRPr="00F738A9" w:rsidRDefault="00F738A9" w:rsidP="000A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Кассовое исполнение по </w:t>
      </w:r>
      <w:r w:rsidRPr="00C71A84">
        <w:rPr>
          <w:sz w:val="28"/>
          <w:szCs w:val="28"/>
        </w:rPr>
        <w:t>статье 2</w:t>
      </w:r>
      <w:r>
        <w:rPr>
          <w:sz w:val="28"/>
          <w:szCs w:val="28"/>
        </w:rPr>
        <w:t>2</w:t>
      </w:r>
      <w:r w:rsidRPr="00C71A84">
        <w:rPr>
          <w:sz w:val="28"/>
          <w:szCs w:val="28"/>
        </w:rPr>
        <w:t>0</w:t>
      </w:r>
      <w:r w:rsidR="00612A8A">
        <w:rPr>
          <w:sz w:val="28"/>
          <w:szCs w:val="28"/>
        </w:rPr>
        <w:t xml:space="preserve"> "Приобретение работ, услуг" </w:t>
      </w:r>
      <w:r w:rsidR="00315027">
        <w:rPr>
          <w:sz w:val="28"/>
          <w:szCs w:val="28"/>
        </w:rPr>
        <w:t xml:space="preserve">составило 1082,5 тыс. рублей или 98,6 % к уточненным плановым назначениям, в том числе </w:t>
      </w:r>
      <w:r w:rsidR="000A077E">
        <w:rPr>
          <w:sz w:val="28"/>
          <w:szCs w:val="28"/>
        </w:rPr>
        <w:t>п</w:t>
      </w:r>
      <w:r w:rsidR="00315027">
        <w:rPr>
          <w:sz w:val="28"/>
          <w:szCs w:val="28"/>
        </w:rPr>
        <w:t>о подстатьям:</w:t>
      </w:r>
    </w:p>
    <w:p w:rsidR="00037770" w:rsidRDefault="00DD0775" w:rsidP="000A077E">
      <w:pPr>
        <w:ind w:firstLine="709"/>
        <w:jc w:val="both"/>
        <w:rPr>
          <w:sz w:val="28"/>
          <w:szCs w:val="28"/>
        </w:rPr>
      </w:pPr>
      <w:r w:rsidRPr="0050682C">
        <w:rPr>
          <w:i/>
          <w:sz w:val="28"/>
          <w:szCs w:val="28"/>
        </w:rPr>
        <w:t xml:space="preserve">221 "Услуги связи" </w:t>
      </w:r>
      <w:r w:rsidR="00315027" w:rsidRPr="0050682C">
        <w:rPr>
          <w:i/>
          <w:sz w:val="28"/>
          <w:szCs w:val="28"/>
        </w:rPr>
        <w:t xml:space="preserve">– </w:t>
      </w:r>
      <w:r w:rsidR="00315027" w:rsidRPr="0050682C">
        <w:rPr>
          <w:sz w:val="28"/>
          <w:szCs w:val="28"/>
        </w:rPr>
        <w:t xml:space="preserve">98,0 тыс. рублей или 100,0 % за оказание почтовых услуг ФГУП "Почта России". </w:t>
      </w:r>
      <w:r w:rsidR="00037770" w:rsidRPr="0050682C">
        <w:rPr>
          <w:sz w:val="28"/>
          <w:szCs w:val="28"/>
        </w:rPr>
        <w:t xml:space="preserve">Расходы составили 115,2 тыс. рублей (за счет </w:t>
      </w:r>
      <w:r w:rsidR="000A077E" w:rsidRPr="0050682C">
        <w:rPr>
          <w:sz w:val="28"/>
          <w:szCs w:val="28"/>
        </w:rPr>
        <w:t xml:space="preserve">снижения задолженности в сумме 17,2 тыс. рублей </w:t>
      </w:r>
      <w:r w:rsidR="00037770" w:rsidRPr="0050682C">
        <w:rPr>
          <w:sz w:val="28"/>
          <w:szCs w:val="28"/>
        </w:rPr>
        <w:t>за подотчетным лицом по приобретенным денежным документам</w:t>
      </w:r>
      <w:r w:rsidR="000A077E" w:rsidRPr="0050682C">
        <w:rPr>
          <w:sz w:val="28"/>
          <w:szCs w:val="28"/>
        </w:rPr>
        <w:t xml:space="preserve"> </w:t>
      </w:r>
      <w:r w:rsidR="00037770" w:rsidRPr="0050682C">
        <w:rPr>
          <w:sz w:val="28"/>
          <w:szCs w:val="28"/>
        </w:rPr>
        <w:t>(маркированные конверты, марки для отправки корреспонденции)</w:t>
      </w:r>
      <w:r w:rsidR="000A077E" w:rsidRPr="0050682C">
        <w:rPr>
          <w:sz w:val="28"/>
          <w:szCs w:val="28"/>
        </w:rPr>
        <w:t>;</w:t>
      </w:r>
    </w:p>
    <w:p w:rsidR="00190281" w:rsidRDefault="00034E48" w:rsidP="00190281">
      <w:pPr>
        <w:ind w:firstLine="709"/>
        <w:jc w:val="both"/>
        <w:rPr>
          <w:sz w:val="28"/>
          <w:szCs w:val="28"/>
        </w:rPr>
      </w:pPr>
      <w:r w:rsidRPr="00034E48">
        <w:rPr>
          <w:i/>
          <w:sz w:val="28"/>
          <w:szCs w:val="28"/>
        </w:rPr>
        <w:t>222 "Транспортные услуги"</w:t>
      </w:r>
      <w:r w:rsidR="00F04A51">
        <w:rPr>
          <w:i/>
          <w:sz w:val="28"/>
          <w:szCs w:val="28"/>
        </w:rPr>
        <w:t xml:space="preserve"> </w:t>
      </w:r>
      <w:r w:rsidR="00F04A51" w:rsidRPr="00F04A51">
        <w:rPr>
          <w:sz w:val="28"/>
          <w:szCs w:val="28"/>
        </w:rPr>
        <w:t xml:space="preserve">– 351,7 </w:t>
      </w:r>
      <w:r w:rsidR="00F04A51">
        <w:rPr>
          <w:sz w:val="28"/>
          <w:szCs w:val="28"/>
        </w:rPr>
        <w:t>тыс. рублей или 95,9 % (услуги транспорта в служебные командировки</w:t>
      </w:r>
      <w:r w:rsidR="00C11692">
        <w:rPr>
          <w:sz w:val="28"/>
          <w:szCs w:val="28"/>
        </w:rPr>
        <w:t>);</w:t>
      </w:r>
    </w:p>
    <w:p w:rsidR="00C11692" w:rsidRDefault="00621E77" w:rsidP="00190281">
      <w:pPr>
        <w:ind w:firstLine="709"/>
        <w:jc w:val="both"/>
        <w:rPr>
          <w:sz w:val="28"/>
          <w:szCs w:val="28"/>
        </w:rPr>
      </w:pPr>
      <w:r w:rsidRPr="00856BB5">
        <w:rPr>
          <w:i/>
          <w:sz w:val="28"/>
          <w:szCs w:val="28"/>
        </w:rPr>
        <w:t>225 "Работы, услуги по содержанию имущества"</w:t>
      </w:r>
      <w:r>
        <w:rPr>
          <w:sz w:val="28"/>
          <w:szCs w:val="28"/>
        </w:rPr>
        <w:t xml:space="preserve"> – 62,8 тыс. рублей или 99,8 % (заправка картриджей, обслуживание оргтехники, ремонт мебели);</w:t>
      </w:r>
    </w:p>
    <w:p w:rsidR="00621E77" w:rsidRDefault="00621E77" w:rsidP="00190281">
      <w:pPr>
        <w:ind w:firstLine="709"/>
        <w:jc w:val="both"/>
        <w:rPr>
          <w:sz w:val="28"/>
          <w:szCs w:val="28"/>
        </w:rPr>
      </w:pPr>
      <w:r w:rsidRPr="00856BB5">
        <w:rPr>
          <w:i/>
          <w:sz w:val="28"/>
          <w:szCs w:val="28"/>
        </w:rPr>
        <w:t>226 "Прочие работы, услуги"</w:t>
      </w:r>
      <w:r>
        <w:rPr>
          <w:sz w:val="28"/>
          <w:szCs w:val="28"/>
        </w:rPr>
        <w:t xml:space="preserve"> – 570,0 тыс. рублей или </w:t>
      </w:r>
      <w:r w:rsidR="00856BB5">
        <w:rPr>
          <w:sz w:val="28"/>
          <w:szCs w:val="28"/>
        </w:rPr>
        <w:t>100,0 % (</w:t>
      </w:r>
      <w:proofErr w:type="spellStart"/>
      <w:r w:rsidR="00856BB5">
        <w:rPr>
          <w:sz w:val="28"/>
          <w:szCs w:val="28"/>
        </w:rPr>
        <w:t>найм</w:t>
      </w:r>
      <w:proofErr w:type="spellEnd"/>
      <w:r w:rsidR="00856BB5">
        <w:rPr>
          <w:sz w:val="28"/>
          <w:szCs w:val="28"/>
        </w:rPr>
        <w:t xml:space="preserve"> жилых помещений в служебных командировках</w:t>
      </w:r>
      <w:r w:rsidR="00EF333C">
        <w:rPr>
          <w:sz w:val="28"/>
          <w:szCs w:val="28"/>
        </w:rPr>
        <w:t xml:space="preserve">; услуги по обслуживанию </w:t>
      </w:r>
      <w:r w:rsidR="00F55AA3">
        <w:rPr>
          <w:sz w:val="28"/>
          <w:szCs w:val="28"/>
        </w:rPr>
        <w:t>программного обеспечения; приобретение неисключительных лицензионных прав на программное обеспечение; оплата за подписку на периодическую литературу; услуги эксперта; другие).</w:t>
      </w:r>
    </w:p>
    <w:p w:rsidR="00BF75EE" w:rsidRDefault="008A64FC" w:rsidP="00190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установлено, чт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Навиком</w:t>
      </w:r>
      <w:proofErr w:type="spellEnd"/>
      <w:r>
        <w:rPr>
          <w:sz w:val="28"/>
          <w:szCs w:val="28"/>
        </w:rPr>
        <w:t xml:space="preserve">" </w:t>
      </w:r>
      <w:r w:rsidR="00DB4D93">
        <w:rPr>
          <w:sz w:val="28"/>
          <w:szCs w:val="28"/>
        </w:rPr>
        <w:t xml:space="preserve">по договору </w:t>
      </w:r>
      <w:r w:rsidR="009E0B7E">
        <w:rPr>
          <w:sz w:val="28"/>
          <w:szCs w:val="28"/>
        </w:rPr>
        <w:t>от 14.11.2012</w:t>
      </w:r>
      <w:r w:rsidR="00522227">
        <w:rPr>
          <w:sz w:val="28"/>
          <w:szCs w:val="28"/>
        </w:rPr>
        <w:t xml:space="preserve">  </w:t>
      </w:r>
      <w:r w:rsidR="00DB4D93">
        <w:rPr>
          <w:sz w:val="28"/>
          <w:szCs w:val="28"/>
        </w:rPr>
        <w:t>№ 169 оказаны услуги Департаменту по установке антивирусной программы на сумму 28,3 тыс. рублей</w:t>
      </w:r>
      <w:r w:rsidR="009B40B1">
        <w:rPr>
          <w:sz w:val="28"/>
          <w:szCs w:val="28"/>
        </w:rPr>
        <w:t>, что подтверждено актом приема-передачи</w:t>
      </w:r>
      <w:r w:rsidR="002B4475">
        <w:rPr>
          <w:sz w:val="28"/>
          <w:szCs w:val="28"/>
        </w:rPr>
        <w:t xml:space="preserve"> </w:t>
      </w:r>
      <w:r w:rsidR="00522227">
        <w:rPr>
          <w:sz w:val="28"/>
          <w:szCs w:val="28"/>
        </w:rPr>
        <w:t xml:space="preserve">от 26.11.2012 </w:t>
      </w:r>
      <w:r w:rsidR="002B4475">
        <w:rPr>
          <w:sz w:val="28"/>
          <w:szCs w:val="28"/>
        </w:rPr>
        <w:t>№ 3</w:t>
      </w:r>
      <w:r w:rsidR="006A2188">
        <w:rPr>
          <w:sz w:val="28"/>
          <w:szCs w:val="28"/>
        </w:rPr>
        <w:t>207</w:t>
      </w:r>
      <w:r w:rsidR="002B4475">
        <w:rPr>
          <w:sz w:val="28"/>
          <w:szCs w:val="28"/>
        </w:rPr>
        <w:t xml:space="preserve">. Департаментом </w:t>
      </w:r>
      <w:r w:rsidR="00AC0AB7">
        <w:rPr>
          <w:sz w:val="28"/>
          <w:szCs w:val="28"/>
        </w:rPr>
        <w:t>за услуги о</w:t>
      </w:r>
      <w:r w:rsidR="002B4475">
        <w:rPr>
          <w:sz w:val="28"/>
          <w:szCs w:val="28"/>
        </w:rPr>
        <w:t xml:space="preserve">плачено 13,5 тыс. рублей. </w:t>
      </w:r>
      <w:r w:rsidR="00DF0071">
        <w:rPr>
          <w:sz w:val="28"/>
          <w:szCs w:val="28"/>
        </w:rPr>
        <w:t>Задолженность поставщик</w:t>
      </w:r>
      <w:proofErr w:type="gramStart"/>
      <w:r w:rsidR="00DF0071">
        <w:rPr>
          <w:sz w:val="28"/>
          <w:szCs w:val="28"/>
        </w:rPr>
        <w:t>у ООО</w:t>
      </w:r>
      <w:proofErr w:type="gramEnd"/>
      <w:r w:rsidR="00DF0071">
        <w:rPr>
          <w:sz w:val="28"/>
          <w:szCs w:val="28"/>
        </w:rPr>
        <w:t xml:space="preserve"> "</w:t>
      </w:r>
      <w:proofErr w:type="spellStart"/>
      <w:r w:rsidR="00DF0071">
        <w:rPr>
          <w:sz w:val="28"/>
          <w:szCs w:val="28"/>
        </w:rPr>
        <w:t>Навиком</w:t>
      </w:r>
      <w:proofErr w:type="spellEnd"/>
      <w:r w:rsidR="00DF0071">
        <w:rPr>
          <w:sz w:val="28"/>
          <w:szCs w:val="28"/>
        </w:rPr>
        <w:t>" составляет 14,8 тыс. рублей.</w:t>
      </w:r>
    </w:p>
    <w:p w:rsidR="00460660" w:rsidRDefault="00297EC7" w:rsidP="001902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A0896">
        <w:rPr>
          <w:sz w:val="28"/>
          <w:szCs w:val="28"/>
        </w:rPr>
        <w:t xml:space="preserve"> нарушение пункта 3 статьи 1 Федерального закона от 21.11.1996 </w:t>
      </w:r>
      <w:r w:rsidR="00522227">
        <w:rPr>
          <w:sz w:val="28"/>
          <w:szCs w:val="28"/>
        </w:rPr>
        <w:t xml:space="preserve">              </w:t>
      </w:r>
      <w:r w:rsidR="004A0896">
        <w:rPr>
          <w:sz w:val="28"/>
          <w:szCs w:val="28"/>
        </w:rPr>
        <w:t xml:space="preserve">№ 29-ФЗ "О бухгалтерском учете", </w:t>
      </w:r>
      <w:r w:rsidR="004A0896" w:rsidRPr="004A0896">
        <w:rPr>
          <w:sz w:val="28"/>
          <w:szCs w:val="28"/>
        </w:rPr>
        <w:t>пунктов 1.3-1.5 Приказа Минфина РФ от 13.06.1995 № 49 "Об утверждении методических указаний по инвентаризации имущества и финансовых обязательств"</w:t>
      </w:r>
      <w:r w:rsidR="0065294F">
        <w:rPr>
          <w:sz w:val="28"/>
          <w:szCs w:val="28"/>
        </w:rPr>
        <w:t xml:space="preserve"> в бюджетной отчетности не обеспечена </w:t>
      </w:r>
      <w:r w:rsidR="008A64FC">
        <w:rPr>
          <w:sz w:val="28"/>
          <w:szCs w:val="28"/>
        </w:rPr>
        <w:t>достоверность данных об обязательствах учреждения</w:t>
      </w:r>
      <w:r w:rsidR="002B4475">
        <w:rPr>
          <w:sz w:val="28"/>
          <w:szCs w:val="28"/>
        </w:rPr>
        <w:t>,</w:t>
      </w:r>
      <w:r w:rsidR="00DB4D93" w:rsidRPr="00DB4D93">
        <w:rPr>
          <w:sz w:val="28"/>
          <w:szCs w:val="28"/>
        </w:rPr>
        <w:t xml:space="preserve"> </w:t>
      </w:r>
      <w:r w:rsidR="002B4475">
        <w:rPr>
          <w:sz w:val="28"/>
          <w:szCs w:val="28"/>
        </w:rPr>
        <w:t xml:space="preserve">и кредиторская задолженность в сумме 14,8 тыс. рублей </w:t>
      </w:r>
      <w:r w:rsidR="00087170">
        <w:rPr>
          <w:sz w:val="28"/>
          <w:szCs w:val="28"/>
        </w:rPr>
        <w:t>на</w:t>
      </w:r>
      <w:r w:rsidR="00ED165A">
        <w:rPr>
          <w:sz w:val="28"/>
          <w:szCs w:val="28"/>
        </w:rPr>
        <w:t xml:space="preserve">       </w:t>
      </w:r>
      <w:r w:rsidR="00087170">
        <w:rPr>
          <w:sz w:val="28"/>
          <w:szCs w:val="28"/>
        </w:rPr>
        <w:t xml:space="preserve"> </w:t>
      </w:r>
      <w:r w:rsidR="00522227">
        <w:rPr>
          <w:sz w:val="28"/>
          <w:szCs w:val="28"/>
        </w:rPr>
        <w:t>0</w:t>
      </w:r>
      <w:r w:rsidR="00087170">
        <w:rPr>
          <w:sz w:val="28"/>
          <w:szCs w:val="28"/>
        </w:rPr>
        <w:t>1</w:t>
      </w:r>
      <w:r w:rsidR="00522227">
        <w:rPr>
          <w:sz w:val="28"/>
          <w:szCs w:val="28"/>
        </w:rPr>
        <w:t>.01.</w:t>
      </w:r>
      <w:r w:rsidR="00087170">
        <w:rPr>
          <w:sz w:val="28"/>
          <w:szCs w:val="28"/>
        </w:rPr>
        <w:t xml:space="preserve"> 2013  </w:t>
      </w:r>
      <w:r w:rsidR="009F5711">
        <w:rPr>
          <w:sz w:val="28"/>
          <w:szCs w:val="28"/>
        </w:rPr>
        <w:t xml:space="preserve">в Департаменте </w:t>
      </w:r>
      <w:r w:rsidR="00A85B5F">
        <w:rPr>
          <w:sz w:val="28"/>
          <w:szCs w:val="28"/>
        </w:rPr>
        <w:t>не числится</w:t>
      </w:r>
      <w:r w:rsidR="00A85B5F" w:rsidRPr="005A764B">
        <w:rPr>
          <w:sz w:val="28"/>
          <w:szCs w:val="28"/>
        </w:rPr>
        <w:t>.</w:t>
      </w:r>
      <w:proofErr w:type="gramEnd"/>
      <w:r w:rsidR="00A85B5F" w:rsidRPr="005A764B">
        <w:rPr>
          <w:sz w:val="28"/>
          <w:szCs w:val="28"/>
        </w:rPr>
        <w:t xml:space="preserve"> Данные средства перечислен</w:t>
      </w:r>
      <w:proofErr w:type="gramStart"/>
      <w:r w:rsidR="00A85B5F" w:rsidRPr="005A764B">
        <w:rPr>
          <w:sz w:val="28"/>
          <w:szCs w:val="28"/>
        </w:rPr>
        <w:t>ы ООО</w:t>
      </w:r>
      <w:proofErr w:type="gramEnd"/>
      <w:r w:rsidR="00A85B5F" w:rsidRPr="005A764B">
        <w:rPr>
          <w:sz w:val="28"/>
          <w:szCs w:val="28"/>
        </w:rPr>
        <w:t xml:space="preserve"> "</w:t>
      </w:r>
      <w:proofErr w:type="spellStart"/>
      <w:r w:rsidR="00A85B5F" w:rsidRPr="005A764B">
        <w:rPr>
          <w:sz w:val="28"/>
          <w:szCs w:val="28"/>
        </w:rPr>
        <w:t>Навиком</w:t>
      </w:r>
      <w:proofErr w:type="spellEnd"/>
      <w:r w:rsidR="00A85B5F" w:rsidRPr="005A764B">
        <w:rPr>
          <w:sz w:val="28"/>
          <w:szCs w:val="28"/>
        </w:rPr>
        <w:t>" в 2013 году;</w:t>
      </w:r>
    </w:p>
    <w:p w:rsidR="00ED165A" w:rsidRPr="00ED165A" w:rsidRDefault="00ED165A" w:rsidP="00190281">
      <w:pPr>
        <w:ind w:firstLine="709"/>
        <w:jc w:val="both"/>
        <w:rPr>
          <w:sz w:val="28"/>
          <w:szCs w:val="28"/>
        </w:rPr>
      </w:pPr>
      <w:r w:rsidRPr="00ED165A">
        <w:rPr>
          <w:i/>
          <w:sz w:val="28"/>
          <w:szCs w:val="28"/>
        </w:rPr>
        <w:lastRenderedPageBreak/>
        <w:t>290</w:t>
      </w:r>
      <w:r>
        <w:rPr>
          <w:i/>
          <w:sz w:val="28"/>
          <w:szCs w:val="28"/>
        </w:rPr>
        <w:t xml:space="preserve"> "Прочие расходы" – </w:t>
      </w:r>
      <w:r>
        <w:rPr>
          <w:sz w:val="28"/>
          <w:szCs w:val="28"/>
        </w:rPr>
        <w:t>204,0 тыс. рублей или 100,0 % (</w:t>
      </w:r>
      <w:r w:rsidR="001D5798">
        <w:rPr>
          <w:sz w:val="28"/>
          <w:szCs w:val="28"/>
        </w:rPr>
        <w:t xml:space="preserve">уплачены налог на имущество организаций, а </w:t>
      </w:r>
      <w:r w:rsidR="001D5798" w:rsidRPr="00F83837">
        <w:rPr>
          <w:sz w:val="28"/>
          <w:szCs w:val="28"/>
        </w:rPr>
        <w:t>также штраф и госпошлина по решениям Арбитражного суда Приморского края);</w:t>
      </w:r>
    </w:p>
    <w:p w:rsidR="00460660" w:rsidRDefault="00460660" w:rsidP="00190281">
      <w:pPr>
        <w:ind w:firstLine="709"/>
        <w:jc w:val="both"/>
        <w:rPr>
          <w:sz w:val="28"/>
          <w:szCs w:val="28"/>
        </w:rPr>
      </w:pPr>
      <w:r w:rsidRPr="00460660">
        <w:rPr>
          <w:i/>
          <w:sz w:val="28"/>
          <w:szCs w:val="28"/>
        </w:rPr>
        <w:t xml:space="preserve">340 </w:t>
      </w:r>
      <w:r>
        <w:rPr>
          <w:i/>
          <w:sz w:val="28"/>
          <w:szCs w:val="28"/>
        </w:rPr>
        <w:t xml:space="preserve">"Увеличение стоимости материальных запасов" – </w:t>
      </w:r>
      <w:r w:rsidRPr="00460660">
        <w:rPr>
          <w:sz w:val="28"/>
          <w:szCs w:val="28"/>
        </w:rPr>
        <w:t>47,3 тыс. рублей или 100,0 % (на приобретение картриджей, расходных материалов и запчастей к оргтехнике).</w:t>
      </w:r>
      <w:r>
        <w:rPr>
          <w:sz w:val="28"/>
          <w:szCs w:val="28"/>
        </w:rPr>
        <w:t xml:space="preserve"> Поступило материальных запасов на 47,3 тыс. рублей, списано –  в сумме 51,6 тыс. рублей. Остатки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2012 года составили в сумме 5,0 тыс. рублей.</w:t>
      </w:r>
    </w:p>
    <w:p w:rsidR="002D4017" w:rsidRDefault="002D4017" w:rsidP="00190281">
      <w:pPr>
        <w:ind w:firstLine="709"/>
        <w:jc w:val="both"/>
        <w:rPr>
          <w:sz w:val="28"/>
          <w:szCs w:val="28"/>
        </w:rPr>
      </w:pPr>
    </w:p>
    <w:p w:rsidR="002D4017" w:rsidRDefault="006A2188" w:rsidP="0019028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D4017" w:rsidRPr="002D4017">
        <w:rPr>
          <w:b/>
          <w:sz w:val="28"/>
          <w:szCs w:val="28"/>
        </w:rPr>
        <w:t>. Правильность выплаты командировочных расходов</w:t>
      </w:r>
    </w:p>
    <w:p w:rsidR="00E938BB" w:rsidRDefault="00DE29B6" w:rsidP="006F7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командировочных расходов </w:t>
      </w:r>
      <w:r w:rsidR="00E938BB">
        <w:rPr>
          <w:sz w:val="28"/>
          <w:szCs w:val="28"/>
        </w:rPr>
        <w:t>работникам Департамента осуществлялась в соответствии с постановлением Губернатора Приморского края от 30</w:t>
      </w:r>
      <w:r w:rsidR="00522227">
        <w:rPr>
          <w:sz w:val="28"/>
          <w:szCs w:val="28"/>
        </w:rPr>
        <w:t>.07.</w:t>
      </w:r>
      <w:r w:rsidR="00E938BB">
        <w:rPr>
          <w:sz w:val="28"/>
          <w:szCs w:val="28"/>
        </w:rPr>
        <w:t>2008 № 73-пг "Об утверждении порядка и условий командирования государственных гражданских служащих Приморского края".</w:t>
      </w:r>
    </w:p>
    <w:p w:rsidR="002D4017" w:rsidRDefault="00E938BB" w:rsidP="00190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выборочной проверки правильности начисления и выплаты командировочных расходов, а также представления подтверждающих документов </w:t>
      </w:r>
      <w:r w:rsidR="00F345A4">
        <w:rPr>
          <w:sz w:val="28"/>
          <w:szCs w:val="28"/>
        </w:rPr>
        <w:t xml:space="preserve">подотчетными лицами </w:t>
      </w:r>
      <w:r>
        <w:rPr>
          <w:sz w:val="28"/>
          <w:szCs w:val="28"/>
        </w:rPr>
        <w:t xml:space="preserve">нарушений не установлено. </w:t>
      </w:r>
    </w:p>
    <w:p w:rsidR="004210C1" w:rsidRDefault="004210C1" w:rsidP="00E845C3">
      <w:pPr>
        <w:ind w:firstLine="709"/>
        <w:jc w:val="both"/>
        <w:rPr>
          <w:b/>
          <w:sz w:val="28"/>
          <w:szCs w:val="28"/>
        </w:rPr>
      </w:pPr>
    </w:p>
    <w:p w:rsidR="00067D16" w:rsidRDefault="006A2188" w:rsidP="00E845C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67D16" w:rsidRPr="0051579E">
        <w:rPr>
          <w:b/>
          <w:sz w:val="28"/>
          <w:szCs w:val="28"/>
        </w:rPr>
        <w:t>.</w:t>
      </w:r>
      <w:r w:rsidR="00067D16" w:rsidRPr="001735C7">
        <w:rPr>
          <w:b/>
          <w:sz w:val="28"/>
          <w:szCs w:val="28"/>
        </w:rPr>
        <w:t xml:space="preserve"> </w:t>
      </w:r>
      <w:r w:rsidR="00067D16">
        <w:rPr>
          <w:b/>
          <w:sz w:val="28"/>
          <w:szCs w:val="28"/>
        </w:rPr>
        <w:t>Основные показатели исполнения сметы Департамента в 2013 году</w:t>
      </w:r>
    </w:p>
    <w:p w:rsidR="004210C1" w:rsidRPr="00F20260" w:rsidRDefault="006A2188" w:rsidP="004210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67D16" w:rsidRPr="00F20260">
        <w:rPr>
          <w:b/>
          <w:sz w:val="28"/>
          <w:szCs w:val="28"/>
        </w:rPr>
        <w:t>.1.</w:t>
      </w:r>
      <w:r w:rsidR="00067D16" w:rsidRPr="00F20260">
        <w:rPr>
          <w:sz w:val="28"/>
          <w:szCs w:val="28"/>
        </w:rPr>
        <w:t xml:space="preserve"> Бюджетная смета Департамента утверждена директором Департамента по тарифам Приморского края </w:t>
      </w:r>
      <w:r w:rsidR="00522227">
        <w:rPr>
          <w:sz w:val="28"/>
          <w:szCs w:val="28"/>
        </w:rPr>
        <w:t xml:space="preserve"> </w:t>
      </w:r>
      <w:r w:rsidR="00067D16" w:rsidRPr="00F20260">
        <w:rPr>
          <w:sz w:val="28"/>
          <w:szCs w:val="28"/>
        </w:rPr>
        <w:t>Г.Н.</w:t>
      </w:r>
      <w:r w:rsidR="00522227">
        <w:rPr>
          <w:sz w:val="28"/>
          <w:szCs w:val="28"/>
        </w:rPr>
        <w:t xml:space="preserve"> </w:t>
      </w:r>
      <w:proofErr w:type="spellStart"/>
      <w:r w:rsidR="00067D16" w:rsidRPr="00F20260">
        <w:rPr>
          <w:sz w:val="28"/>
          <w:szCs w:val="28"/>
        </w:rPr>
        <w:t>Неваленным</w:t>
      </w:r>
      <w:proofErr w:type="spellEnd"/>
      <w:r w:rsidR="00067D16" w:rsidRPr="00F20260">
        <w:rPr>
          <w:sz w:val="28"/>
          <w:szCs w:val="28"/>
        </w:rPr>
        <w:t xml:space="preserve"> </w:t>
      </w:r>
      <w:r w:rsidR="00F20260" w:rsidRPr="00F20260">
        <w:rPr>
          <w:sz w:val="28"/>
          <w:szCs w:val="28"/>
        </w:rPr>
        <w:t>29</w:t>
      </w:r>
      <w:r w:rsidR="00522227">
        <w:rPr>
          <w:sz w:val="28"/>
          <w:szCs w:val="28"/>
        </w:rPr>
        <w:t>.12.</w:t>
      </w:r>
      <w:r w:rsidR="00F20260" w:rsidRPr="00F20260">
        <w:rPr>
          <w:sz w:val="28"/>
          <w:szCs w:val="28"/>
        </w:rPr>
        <w:t xml:space="preserve">2012 </w:t>
      </w:r>
      <w:r w:rsidR="00067D16" w:rsidRPr="00F20260">
        <w:rPr>
          <w:sz w:val="28"/>
          <w:szCs w:val="28"/>
        </w:rPr>
        <w:t xml:space="preserve"> в общей сумм</w:t>
      </w:r>
      <w:r w:rsidR="00522227">
        <w:rPr>
          <w:sz w:val="28"/>
          <w:szCs w:val="28"/>
        </w:rPr>
        <w:t>е</w:t>
      </w:r>
      <w:r w:rsidR="00067D16" w:rsidRPr="00F20260">
        <w:rPr>
          <w:sz w:val="28"/>
          <w:szCs w:val="28"/>
        </w:rPr>
        <w:t xml:space="preserve"> </w:t>
      </w:r>
      <w:r w:rsidR="00F20260" w:rsidRPr="00F20260">
        <w:rPr>
          <w:sz w:val="28"/>
          <w:szCs w:val="28"/>
        </w:rPr>
        <w:t>124814,4</w:t>
      </w:r>
      <w:r w:rsidR="0094043A" w:rsidRPr="00F20260">
        <w:rPr>
          <w:sz w:val="28"/>
          <w:szCs w:val="28"/>
        </w:rPr>
        <w:t xml:space="preserve"> тыс. рублей.</w:t>
      </w:r>
      <w:r w:rsidR="00067D16" w:rsidRPr="00F20260">
        <w:rPr>
          <w:sz w:val="28"/>
          <w:szCs w:val="28"/>
        </w:rPr>
        <w:t xml:space="preserve"> </w:t>
      </w:r>
    </w:p>
    <w:p w:rsidR="003D2AE3" w:rsidRPr="00A60E10" w:rsidRDefault="00067D16" w:rsidP="00067D16">
      <w:pPr>
        <w:ind w:firstLine="709"/>
        <w:jc w:val="both"/>
        <w:rPr>
          <w:sz w:val="28"/>
          <w:szCs w:val="28"/>
        </w:rPr>
      </w:pPr>
      <w:r w:rsidRPr="004210C1">
        <w:rPr>
          <w:sz w:val="28"/>
          <w:szCs w:val="28"/>
        </w:rPr>
        <w:t xml:space="preserve">Лимиты бюджетных обязательств Департамента доведены </w:t>
      </w:r>
      <w:r w:rsidR="00C71ADD">
        <w:rPr>
          <w:sz w:val="28"/>
          <w:szCs w:val="28"/>
        </w:rPr>
        <w:t xml:space="preserve">в общей сумме 124814,4 тыс. рублей (рост к 2012 году на 7522,6 тыс. рублей или на 6,4 %). В том числе </w:t>
      </w:r>
      <w:r w:rsidRPr="004210C1">
        <w:rPr>
          <w:sz w:val="28"/>
          <w:szCs w:val="28"/>
        </w:rPr>
        <w:t>по подразделам</w:t>
      </w:r>
      <w:r w:rsidR="00C71ADD">
        <w:rPr>
          <w:sz w:val="28"/>
          <w:szCs w:val="28"/>
        </w:rPr>
        <w:t>:</w:t>
      </w:r>
      <w:r w:rsidRPr="004210C1">
        <w:rPr>
          <w:sz w:val="28"/>
          <w:szCs w:val="28"/>
        </w:rPr>
        <w:t xml:space="preserve"> 0408 "Транспорт</w:t>
      </w:r>
      <w:r w:rsidR="00522227">
        <w:rPr>
          <w:sz w:val="28"/>
          <w:szCs w:val="28"/>
        </w:rPr>
        <w:t>"</w:t>
      </w:r>
      <w:r w:rsidR="00A60E10">
        <w:rPr>
          <w:sz w:val="28"/>
          <w:szCs w:val="28"/>
        </w:rPr>
        <w:t xml:space="preserve"> -</w:t>
      </w:r>
      <w:r w:rsidR="00C71ADD">
        <w:rPr>
          <w:sz w:val="28"/>
          <w:szCs w:val="28"/>
        </w:rPr>
        <w:t xml:space="preserve"> в сумме 86194,1 тыс. рублей (выше уровня 2012 года на </w:t>
      </w:r>
      <w:r w:rsidR="00A60E10">
        <w:rPr>
          <w:sz w:val="28"/>
          <w:szCs w:val="28"/>
        </w:rPr>
        <w:t xml:space="preserve">3892,0 тыс. рублей или на 4,7 %); 0412 </w:t>
      </w:r>
      <w:r w:rsidR="00A60E10" w:rsidRPr="00A60E10">
        <w:rPr>
          <w:sz w:val="28"/>
          <w:szCs w:val="28"/>
        </w:rPr>
        <w:t>"Другие вопросы в области национальной экономики"</w:t>
      </w:r>
      <w:r w:rsidR="00A60E10">
        <w:rPr>
          <w:sz w:val="28"/>
          <w:szCs w:val="28"/>
        </w:rPr>
        <w:t xml:space="preserve"> – в сумме 38620,3 тыс. рублей (выше на 3630,5 тыс. рублей или на 10,4 %).</w:t>
      </w:r>
    </w:p>
    <w:p w:rsidR="00DD0F1E" w:rsidRDefault="00DD0F1E" w:rsidP="003C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расходов за </w:t>
      </w:r>
      <w:r w:rsidR="00394991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2013 год</w:t>
      </w:r>
      <w:r w:rsidR="00394991">
        <w:rPr>
          <w:sz w:val="28"/>
          <w:szCs w:val="28"/>
        </w:rPr>
        <w:t>а</w:t>
      </w:r>
      <w:r>
        <w:rPr>
          <w:sz w:val="28"/>
          <w:szCs w:val="28"/>
        </w:rPr>
        <w:t xml:space="preserve"> приведен в таблице</w:t>
      </w:r>
      <w:r w:rsidR="00522227">
        <w:rPr>
          <w:sz w:val="28"/>
          <w:szCs w:val="28"/>
        </w:rPr>
        <w:t xml:space="preserve"> № 4</w:t>
      </w:r>
      <w:r>
        <w:rPr>
          <w:sz w:val="28"/>
          <w:szCs w:val="28"/>
        </w:rPr>
        <w:t>.</w:t>
      </w:r>
    </w:p>
    <w:p w:rsidR="00DD0F1E" w:rsidRDefault="00DD0F1E" w:rsidP="00DD0F1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522227">
        <w:rPr>
          <w:sz w:val="28"/>
          <w:szCs w:val="28"/>
        </w:rPr>
        <w:t xml:space="preserve"> № 4</w:t>
      </w:r>
    </w:p>
    <w:p w:rsidR="00DD0F1E" w:rsidRDefault="00522227" w:rsidP="00DD0F1E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DD0F1E">
        <w:rPr>
          <w:sz w:val="28"/>
          <w:szCs w:val="28"/>
        </w:rPr>
        <w:t>ыс. рублей</w:t>
      </w:r>
    </w:p>
    <w:tbl>
      <w:tblPr>
        <w:tblStyle w:val="a3"/>
        <w:tblW w:w="9747" w:type="dxa"/>
        <w:tblLayout w:type="fixed"/>
        <w:tblLook w:val="04A0"/>
      </w:tblPr>
      <w:tblGrid>
        <w:gridCol w:w="3227"/>
        <w:gridCol w:w="992"/>
        <w:gridCol w:w="1560"/>
        <w:gridCol w:w="1276"/>
        <w:gridCol w:w="1275"/>
        <w:gridCol w:w="1417"/>
      </w:tblGrid>
      <w:tr w:rsidR="00DD0F1E" w:rsidRPr="00166419" w:rsidTr="0041355E">
        <w:tc>
          <w:tcPr>
            <w:tcW w:w="3227" w:type="dxa"/>
            <w:vAlign w:val="center"/>
          </w:tcPr>
          <w:p w:rsidR="00DD0F1E" w:rsidRPr="00166419" w:rsidRDefault="00DD0F1E" w:rsidP="00947C52">
            <w:pPr>
              <w:jc w:val="center"/>
            </w:pPr>
            <w:r w:rsidRPr="00166419"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DD0F1E" w:rsidRPr="00166419" w:rsidRDefault="00DD0F1E" w:rsidP="00947C52">
            <w:pPr>
              <w:jc w:val="center"/>
            </w:pPr>
            <w:r w:rsidRPr="00166419">
              <w:t>КОСГУ</w:t>
            </w:r>
          </w:p>
        </w:tc>
        <w:tc>
          <w:tcPr>
            <w:tcW w:w="1560" w:type="dxa"/>
            <w:vAlign w:val="center"/>
          </w:tcPr>
          <w:p w:rsidR="00DD0F1E" w:rsidRPr="00166419" w:rsidRDefault="00DD0F1E" w:rsidP="00947C52">
            <w:pPr>
              <w:jc w:val="center"/>
            </w:pPr>
            <w:r w:rsidRPr="00166419">
              <w:t>Утверждено законом о краевом бюджете на 2013 год с учетом изменений</w:t>
            </w:r>
          </w:p>
        </w:tc>
        <w:tc>
          <w:tcPr>
            <w:tcW w:w="1276" w:type="dxa"/>
            <w:vAlign w:val="center"/>
          </w:tcPr>
          <w:p w:rsidR="00DD0F1E" w:rsidRPr="00166419" w:rsidRDefault="00DD0F1E" w:rsidP="00947C52">
            <w:pPr>
              <w:jc w:val="center"/>
            </w:pPr>
            <w:r w:rsidRPr="00166419">
              <w:t>Исполнено</w:t>
            </w:r>
          </w:p>
        </w:tc>
        <w:tc>
          <w:tcPr>
            <w:tcW w:w="1275" w:type="dxa"/>
            <w:vAlign w:val="center"/>
          </w:tcPr>
          <w:p w:rsidR="00DD0F1E" w:rsidRPr="00166419" w:rsidRDefault="00DD0F1E" w:rsidP="00947C52">
            <w:pPr>
              <w:jc w:val="center"/>
            </w:pPr>
            <w:r w:rsidRPr="00166419">
              <w:t>% исполнения</w:t>
            </w:r>
          </w:p>
        </w:tc>
        <w:tc>
          <w:tcPr>
            <w:tcW w:w="1417" w:type="dxa"/>
            <w:vAlign w:val="center"/>
          </w:tcPr>
          <w:p w:rsidR="00DD0F1E" w:rsidRPr="00166419" w:rsidRDefault="00DD0F1E" w:rsidP="00947C52">
            <w:pPr>
              <w:jc w:val="center"/>
            </w:pPr>
            <w:r w:rsidRPr="00166419">
              <w:t>Неисполненные назначения по ассигнованиям (гр.3-гр.4)</w:t>
            </w:r>
          </w:p>
        </w:tc>
      </w:tr>
      <w:tr w:rsidR="00DD0F1E" w:rsidRPr="008B081E" w:rsidTr="0041355E">
        <w:trPr>
          <w:trHeight w:val="244"/>
        </w:trPr>
        <w:tc>
          <w:tcPr>
            <w:tcW w:w="3227" w:type="dxa"/>
          </w:tcPr>
          <w:p w:rsidR="00DD0F1E" w:rsidRPr="00166419" w:rsidRDefault="00DD0F1E" w:rsidP="00A432E8">
            <w:pPr>
              <w:jc w:val="center"/>
            </w:pPr>
            <w:r w:rsidRPr="00166419">
              <w:t>1</w:t>
            </w:r>
          </w:p>
        </w:tc>
        <w:tc>
          <w:tcPr>
            <w:tcW w:w="992" w:type="dxa"/>
          </w:tcPr>
          <w:p w:rsidR="00DD0F1E" w:rsidRPr="00166419" w:rsidRDefault="00DD0F1E" w:rsidP="00A432E8">
            <w:pPr>
              <w:jc w:val="center"/>
            </w:pPr>
            <w:r w:rsidRPr="00166419">
              <w:t>2</w:t>
            </w: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</w:pPr>
            <w:r w:rsidRPr="00166419">
              <w:t>3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</w:pPr>
            <w:r w:rsidRPr="00166419">
              <w:t>4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</w:pPr>
            <w:r w:rsidRPr="00166419">
              <w:t>5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</w:pPr>
            <w:r w:rsidRPr="00166419">
              <w:t>6</w:t>
            </w:r>
          </w:p>
        </w:tc>
      </w:tr>
      <w:tr w:rsidR="00DD0F1E" w:rsidRPr="008B081E" w:rsidTr="0041355E">
        <w:tc>
          <w:tcPr>
            <w:tcW w:w="3227" w:type="dxa"/>
          </w:tcPr>
          <w:p w:rsidR="00DD0F1E" w:rsidRPr="00166419" w:rsidRDefault="00DD0F1E" w:rsidP="00A432E8">
            <w:pPr>
              <w:rPr>
                <w:b/>
              </w:rPr>
            </w:pPr>
            <w:r w:rsidRPr="00166419">
              <w:rPr>
                <w:b/>
              </w:rPr>
              <w:t xml:space="preserve">770 0408 3000200 </w:t>
            </w:r>
          </w:p>
        </w:tc>
        <w:tc>
          <w:tcPr>
            <w:tcW w:w="992" w:type="dxa"/>
          </w:tcPr>
          <w:p w:rsidR="00DD0F1E" w:rsidRPr="00166419" w:rsidRDefault="00DD0F1E" w:rsidP="00A432E8">
            <w:pPr>
              <w:jc w:val="center"/>
            </w:pP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</w:p>
        </w:tc>
      </w:tr>
      <w:tr w:rsidR="00DD0F1E" w:rsidRPr="00B95C99" w:rsidTr="0041355E">
        <w:tc>
          <w:tcPr>
            <w:tcW w:w="3227" w:type="dxa"/>
          </w:tcPr>
          <w:p w:rsidR="00DD0F1E" w:rsidRPr="000607FB" w:rsidRDefault="00DD0F1E" w:rsidP="00A432E8">
            <w:r w:rsidRPr="000607FB">
              <w:t xml:space="preserve">Безвозмездные перечисления организациям, за исключением государственных и </w:t>
            </w:r>
            <w:r w:rsidRPr="000607FB">
              <w:lastRenderedPageBreak/>
              <w:t>муниципальных организаций</w:t>
            </w:r>
          </w:p>
        </w:tc>
        <w:tc>
          <w:tcPr>
            <w:tcW w:w="992" w:type="dxa"/>
          </w:tcPr>
          <w:p w:rsidR="00DD0F1E" w:rsidRPr="000607FB" w:rsidRDefault="00DD0F1E" w:rsidP="00A432E8">
            <w:pPr>
              <w:jc w:val="center"/>
            </w:pPr>
            <w:r w:rsidRPr="000607FB">
              <w:lastRenderedPageBreak/>
              <w:t>242</w:t>
            </w:r>
          </w:p>
        </w:tc>
        <w:tc>
          <w:tcPr>
            <w:tcW w:w="1560" w:type="dxa"/>
          </w:tcPr>
          <w:p w:rsidR="00DD0F1E" w:rsidRPr="000607FB" w:rsidRDefault="00DD0F1E" w:rsidP="00A432E8">
            <w:pPr>
              <w:jc w:val="center"/>
            </w:pPr>
            <w:r w:rsidRPr="000607FB">
              <w:t>86075,8</w:t>
            </w:r>
          </w:p>
        </w:tc>
        <w:tc>
          <w:tcPr>
            <w:tcW w:w="1276" w:type="dxa"/>
          </w:tcPr>
          <w:p w:rsidR="00DD0F1E" w:rsidRPr="000607FB" w:rsidRDefault="00DD0F1E" w:rsidP="00A432E8">
            <w:pPr>
              <w:jc w:val="center"/>
            </w:pPr>
            <w:r w:rsidRPr="000607FB">
              <w:t>9022,1</w:t>
            </w:r>
          </w:p>
        </w:tc>
        <w:tc>
          <w:tcPr>
            <w:tcW w:w="1275" w:type="dxa"/>
          </w:tcPr>
          <w:p w:rsidR="00DD0F1E" w:rsidRPr="000607FB" w:rsidRDefault="00DD0F1E" w:rsidP="00A432E8">
            <w:pPr>
              <w:jc w:val="center"/>
            </w:pPr>
            <w:r w:rsidRPr="000607FB">
              <w:t>10,5 %</w:t>
            </w:r>
          </w:p>
        </w:tc>
        <w:tc>
          <w:tcPr>
            <w:tcW w:w="1417" w:type="dxa"/>
          </w:tcPr>
          <w:p w:rsidR="00DD0F1E" w:rsidRPr="000607FB" w:rsidRDefault="00DD0F1E" w:rsidP="00A432E8">
            <w:pPr>
              <w:jc w:val="center"/>
            </w:pPr>
            <w:r w:rsidRPr="000607FB">
              <w:t>77053,7</w:t>
            </w:r>
          </w:p>
        </w:tc>
      </w:tr>
      <w:tr w:rsidR="00DD0F1E" w:rsidRPr="008B081E" w:rsidTr="0041355E">
        <w:tc>
          <w:tcPr>
            <w:tcW w:w="3227" w:type="dxa"/>
          </w:tcPr>
          <w:p w:rsidR="00DD0F1E" w:rsidRPr="00166419" w:rsidRDefault="00DD0F1E" w:rsidP="00A432E8">
            <w:pPr>
              <w:rPr>
                <w:b/>
              </w:rPr>
            </w:pPr>
            <w:r w:rsidRPr="00166419">
              <w:rPr>
                <w:b/>
              </w:rPr>
              <w:lastRenderedPageBreak/>
              <w:t>770 0408 5210206</w:t>
            </w:r>
          </w:p>
        </w:tc>
        <w:tc>
          <w:tcPr>
            <w:tcW w:w="992" w:type="dxa"/>
          </w:tcPr>
          <w:p w:rsidR="00DD0F1E" w:rsidRPr="00166419" w:rsidRDefault="00DD0F1E" w:rsidP="00A432E8">
            <w:pPr>
              <w:jc w:val="center"/>
            </w:pP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</w:pP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</w:pP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</w:pP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</w:pPr>
          </w:p>
        </w:tc>
      </w:tr>
      <w:tr w:rsidR="00DD0F1E" w:rsidRPr="008B081E" w:rsidTr="0041355E">
        <w:tc>
          <w:tcPr>
            <w:tcW w:w="3227" w:type="dxa"/>
          </w:tcPr>
          <w:p w:rsidR="00DD0F1E" w:rsidRPr="00166419" w:rsidRDefault="00DD0F1E" w:rsidP="00A432E8">
            <w:r w:rsidRPr="00166419">
              <w:t>Перечисления другим бюджетам бюджетной системы РФ</w:t>
            </w:r>
          </w:p>
        </w:tc>
        <w:tc>
          <w:tcPr>
            <w:tcW w:w="992" w:type="dxa"/>
          </w:tcPr>
          <w:p w:rsidR="00DD0F1E" w:rsidRPr="00166419" w:rsidRDefault="00DD0F1E" w:rsidP="00A432E8">
            <w:pPr>
              <w:jc w:val="center"/>
            </w:pPr>
            <w:r w:rsidRPr="00166419">
              <w:t>251</w:t>
            </w: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</w:pPr>
            <w:r w:rsidRPr="00166419">
              <w:t>118,3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</w:pPr>
            <w:r w:rsidRPr="00166419">
              <w:t>118,3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</w:pPr>
            <w:r w:rsidRPr="00166419">
              <w:t>100,0 %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</w:pPr>
            <w:r w:rsidRPr="00166419">
              <w:t>-</w:t>
            </w:r>
          </w:p>
        </w:tc>
      </w:tr>
      <w:tr w:rsidR="00DD0F1E" w:rsidRPr="008B081E" w:rsidTr="0041355E">
        <w:tc>
          <w:tcPr>
            <w:tcW w:w="3227" w:type="dxa"/>
          </w:tcPr>
          <w:p w:rsidR="00DD0F1E" w:rsidRPr="00166419" w:rsidRDefault="00DD0F1E" w:rsidP="00A432E8">
            <w:pPr>
              <w:rPr>
                <w:b/>
              </w:rPr>
            </w:pPr>
            <w:r w:rsidRPr="00166419">
              <w:rPr>
                <w:b/>
              </w:rPr>
              <w:t>Итого по подразделу 0408 "Транспорт"</w:t>
            </w:r>
          </w:p>
        </w:tc>
        <w:tc>
          <w:tcPr>
            <w:tcW w:w="992" w:type="dxa"/>
          </w:tcPr>
          <w:p w:rsidR="00DD0F1E" w:rsidRPr="00166419" w:rsidRDefault="00DD0F1E" w:rsidP="00A432E8">
            <w:pPr>
              <w:jc w:val="center"/>
            </w:pP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  <w:r w:rsidRPr="00166419">
              <w:rPr>
                <w:b/>
              </w:rPr>
              <w:t>86194,1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  <w:r w:rsidRPr="00166419">
              <w:rPr>
                <w:b/>
              </w:rPr>
              <w:t>9140,4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  <w:r w:rsidRPr="00166419">
              <w:rPr>
                <w:b/>
              </w:rPr>
              <w:t>10,6 %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  <w:r w:rsidRPr="00166419">
              <w:rPr>
                <w:b/>
              </w:rPr>
              <w:t>77053,7</w:t>
            </w:r>
          </w:p>
        </w:tc>
      </w:tr>
      <w:tr w:rsidR="00DD0F1E" w:rsidRPr="008B081E" w:rsidTr="0041355E">
        <w:tc>
          <w:tcPr>
            <w:tcW w:w="3227" w:type="dxa"/>
          </w:tcPr>
          <w:p w:rsidR="00DD0F1E" w:rsidRPr="00166419" w:rsidRDefault="00DD0F1E" w:rsidP="00A432E8">
            <w:pPr>
              <w:rPr>
                <w:b/>
              </w:rPr>
            </w:pPr>
            <w:r w:rsidRPr="00166419">
              <w:rPr>
                <w:b/>
              </w:rPr>
              <w:t>770 0412 0020400</w:t>
            </w:r>
          </w:p>
        </w:tc>
        <w:tc>
          <w:tcPr>
            <w:tcW w:w="992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</w:p>
        </w:tc>
      </w:tr>
      <w:tr w:rsidR="00DD0F1E" w:rsidRPr="00D472F5" w:rsidTr="0041355E">
        <w:tc>
          <w:tcPr>
            <w:tcW w:w="3227" w:type="dxa"/>
          </w:tcPr>
          <w:p w:rsidR="00DD0F1E" w:rsidRPr="00166419" w:rsidRDefault="00DD0F1E" w:rsidP="00A432E8">
            <w:r w:rsidRPr="00166419">
              <w:t>Заработная плата</w:t>
            </w:r>
          </w:p>
        </w:tc>
        <w:tc>
          <w:tcPr>
            <w:tcW w:w="992" w:type="dxa"/>
          </w:tcPr>
          <w:p w:rsidR="00DD0F1E" w:rsidRPr="00166419" w:rsidRDefault="00DD0F1E" w:rsidP="00A432E8">
            <w:r w:rsidRPr="00166419">
              <w:t>211</w:t>
            </w: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</w:pPr>
            <w:r w:rsidRPr="00166419">
              <w:t>29063,5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</w:pPr>
            <w:r w:rsidRPr="00166419">
              <w:t>8300,0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</w:pPr>
            <w:r w:rsidRPr="00166419">
              <w:t>28,6 %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</w:pPr>
            <w:r w:rsidRPr="00166419">
              <w:t>20763,5</w:t>
            </w:r>
          </w:p>
        </w:tc>
      </w:tr>
      <w:tr w:rsidR="00DD0F1E" w:rsidRPr="00D472F5" w:rsidTr="0041355E">
        <w:tc>
          <w:tcPr>
            <w:tcW w:w="3227" w:type="dxa"/>
          </w:tcPr>
          <w:p w:rsidR="00DD0F1E" w:rsidRPr="00166419" w:rsidRDefault="00DD0F1E" w:rsidP="00A432E8">
            <w:r w:rsidRPr="00166419">
              <w:t>Прочие выплаты</w:t>
            </w:r>
          </w:p>
        </w:tc>
        <w:tc>
          <w:tcPr>
            <w:tcW w:w="992" w:type="dxa"/>
          </w:tcPr>
          <w:p w:rsidR="00DD0F1E" w:rsidRPr="00166419" w:rsidRDefault="00DD0F1E" w:rsidP="00A432E8">
            <w:r w:rsidRPr="00166419">
              <w:t>212</w:t>
            </w: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</w:pPr>
            <w:r w:rsidRPr="00166419">
              <w:t>82,0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</w:pPr>
            <w:r w:rsidRPr="00166419">
              <w:t>26,0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</w:pPr>
            <w:r w:rsidRPr="00166419">
              <w:t>31,7 %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</w:pPr>
            <w:r w:rsidRPr="00166419">
              <w:t>56,0</w:t>
            </w:r>
          </w:p>
        </w:tc>
      </w:tr>
      <w:tr w:rsidR="00DD0F1E" w:rsidRPr="00D472F5" w:rsidTr="0041355E">
        <w:tc>
          <w:tcPr>
            <w:tcW w:w="3227" w:type="dxa"/>
          </w:tcPr>
          <w:p w:rsidR="00DD0F1E" w:rsidRPr="00166419" w:rsidRDefault="00DD0F1E" w:rsidP="00A432E8">
            <w:r w:rsidRPr="00166419">
              <w:t>Начисления на выплаты по оплате труда</w:t>
            </w:r>
          </w:p>
        </w:tc>
        <w:tc>
          <w:tcPr>
            <w:tcW w:w="992" w:type="dxa"/>
          </w:tcPr>
          <w:p w:rsidR="00DD0F1E" w:rsidRPr="00166419" w:rsidRDefault="00DD0F1E" w:rsidP="00A432E8">
            <w:r w:rsidRPr="00166419">
              <w:t>213</w:t>
            </w: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</w:pPr>
            <w:r w:rsidRPr="00166419">
              <w:t>8137,8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</w:pPr>
            <w:r w:rsidRPr="00166419">
              <w:t>2300,0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</w:pPr>
            <w:r w:rsidRPr="00166419">
              <w:t>28,3 %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</w:pPr>
            <w:r w:rsidRPr="00166419">
              <w:t>5837,8</w:t>
            </w:r>
          </w:p>
        </w:tc>
      </w:tr>
      <w:tr w:rsidR="00DD0F1E" w:rsidRPr="00D472F5" w:rsidTr="0041355E">
        <w:tc>
          <w:tcPr>
            <w:tcW w:w="3227" w:type="dxa"/>
          </w:tcPr>
          <w:p w:rsidR="00DD0F1E" w:rsidRPr="00166419" w:rsidRDefault="00DD0F1E" w:rsidP="00A432E8">
            <w:r w:rsidRPr="00166419">
              <w:t>Услуги связи</w:t>
            </w:r>
          </w:p>
        </w:tc>
        <w:tc>
          <w:tcPr>
            <w:tcW w:w="992" w:type="dxa"/>
          </w:tcPr>
          <w:p w:rsidR="00DD0F1E" w:rsidRPr="00166419" w:rsidRDefault="00DD0F1E" w:rsidP="00A432E8">
            <w:r w:rsidRPr="00166419">
              <w:t>221</w:t>
            </w: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</w:pPr>
            <w:r w:rsidRPr="00166419">
              <w:t>110,0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</w:pPr>
            <w:r w:rsidRPr="00166419">
              <w:t>36,0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</w:pPr>
            <w:r w:rsidRPr="00166419">
              <w:t>32,7 %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</w:pPr>
            <w:r w:rsidRPr="00166419">
              <w:t>74,0</w:t>
            </w:r>
          </w:p>
        </w:tc>
      </w:tr>
      <w:tr w:rsidR="00DD0F1E" w:rsidRPr="00D472F5" w:rsidTr="0041355E">
        <w:tc>
          <w:tcPr>
            <w:tcW w:w="3227" w:type="dxa"/>
          </w:tcPr>
          <w:p w:rsidR="00DD0F1E" w:rsidRPr="00166419" w:rsidRDefault="00DD0F1E" w:rsidP="00A432E8">
            <w:r w:rsidRPr="00166419">
              <w:t>Транспортные услуги</w:t>
            </w:r>
          </w:p>
        </w:tc>
        <w:tc>
          <w:tcPr>
            <w:tcW w:w="992" w:type="dxa"/>
          </w:tcPr>
          <w:p w:rsidR="00DD0F1E" w:rsidRPr="00166419" w:rsidRDefault="00DD0F1E" w:rsidP="00A432E8">
            <w:r w:rsidRPr="00166419">
              <w:t>222</w:t>
            </w: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</w:pPr>
            <w:r w:rsidRPr="00166419">
              <w:t>490,0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</w:pPr>
            <w:r w:rsidRPr="00166419">
              <w:t>100,0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</w:pPr>
            <w:r w:rsidRPr="00166419">
              <w:t>20,4 %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</w:pPr>
            <w:r w:rsidRPr="00166419">
              <w:t>390,0</w:t>
            </w:r>
          </w:p>
        </w:tc>
      </w:tr>
      <w:tr w:rsidR="00DD0F1E" w:rsidRPr="00D472F5" w:rsidTr="0041355E">
        <w:tc>
          <w:tcPr>
            <w:tcW w:w="3227" w:type="dxa"/>
          </w:tcPr>
          <w:p w:rsidR="00DD0F1E" w:rsidRPr="00166419" w:rsidRDefault="00DD0F1E" w:rsidP="00A432E8">
            <w:r w:rsidRPr="00166419">
              <w:t>Работы, услуги по содержанию имущества</w:t>
            </w:r>
          </w:p>
        </w:tc>
        <w:tc>
          <w:tcPr>
            <w:tcW w:w="992" w:type="dxa"/>
          </w:tcPr>
          <w:p w:rsidR="00DD0F1E" w:rsidRPr="00166419" w:rsidRDefault="00DD0F1E" w:rsidP="00A432E8">
            <w:r w:rsidRPr="00166419">
              <w:t>225</w:t>
            </w: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</w:pPr>
            <w:r w:rsidRPr="00166419">
              <w:t>65,0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</w:pPr>
            <w:r w:rsidRPr="00166419">
              <w:t>24,5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</w:pPr>
            <w:r w:rsidRPr="00166419">
              <w:t>37,7 %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</w:pPr>
            <w:r w:rsidRPr="00166419">
              <w:t>40,5</w:t>
            </w:r>
          </w:p>
        </w:tc>
      </w:tr>
      <w:tr w:rsidR="00DD0F1E" w:rsidRPr="00D472F5" w:rsidTr="0041355E">
        <w:tc>
          <w:tcPr>
            <w:tcW w:w="3227" w:type="dxa"/>
          </w:tcPr>
          <w:p w:rsidR="00DD0F1E" w:rsidRPr="00166419" w:rsidRDefault="00DD0F1E" w:rsidP="00A432E8">
            <w:r w:rsidRPr="00166419">
              <w:t>Прочие работы, услуги</w:t>
            </w:r>
          </w:p>
        </w:tc>
        <w:tc>
          <w:tcPr>
            <w:tcW w:w="992" w:type="dxa"/>
          </w:tcPr>
          <w:p w:rsidR="00DD0F1E" w:rsidRPr="00166419" w:rsidRDefault="00DD0F1E" w:rsidP="00A432E8">
            <w:r w:rsidRPr="00166419">
              <w:t>226</w:t>
            </w: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</w:pPr>
            <w:r w:rsidRPr="00166419">
              <w:t>621,0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</w:pPr>
            <w:r w:rsidRPr="00166419">
              <w:t>156,2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</w:pPr>
            <w:r w:rsidRPr="00166419">
              <w:t>25,2 %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</w:pPr>
            <w:r w:rsidRPr="00166419">
              <w:t>464,8</w:t>
            </w:r>
          </w:p>
        </w:tc>
      </w:tr>
      <w:tr w:rsidR="00DD0F1E" w:rsidRPr="00D472F5" w:rsidTr="0041355E">
        <w:tc>
          <w:tcPr>
            <w:tcW w:w="3227" w:type="dxa"/>
          </w:tcPr>
          <w:p w:rsidR="00DD0F1E" w:rsidRPr="00166419" w:rsidRDefault="00DD0F1E" w:rsidP="00A432E8">
            <w:r w:rsidRPr="00166419">
              <w:t>Прочие расходы</w:t>
            </w:r>
          </w:p>
        </w:tc>
        <w:tc>
          <w:tcPr>
            <w:tcW w:w="992" w:type="dxa"/>
          </w:tcPr>
          <w:p w:rsidR="00DD0F1E" w:rsidRPr="00166419" w:rsidRDefault="00DD0F1E" w:rsidP="00A432E8">
            <w:r w:rsidRPr="00166419">
              <w:t>290</w:t>
            </w: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</w:pPr>
            <w:r w:rsidRPr="00166419">
              <w:t>1,0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</w:pPr>
            <w:r w:rsidRPr="00166419">
              <w:t>0,3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</w:pPr>
            <w:r w:rsidRPr="00166419">
              <w:t>30,0 %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</w:pPr>
            <w:r w:rsidRPr="00166419">
              <w:t>0,7</w:t>
            </w:r>
          </w:p>
        </w:tc>
      </w:tr>
      <w:tr w:rsidR="00DD0F1E" w:rsidRPr="00D472F5" w:rsidTr="0041355E">
        <w:tc>
          <w:tcPr>
            <w:tcW w:w="3227" w:type="dxa"/>
          </w:tcPr>
          <w:p w:rsidR="00DD0F1E" w:rsidRPr="00166419" w:rsidRDefault="00DD0F1E" w:rsidP="00A432E8">
            <w:r w:rsidRPr="00166419"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DD0F1E" w:rsidRPr="00166419" w:rsidRDefault="00DD0F1E" w:rsidP="00A432E8">
            <w:r w:rsidRPr="00166419">
              <w:t>340</w:t>
            </w: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</w:pPr>
            <w:r w:rsidRPr="00166419">
              <w:t>50,0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</w:pPr>
            <w:r w:rsidRPr="00166419">
              <w:t>18,8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</w:pPr>
            <w:r w:rsidRPr="00166419">
              <w:t>37,6 %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</w:pPr>
            <w:r w:rsidRPr="00166419">
              <w:t>31,2</w:t>
            </w:r>
          </w:p>
        </w:tc>
      </w:tr>
      <w:tr w:rsidR="00DD0F1E" w:rsidRPr="00D472F5" w:rsidTr="0041355E">
        <w:tc>
          <w:tcPr>
            <w:tcW w:w="3227" w:type="dxa"/>
          </w:tcPr>
          <w:p w:rsidR="00DD0F1E" w:rsidRPr="00166419" w:rsidRDefault="00DD0F1E" w:rsidP="00A432E8">
            <w:pPr>
              <w:rPr>
                <w:b/>
              </w:rPr>
            </w:pPr>
            <w:r w:rsidRPr="00166419">
              <w:rPr>
                <w:b/>
              </w:rPr>
              <w:t>Итого по подразделу 0412 "Другие вопросы в области национальной экономики"</w:t>
            </w:r>
          </w:p>
        </w:tc>
        <w:tc>
          <w:tcPr>
            <w:tcW w:w="992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  <w:r w:rsidRPr="00166419">
              <w:rPr>
                <w:b/>
              </w:rPr>
              <w:t>38620,3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  <w:r w:rsidRPr="00166419">
              <w:rPr>
                <w:b/>
              </w:rPr>
              <w:t>10961,8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  <w:r w:rsidRPr="00166419">
              <w:rPr>
                <w:b/>
              </w:rPr>
              <w:t>28,4 %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  <w:r w:rsidRPr="00166419">
              <w:rPr>
                <w:b/>
              </w:rPr>
              <w:t>27658,5</w:t>
            </w:r>
          </w:p>
        </w:tc>
      </w:tr>
      <w:tr w:rsidR="00DD0F1E" w:rsidRPr="00EF1312" w:rsidTr="0041355E">
        <w:tc>
          <w:tcPr>
            <w:tcW w:w="3227" w:type="dxa"/>
          </w:tcPr>
          <w:p w:rsidR="00DD0F1E" w:rsidRPr="00166419" w:rsidRDefault="00DD0F1E" w:rsidP="00A432E8">
            <w:pPr>
              <w:rPr>
                <w:b/>
              </w:rPr>
            </w:pPr>
            <w:r w:rsidRPr="00166419">
              <w:rPr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DD0F1E" w:rsidRPr="00166419" w:rsidRDefault="00DD0F1E" w:rsidP="00A432E8">
            <w:pPr>
              <w:rPr>
                <w:b/>
              </w:rPr>
            </w:pPr>
          </w:p>
        </w:tc>
        <w:tc>
          <w:tcPr>
            <w:tcW w:w="1560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  <w:r w:rsidRPr="00166419">
              <w:rPr>
                <w:b/>
              </w:rPr>
              <w:t>124814,4</w:t>
            </w:r>
          </w:p>
        </w:tc>
        <w:tc>
          <w:tcPr>
            <w:tcW w:w="1276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  <w:r w:rsidRPr="00166419">
              <w:rPr>
                <w:b/>
              </w:rPr>
              <w:t>20102,2</w:t>
            </w:r>
          </w:p>
        </w:tc>
        <w:tc>
          <w:tcPr>
            <w:tcW w:w="1275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  <w:r w:rsidRPr="00166419">
              <w:rPr>
                <w:b/>
              </w:rPr>
              <w:t>16,1 %</w:t>
            </w:r>
          </w:p>
        </w:tc>
        <w:tc>
          <w:tcPr>
            <w:tcW w:w="1417" w:type="dxa"/>
          </w:tcPr>
          <w:p w:rsidR="00DD0F1E" w:rsidRPr="00166419" w:rsidRDefault="00DD0F1E" w:rsidP="00A432E8">
            <w:pPr>
              <w:jc w:val="center"/>
              <w:rPr>
                <w:b/>
              </w:rPr>
            </w:pPr>
            <w:r w:rsidRPr="00166419">
              <w:rPr>
                <w:b/>
              </w:rPr>
              <w:t>104712,2</w:t>
            </w:r>
          </w:p>
        </w:tc>
      </w:tr>
    </w:tbl>
    <w:p w:rsidR="00DD0F1E" w:rsidRPr="00EF1312" w:rsidRDefault="00DD0F1E" w:rsidP="00DD0F1E">
      <w:pPr>
        <w:rPr>
          <w:sz w:val="22"/>
          <w:szCs w:val="22"/>
        </w:rPr>
      </w:pPr>
    </w:p>
    <w:p w:rsidR="0041355E" w:rsidRDefault="006A2188" w:rsidP="0041355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530AE" w:rsidRPr="004530AE">
        <w:rPr>
          <w:b/>
          <w:sz w:val="28"/>
          <w:szCs w:val="28"/>
        </w:rPr>
        <w:t xml:space="preserve">.2. </w:t>
      </w:r>
      <w:r w:rsidR="00DD0F1E">
        <w:rPr>
          <w:sz w:val="28"/>
          <w:szCs w:val="28"/>
        </w:rPr>
        <w:t>В первом квартале 2013 года кассовые расходы составили 20102,2 тыс. рублей и</w:t>
      </w:r>
      <w:r w:rsidR="0041355E">
        <w:rPr>
          <w:sz w:val="28"/>
          <w:szCs w:val="28"/>
        </w:rPr>
        <w:t xml:space="preserve">ли 16,1 % от годовых назначений, в том числе по подразделам: </w:t>
      </w:r>
      <w:r w:rsidR="0041355E" w:rsidRPr="004210C1">
        <w:rPr>
          <w:sz w:val="28"/>
          <w:szCs w:val="28"/>
        </w:rPr>
        <w:t>0408 "Транспорт</w:t>
      </w:r>
      <w:r w:rsidR="00522227">
        <w:rPr>
          <w:sz w:val="28"/>
          <w:szCs w:val="28"/>
        </w:rPr>
        <w:t>"</w:t>
      </w:r>
      <w:r w:rsidR="0041355E">
        <w:rPr>
          <w:sz w:val="28"/>
          <w:szCs w:val="28"/>
        </w:rPr>
        <w:t xml:space="preserve"> - в сумме 9140,4 тыс. рублей (10,6 %); 0412 </w:t>
      </w:r>
      <w:r w:rsidR="0041355E" w:rsidRPr="00A60E10">
        <w:rPr>
          <w:sz w:val="28"/>
          <w:szCs w:val="28"/>
        </w:rPr>
        <w:t>"Другие вопросы в области национальной экономики"</w:t>
      </w:r>
      <w:r w:rsidR="0041355E">
        <w:rPr>
          <w:sz w:val="28"/>
          <w:szCs w:val="28"/>
        </w:rPr>
        <w:t xml:space="preserve"> – в сумме 10961,8 тыс. рублей (28,4 %).</w:t>
      </w:r>
    </w:p>
    <w:p w:rsidR="00720AB3" w:rsidRPr="00A60E10" w:rsidRDefault="00720AB3" w:rsidP="0041355E">
      <w:pPr>
        <w:ind w:firstLine="709"/>
        <w:jc w:val="both"/>
        <w:rPr>
          <w:sz w:val="28"/>
          <w:szCs w:val="28"/>
        </w:rPr>
      </w:pPr>
    </w:p>
    <w:p w:rsidR="003D2AE3" w:rsidRPr="003439C1" w:rsidRDefault="006A2188" w:rsidP="00720A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21C75">
        <w:rPr>
          <w:b/>
          <w:sz w:val="28"/>
          <w:szCs w:val="28"/>
        </w:rPr>
        <w:t>.</w:t>
      </w:r>
      <w:r w:rsidR="00522227">
        <w:rPr>
          <w:b/>
          <w:sz w:val="28"/>
          <w:szCs w:val="28"/>
        </w:rPr>
        <w:t xml:space="preserve"> </w:t>
      </w:r>
      <w:r w:rsidR="00DF29B8">
        <w:rPr>
          <w:b/>
          <w:sz w:val="28"/>
          <w:szCs w:val="28"/>
        </w:rPr>
        <w:t>Статья 210 "Оплата труда и начисления на выплаты по оплате труда"</w:t>
      </w:r>
    </w:p>
    <w:p w:rsidR="00394841" w:rsidRDefault="00394841" w:rsidP="00394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об исполнении бюджета за 1 квартал 2013 года (форма 0503127) кассовое исполнение по </w:t>
      </w:r>
      <w:r w:rsidRPr="00C71A84">
        <w:rPr>
          <w:sz w:val="28"/>
          <w:szCs w:val="28"/>
        </w:rPr>
        <w:t>статье 210 "Оплата труда и начисления на выплаты по оплате труда"</w:t>
      </w:r>
      <w:r>
        <w:rPr>
          <w:sz w:val="28"/>
          <w:szCs w:val="28"/>
        </w:rPr>
        <w:t xml:space="preserve"> составило 10626,0 тыс. рублей или 28,5 % к годовым плановым назначениям (37283,3 тыс. рублей). </w:t>
      </w:r>
    </w:p>
    <w:p w:rsidR="007E3D51" w:rsidRDefault="003D2AE3" w:rsidP="003D2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0EC1">
        <w:rPr>
          <w:sz w:val="28"/>
          <w:szCs w:val="28"/>
        </w:rPr>
        <w:t xml:space="preserve">Штатное расписание на 2013 год утверждено директором </w:t>
      </w:r>
      <w:r w:rsidR="007E3D51" w:rsidRPr="00EC0EC1">
        <w:rPr>
          <w:sz w:val="28"/>
          <w:szCs w:val="28"/>
        </w:rPr>
        <w:t xml:space="preserve">Департамента в количестве </w:t>
      </w:r>
      <w:r w:rsidRPr="00EC0EC1">
        <w:rPr>
          <w:sz w:val="28"/>
          <w:szCs w:val="28"/>
        </w:rPr>
        <w:t>47 штатных единиц с месячным фондом заработной платы в размере 2165,7 тыс. рублей</w:t>
      </w:r>
      <w:r w:rsidR="00EC0EC1" w:rsidRPr="00EC0EC1">
        <w:rPr>
          <w:sz w:val="28"/>
          <w:szCs w:val="28"/>
        </w:rPr>
        <w:t xml:space="preserve"> (12</w:t>
      </w:r>
      <w:r w:rsidR="00522227">
        <w:rPr>
          <w:sz w:val="28"/>
          <w:szCs w:val="28"/>
        </w:rPr>
        <w:t>.07.</w:t>
      </w:r>
      <w:r w:rsidR="00EC0EC1" w:rsidRPr="00EC0EC1">
        <w:rPr>
          <w:sz w:val="28"/>
          <w:szCs w:val="28"/>
        </w:rPr>
        <w:t>2012</w:t>
      </w:r>
      <w:r w:rsidR="007E3D51" w:rsidRPr="00EC0EC1">
        <w:rPr>
          <w:sz w:val="28"/>
          <w:szCs w:val="28"/>
        </w:rPr>
        <w:t>)</w:t>
      </w:r>
      <w:r w:rsidR="00EC0EC1" w:rsidRPr="00EC0EC1">
        <w:rPr>
          <w:sz w:val="28"/>
          <w:szCs w:val="28"/>
        </w:rPr>
        <w:t>.</w:t>
      </w:r>
    </w:p>
    <w:p w:rsidR="003D2AE3" w:rsidRDefault="003D2AE3" w:rsidP="003D2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выборочной проверки правильности установления должностных окладов и ежемесячного денежного поощрения, расчета среднемесячного заработка д</w:t>
      </w:r>
      <w:r w:rsidR="003C1D02">
        <w:rPr>
          <w:sz w:val="28"/>
          <w:szCs w:val="28"/>
        </w:rPr>
        <w:t>ля начисления отпускных,</w:t>
      </w:r>
      <w:r>
        <w:rPr>
          <w:sz w:val="28"/>
          <w:szCs w:val="28"/>
        </w:rPr>
        <w:t xml:space="preserve"> начисления и выпла</w:t>
      </w:r>
      <w:r w:rsidR="003C1D02">
        <w:rPr>
          <w:sz w:val="28"/>
          <w:szCs w:val="28"/>
        </w:rPr>
        <w:t>ты заработной платы работникам Д</w:t>
      </w:r>
      <w:r>
        <w:rPr>
          <w:sz w:val="28"/>
          <w:szCs w:val="28"/>
        </w:rPr>
        <w:t xml:space="preserve">епартамента, </w:t>
      </w:r>
      <w:r w:rsidR="003C1D02">
        <w:rPr>
          <w:sz w:val="28"/>
          <w:szCs w:val="28"/>
        </w:rPr>
        <w:t xml:space="preserve">а также </w:t>
      </w:r>
      <w:r w:rsidR="00967B12">
        <w:rPr>
          <w:sz w:val="28"/>
          <w:szCs w:val="28"/>
        </w:rPr>
        <w:t>премирования работников Д</w:t>
      </w:r>
      <w:r w:rsidR="003C1D02">
        <w:rPr>
          <w:sz w:val="28"/>
          <w:szCs w:val="28"/>
        </w:rPr>
        <w:t xml:space="preserve">епартамента </w:t>
      </w:r>
      <w:r>
        <w:rPr>
          <w:sz w:val="28"/>
          <w:szCs w:val="28"/>
        </w:rPr>
        <w:t>нарушений не установлено.</w:t>
      </w:r>
    </w:p>
    <w:p w:rsidR="003D2AE3" w:rsidRDefault="003D2AE3" w:rsidP="003D2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AE3" w:rsidRDefault="006A2188" w:rsidP="003C1D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D2AE3">
        <w:rPr>
          <w:b/>
          <w:sz w:val="28"/>
          <w:szCs w:val="28"/>
        </w:rPr>
        <w:t>.</w:t>
      </w:r>
      <w:r w:rsidR="00522227">
        <w:rPr>
          <w:b/>
          <w:sz w:val="28"/>
          <w:szCs w:val="28"/>
        </w:rPr>
        <w:t xml:space="preserve"> </w:t>
      </w:r>
      <w:r w:rsidR="003D2AE3" w:rsidRPr="001952F2">
        <w:rPr>
          <w:b/>
          <w:sz w:val="28"/>
          <w:szCs w:val="28"/>
        </w:rPr>
        <w:t>Правильность выплаты командировочных</w:t>
      </w:r>
      <w:r w:rsidR="00051A3D">
        <w:rPr>
          <w:b/>
          <w:sz w:val="28"/>
          <w:szCs w:val="28"/>
        </w:rPr>
        <w:t xml:space="preserve"> </w:t>
      </w:r>
      <w:r w:rsidR="00CA0B8E">
        <w:rPr>
          <w:b/>
          <w:sz w:val="28"/>
          <w:szCs w:val="28"/>
        </w:rPr>
        <w:t>расходов за 2013 год</w:t>
      </w:r>
    </w:p>
    <w:p w:rsidR="00436DD6" w:rsidRDefault="00436DD6" w:rsidP="0043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командировочных расходов работникам Департамента осуществлялась в соответствии с постановлением Губернатора Приморского </w:t>
      </w:r>
      <w:r>
        <w:rPr>
          <w:sz w:val="28"/>
          <w:szCs w:val="28"/>
        </w:rPr>
        <w:lastRenderedPageBreak/>
        <w:t>края от 30</w:t>
      </w:r>
      <w:r w:rsidR="00522227">
        <w:rPr>
          <w:sz w:val="28"/>
          <w:szCs w:val="28"/>
        </w:rPr>
        <w:t>.07.</w:t>
      </w:r>
      <w:r>
        <w:rPr>
          <w:sz w:val="28"/>
          <w:szCs w:val="28"/>
        </w:rPr>
        <w:t>2008</w:t>
      </w:r>
      <w:r w:rsidR="00522227">
        <w:rPr>
          <w:sz w:val="28"/>
          <w:szCs w:val="28"/>
        </w:rPr>
        <w:t xml:space="preserve"> </w:t>
      </w:r>
      <w:r>
        <w:rPr>
          <w:sz w:val="28"/>
          <w:szCs w:val="28"/>
        </w:rPr>
        <w:t>№ 73-пг "Об утверждении порядка и условий командирования государственных гражданских служащих Приморского края".</w:t>
      </w:r>
    </w:p>
    <w:p w:rsidR="00436DD6" w:rsidRDefault="00436DD6" w:rsidP="0043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выборочной проверки правильности начисления и выплаты командировочных расходов, а также представления подтверждающих документов подотчетными лицами нарушений не установлено. </w:t>
      </w:r>
    </w:p>
    <w:p w:rsidR="003D2AE3" w:rsidRDefault="003D2AE3" w:rsidP="003D2AE3">
      <w:pPr>
        <w:jc w:val="center"/>
        <w:rPr>
          <w:b/>
          <w:sz w:val="28"/>
          <w:szCs w:val="28"/>
        </w:rPr>
      </w:pPr>
    </w:p>
    <w:p w:rsidR="003D2AE3" w:rsidRDefault="003D2AE3" w:rsidP="00436D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2BE8" w:rsidRPr="00652BE8">
        <w:rPr>
          <w:b/>
          <w:sz w:val="28"/>
          <w:szCs w:val="28"/>
        </w:rPr>
        <w:t>Выводы</w:t>
      </w:r>
    </w:p>
    <w:p w:rsidR="00123438" w:rsidRPr="009E202B" w:rsidRDefault="00123438" w:rsidP="00123438">
      <w:pPr>
        <w:ind w:firstLine="709"/>
        <w:jc w:val="both"/>
        <w:rPr>
          <w:sz w:val="28"/>
          <w:szCs w:val="28"/>
        </w:rPr>
      </w:pPr>
    </w:p>
    <w:p w:rsidR="00123438" w:rsidRPr="00CD5FD3" w:rsidRDefault="00123438" w:rsidP="00123438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FD3">
        <w:rPr>
          <w:rFonts w:ascii="Times New Roman" w:hAnsi="Times New Roman" w:cs="Times New Roman"/>
          <w:sz w:val="28"/>
          <w:szCs w:val="28"/>
        </w:rPr>
        <w:t>На 2012 год Департаменту доведены бюджетные назначения в сумме 117291,8 тыс. рублей, из них на перечисления субсидий организациям и субвенций другим бюджетам бюджетной системы РФ (подраздел 0408 "Транспорт") – 82302,1 тыс. рублей (70,2 % в общей сумме расходов); на обеспечение деятельности центрального аппарата</w:t>
      </w:r>
      <w:r w:rsidR="00522227">
        <w:rPr>
          <w:rFonts w:ascii="Times New Roman" w:hAnsi="Times New Roman" w:cs="Times New Roman"/>
          <w:sz w:val="28"/>
          <w:szCs w:val="28"/>
        </w:rPr>
        <w:t xml:space="preserve"> (подраздел 0412</w:t>
      </w:r>
      <w:r w:rsidRPr="00CD5FD3">
        <w:rPr>
          <w:rFonts w:ascii="Times New Roman" w:hAnsi="Times New Roman" w:cs="Times New Roman"/>
          <w:sz w:val="28"/>
          <w:szCs w:val="28"/>
        </w:rPr>
        <w:t xml:space="preserve"> "Другие вопросы в области национальной экономики") – 34989,8 тыс. рублей (29,8</w:t>
      </w:r>
      <w:r w:rsidR="00522227">
        <w:rPr>
          <w:rFonts w:ascii="Times New Roman" w:hAnsi="Times New Roman" w:cs="Times New Roman"/>
          <w:sz w:val="28"/>
          <w:szCs w:val="28"/>
        </w:rPr>
        <w:t> </w:t>
      </w:r>
      <w:r w:rsidRPr="00CD5FD3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123438" w:rsidRPr="00CD5FD3" w:rsidRDefault="00123438" w:rsidP="00123438">
      <w:pPr>
        <w:pStyle w:val="a8"/>
        <w:numPr>
          <w:ilvl w:val="0"/>
          <w:numId w:val="1"/>
        </w:numPr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D3">
        <w:rPr>
          <w:rFonts w:ascii="Times New Roman" w:hAnsi="Times New Roman" w:cs="Times New Roman"/>
          <w:sz w:val="28"/>
          <w:szCs w:val="28"/>
        </w:rPr>
        <w:t>В 2012 году бюджетные назначения освоены в общей сумме 114652,9 тыс. рублей или на 97,8 %, в том числе: по перечислениям субсидий и субвенций – в сумме 79860,7 тыс. рублей или 97,0 % к плановым назначениям; на обеспечение деятельности Департамента – 34792,2 тыс. рублей или 99,4 % к плану.</w:t>
      </w:r>
    </w:p>
    <w:p w:rsidR="00123438" w:rsidRPr="00CD5FD3" w:rsidRDefault="00123438" w:rsidP="0012343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D3">
        <w:rPr>
          <w:rFonts w:ascii="Times New Roman" w:hAnsi="Times New Roman" w:cs="Times New Roman"/>
          <w:sz w:val="28"/>
          <w:szCs w:val="28"/>
        </w:rPr>
        <w:t>3.</w:t>
      </w:r>
      <w:r w:rsidR="00522227">
        <w:rPr>
          <w:rFonts w:ascii="Times New Roman" w:hAnsi="Times New Roman" w:cs="Times New Roman"/>
          <w:sz w:val="28"/>
          <w:szCs w:val="28"/>
        </w:rPr>
        <w:t xml:space="preserve"> </w:t>
      </w:r>
      <w:r w:rsidRPr="00CD5FD3">
        <w:rPr>
          <w:rFonts w:ascii="Times New Roman" w:hAnsi="Times New Roman" w:cs="Times New Roman"/>
          <w:sz w:val="28"/>
          <w:szCs w:val="28"/>
        </w:rPr>
        <w:t>На 2013 год бюджетные назначения Департаменту доведены в общей сумме 12</w:t>
      </w:r>
      <w:r w:rsidR="009D4178">
        <w:rPr>
          <w:rFonts w:ascii="Times New Roman" w:hAnsi="Times New Roman" w:cs="Times New Roman"/>
          <w:sz w:val="28"/>
          <w:szCs w:val="28"/>
        </w:rPr>
        <w:t>4814,4 тыс. рублей, в том числе:</w:t>
      </w:r>
      <w:r w:rsidRPr="00CD5FD3">
        <w:rPr>
          <w:rFonts w:ascii="Times New Roman" w:hAnsi="Times New Roman" w:cs="Times New Roman"/>
          <w:sz w:val="28"/>
          <w:szCs w:val="28"/>
        </w:rPr>
        <w:t xml:space="preserve"> на перечисления субсидий организациям и субвенций другим бюджетам бюджетной системы РФ - в сумме 86194,1 тыс. рублей (69,1 % в общей сумме расходов); на обеспечение деятельности центрального аппарата - в сумме 38620,3 тыс. рублей (30,9 %).</w:t>
      </w:r>
    </w:p>
    <w:p w:rsidR="00123438" w:rsidRPr="00CD5FD3" w:rsidRDefault="00123438" w:rsidP="00123438">
      <w:pPr>
        <w:ind w:firstLine="709"/>
        <w:jc w:val="both"/>
        <w:rPr>
          <w:sz w:val="28"/>
          <w:szCs w:val="28"/>
        </w:rPr>
      </w:pPr>
      <w:r w:rsidRPr="00CD5FD3">
        <w:rPr>
          <w:sz w:val="28"/>
          <w:szCs w:val="28"/>
        </w:rPr>
        <w:t>4. За 1 квартал 2013 года расходы исполнены в общей сумме 20102,2 тыс. рублей или 16,1 % от годовых назначений, в том числе по подразделам: 0408 "Транспорт</w:t>
      </w:r>
      <w:r w:rsidR="00522227">
        <w:rPr>
          <w:sz w:val="28"/>
          <w:szCs w:val="28"/>
        </w:rPr>
        <w:t>"</w:t>
      </w:r>
      <w:r w:rsidRPr="00CD5FD3">
        <w:rPr>
          <w:sz w:val="28"/>
          <w:szCs w:val="28"/>
        </w:rPr>
        <w:t xml:space="preserve"> - в сумме 9140,4 тыс. рублей (10,6 %); 0412 "Другие вопросы в области национальной экономики" – в сумме 10961,8 тыс. рублей (28,4 %).</w:t>
      </w:r>
    </w:p>
    <w:p w:rsidR="00123438" w:rsidRDefault="00123438" w:rsidP="0012343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проверке выявлено, что в</w:t>
      </w:r>
      <w:r w:rsidRPr="00B80CE9">
        <w:rPr>
          <w:rFonts w:ascii="Times New Roman" w:hAnsi="Times New Roman" w:cs="Times New Roman"/>
          <w:sz w:val="28"/>
          <w:szCs w:val="28"/>
        </w:rPr>
        <w:t xml:space="preserve"> нарушение пункта 3 статьи 1 Федерального закона от 21.11.1996 № 129-ФЗ "О бухгалтерском учете", пунктов 1.3-1.5 Приказа Минфина РФ от 13.06.1995 № 49 "Об утверждении методических указаний по инвентаризации имущества и финансовых обязательств" в бюджетной отчетности </w:t>
      </w:r>
      <w:r>
        <w:rPr>
          <w:rFonts w:ascii="Times New Roman" w:hAnsi="Times New Roman" w:cs="Times New Roman"/>
          <w:sz w:val="28"/>
          <w:szCs w:val="28"/>
        </w:rPr>
        <w:t>Департамента не отражена задолженность за услуги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по установке антивирусной программы, сложившаяся на </w:t>
      </w:r>
      <w:r w:rsidR="005222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2227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2013 в сумме 14,8 тыс.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результате неполной оплаты.</w:t>
      </w:r>
    </w:p>
    <w:p w:rsidR="00123438" w:rsidRPr="005343E3" w:rsidRDefault="00123438" w:rsidP="00123438">
      <w:pPr>
        <w:ind w:firstLine="709"/>
        <w:jc w:val="both"/>
        <w:rPr>
          <w:sz w:val="28"/>
          <w:szCs w:val="28"/>
        </w:rPr>
      </w:pPr>
      <w:r w:rsidRPr="005343E3">
        <w:rPr>
          <w:sz w:val="28"/>
          <w:szCs w:val="28"/>
        </w:rPr>
        <w:t>6. При проведении выборочной проверки:</w:t>
      </w:r>
    </w:p>
    <w:p w:rsidR="00123438" w:rsidRPr="005343E3" w:rsidRDefault="00123438" w:rsidP="00123438">
      <w:pPr>
        <w:ind w:firstLine="709"/>
        <w:jc w:val="both"/>
        <w:rPr>
          <w:sz w:val="28"/>
          <w:szCs w:val="28"/>
        </w:rPr>
      </w:pPr>
      <w:r w:rsidRPr="005343E3">
        <w:rPr>
          <w:sz w:val="28"/>
          <w:szCs w:val="28"/>
        </w:rPr>
        <w:t xml:space="preserve">- правильности установления должностных окладов и ежемесячного денежного поощрения, расчета среднемесячного заработка для начисления </w:t>
      </w:r>
      <w:r w:rsidRPr="005343E3">
        <w:rPr>
          <w:sz w:val="28"/>
          <w:szCs w:val="28"/>
        </w:rPr>
        <w:lastRenderedPageBreak/>
        <w:t>отпускных, начисления и выплаты заработной платы работникам Департамента, а также премирования работников Департамента нарушений не установлено;</w:t>
      </w:r>
    </w:p>
    <w:p w:rsidR="00123438" w:rsidRPr="005343E3" w:rsidRDefault="00123438" w:rsidP="00123438">
      <w:pPr>
        <w:ind w:firstLine="709"/>
        <w:jc w:val="both"/>
        <w:rPr>
          <w:sz w:val="28"/>
          <w:szCs w:val="28"/>
        </w:rPr>
      </w:pPr>
      <w:r w:rsidRPr="005343E3">
        <w:rPr>
          <w:sz w:val="28"/>
          <w:szCs w:val="28"/>
        </w:rPr>
        <w:t xml:space="preserve">правильности начисления и выплаты командировочных расходов, а также представления подтверждающих документов подотчетными лицами нарушений не установлено. </w:t>
      </w:r>
    </w:p>
    <w:p w:rsidR="000F62EF" w:rsidRPr="00FD0C8C" w:rsidRDefault="000F62EF" w:rsidP="000F62EF">
      <w:pPr>
        <w:ind w:firstLine="709"/>
        <w:jc w:val="both"/>
        <w:rPr>
          <w:b/>
          <w:sz w:val="28"/>
          <w:szCs w:val="28"/>
          <w:u w:val="single"/>
        </w:rPr>
      </w:pPr>
      <w:r w:rsidRPr="00FD0C8C">
        <w:rPr>
          <w:b/>
          <w:sz w:val="28"/>
          <w:szCs w:val="28"/>
          <w:u w:val="single"/>
        </w:rPr>
        <w:t xml:space="preserve">Отчет о результатах контрольного мероприятия рассмотрен и утвержден на коллегии Контрольно-счетной палаты Приморского края </w:t>
      </w:r>
      <w:r w:rsidR="00522227">
        <w:rPr>
          <w:b/>
          <w:sz w:val="28"/>
          <w:szCs w:val="28"/>
          <w:u w:val="single"/>
        </w:rPr>
        <w:t>(</w:t>
      </w:r>
      <w:r w:rsidR="00522227" w:rsidRPr="00FD0C8C">
        <w:rPr>
          <w:b/>
          <w:sz w:val="28"/>
          <w:szCs w:val="28"/>
          <w:u w:val="single"/>
        </w:rPr>
        <w:t xml:space="preserve">протокол № </w:t>
      </w:r>
      <w:r w:rsidR="00522227">
        <w:rPr>
          <w:b/>
          <w:sz w:val="28"/>
          <w:szCs w:val="28"/>
          <w:u w:val="single"/>
        </w:rPr>
        <w:t xml:space="preserve">10 </w:t>
      </w:r>
      <w:r w:rsidR="00522227" w:rsidRPr="00FD0C8C">
        <w:rPr>
          <w:b/>
          <w:sz w:val="28"/>
          <w:szCs w:val="28"/>
          <w:u w:val="single"/>
        </w:rPr>
        <w:t xml:space="preserve">от </w:t>
      </w:r>
      <w:r w:rsidR="00522227">
        <w:rPr>
          <w:b/>
          <w:sz w:val="28"/>
          <w:szCs w:val="28"/>
          <w:u w:val="single"/>
        </w:rPr>
        <w:t>11.06.</w:t>
      </w:r>
      <w:r w:rsidR="00522227" w:rsidRPr="00FD0C8C">
        <w:rPr>
          <w:b/>
          <w:sz w:val="28"/>
          <w:szCs w:val="28"/>
          <w:u w:val="single"/>
        </w:rPr>
        <w:t>2013</w:t>
      </w:r>
      <w:r w:rsidR="00522227">
        <w:rPr>
          <w:b/>
          <w:sz w:val="28"/>
          <w:szCs w:val="28"/>
          <w:u w:val="single"/>
        </w:rPr>
        <w:t>).</w:t>
      </w:r>
      <w:r w:rsidR="00522227" w:rsidRPr="00FD0C8C">
        <w:rPr>
          <w:b/>
          <w:sz w:val="28"/>
          <w:szCs w:val="28"/>
          <w:u w:val="single"/>
        </w:rPr>
        <w:t xml:space="preserve">  </w:t>
      </w:r>
    </w:p>
    <w:p w:rsidR="000F62EF" w:rsidRPr="00FD0C8C" w:rsidRDefault="000F62EF" w:rsidP="000F62EF">
      <w:pPr>
        <w:ind w:firstLine="709"/>
        <w:jc w:val="both"/>
        <w:rPr>
          <w:sz w:val="28"/>
          <w:szCs w:val="28"/>
        </w:rPr>
      </w:pPr>
    </w:p>
    <w:p w:rsidR="000F62EF" w:rsidRDefault="000F62EF" w:rsidP="000F6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EF" w:rsidRPr="007F6CBE" w:rsidRDefault="000F62EF" w:rsidP="000F6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EF" w:rsidRDefault="000F62EF" w:rsidP="000F62EF">
      <w:pPr>
        <w:rPr>
          <w:sz w:val="28"/>
          <w:szCs w:val="28"/>
        </w:rPr>
      </w:pPr>
      <w:r>
        <w:rPr>
          <w:sz w:val="28"/>
          <w:szCs w:val="28"/>
        </w:rPr>
        <w:t xml:space="preserve">Аудитор </w:t>
      </w:r>
    </w:p>
    <w:p w:rsidR="000F62EF" w:rsidRDefault="000F62EF" w:rsidP="000F62EF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62EF" w:rsidRDefault="000F62EF" w:rsidP="000F62EF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                                                                                Е.В. </w:t>
      </w:r>
      <w:proofErr w:type="spellStart"/>
      <w:r>
        <w:rPr>
          <w:sz w:val="28"/>
          <w:szCs w:val="28"/>
        </w:rPr>
        <w:t>Гинько</w:t>
      </w:r>
      <w:proofErr w:type="spellEnd"/>
    </w:p>
    <w:p w:rsidR="00B30766" w:rsidRDefault="00B30766" w:rsidP="00190281">
      <w:pPr>
        <w:ind w:firstLine="709"/>
        <w:jc w:val="both"/>
        <w:rPr>
          <w:b/>
          <w:sz w:val="28"/>
          <w:szCs w:val="28"/>
        </w:rPr>
      </w:pPr>
    </w:p>
    <w:sectPr w:rsidR="00B30766" w:rsidSect="001B0D0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7E" w:rsidRDefault="009E0B7E" w:rsidP="002B7638">
      <w:r>
        <w:separator/>
      </w:r>
    </w:p>
  </w:endnote>
  <w:endnote w:type="continuationSeparator" w:id="0">
    <w:p w:rsidR="009E0B7E" w:rsidRDefault="009E0B7E" w:rsidP="002B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7E" w:rsidRDefault="009E0B7E" w:rsidP="002B7638">
      <w:r>
        <w:separator/>
      </w:r>
    </w:p>
  </w:footnote>
  <w:footnote w:type="continuationSeparator" w:id="0">
    <w:p w:rsidR="009E0B7E" w:rsidRDefault="009E0B7E" w:rsidP="002B7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2790"/>
      <w:docPartObj>
        <w:docPartGallery w:val="Page Numbers (Top of Page)"/>
        <w:docPartUnique/>
      </w:docPartObj>
    </w:sdtPr>
    <w:sdtContent>
      <w:p w:rsidR="009E0B7E" w:rsidRDefault="009E0B7E">
        <w:pPr>
          <w:pStyle w:val="a4"/>
          <w:jc w:val="right"/>
        </w:pPr>
        <w:fldSimple w:instr=" PAGE   \* MERGEFORMAT ">
          <w:r w:rsidR="00522227">
            <w:rPr>
              <w:noProof/>
            </w:rPr>
            <w:t>8</w:t>
          </w:r>
        </w:fldSimple>
      </w:p>
    </w:sdtContent>
  </w:sdt>
  <w:p w:rsidR="009E0B7E" w:rsidRDefault="009E0B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6A9"/>
    <w:multiLevelType w:val="hybridMultilevel"/>
    <w:tmpl w:val="812AC424"/>
    <w:lvl w:ilvl="0" w:tplc="26D89F1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2A"/>
    <w:rsid w:val="00010124"/>
    <w:rsid w:val="00012ABE"/>
    <w:rsid w:val="00015615"/>
    <w:rsid w:val="0002040B"/>
    <w:rsid w:val="00025A58"/>
    <w:rsid w:val="000335DA"/>
    <w:rsid w:val="00034E48"/>
    <w:rsid w:val="00035142"/>
    <w:rsid w:val="00037770"/>
    <w:rsid w:val="00037B53"/>
    <w:rsid w:val="00051A3D"/>
    <w:rsid w:val="000658B3"/>
    <w:rsid w:val="00067D16"/>
    <w:rsid w:val="000851C5"/>
    <w:rsid w:val="00087170"/>
    <w:rsid w:val="0009580F"/>
    <w:rsid w:val="000A077E"/>
    <w:rsid w:val="000A6412"/>
    <w:rsid w:val="000C4673"/>
    <w:rsid w:val="000D0B78"/>
    <w:rsid w:val="000E1F89"/>
    <w:rsid w:val="000F4E5B"/>
    <w:rsid w:val="000F58EF"/>
    <w:rsid w:val="000F622C"/>
    <w:rsid w:val="000F62EF"/>
    <w:rsid w:val="0010457E"/>
    <w:rsid w:val="00111935"/>
    <w:rsid w:val="00114BC0"/>
    <w:rsid w:val="00115194"/>
    <w:rsid w:val="00123438"/>
    <w:rsid w:val="001311B3"/>
    <w:rsid w:val="00137C2D"/>
    <w:rsid w:val="00150CAA"/>
    <w:rsid w:val="00151D3A"/>
    <w:rsid w:val="00156B83"/>
    <w:rsid w:val="00183D49"/>
    <w:rsid w:val="00190281"/>
    <w:rsid w:val="00191EC4"/>
    <w:rsid w:val="00196710"/>
    <w:rsid w:val="001B0D0E"/>
    <w:rsid w:val="001B3488"/>
    <w:rsid w:val="001C01AD"/>
    <w:rsid w:val="001C4900"/>
    <w:rsid w:val="001D06A6"/>
    <w:rsid w:val="001D0A8A"/>
    <w:rsid w:val="001D5798"/>
    <w:rsid w:val="001D6A93"/>
    <w:rsid w:val="001E2BC1"/>
    <w:rsid w:val="001E2E8F"/>
    <w:rsid w:val="001E3D38"/>
    <w:rsid w:val="001F5424"/>
    <w:rsid w:val="00200156"/>
    <w:rsid w:val="00201A5C"/>
    <w:rsid w:val="002235A5"/>
    <w:rsid w:val="0022593E"/>
    <w:rsid w:val="0024593D"/>
    <w:rsid w:val="00247AEA"/>
    <w:rsid w:val="00251008"/>
    <w:rsid w:val="0025583E"/>
    <w:rsid w:val="002560D1"/>
    <w:rsid w:val="00284F89"/>
    <w:rsid w:val="00287F79"/>
    <w:rsid w:val="00291C1A"/>
    <w:rsid w:val="002932B2"/>
    <w:rsid w:val="00297D79"/>
    <w:rsid w:val="00297EC7"/>
    <w:rsid w:val="002B1DBD"/>
    <w:rsid w:val="002B4475"/>
    <w:rsid w:val="002B5CA3"/>
    <w:rsid w:val="002B7638"/>
    <w:rsid w:val="002C5136"/>
    <w:rsid w:val="002C517F"/>
    <w:rsid w:val="002C51F0"/>
    <w:rsid w:val="002C6072"/>
    <w:rsid w:val="002C71A7"/>
    <w:rsid w:val="002D2D31"/>
    <w:rsid w:val="002D4017"/>
    <w:rsid w:val="002D7A67"/>
    <w:rsid w:val="002D7B36"/>
    <w:rsid w:val="002F0AE3"/>
    <w:rsid w:val="00315027"/>
    <w:rsid w:val="0034202A"/>
    <w:rsid w:val="0036515E"/>
    <w:rsid w:val="003774DD"/>
    <w:rsid w:val="00382D17"/>
    <w:rsid w:val="0038429C"/>
    <w:rsid w:val="00387773"/>
    <w:rsid w:val="0039163D"/>
    <w:rsid w:val="00394841"/>
    <w:rsid w:val="00394991"/>
    <w:rsid w:val="003957C8"/>
    <w:rsid w:val="003A4446"/>
    <w:rsid w:val="003A745F"/>
    <w:rsid w:val="003B2A9D"/>
    <w:rsid w:val="003B512C"/>
    <w:rsid w:val="003C0564"/>
    <w:rsid w:val="003C1D02"/>
    <w:rsid w:val="003C6FD1"/>
    <w:rsid w:val="003D2AE3"/>
    <w:rsid w:val="003D49EF"/>
    <w:rsid w:val="003D4C36"/>
    <w:rsid w:val="003F1995"/>
    <w:rsid w:val="003F21D0"/>
    <w:rsid w:val="003F3D33"/>
    <w:rsid w:val="00402A11"/>
    <w:rsid w:val="00403092"/>
    <w:rsid w:val="00405B0B"/>
    <w:rsid w:val="00406F07"/>
    <w:rsid w:val="0041355E"/>
    <w:rsid w:val="00416F4A"/>
    <w:rsid w:val="004210C1"/>
    <w:rsid w:val="004239E3"/>
    <w:rsid w:val="00423E4E"/>
    <w:rsid w:val="00436DD6"/>
    <w:rsid w:val="00447BEC"/>
    <w:rsid w:val="004530AE"/>
    <w:rsid w:val="0045625F"/>
    <w:rsid w:val="00460660"/>
    <w:rsid w:val="004859A2"/>
    <w:rsid w:val="0049238B"/>
    <w:rsid w:val="00497EE7"/>
    <w:rsid w:val="004A0896"/>
    <w:rsid w:val="004A22BA"/>
    <w:rsid w:val="004A6216"/>
    <w:rsid w:val="004D3128"/>
    <w:rsid w:val="004D37B4"/>
    <w:rsid w:val="004D6609"/>
    <w:rsid w:val="004F4FF4"/>
    <w:rsid w:val="00500485"/>
    <w:rsid w:val="005005F5"/>
    <w:rsid w:val="0050682C"/>
    <w:rsid w:val="005121CF"/>
    <w:rsid w:val="0051579E"/>
    <w:rsid w:val="00522227"/>
    <w:rsid w:val="00540C63"/>
    <w:rsid w:val="00541B99"/>
    <w:rsid w:val="00545CE2"/>
    <w:rsid w:val="005475B1"/>
    <w:rsid w:val="00547E29"/>
    <w:rsid w:val="005503E3"/>
    <w:rsid w:val="00554CD4"/>
    <w:rsid w:val="00556B5E"/>
    <w:rsid w:val="00556BE5"/>
    <w:rsid w:val="00576254"/>
    <w:rsid w:val="00577DFD"/>
    <w:rsid w:val="005866A9"/>
    <w:rsid w:val="0059124E"/>
    <w:rsid w:val="005A3C72"/>
    <w:rsid w:val="005A764B"/>
    <w:rsid w:val="005C7FC3"/>
    <w:rsid w:val="005D2FC7"/>
    <w:rsid w:val="005E204B"/>
    <w:rsid w:val="005F7E6C"/>
    <w:rsid w:val="00606F59"/>
    <w:rsid w:val="0060752E"/>
    <w:rsid w:val="0060765F"/>
    <w:rsid w:val="00612A8A"/>
    <w:rsid w:val="00612ECD"/>
    <w:rsid w:val="00613EE1"/>
    <w:rsid w:val="00616A61"/>
    <w:rsid w:val="006204FA"/>
    <w:rsid w:val="00620ABF"/>
    <w:rsid w:val="00621E77"/>
    <w:rsid w:val="00622A5B"/>
    <w:rsid w:val="006278E6"/>
    <w:rsid w:val="0065095F"/>
    <w:rsid w:val="0065294F"/>
    <w:rsid w:val="00652BE8"/>
    <w:rsid w:val="006533DB"/>
    <w:rsid w:val="00660BDD"/>
    <w:rsid w:val="00665D1D"/>
    <w:rsid w:val="006675C3"/>
    <w:rsid w:val="00670178"/>
    <w:rsid w:val="0068067D"/>
    <w:rsid w:val="00683AD4"/>
    <w:rsid w:val="00695A4D"/>
    <w:rsid w:val="006969FF"/>
    <w:rsid w:val="00696A6B"/>
    <w:rsid w:val="006A190F"/>
    <w:rsid w:val="006A2188"/>
    <w:rsid w:val="006B2563"/>
    <w:rsid w:val="006C65FE"/>
    <w:rsid w:val="006F707A"/>
    <w:rsid w:val="006F76C4"/>
    <w:rsid w:val="006F7CF7"/>
    <w:rsid w:val="00720AB3"/>
    <w:rsid w:val="00744518"/>
    <w:rsid w:val="00753937"/>
    <w:rsid w:val="007629FC"/>
    <w:rsid w:val="00781809"/>
    <w:rsid w:val="00781BF3"/>
    <w:rsid w:val="0078354C"/>
    <w:rsid w:val="007B1A4E"/>
    <w:rsid w:val="007D1A00"/>
    <w:rsid w:val="007E1EBF"/>
    <w:rsid w:val="007E3D51"/>
    <w:rsid w:val="007F4075"/>
    <w:rsid w:val="00803B90"/>
    <w:rsid w:val="00807ABC"/>
    <w:rsid w:val="008110F0"/>
    <w:rsid w:val="00820D9B"/>
    <w:rsid w:val="00823848"/>
    <w:rsid w:val="00831C10"/>
    <w:rsid w:val="008404DA"/>
    <w:rsid w:val="00856BB5"/>
    <w:rsid w:val="00856D38"/>
    <w:rsid w:val="00863556"/>
    <w:rsid w:val="00864A18"/>
    <w:rsid w:val="008739AC"/>
    <w:rsid w:val="00875E1A"/>
    <w:rsid w:val="00895EDE"/>
    <w:rsid w:val="008A64FC"/>
    <w:rsid w:val="008C0D54"/>
    <w:rsid w:val="008C2466"/>
    <w:rsid w:val="008D0681"/>
    <w:rsid w:val="008D3A97"/>
    <w:rsid w:val="008E3F93"/>
    <w:rsid w:val="008F5EAD"/>
    <w:rsid w:val="00900B96"/>
    <w:rsid w:val="009045F7"/>
    <w:rsid w:val="0092094D"/>
    <w:rsid w:val="00921C75"/>
    <w:rsid w:val="00923333"/>
    <w:rsid w:val="00930986"/>
    <w:rsid w:val="009357E1"/>
    <w:rsid w:val="0094043A"/>
    <w:rsid w:val="009429EA"/>
    <w:rsid w:val="00947C52"/>
    <w:rsid w:val="009538C0"/>
    <w:rsid w:val="00967B12"/>
    <w:rsid w:val="00986A8B"/>
    <w:rsid w:val="00986E6E"/>
    <w:rsid w:val="00987D4E"/>
    <w:rsid w:val="00994003"/>
    <w:rsid w:val="009A4E2E"/>
    <w:rsid w:val="009B40B1"/>
    <w:rsid w:val="009D31A0"/>
    <w:rsid w:val="009D4178"/>
    <w:rsid w:val="009E0B7E"/>
    <w:rsid w:val="009F5711"/>
    <w:rsid w:val="00A03B0C"/>
    <w:rsid w:val="00A21153"/>
    <w:rsid w:val="00A432E8"/>
    <w:rsid w:val="00A60E10"/>
    <w:rsid w:val="00A721E7"/>
    <w:rsid w:val="00A75DA3"/>
    <w:rsid w:val="00A81CFC"/>
    <w:rsid w:val="00A82065"/>
    <w:rsid w:val="00A85B5F"/>
    <w:rsid w:val="00A86725"/>
    <w:rsid w:val="00A86796"/>
    <w:rsid w:val="00AA3824"/>
    <w:rsid w:val="00AB6D70"/>
    <w:rsid w:val="00AB7D18"/>
    <w:rsid w:val="00AC0AB7"/>
    <w:rsid w:val="00AC17C0"/>
    <w:rsid w:val="00AC38F5"/>
    <w:rsid w:val="00AC716D"/>
    <w:rsid w:val="00AE07CB"/>
    <w:rsid w:val="00AE5A82"/>
    <w:rsid w:val="00AE7403"/>
    <w:rsid w:val="00AF1D10"/>
    <w:rsid w:val="00B03511"/>
    <w:rsid w:val="00B07347"/>
    <w:rsid w:val="00B10F7F"/>
    <w:rsid w:val="00B30766"/>
    <w:rsid w:val="00B3138B"/>
    <w:rsid w:val="00B355F3"/>
    <w:rsid w:val="00B54A17"/>
    <w:rsid w:val="00B60A12"/>
    <w:rsid w:val="00B72950"/>
    <w:rsid w:val="00B760B4"/>
    <w:rsid w:val="00B77B59"/>
    <w:rsid w:val="00B85D2A"/>
    <w:rsid w:val="00B97480"/>
    <w:rsid w:val="00BB29BB"/>
    <w:rsid w:val="00BB489C"/>
    <w:rsid w:val="00BB6BCA"/>
    <w:rsid w:val="00BB6E7C"/>
    <w:rsid w:val="00BC2528"/>
    <w:rsid w:val="00BC5B80"/>
    <w:rsid w:val="00BC65A8"/>
    <w:rsid w:val="00BC7503"/>
    <w:rsid w:val="00BD7E02"/>
    <w:rsid w:val="00BE0603"/>
    <w:rsid w:val="00BE2032"/>
    <w:rsid w:val="00BE73BE"/>
    <w:rsid w:val="00BF2992"/>
    <w:rsid w:val="00BF2A55"/>
    <w:rsid w:val="00BF4A59"/>
    <w:rsid w:val="00BF75EE"/>
    <w:rsid w:val="00C11692"/>
    <w:rsid w:val="00C24EF0"/>
    <w:rsid w:val="00C314DA"/>
    <w:rsid w:val="00C314E9"/>
    <w:rsid w:val="00C44315"/>
    <w:rsid w:val="00C53395"/>
    <w:rsid w:val="00C53B44"/>
    <w:rsid w:val="00C556A6"/>
    <w:rsid w:val="00C71A84"/>
    <w:rsid w:val="00C71ADD"/>
    <w:rsid w:val="00C724DA"/>
    <w:rsid w:val="00C77E08"/>
    <w:rsid w:val="00C838D5"/>
    <w:rsid w:val="00C93345"/>
    <w:rsid w:val="00C953FC"/>
    <w:rsid w:val="00CA0B8E"/>
    <w:rsid w:val="00CA5D81"/>
    <w:rsid w:val="00CB594B"/>
    <w:rsid w:val="00CC12B6"/>
    <w:rsid w:val="00CC2B21"/>
    <w:rsid w:val="00CD2D1C"/>
    <w:rsid w:val="00CD4CC8"/>
    <w:rsid w:val="00CD6678"/>
    <w:rsid w:val="00CE4E14"/>
    <w:rsid w:val="00CE7665"/>
    <w:rsid w:val="00CF009F"/>
    <w:rsid w:val="00D025F0"/>
    <w:rsid w:val="00D057CD"/>
    <w:rsid w:val="00D07D31"/>
    <w:rsid w:val="00D13BB6"/>
    <w:rsid w:val="00D14EF3"/>
    <w:rsid w:val="00D223AC"/>
    <w:rsid w:val="00D251EF"/>
    <w:rsid w:val="00D31F66"/>
    <w:rsid w:val="00D3302D"/>
    <w:rsid w:val="00D52FDE"/>
    <w:rsid w:val="00D5608B"/>
    <w:rsid w:val="00D607BA"/>
    <w:rsid w:val="00D6089E"/>
    <w:rsid w:val="00D876A5"/>
    <w:rsid w:val="00D969B1"/>
    <w:rsid w:val="00DA2508"/>
    <w:rsid w:val="00DA5056"/>
    <w:rsid w:val="00DB002B"/>
    <w:rsid w:val="00DB2985"/>
    <w:rsid w:val="00DB4D93"/>
    <w:rsid w:val="00DC790B"/>
    <w:rsid w:val="00DD0775"/>
    <w:rsid w:val="00DD0F1E"/>
    <w:rsid w:val="00DD244B"/>
    <w:rsid w:val="00DD3C66"/>
    <w:rsid w:val="00DE29B6"/>
    <w:rsid w:val="00DE6744"/>
    <w:rsid w:val="00DF0071"/>
    <w:rsid w:val="00DF00FC"/>
    <w:rsid w:val="00DF29B8"/>
    <w:rsid w:val="00DF2AD6"/>
    <w:rsid w:val="00E2613C"/>
    <w:rsid w:val="00E4606F"/>
    <w:rsid w:val="00E46814"/>
    <w:rsid w:val="00E517F2"/>
    <w:rsid w:val="00E678EC"/>
    <w:rsid w:val="00E74E2E"/>
    <w:rsid w:val="00E75406"/>
    <w:rsid w:val="00E76B46"/>
    <w:rsid w:val="00E77937"/>
    <w:rsid w:val="00E845C3"/>
    <w:rsid w:val="00E857EA"/>
    <w:rsid w:val="00E869D2"/>
    <w:rsid w:val="00E938BB"/>
    <w:rsid w:val="00E93ECB"/>
    <w:rsid w:val="00EA5CDB"/>
    <w:rsid w:val="00EA7612"/>
    <w:rsid w:val="00EB2BEA"/>
    <w:rsid w:val="00EC0EC1"/>
    <w:rsid w:val="00EC3A37"/>
    <w:rsid w:val="00EC4D4B"/>
    <w:rsid w:val="00ED0508"/>
    <w:rsid w:val="00ED165A"/>
    <w:rsid w:val="00ED2734"/>
    <w:rsid w:val="00ED487B"/>
    <w:rsid w:val="00EF333C"/>
    <w:rsid w:val="00EF44BE"/>
    <w:rsid w:val="00F04A51"/>
    <w:rsid w:val="00F20260"/>
    <w:rsid w:val="00F20989"/>
    <w:rsid w:val="00F300E6"/>
    <w:rsid w:val="00F345A4"/>
    <w:rsid w:val="00F405D5"/>
    <w:rsid w:val="00F43683"/>
    <w:rsid w:val="00F5158B"/>
    <w:rsid w:val="00F55AA3"/>
    <w:rsid w:val="00F623F0"/>
    <w:rsid w:val="00F62A81"/>
    <w:rsid w:val="00F6449C"/>
    <w:rsid w:val="00F738A9"/>
    <w:rsid w:val="00F83837"/>
    <w:rsid w:val="00F84586"/>
    <w:rsid w:val="00F90E04"/>
    <w:rsid w:val="00F93B39"/>
    <w:rsid w:val="00F94427"/>
    <w:rsid w:val="00F95875"/>
    <w:rsid w:val="00FA10B9"/>
    <w:rsid w:val="00FC3204"/>
    <w:rsid w:val="00FD638D"/>
    <w:rsid w:val="00FD6D1B"/>
    <w:rsid w:val="00FE7B13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2A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02A11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B76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76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D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918BC-D6D7-455C-8ED8-B42EB82A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ginko_ev</dc:creator>
  <cp:lastModifiedBy>fefelova_sv</cp:lastModifiedBy>
  <cp:revision>22</cp:revision>
  <cp:lastPrinted>2013-06-07T03:28:00Z</cp:lastPrinted>
  <dcterms:created xsi:type="dcterms:W3CDTF">2013-06-10T23:56:00Z</dcterms:created>
  <dcterms:modified xsi:type="dcterms:W3CDTF">2013-06-13T00:14:00Z</dcterms:modified>
</cp:coreProperties>
</file>