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A" w:rsidRPr="0015516D" w:rsidRDefault="00A21F7C" w:rsidP="000B11FA">
      <w:pPr>
        <w:spacing w:after="0"/>
        <w:jc w:val="center"/>
        <w:rPr>
          <w:rFonts w:ascii="Calibri" w:eastAsia="Calibri" w:hAnsi="Calibri" w:cs="Times New Roman"/>
        </w:rPr>
      </w:pPr>
      <w:r w:rsidRPr="001551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912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91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СТАНДАРТ ВНЕШНЕГО ГОСУДАРСТВЕННОГО</w:t>
      </w:r>
    </w:p>
    <w:p w:rsidR="000B11FA" w:rsidRPr="0015516D" w:rsidRDefault="000B11FA" w:rsidP="00091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FE6" w:rsidRPr="0015516D" w:rsidRDefault="00DF4FE6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16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604B" w:rsidRPr="0015516D">
        <w:rPr>
          <w:rFonts w:ascii="Times New Roman" w:eastAsia="Calibri" w:hAnsi="Times New Roman" w:cs="Times New Roman"/>
          <w:b/>
          <w:sz w:val="28"/>
          <w:szCs w:val="28"/>
        </w:rPr>
        <w:t>ФК</w:t>
      </w:r>
      <w:r w:rsidRPr="0015516D">
        <w:rPr>
          <w:rFonts w:ascii="Times New Roman" w:eastAsia="Calibri" w:hAnsi="Times New Roman" w:cs="Times New Roman"/>
          <w:b/>
          <w:sz w:val="28"/>
          <w:szCs w:val="28"/>
        </w:rPr>
        <w:t xml:space="preserve"> КСП Приморского края</w:t>
      </w:r>
      <w:r w:rsidR="00221491" w:rsidRPr="0015516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217633" w:rsidRPr="0015516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F604B" w:rsidRPr="0015516D">
        <w:rPr>
          <w:rFonts w:ascii="Times New Roman" w:eastAsia="Calibri" w:hAnsi="Times New Roman" w:cs="Times New Roman"/>
          <w:b/>
          <w:sz w:val="28"/>
          <w:szCs w:val="28"/>
        </w:rPr>
        <w:t xml:space="preserve"> (бюджет)</w:t>
      </w:r>
    </w:p>
    <w:p w:rsidR="00DF4FE6" w:rsidRPr="0015516D" w:rsidRDefault="00DF4FE6" w:rsidP="00DF4FE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16D">
        <w:rPr>
          <w:rFonts w:ascii="Times New Roman" w:eastAsia="Calibri" w:hAnsi="Times New Roman" w:cs="Times New Roman"/>
          <w:b/>
          <w:sz w:val="28"/>
          <w:szCs w:val="28"/>
        </w:rPr>
        <w:t>"Проведение оперативного контроля за исполнени</w:t>
      </w:r>
      <w:r w:rsidR="00EF066D" w:rsidRPr="0015516D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15516D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Приморского края о краевом бюджете на текущий финансовый год и плановый период"</w:t>
      </w:r>
    </w:p>
    <w:p w:rsidR="001C1917" w:rsidRPr="0015516D" w:rsidRDefault="001C1917" w:rsidP="001C19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 изменениями, утвержденными решением Коллегии Контрольно-счетной палаты Приморского края от 05.08.2019 № 9, от </w:t>
      </w:r>
      <w:r w:rsidR="0015516D"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262E84"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262E84"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15516D"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0B11FA" w:rsidRPr="0015516D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0B11FA" w:rsidRPr="0015516D" w:rsidTr="00823175">
        <w:tc>
          <w:tcPr>
            <w:tcW w:w="4785" w:type="dxa"/>
          </w:tcPr>
          <w:p w:rsidR="000B11FA" w:rsidRPr="0015516D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15516D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15516D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15516D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15516D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F066D" w:rsidRPr="0015516D" w:rsidRDefault="00EF066D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1C5" w:rsidRPr="0015516D" w:rsidRDefault="006F21C5" w:rsidP="006F2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1C5" w:rsidRPr="0015516D" w:rsidRDefault="006F21C5" w:rsidP="006F2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 в действие </w:t>
            </w:r>
          </w:p>
          <w:p w:rsidR="006F21C5" w:rsidRPr="0015516D" w:rsidRDefault="006F21C5" w:rsidP="006F2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06.08.2019.</w:t>
            </w:r>
          </w:p>
          <w:p w:rsidR="006F21C5" w:rsidRPr="0015516D" w:rsidRDefault="006F21C5" w:rsidP="006F21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5" w:rsidRPr="0015516D" w:rsidRDefault="006F21C5" w:rsidP="006F21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5" w:rsidRPr="0015516D" w:rsidRDefault="006F21C5" w:rsidP="006F21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5" w:rsidRPr="0015516D" w:rsidRDefault="006F21C5" w:rsidP="006F21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F21C5" w:rsidRPr="0015516D" w:rsidRDefault="006F21C5" w:rsidP="006F21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коллегии</w:t>
            </w:r>
          </w:p>
          <w:p w:rsidR="000B11FA" w:rsidRPr="0015516D" w:rsidRDefault="006F21C5" w:rsidP="001C1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Приморского края</w:t>
            </w:r>
            <w:r w:rsidR="001C1917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1917" w:rsidRPr="0015516D" w:rsidRDefault="001C1917" w:rsidP="001C1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917" w:rsidRPr="0015516D" w:rsidRDefault="001C1917" w:rsidP="001C1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917" w:rsidRPr="0015516D" w:rsidRDefault="001C1917" w:rsidP="001C1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1249" w:rsidRPr="0015516D" w:rsidRDefault="00F11249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15516D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Владивосток</w:t>
      </w:r>
    </w:p>
    <w:p w:rsidR="00DF4FE6" w:rsidRPr="0015516D" w:rsidRDefault="002E69AC" w:rsidP="00217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16D">
        <w:rPr>
          <w:rFonts w:ascii="Times New Roman" w:eastAsia="Calibri" w:hAnsi="Times New Roman" w:cs="Times New Roman"/>
          <w:sz w:val="28"/>
          <w:szCs w:val="28"/>
        </w:rPr>
        <w:t>2019</w:t>
      </w:r>
      <w:r w:rsidR="00217633" w:rsidRPr="00155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FE6" w:rsidRPr="0015516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50642" w:rsidRPr="0015516D" w:rsidRDefault="00050642" w:rsidP="00050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8"/>
      <w:bookmarkEnd w:id="0"/>
      <w:r w:rsidRPr="00155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050642" w:rsidRPr="0015516D" w:rsidRDefault="00050642" w:rsidP="000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3"/>
      </w:tblGrid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</w:t>
            </w:r>
            <w:proofErr w:type="gramStart"/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AD46BF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C24025" w:rsidP="002176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</w:t>
            </w:r>
            <w:r w:rsidR="002E69AC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, объекты</w:t>
            </w: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методы оп</w:t>
            </w:r>
            <w:r w:rsidR="001757D4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еративного контроля</w:t>
            </w:r>
            <w:r w:rsidR="001757D4" w:rsidRPr="0015516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217633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gramStart"/>
            <w:r w:rsidR="00217633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  <w:r w:rsidR="00DF4FE6" w:rsidRPr="0015516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DF4FE6" w:rsidRPr="00155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5C1B71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1757D4" w:rsidP="00050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оперативного контроля ……………………...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1757D4" w:rsidP="00D803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D803A2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ительный этап </w:t>
            </w: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контроля …</w:t>
            </w:r>
            <w:proofErr w:type="gramStart"/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D803A2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proofErr w:type="gramEnd"/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027107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C476FA" w:rsidP="00C4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 оперативного контроля ………………</w:t>
            </w:r>
            <w:r w:rsidR="001757D4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  <w:proofErr w:type="gramStart"/>
            <w:r w:rsidR="001757D4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="001757D4"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50642" w:rsidRPr="0015516D" w:rsidTr="00823175">
        <w:tc>
          <w:tcPr>
            <w:tcW w:w="534" w:type="dxa"/>
            <w:shd w:val="clear" w:color="auto" w:fill="auto"/>
          </w:tcPr>
          <w:p w:rsidR="00050642" w:rsidRPr="0015516D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46" w:type="dxa"/>
            <w:shd w:val="clear" w:color="auto" w:fill="auto"/>
          </w:tcPr>
          <w:p w:rsidR="00050642" w:rsidRPr="0015516D" w:rsidRDefault="00C476FA" w:rsidP="00C476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  <w:r w:rsidR="00287C3C" w:rsidRPr="0015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оперативного контроля ……</w:t>
            </w:r>
            <w:proofErr w:type="gramStart"/>
            <w:r w:rsidR="00287C3C" w:rsidRPr="0015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5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="00287C3C" w:rsidRPr="0015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5516D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1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19C9" w:rsidRPr="0015516D" w:rsidRDefault="009B19C9">
      <w:pPr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br w:type="page"/>
      </w:r>
    </w:p>
    <w:p w:rsidR="00050642" w:rsidRPr="0015516D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1D0" w:rsidRPr="0015516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16D">
        <w:rPr>
          <w:rFonts w:ascii="Times New Roman" w:hAnsi="Times New Roman" w:cs="Times New Roman"/>
          <w:b/>
          <w:sz w:val="28"/>
          <w:szCs w:val="28"/>
        </w:rPr>
        <w:t>1.</w:t>
      </w:r>
      <w:r w:rsidR="004D6BED" w:rsidRPr="0015516D">
        <w:rPr>
          <w:rFonts w:ascii="Times New Roman" w:hAnsi="Times New Roman" w:cs="Times New Roman"/>
          <w:b/>
          <w:sz w:val="28"/>
          <w:szCs w:val="28"/>
        </w:rPr>
        <w:t> </w:t>
      </w:r>
      <w:r w:rsidRPr="001551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15516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D0" w:rsidRPr="0015516D" w:rsidRDefault="001021D0" w:rsidP="00EF066D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hAnsi="Times New Roman" w:cs="Times New Roman"/>
          <w:sz w:val="28"/>
          <w:szCs w:val="28"/>
        </w:rPr>
        <w:t>1.1.</w:t>
      </w:r>
      <w:r w:rsidR="003E77C2" w:rsidRPr="0015516D">
        <w:rPr>
          <w:rFonts w:ascii="Times New Roman" w:hAnsi="Times New Roman" w:cs="Times New Roman"/>
          <w:sz w:val="28"/>
          <w:szCs w:val="28"/>
        </w:rPr>
        <w:t> </w:t>
      </w:r>
      <w:r w:rsidRPr="0015516D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</w:t>
      </w:r>
      <w:r w:rsidR="00027107" w:rsidRPr="0015516D">
        <w:rPr>
          <w:rFonts w:ascii="Times New Roman" w:hAnsi="Times New Roman" w:cs="Times New Roman"/>
          <w:sz w:val="28"/>
          <w:szCs w:val="28"/>
        </w:rPr>
        <w:t xml:space="preserve">СФК КСП Приморского края – __ (бюджет) </w:t>
      </w:r>
      <w:r w:rsidRPr="0015516D">
        <w:rPr>
          <w:rFonts w:ascii="Times New Roman" w:hAnsi="Times New Roman" w:cs="Times New Roman"/>
          <w:sz w:val="28"/>
          <w:szCs w:val="28"/>
        </w:rPr>
        <w:t>"</w:t>
      </w:r>
      <w:r w:rsidR="00EF066D" w:rsidRPr="0015516D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исполнением закона Приморского края о краевом бюджете на текущий финансовый год и плановый период </w:t>
      </w:r>
      <w:r w:rsidR="003E77C2" w:rsidRPr="0015516D">
        <w:rPr>
          <w:rFonts w:ascii="Times New Roman" w:hAnsi="Times New Roman" w:cs="Times New Roman"/>
          <w:sz w:val="28"/>
          <w:szCs w:val="28"/>
        </w:rPr>
        <w:t>"</w:t>
      </w:r>
      <w:r w:rsidRPr="0015516D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 w:rsidR="00132A45" w:rsidRPr="0015516D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 Закона Приморского края от 04.08.2011 № 795-КЗ "О Контрольно-счетной палате Приморского края" с учетом положений </w:t>
      </w:r>
      <w:r w:rsidR="00F1124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124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24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Бюджетный кодекс)</w:t>
      </w:r>
      <w:r w:rsidR="00AB336E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Приморского края от 02.08.2005 № 271-КЗ "О бюджетном устройстве, бюджетном процессе и межбюджетных отношениях в Приморском крае"; 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Примор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(далее - Регламент) и 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"Порядок разработки стандартов внешнего государственного финансового контроля и методических документов Контрольно-счетной палаты Приморского края", утвержденными решением </w:t>
      </w:r>
      <w:r w:rsidR="00B4427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Приморского края (протокол от 17.10.2016 № 22)</w:t>
      </w:r>
      <w:r w:rsidR="00E23554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Методические указания)</w:t>
      </w:r>
      <w:r w:rsidR="00EF06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5C0" w:rsidRPr="0015516D" w:rsidRDefault="00F11249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452F3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132A4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применения должностными лицами и сотрудниками Контрольно-счетной палаты Приморского края</w:t>
      </w:r>
      <w:r w:rsidR="00F51840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Контрольно-счетная палата) </w:t>
      </w:r>
      <w:r w:rsidR="008965C0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оперативного контроля за </w:t>
      </w:r>
      <w:r w:rsidR="00E23554" w:rsidRPr="0015516D">
        <w:rPr>
          <w:rFonts w:ascii="Times New Roman" w:hAnsi="Times New Roman" w:cs="Times New Roman"/>
          <w:sz w:val="28"/>
          <w:szCs w:val="28"/>
        </w:rPr>
        <w:t xml:space="preserve">ходом исполнения краевого бюджета </w:t>
      </w:r>
      <w:r w:rsidR="00485149" w:rsidRPr="001551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5CD7" w:rsidRPr="0015516D">
        <w:rPr>
          <w:rFonts w:ascii="Times New Roman" w:hAnsi="Times New Roman" w:cs="Times New Roman"/>
          <w:sz w:val="28"/>
          <w:szCs w:val="28"/>
        </w:rPr>
        <w:t xml:space="preserve">ежеквартального представления информации о ходе исполнения краевого бюджета </w:t>
      </w:r>
      <w:r w:rsidR="00485149" w:rsidRPr="0015516D">
        <w:rPr>
          <w:rFonts w:ascii="Times New Roman" w:hAnsi="Times New Roman" w:cs="Times New Roman"/>
          <w:sz w:val="28"/>
          <w:szCs w:val="28"/>
        </w:rPr>
        <w:t xml:space="preserve">в Законодательное Собрание и Губернатору Приморского края </w:t>
      </w:r>
      <w:r w:rsidR="00E23554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оперативный контроль)</w:t>
      </w:r>
      <w:r w:rsidR="008965C0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931" w:rsidRPr="0015516D" w:rsidRDefault="00E46931" w:rsidP="00E46931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является основным нормативным документом, используемым при осуществлении оперативного контроля.  </w:t>
      </w:r>
    </w:p>
    <w:p w:rsidR="00E46931" w:rsidRPr="0015516D" w:rsidRDefault="00E46931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проводится в форме экспертно-аналитического мероприятия.</w:t>
      </w:r>
    </w:p>
    <w:p w:rsidR="00E23554" w:rsidRPr="0015516D" w:rsidRDefault="00102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</w:t>
      </w:r>
      <w:r w:rsidR="001727F2" w:rsidRPr="0015516D">
        <w:rPr>
          <w:rFonts w:ascii="Times New Roman" w:hAnsi="Times New Roman" w:cs="Times New Roman"/>
          <w:sz w:val="28"/>
          <w:szCs w:val="28"/>
        </w:rPr>
        <w:t>3</w:t>
      </w:r>
      <w:r w:rsidRPr="0015516D">
        <w:rPr>
          <w:rFonts w:ascii="Times New Roman" w:hAnsi="Times New Roman" w:cs="Times New Roman"/>
          <w:sz w:val="28"/>
          <w:szCs w:val="28"/>
        </w:rPr>
        <w:t>.</w:t>
      </w:r>
      <w:r w:rsidR="003E77C2" w:rsidRPr="0015516D">
        <w:rPr>
          <w:rFonts w:ascii="Times New Roman" w:hAnsi="Times New Roman" w:cs="Times New Roman"/>
          <w:sz w:val="28"/>
          <w:szCs w:val="28"/>
        </w:rPr>
        <w:t> </w:t>
      </w:r>
      <w:r w:rsidRPr="0015516D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</w:t>
      </w:r>
      <w:r w:rsidR="001727F2" w:rsidRPr="0015516D">
        <w:rPr>
          <w:rFonts w:ascii="Times New Roman" w:hAnsi="Times New Roman" w:cs="Times New Roman"/>
          <w:sz w:val="28"/>
          <w:szCs w:val="28"/>
        </w:rPr>
        <w:t>его порядка по</w:t>
      </w:r>
      <w:r w:rsidRPr="0015516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727F2" w:rsidRPr="0015516D">
        <w:rPr>
          <w:rFonts w:ascii="Times New Roman" w:hAnsi="Times New Roman" w:cs="Times New Roman"/>
          <w:sz w:val="28"/>
          <w:szCs w:val="28"/>
        </w:rPr>
        <w:t>ю</w:t>
      </w:r>
      <w:r w:rsidRPr="0015516D">
        <w:rPr>
          <w:rFonts w:ascii="Times New Roman" w:hAnsi="Times New Roman" w:cs="Times New Roman"/>
          <w:sz w:val="28"/>
          <w:szCs w:val="28"/>
        </w:rPr>
        <w:t xml:space="preserve"> оперативного контроля</w:t>
      </w:r>
      <w:r w:rsidR="00E23554" w:rsidRPr="0015516D">
        <w:rPr>
          <w:rFonts w:ascii="Times New Roman" w:hAnsi="Times New Roman" w:cs="Times New Roman"/>
          <w:sz w:val="28"/>
          <w:szCs w:val="28"/>
        </w:rPr>
        <w:t>.</w:t>
      </w:r>
    </w:p>
    <w:p w:rsidR="001021D0" w:rsidRPr="0015516D" w:rsidRDefault="00102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</w:t>
      </w:r>
      <w:r w:rsidR="001727F2" w:rsidRPr="0015516D">
        <w:rPr>
          <w:rFonts w:ascii="Times New Roman" w:hAnsi="Times New Roman" w:cs="Times New Roman"/>
          <w:sz w:val="28"/>
          <w:szCs w:val="28"/>
        </w:rPr>
        <w:t>4</w:t>
      </w:r>
      <w:r w:rsidRPr="0015516D">
        <w:rPr>
          <w:rFonts w:ascii="Times New Roman" w:hAnsi="Times New Roman" w:cs="Times New Roman"/>
          <w:sz w:val="28"/>
          <w:szCs w:val="28"/>
        </w:rPr>
        <w:t>.</w:t>
      </w:r>
      <w:r w:rsidR="003E77C2" w:rsidRPr="0015516D">
        <w:rPr>
          <w:rFonts w:ascii="Times New Roman" w:hAnsi="Times New Roman" w:cs="Times New Roman"/>
          <w:sz w:val="28"/>
          <w:szCs w:val="28"/>
        </w:rPr>
        <w:t> </w:t>
      </w:r>
      <w:r w:rsidRPr="0015516D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C1387" w:rsidRPr="0015516D" w:rsidRDefault="00517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определение</w:t>
      </w:r>
      <w:r w:rsidR="008C1387" w:rsidRPr="0015516D">
        <w:rPr>
          <w:rFonts w:ascii="Times New Roman" w:hAnsi="Times New Roman" w:cs="Times New Roman"/>
          <w:sz w:val="28"/>
          <w:szCs w:val="28"/>
        </w:rPr>
        <w:t xml:space="preserve"> цели, задач, объектов и методов оперативного контроля;</w:t>
      </w:r>
    </w:p>
    <w:p w:rsidR="00517832" w:rsidRPr="0015516D" w:rsidRDefault="00517832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осуществления оперативного контроля, </w:t>
      </w:r>
      <w:r w:rsidR="00F24205" w:rsidRPr="0015516D">
        <w:rPr>
          <w:rFonts w:ascii="Times New Roman" w:hAnsi="Times New Roman" w:cs="Times New Roman"/>
          <w:sz w:val="28"/>
          <w:szCs w:val="28"/>
        </w:rPr>
        <w:t>а также основных требований к оформлению результатов оперативного контроля.</w:t>
      </w:r>
    </w:p>
    <w:p w:rsidR="00E23554" w:rsidRPr="0015516D" w:rsidRDefault="00E23554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1.5.</w:t>
      </w:r>
      <w:r w:rsidR="00E46931" w:rsidRPr="0015516D">
        <w:rPr>
          <w:rFonts w:ascii="Times New Roman" w:hAnsi="Times New Roman" w:cs="Times New Roman"/>
          <w:sz w:val="28"/>
          <w:szCs w:val="28"/>
        </w:rPr>
        <w:t> </w:t>
      </w:r>
      <w:r w:rsidRPr="0015516D">
        <w:rPr>
          <w:rFonts w:ascii="Times New Roman" w:hAnsi="Times New Roman" w:cs="Times New Roman"/>
          <w:sz w:val="28"/>
          <w:szCs w:val="28"/>
        </w:rPr>
        <w:t>Основные термины и понятия применяются в соответствии с документами, указанными в пункте 1.1 Стандарта.</w:t>
      </w:r>
    </w:p>
    <w:p w:rsidR="00027107" w:rsidRPr="0015516D" w:rsidRDefault="0069379A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</w:t>
      </w:r>
      <w:r w:rsidR="00E23554" w:rsidRPr="0015516D">
        <w:rPr>
          <w:rFonts w:ascii="Times New Roman" w:hAnsi="Times New Roman" w:cs="Times New Roman"/>
          <w:sz w:val="28"/>
          <w:szCs w:val="28"/>
        </w:rPr>
        <w:t>6</w:t>
      </w:r>
      <w:r w:rsidR="001021D0" w:rsidRPr="0015516D">
        <w:rPr>
          <w:rFonts w:ascii="Times New Roman" w:hAnsi="Times New Roman" w:cs="Times New Roman"/>
          <w:sz w:val="28"/>
          <w:szCs w:val="28"/>
        </w:rPr>
        <w:t>.</w:t>
      </w:r>
      <w:r w:rsidR="00FD29A2" w:rsidRPr="00155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7107" w:rsidRPr="0015516D">
        <w:rPr>
          <w:rFonts w:ascii="Times New Roman" w:hAnsi="Times New Roman" w:cs="Times New Roman"/>
          <w:sz w:val="28"/>
          <w:szCs w:val="28"/>
        </w:rPr>
        <w:t>Нормативной правовой и информационной основой оперативного контроля являются: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 xml:space="preserve">Закон Приморского края от 02.08.2005 № 271-КЗ "О бюджетном </w:t>
      </w:r>
      <w:r w:rsidRPr="0015516D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устройстве, бюджетном процессе и межбюджетных отношениях в Приморском крае";  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о бюджетной политики на очередной финансовый год и плановый период;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Приморского края на очередной финансовый год и плановый период;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6-ФЗ </w:t>
      </w:r>
      <w:r w:rsidR="00753A1D" w:rsidRPr="0015516D">
        <w:rPr>
          <w:rFonts w:ascii="Times New Roman" w:hAnsi="Times New Roman" w:cs="Times New Roman"/>
          <w:sz w:val="28"/>
          <w:szCs w:val="28"/>
        </w:rPr>
        <w:t>"</w:t>
      </w:r>
      <w:r w:rsidRPr="0015516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3A1D" w:rsidRPr="0015516D">
        <w:rPr>
          <w:rFonts w:ascii="Times New Roman" w:hAnsi="Times New Roman" w:cs="Times New Roman"/>
          <w:sz w:val="28"/>
          <w:szCs w:val="28"/>
        </w:rPr>
        <w:t>"</w:t>
      </w:r>
      <w:r w:rsidRPr="0015516D">
        <w:rPr>
          <w:rFonts w:ascii="Times New Roman" w:hAnsi="Times New Roman" w:cs="Times New Roman"/>
          <w:sz w:val="28"/>
          <w:szCs w:val="28"/>
        </w:rPr>
        <w:t>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Закон Приморского края от 04.08.2011 № 795-КЗ "О Контрольно-счетной палате Приморского края";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Регламент Контрольно-счетной палаты;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текущий год;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Российской Федерации;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закон о краевом бюджете на текущий финансовый год и плановый период;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акты, принимаемые во исполнение законов о краевом бюджете на текущий финансовый год и плановый период;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бюджетная, бухгалтерская и статистическая отчетность, предоставляемая главными администраторами бюджетных средств;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данные, получаемые по запросам Контрольно-счетной палаты (при необходимости);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мероприятий, осуществляемых Контрольно-счетной палатой (при необходимости);</w:t>
      </w:r>
    </w:p>
    <w:p w:rsidR="00027107" w:rsidRPr="0015516D" w:rsidRDefault="00027107" w:rsidP="0002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сведения, полученные Контрольно-счетной палатой из общедоступных источников (при необходимости).</w:t>
      </w:r>
    </w:p>
    <w:p w:rsidR="001021D0" w:rsidRPr="0015516D" w:rsidRDefault="00027107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1.7. </w:t>
      </w:r>
      <w:r w:rsidR="001021D0" w:rsidRPr="0015516D">
        <w:rPr>
          <w:rFonts w:ascii="Times New Roman" w:hAnsi="Times New Roman" w:cs="Times New Roman"/>
          <w:sz w:val="28"/>
          <w:szCs w:val="28"/>
        </w:rPr>
        <w:t xml:space="preserve">Мероприятия оперативного контроля отражаются в плане работы </w:t>
      </w:r>
      <w:r w:rsidR="00FD29A2" w:rsidRPr="0015516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15516D">
        <w:rPr>
          <w:rFonts w:ascii="Times New Roman" w:hAnsi="Times New Roman" w:cs="Times New Roman"/>
          <w:sz w:val="28"/>
          <w:szCs w:val="28"/>
        </w:rPr>
        <w:t xml:space="preserve"> палаты на текущий год.</w:t>
      </w:r>
    </w:p>
    <w:p w:rsidR="001021D0" w:rsidRPr="0015516D" w:rsidRDefault="00693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</w:t>
      </w:r>
      <w:r w:rsidR="00027107" w:rsidRPr="0015516D">
        <w:rPr>
          <w:rFonts w:ascii="Times New Roman" w:hAnsi="Times New Roman" w:cs="Times New Roman"/>
          <w:sz w:val="28"/>
          <w:szCs w:val="28"/>
        </w:rPr>
        <w:t>8</w:t>
      </w:r>
      <w:r w:rsidR="00FD29A2" w:rsidRPr="0015516D">
        <w:rPr>
          <w:rFonts w:ascii="Times New Roman" w:hAnsi="Times New Roman" w:cs="Times New Roman"/>
          <w:sz w:val="28"/>
          <w:szCs w:val="28"/>
        </w:rPr>
        <w:t>. </w:t>
      </w:r>
      <w:r w:rsidR="001021D0" w:rsidRPr="0015516D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на основании решений </w:t>
      </w:r>
      <w:r w:rsidR="00B44276" w:rsidRPr="0015516D">
        <w:rPr>
          <w:rFonts w:ascii="Times New Roman" w:hAnsi="Times New Roman" w:cs="Times New Roman"/>
          <w:sz w:val="28"/>
          <w:szCs w:val="28"/>
        </w:rPr>
        <w:t>Коллегии</w:t>
      </w:r>
      <w:r w:rsidR="001021D0" w:rsidRPr="0015516D">
        <w:rPr>
          <w:rFonts w:ascii="Times New Roman" w:hAnsi="Times New Roman" w:cs="Times New Roman"/>
          <w:sz w:val="28"/>
          <w:szCs w:val="28"/>
        </w:rPr>
        <w:t xml:space="preserve"> </w:t>
      </w:r>
      <w:r w:rsidR="00FD29A2" w:rsidRPr="0015516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15516D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E23554" w:rsidRPr="0015516D">
        <w:t xml:space="preserve"> </w:t>
      </w:r>
      <w:r w:rsidR="00E23554" w:rsidRPr="0015516D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</w:t>
      </w:r>
      <w:r w:rsidR="001021D0" w:rsidRPr="0015516D">
        <w:rPr>
          <w:rFonts w:ascii="Times New Roman" w:hAnsi="Times New Roman" w:cs="Times New Roman"/>
          <w:sz w:val="28"/>
          <w:szCs w:val="28"/>
        </w:rPr>
        <w:t>.</w:t>
      </w:r>
    </w:p>
    <w:p w:rsidR="00EF066D" w:rsidRPr="0015516D" w:rsidRDefault="00E23554" w:rsidP="00693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1.</w:t>
      </w:r>
      <w:r w:rsidR="00027107" w:rsidRPr="0015516D">
        <w:rPr>
          <w:rFonts w:ascii="Times New Roman" w:hAnsi="Times New Roman" w:cs="Times New Roman"/>
          <w:sz w:val="28"/>
          <w:szCs w:val="28"/>
        </w:rPr>
        <w:t>9</w:t>
      </w:r>
      <w:r w:rsidRPr="0015516D">
        <w:rPr>
          <w:rFonts w:ascii="Times New Roman" w:hAnsi="Times New Roman" w:cs="Times New Roman"/>
          <w:sz w:val="28"/>
          <w:szCs w:val="28"/>
        </w:rPr>
        <w:t xml:space="preserve">. По вопросам, не урегулированным Стандартом, решение принимается </w:t>
      </w:r>
      <w:r w:rsidR="00B44276" w:rsidRPr="0015516D">
        <w:rPr>
          <w:rFonts w:ascii="Times New Roman" w:hAnsi="Times New Roman" w:cs="Times New Roman"/>
          <w:sz w:val="28"/>
          <w:szCs w:val="28"/>
        </w:rPr>
        <w:t>Коллегией</w:t>
      </w:r>
      <w:r w:rsidRPr="0015516D">
        <w:rPr>
          <w:rFonts w:ascii="Times New Roman" w:hAnsi="Times New Roman" w:cs="Times New Roman"/>
          <w:sz w:val="28"/>
          <w:szCs w:val="28"/>
        </w:rPr>
        <w:t xml:space="preserve"> </w:t>
      </w:r>
      <w:r w:rsidR="00E46931" w:rsidRPr="0015516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5516D">
        <w:rPr>
          <w:rFonts w:ascii="Times New Roman" w:hAnsi="Times New Roman" w:cs="Times New Roman"/>
          <w:sz w:val="28"/>
          <w:szCs w:val="28"/>
        </w:rPr>
        <w:t xml:space="preserve">, </w:t>
      </w:r>
      <w:r w:rsidR="00262E84" w:rsidRPr="0015516D">
        <w:rPr>
          <w:rFonts w:ascii="Times New Roman" w:hAnsi="Times New Roman" w:cs="Times New Roman"/>
          <w:sz w:val="28"/>
          <w:szCs w:val="28"/>
        </w:rPr>
        <w:t>п</w:t>
      </w:r>
      <w:r w:rsidRPr="0015516D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E46931" w:rsidRPr="0015516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5516D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председателя </w:t>
      </w:r>
      <w:r w:rsidR="00E46931" w:rsidRPr="0015516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5516D">
        <w:rPr>
          <w:rFonts w:ascii="Times New Roman" w:hAnsi="Times New Roman" w:cs="Times New Roman"/>
          <w:sz w:val="28"/>
          <w:szCs w:val="28"/>
        </w:rPr>
        <w:t xml:space="preserve"> (далее - заместитель председателя).</w:t>
      </w:r>
    </w:p>
    <w:p w:rsidR="00E46931" w:rsidRPr="0015516D" w:rsidRDefault="00E46931" w:rsidP="00693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79A" w:rsidRPr="0015516D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2. Цели, задачи</w:t>
      </w:r>
      <w:r w:rsidR="00DB0F4A"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объекты</w:t>
      </w: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 методы оперативного контроля</w:t>
      </w:r>
    </w:p>
    <w:p w:rsidR="00D803A2" w:rsidRPr="0015516D" w:rsidRDefault="00D803A2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оперативного контроля является определение соответствия </w:t>
      </w:r>
      <w:r w:rsidR="00B249A1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фактических показателей </w:t>
      </w:r>
      <w:r w:rsidR="00CD6CD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B249A1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квартального исполнения краевого бюджета нарастающим итогом к годовым показателям, утвержденным законом о краевом бюджете на 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</w:t>
      </w:r>
      <w:r w:rsidR="00B249A1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</w:t>
      </w:r>
      <w:r w:rsidR="004C7227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определение полноты </w:t>
      </w:r>
      <w:r w:rsidR="004C7227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своевременности исполнения показателей краевого бюджета.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Задачами оперативного контроля являются:</w:t>
      </w:r>
    </w:p>
    <w:p w:rsidR="0069379A" w:rsidRPr="0015516D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оценка соответствия представленного отчета об исполнении </w:t>
      </w:r>
      <w:r w:rsidR="001839A3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бюджета установленным требованиям</w:t>
      </w:r>
      <w:r w:rsidR="004C7227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бюджетн</w:t>
      </w:r>
      <w:r w:rsidR="00027107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ого</w:t>
      </w:r>
      <w:r w:rsidR="004C7227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законодательств</w:t>
      </w:r>
      <w:r w:rsidR="00027107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69379A" w:rsidRPr="0015516D" w:rsidRDefault="004C7227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поступления средств 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 их расходования в ходе исполнения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определение объёма и структуры государственного долга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Приморского края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размеров профицита (дефицита)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источников финансирования дефицита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15516D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фактических показателей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показателям, утвержденным законом о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бюджете. В случае выявления отклонений между показателями </w:t>
      </w:r>
      <w:r w:rsidR="004C7227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и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C7227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отклонений;</w:t>
      </w:r>
    </w:p>
    <w:p w:rsidR="0069379A" w:rsidRPr="0015516D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выявление негативных тенденций и нарушений в ходе исполнения </w:t>
      </w:r>
      <w:r w:rsidR="001839A3" w:rsidRPr="001551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внесение предложений по их устранению.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проведения оперативного контроля осуществляется контроль за соблюдением: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принципов полноты отражения доходов, расходов и источников финансирования дефицита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сбалансированности </w:t>
      </w:r>
      <w:r w:rsidR="004C722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proofErr w:type="gramStart"/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бюджета,  а</w:t>
      </w:r>
      <w:proofErr w:type="gramEnd"/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также подведомственности расходов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ограничений, установленных </w:t>
      </w:r>
      <w:r w:rsidR="004C722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юджетным </w:t>
      </w:r>
      <w:r w:rsidR="004C722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A41" w:rsidRPr="0015516D" w:rsidRDefault="0069379A" w:rsidP="0069379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1D1D38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Объектами оперативного контроля являются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главные администраторы доходов 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бюджета, главные распорядители бюджетных средств, главные администраторы источников финансирования дефицита 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главные администраторы бюджетных средств)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финансовый орган, организующий исполнение 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бюджета, иные организации и иные лица в соответствии с областью действия контрольных полномочий К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палаты</w:t>
      </w:r>
      <w:r w:rsidR="00E8674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установленных законодательством.</w:t>
      </w:r>
    </w:p>
    <w:p w:rsidR="0069379A" w:rsidRPr="0015516D" w:rsidRDefault="001D1D38" w:rsidP="0069379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 </w:t>
      </w:r>
      <w:r w:rsidR="0069379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ходе проведения оперативного контроля сотрудники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="0069379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применяют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использовании указанных аналитических методов сотрудники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палаты </w:t>
      </w:r>
      <w:r w:rsidR="00075BC8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применя</w:t>
      </w:r>
      <w:r w:rsidR="00075BC8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следующие методы финансового анализа исполнения бюджета: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7409B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Горизонтальный анализ, в ходе которого сравниваются фактически исполненные показатели бюджета с показателями закона о бюджете и </w:t>
      </w:r>
      <w:r w:rsidR="007409B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уточненными плановыми показателями согласно </w:t>
      </w:r>
      <w:proofErr w:type="gramStart"/>
      <w:r w:rsidR="007409B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отчету</w:t>
      </w:r>
      <w:proofErr w:type="gramEnd"/>
      <w:r w:rsidR="007409B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исполнении краевого бюджета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изучается динамика отдельных показателей во времени (квартал, полугодие,</w:t>
      </w:r>
      <w:r w:rsidR="00931FFB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девять месяцев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</w:t>
      </w:r>
      <w:r w:rsidR="007409B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</w:t>
      </w:r>
      <w:r w:rsidR="00702D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 в целом.</w:t>
      </w:r>
    </w:p>
    <w:p w:rsidR="0069379A" w:rsidRPr="0015516D" w:rsidRDefault="007409B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="0069379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69379A" w:rsidRPr="0015516D" w:rsidRDefault="007409B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</w:t>
      </w:r>
      <w:r w:rsidR="0069379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Факторный анализ, в ходе которого устанавливается степень влияния отдельных факторов на и</w:t>
      </w:r>
      <w:r w:rsidR="00C24025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сполнение бюджетных показателей.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 Организация проведения оперативного контроля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</w:t>
      </w:r>
      <w:r w:rsidR="00842FE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Оперативный контроль проводится на основании годового плана работы </w:t>
      </w:r>
      <w:r w:rsidR="00842FE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проведения оперативного контроля включает в себя три  этапа:</w:t>
      </w:r>
    </w:p>
    <w:p w:rsidR="00D803A2" w:rsidRPr="0015516D" w:rsidRDefault="00D803A2" w:rsidP="00D803A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подготовительный;</w:t>
      </w:r>
    </w:p>
    <w:p w:rsidR="00D803A2" w:rsidRPr="0015516D" w:rsidRDefault="00D803A2" w:rsidP="00D803A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основной;</w:t>
      </w:r>
    </w:p>
    <w:p w:rsidR="00D803A2" w:rsidRPr="0015516D" w:rsidRDefault="00D803A2" w:rsidP="00D803A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заключительный.</w:t>
      </w:r>
    </w:p>
    <w:p w:rsidR="0069379A" w:rsidRPr="0015516D" w:rsidRDefault="0069379A" w:rsidP="00D803A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 Подготов</w:t>
      </w:r>
      <w:r w:rsidR="00D803A2"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ительный этап </w:t>
      </w: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15516D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99" w:rsidRPr="0015516D" w:rsidRDefault="0069379A" w:rsidP="001D5E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D5E99" w:rsidRPr="0015516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 </w:t>
      </w:r>
      <w:r w:rsidR="001D5E9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подготовительном </w:t>
      </w:r>
      <w:r w:rsidR="001D5E9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343FC5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сбор отчетов и сведений, являющихся информационной основой оперативного контроля, </w:t>
      </w:r>
      <w:r w:rsidR="001D5E9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:rsidR="0069379A" w:rsidRPr="0015516D" w:rsidRDefault="0069379A" w:rsidP="001D5E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подготовительного этапа составляет не более </w:t>
      </w:r>
      <w:r w:rsidR="00B8300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окончания отчетного периода. 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Результатом подготовительного этапа являются оформление распоряжени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9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соответствии с Инструкцией по делопроизводству 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проведении экспертно-аналитического мероприятия указывается: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экспертно-аналитического мероприятия (пункт плана работы 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экспертно-</w:t>
      </w:r>
      <w:r w:rsidR="009846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мероприятия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его проведения, 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исполнители экспертно-</w:t>
      </w:r>
      <w:r w:rsidR="009846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мероприятия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A2" w:rsidRPr="0015516D" w:rsidRDefault="00D803A2" w:rsidP="00D803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проведении экспертно-аналитического </w:t>
      </w:r>
      <w:r w:rsidR="009846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подписывает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9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его отсутствия - заместитель председателя.</w:t>
      </w:r>
    </w:p>
    <w:p w:rsidR="00027107" w:rsidRPr="0015516D" w:rsidRDefault="00027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379A" w:rsidRPr="0015516D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5. </w:t>
      </w:r>
      <w:r w:rsidR="00C476FA"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Основной этап </w:t>
      </w: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15516D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</w:t>
      </w:r>
      <w:r w:rsidR="00313616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C476F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основном этапе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контроля: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обеспечивается обработка </w:t>
      </w:r>
      <w:r w:rsidR="00C476F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информации,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полученной </w:t>
      </w:r>
      <w:r w:rsidR="00C476FA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подготовительном этапе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контроля;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проверка полноты представленного отчета в части соответствия установленным требованиям (</w:t>
      </w:r>
      <w:r w:rsidR="00027107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своевременности и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процедуры внесения, формы и содержания; комплектности документов и материалов).</w:t>
      </w:r>
    </w:p>
    <w:p w:rsidR="00C476FA" w:rsidRPr="0015516D" w:rsidRDefault="00C476F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возникновении необходимости в получении дополнительной информации Контрольно-счетной палатой могут направляться запросы главным администраторам бюджетных средств, иным участникам бюджетного процесса и юридическим лицам, не являющимся участниками бюджетного процесса.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доходной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15516D" w:rsidRDefault="005936FD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исполнения доходной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включает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фактически исполненных бюджетных показателей с законодательно утвержденными показателями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выявление отклонений и нарушений (недостатков), установление причин их возникновения;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в сравнении с показателями прогноза поступлений доходов 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доходной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формам статистической налоговой отчетности Управления Федеральной налоговой службы по 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Приморскому краю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другая информация.</w:t>
      </w:r>
    </w:p>
    <w:p w:rsidR="0069379A" w:rsidRPr="0015516D" w:rsidRDefault="005936FD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доходов </w:t>
      </w:r>
      <w:r w:rsidR="009846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в разрезе групп 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неналоговых доходов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указывается, за счет каких доходов в основном происходит формирование данных поступлений.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безвозмездные поступления в доходную часть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форм межбюджетных трансфертов, </w:t>
      </w:r>
      <w:r w:rsidR="00702D8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</w:t>
      </w:r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других уровней бюджетной системы Российской Федерации (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дотации, субсидии, субвенции, иные межбюджетные трансферты</w:t>
      </w:r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проводимого анализа обращается внимание на полноту включения всех источников доходов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 использование резервов для их повышения.</w:t>
      </w:r>
    </w:p>
    <w:p w:rsidR="0069379A" w:rsidRPr="0015516D" w:rsidRDefault="0069379A" w:rsidP="0069379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расходной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ходе анализа расходной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фактически исполненные бюджетные показатели сравниваются с показателями, утвержденными законом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</w:t>
      </w:r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уточненными плановыми показателями согласно </w:t>
      </w:r>
      <w:proofErr w:type="gramStart"/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proofErr w:type="gramEnd"/>
      <w:r w:rsidR="00313616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краевого бюджета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причины выявленных отклонений. Анализируется соотношение исполнения доходной и расходной частей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15516D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Сопоставляется фактическое исполнение бюджетных расходов по разделам и подразделам </w:t>
      </w:r>
      <w:r w:rsidR="00702D8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с у</w:t>
      </w:r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точненными плановыми показателями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проводится сравнение общего уровня исполнения расходной части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69379A" w:rsidRPr="0015516D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Анализируется исполнение расходов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803A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классификации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бюджетных средств.</w:t>
      </w:r>
    </w:p>
    <w:p w:rsidR="0069379A" w:rsidRPr="0015516D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анализ исполнения бюджетных ассигнований 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 </w:t>
      </w:r>
    </w:p>
    <w:p w:rsidR="0069379A" w:rsidRPr="0015516D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D8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D8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расходов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реализацию государственных программ 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программные расходы)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непрограммные направления деятельности органов государственной власти (далее - непрограммные расходы)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5516D" w:rsidRDefault="0069379A" w:rsidP="002551B6">
      <w:pPr>
        <w:widowControl w:val="0"/>
        <w:tabs>
          <w:tab w:val="left" w:pos="1418"/>
        </w:tabs>
        <w:spacing w:after="0" w:line="240" w:lineRule="auto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сравниваются фактически исполненные бюджетные показатели с законодательно утвержденными показателями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уточненными плановыми показателями согласно </w:t>
      </w:r>
      <w:proofErr w:type="gramStart"/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proofErr w:type="gramEnd"/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краевого бюджета,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отклонения. </w:t>
      </w:r>
      <w:r w:rsidR="0042246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низкого исполнения </w:t>
      </w:r>
      <w:r w:rsidR="00EB050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устанавливаются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02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доли фактических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общем объеме расходов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Анализируется исполнение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средств, по степени </w:t>
      </w:r>
      <w:r w:rsidR="00753A1D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</w:t>
      </w:r>
    </w:p>
    <w:p w:rsidR="0069379A" w:rsidRPr="0015516D" w:rsidRDefault="00347568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</w:t>
      </w:r>
      <w:r w:rsidR="0069379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69379A" w:rsidRPr="0015516D" w:rsidRDefault="0069379A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Анализируется своевременность утверждения и внесения изменений в государственные программы 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A7" w:rsidRPr="0015516D" w:rsidRDefault="00AF7816" w:rsidP="00E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>При необходимости проводится а</w:t>
      </w:r>
      <w:r w:rsidR="00E835A7" w:rsidRPr="0015516D">
        <w:rPr>
          <w:rFonts w:ascii="Times New Roman" w:hAnsi="Times New Roman" w:cs="Times New Roman"/>
          <w:sz w:val="28"/>
          <w:szCs w:val="28"/>
        </w:rPr>
        <w:t>нализ</w:t>
      </w:r>
      <w:r w:rsidRPr="0015516D">
        <w:rPr>
          <w:rFonts w:ascii="Times New Roman" w:hAnsi="Times New Roman" w:cs="Times New Roman"/>
          <w:sz w:val="28"/>
          <w:szCs w:val="28"/>
        </w:rPr>
        <w:t xml:space="preserve"> </w:t>
      </w:r>
      <w:r w:rsidR="006E068B" w:rsidRPr="0015516D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Pr="0015516D">
        <w:rPr>
          <w:rFonts w:ascii="Times New Roman" w:hAnsi="Times New Roman" w:cs="Times New Roman"/>
          <w:sz w:val="28"/>
          <w:szCs w:val="28"/>
        </w:rPr>
        <w:t>исполнения расходов краевого бюджета</w:t>
      </w:r>
      <w:r w:rsidR="006E068B" w:rsidRPr="0015516D">
        <w:rPr>
          <w:rFonts w:ascii="Times New Roman" w:hAnsi="Times New Roman" w:cs="Times New Roman"/>
          <w:sz w:val="28"/>
          <w:szCs w:val="28"/>
        </w:rPr>
        <w:t xml:space="preserve"> </w:t>
      </w:r>
      <w:r w:rsidR="00E835A7" w:rsidRPr="0015516D">
        <w:rPr>
          <w:rFonts w:ascii="Times New Roman" w:hAnsi="Times New Roman" w:cs="Times New Roman"/>
          <w:sz w:val="28"/>
          <w:szCs w:val="28"/>
        </w:rPr>
        <w:t>на реализацию национальных проектов в Приморском крае.</w:t>
      </w:r>
    </w:p>
    <w:p w:rsidR="0069379A" w:rsidRPr="0015516D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476FA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дефицита (профицита)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состояния государственного долга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79A" w:rsidRPr="0015516D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сравниваются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из источников финансирования дефицита краевого бюджета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о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-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 аналогичного периода предыдущего года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дефицита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соотносится с 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выполнения доходов и расходов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исполнения источников финансирования дефицита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разрезе:</w:t>
      </w:r>
    </w:p>
    <w:p w:rsidR="0069379A" w:rsidRPr="0015516D" w:rsidRDefault="0069379A" w:rsidP="0069379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структуры источников финансирования дефицита бюджета;</w:t>
      </w:r>
    </w:p>
    <w:p w:rsidR="0069379A" w:rsidRPr="0015516D" w:rsidRDefault="0069379A" w:rsidP="0069379A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дефицита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видам источников: долговые обязательства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акции и иные формы участия </w:t>
      </w:r>
      <w:r w:rsidR="00347568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капитале хозяйствующих организаций, остатки средств бюджета, иные формы финансирования дефицита бюджета.</w:t>
      </w:r>
    </w:p>
    <w:p w:rsidR="001F01AC" w:rsidRPr="0015516D" w:rsidRDefault="001F01AC" w:rsidP="0069379A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 Проводится </w:t>
      </w:r>
      <w:r w:rsidR="002E2FEC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государственного долга по объему и структуре, исполнения программы государственных внутренних (внешних) заимствования, программы государственных гарантий (в случае их утверждения на текущий финансовый год).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6. </w:t>
      </w:r>
      <w:r w:rsidR="00C476FA"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Заключительный этап </w:t>
      </w:r>
      <w:r w:rsidRPr="001551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15516D" w:rsidRDefault="0069379A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5516D" w:rsidRDefault="0069379A" w:rsidP="0069379A">
      <w:pPr>
        <w:widowControl w:val="0"/>
        <w:tabs>
          <w:tab w:val="left" w:pos="706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6.1. </w:t>
      </w:r>
      <w:r w:rsidR="00C476FA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 заключительном этапе </w:t>
      </w:r>
      <w:r w:rsidR="00843893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оперативного контроля </w:t>
      </w:r>
      <w:r w:rsidR="00D5200D" w:rsidRPr="001551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подготавливается заключение</w:t>
      </w:r>
      <w:r w:rsidR="00733C7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закона о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за соответствующий период </w:t>
      </w:r>
      <w:r w:rsidR="00A461E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(1 квартал, 1 полугодие, 9 месяцев)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E9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 года.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6.2. При подготовке заключени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исполнения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могут использоваться результаты </w:t>
      </w:r>
      <w:r w:rsidR="002E2FEC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других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контрольных и экспертно-аналитических мероприятий</w:t>
      </w:r>
      <w:r w:rsidR="002E2FEC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проведенных Контрольно-счетной палатой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6.3. В заключени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закона о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отражаются: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особенности исполнения закона о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бюджете;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и в сравнении с показателями прогноза поступлений доходов в </w:t>
      </w:r>
      <w:r w:rsidR="001839A3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B336E"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 w:rsidR="00AB336E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ние расходов в целом по разделу,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результаты анализа исполнения </w:t>
      </w:r>
      <w:r w:rsidR="00AB336E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бюджетных назначений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главными распорядителями бюджетных средств, имеющих наибольший удельн</w:t>
      </w:r>
      <w:r w:rsidR="00AB336E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вес,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поступлений из источников финансирования дефицита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и погашения источников финансирования дефицита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в сравнении с показателями, утверждёнными законом о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="0084389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774EF" w:rsidRPr="0015516D" w:rsidRDefault="00F67932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16D">
        <w:rPr>
          <w:rFonts w:ascii="Times New Roman" w:hAnsi="Times New Roman"/>
          <w:sz w:val="28"/>
          <w:szCs w:val="28"/>
        </w:rPr>
        <w:t>результаты анализа реализации государственных программ Приморского края и национальных проектов; результаты анализа объёма и структуры государственного долга Приморского края, размеров профицита (дефицита) краевого бюджета</w:t>
      </w:r>
      <w:r w:rsidR="00C774EF" w:rsidRPr="0015516D">
        <w:rPr>
          <w:rFonts w:ascii="Times New Roman" w:hAnsi="Times New Roman"/>
          <w:sz w:val="28"/>
          <w:szCs w:val="28"/>
        </w:rPr>
        <w:t>;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случае выявления отклонений фактических показателей исполнения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от законодательно утверждённых показателей, а также нарушений бюджетного законодательства, </w:t>
      </w:r>
      <w:r w:rsidR="0084389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указываются установленные причины таких нарушений и отклонений;</w:t>
      </w:r>
    </w:p>
    <w:p w:rsidR="0069379A" w:rsidRPr="0015516D" w:rsidRDefault="00FF39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Pr="0015516D"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должны соответствовать содержанию заключения, указывать причины наиболее существенных отклонений и нарушений, допущенных в ходе исполнения краевого бюджета. Выводы могут отражать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:rsidR="0069379A" w:rsidRPr="0015516D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заключениям о ходе исполнения бюджета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389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может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прилагат</w:t>
      </w:r>
      <w:r w:rsidR="0084389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ся табличный материал о ходе исполнения закона о </w:t>
      </w:r>
      <w:r w:rsidR="001839A3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текущего финансового года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D6CD2" w:rsidRPr="0015516D" w:rsidRDefault="00FF39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6.4. С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одержание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заключения</w:t>
      </w:r>
      <w:r w:rsidR="00733C7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палаты формируется исходя из 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целей и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 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структуры закона о краевом бюджете (в том числе принципов построения бюджетной классификации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F39C4" w:rsidRPr="0015516D" w:rsidRDefault="00D77089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труктура</w:t>
      </w:r>
      <w:r w:rsidR="00FF39C4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заключения Контрольно-счетной палаты на ежеквартальные отчеты об исполнении краевого бюджета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формируется по следующим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раздел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CD6CD2" w:rsidRPr="0015516D" w:rsidRDefault="00CD6CD2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Общая характеристика исполнения основных параметров краевого бюджета за отчетный период и анализ их исполнения 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соответствующий период предыдущего финансового года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Pr="0015516D" w:rsidRDefault="00D77089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оход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краевого бюджета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Pr="0015516D" w:rsidRDefault="00D77089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асход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краевого бюджета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Pr="0015516D" w:rsidRDefault="00D77089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сточник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внутреннего финансирования дефицита краевого бюджета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Pr="0015516D" w:rsidRDefault="00CD6CD2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Государственный долг Приморского края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D6CD2" w:rsidRPr="0015516D" w:rsidRDefault="00CD6CD2" w:rsidP="00CD6CD2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F39C4" w:rsidRPr="0015516D" w:rsidRDefault="00FF39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структуре 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разделы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процессе составления заключения</w:t>
      </w:r>
      <w:r w:rsidR="00733C7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 мо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гут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изменен</w:t>
      </w:r>
      <w:r w:rsidR="00125DBF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необходимости.</w:t>
      </w:r>
    </w:p>
    <w:p w:rsidR="00FA4595" w:rsidRPr="0015516D" w:rsidRDefault="00FA4595" w:rsidP="007A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</w:t>
      </w:r>
      <w:r w:rsidR="00FF39C4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В соответствии с Регламентом</w:t>
      </w:r>
      <w:r w:rsidR="006D41D4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 рассматривается и утверждается на </w:t>
      </w:r>
      <w:r w:rsidR="00B44276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Коллегии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Контрольно-счетной палаты. </w:t>
      </w:r>
    </w:p>
    <w:p w:rsidR="00FA4595" w:rsidRPr="0015516D" w:rsidRDefault="00FA4595" w:rsidP="00FA4595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утверждения на </w:t>
      </w:r>
      <w:r w:rsidR="00B44276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Коллегии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Контрольно-счетной палаты заключение</w:t>
      </w:r>
      <w:r w:rsidR="005941C2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на подпись </w:t>
      </w:r>
      <w:r w:rsidR="0029789C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редседателю Контрольно-счетной палаты, а в случае его отсутствия - заместителю председателя, и представляется </w:t>
      </w:r>
      <w:r w:rsidR="004A0F6C" w:rsidRPr="0015516D">
        <w:rPr>
          <w:rFonts w:ascii="Times New Roman" w:hAnsi="Times New Roman" w:cs="Times New Roman"/>
          <w:sz w:val="28"/>
          <w:szCs w:val="28"/>
        </w:rPr>
        <w:t>в течение трех рабочих дней после его утверждения</w:t>
      </w:r>
      <w:r w:rsidR="004A0F6C" w:rsidRPr="0015516D">
        <w:rPr>
          <w:rFonts w:ascii="Times New Roman" w:hAnsi="Times New Roman" w:cs="Times New Roman"/>
          <w:sz w:val="24"/>
          <w:szCs w:val="24"/>
        </w:rPr>
        <w:t xml:space="preserve"> 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сопроводительным письмом в Законодательное Собрание Приморского края </w:t>
      </w:r>
      <w:r w:rsidRPr="0015516D">
        <w:rPr>
          <w:rFonts w:ascii="Times New Roman" w:eastAsia="Times New Roman" w:hAnsi="Times New Roman" w:cs="Times New Roman"/>
          <w:sz w:val="28"/>
          <w:szCs w:val="28"/>
          <w:lang w:eastAsia="ru-RU"/>
        </w:rPr>
        <w:t>(а также в комитет по бюджетно-налоговой политике и финансовым ресурсам Законодательного Собрания Приморского края) и Губернатору Приморского края.</w:t>
      </w:r>
    </w:p>
    <w:p w:rsidR="003157EA" w:rsidRPr="0015516D" w:rsidRDefault="003157EA" w:rsidP="003157E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экспертно-аналитического мероприятия признаков нецелевого, неэффективного использования средств </w:t>
      </w:r>
      <w:r w:rsidRPr="0015516D">
        <w:rPr>
          <w:rFonts w:ascii="Times New Roman" w:hAnsi="Times New Roman" w:cs="Times New Roman"/>
          <w:sz w:val="28"/>
          <w:szCs w:val="28"/>
        </w:rPr>
        <w:lastRenderedPageBreak/>
        <w:t>краевого бюджета, а также иных нарушений бюджетного законодательства Российской Федерации, Контрольно-счетная палата направляет информацию о выявленных нарушениях в соответствующие государственные органы Приморского края, органы местного самоуправления и в организации, деятельность которых связана с предметом экспертно-аналитического мероприятия.</w:t>
      </w:r>
    </w:p>
    <w:p w:rsidR="004A0F6C" w:rsidRDefault="00FA4595" w:rsidP="004A0F6C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сопроводительного письма осуществляется в соответствии с Инструкцией по делопроизводству К</w:t>
      </w:r>
      <w:r w:rsidR="00D77089"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палаты</w:t>
      </w:r>
      <w:r w:rsidRPr="001551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4D6BED" w:rsidRDefault="00693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9379A" w:rsidRPr="004D6BED" w:rsidSect="00C240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07" w:rsidRDefault="00027107" w:rsidP="00C24025">
      <w:pPr>
        <w:spacing w:after="0" w:line="240" w:lineRule="auto"/>
      </w:pPr>
      <w:r>
        <w:separator/>
      </w:r>
    </w:p>
  </w:endnote>
  <w:endnote w:type="continuationSeparator" w:id="0">
    <w:p w:rsidR="00027107" w:rsidRDefault="00027107" w:rsidP="00C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07" w:rsidRDefault="00027107" w:rsidP="00C24025">
      <w:pPr>
        <w:spacing w:after="0" w:line="240" w:lineRule="auto"/>
      </w:pPr>
      <w:r>
        <w:separator/>
      </w:r>
    </w:p>
  </w:footnote>
  <w:footnote w:type="continuationSeparator" w:id="0">
    <w:p w:rsidR="00027107" w:rsidRDefault="00027107" w:rsidP="00C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33670"/>
      <w:docPartObj>
        <w:docPartGallery w:val="Page Numbers (Top of Page)"/>
        <w:docPartUnique/>
      </w:docPartObj>
    </w:sdtPr>
    <w:sdtEndPr/>
    <w:sdtContent>
      <w:p w:rsidR="00027107" w:rsidRDefault="00027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6D">
          <w:rPr>
            <w:noProof/>
          </w:rPr>
          <w:t>10</w:t>
        </w:r>
        <w:r>
          <w:fldChar w:fldCharType="end"/>
        </w:r>
      </w:p>
    </w:sdtContent>
  </w:sdt>
  <w:p w:rsidR="00027107" w:rsidRDefault="00027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0"/>
    <w:rsid w:val="000110DC"/>
    <w:rsid w:val="00027107"/>
    <w:rsid w:val="00031C3F"/>
    <w:rsid w:val="000366DA"/>
    <w:rsid w:val="00050642"/>
    <w:rsid w:val="00075BC8"/>
    <w:rsid w:val="0008469C"/>
    <w:rsid w:val="00091346"/>
    <w:rsid w:val="000B11FA"/>
    <w:rsid w:val="001021D0"/>
    <w:rsid w:val="00125DBF"/>
    <w:rsid w:val="00132A45"/>
    <w:rsid w:val="0015516D"/>
    <w:rsid w:val="001727F2"/>
    <w:rsid w:val="001757D4"/>
    <w:rsid w:val="001807F2"/>
    <w:rsid w:val="001839A3"/>
    <w:rsid w:val="001C1917"/>
    <w:rsid w:val="001D1D38"/>
    <w:rsid w:val="001D5E99"/>
    <w:rsid w:val="001F01AC"/>
    <w:rsid w:val="0020431E"/>
    <w:rsid w:val="0021219A"/>
    <w:rsid w:val="00217633"/>
    <w:rsid w:val="00221491"/>
    <w:rsid w:val="002309DE"/>
    <w:rsid w:val="002551B6"/>
    <w:rsid w:val="0026265A"/>
    <w:rsid w:val="00262E84"/>
    <w:rsid w:val="00271BD6"/>
    <w:rsid w:val="00287C3C"/>
    <w:rsid w:val="0029789C"/>
    <w:rsid w:val="002E2FEC"/>
    <w:rsid w:val="002E69AC"/>
    <w:rsid w:val="00313616"/>
    <w:rsid w:val="003157EA"/>
    <w:rsid w:val="00321D83"/>
    <w:rsid w:val="00322DFB"/>
    <w:rsid w:val="00343FC5"/>
    <w:rsid w:val="00344A28"/>
    <w:rsid w:val="00347568"/>
    <w:rsid w:val="003E1C8A"/>
    <w:rsid w:val="003E77C2"/>
    <w:rsid w:val="0042246D"/>
    <w:rsid w:val="00452F32"/>
    <w:rsid w:val="00485149"/>
    <w:rsid w:val="004A0F6C"/>
    <w:rsid w:val="004C7227"/>
    <w:rsid w:val="004D5CD7"/>
    <w:rsid w:val="004D6BED"/>
    <w:rsid w:val="004E04A4"/>
    <w:rsid w:val="004F1FBC"/>
    <w:rsid w:val="004F4291"/>
    <w:rsid w:val="00507A67"/>
    <w:rsid w:val="005175BA"/>
    <w:rsid w:val="00517832"/>
    <w:rsid w:val="00564C3C"/>
    <w:rsid w:val="005740D5"/>
    <w:rsid w:val="005936FD"/>
    <w:rsid w:val="005941C2"/>
    <w:rsid w:val="005C1B71"/>
    <w:rsid w:val="005F3D44"/>
    <w:rsid w:val="00643F81"/>
    <w:rsid w:val="0069379A"/>
    <w:rsid w:val="006D41D4"/>
    <w:rsid w:val="006E068B"/>
    <w:rsid w:val="006F21C5"/>
    <w:rsid w:val="006F4717"/>
    <w:rsid w:val="00702D89"/>
    <w:rsid w:val="00720FE7"/>
    <w:rsid w:val="00733C79"/>
    <w:rsid w:val="007409B3"/>
    <w:rsid w:val="00753A1D"/>
    <w:rsid w:val="007A44E3"/>
    <w:rsid w:val="007D5E07"/>
    <w:rsid w:val="007F604B"/>
    <w:rsid w:val="00823175"/>
    <w:rsid w:val="00826CA2"/>
    <w:rsid w:val="00842FE7"/>
    <w:rsid w:val="00843893"/>
    <w:rsid w:val="0085084F"/>
    <w:rsid w:val="008965C0"/>
    <w:rsid w:val="008C1387"/>
    <w:rsid w:val="00931FFB"/>
    <w:rsid w:val="0093523F"/>
    <w:rsid w:val="009846A3"/>
    <w:rsid w:val="009B19C9"/>
    <w:rsid w:val="009D2D32"/>
    <w:rsid w:val="00A21F7C"/>
    <w:rsid w:val="00A461E9"/>
    <w:rsid w:val="00A61C8E"/>
    <w:rsid w:val="00AB336E"/>
    <w:rsid w:val="00AC0A3D"/>
    <w:rsid w:val="00AD46BF"/>
    <w:rsid w:val="00AF7816"/>
    <w:rsid w:val="00B028A1"/>
    <w:rsid w:val="00B249A1"/>
    <w:rsid w:val="00B25DBD"/>
    <w:rsid w:val="00B44276"/>
    <w:rsid w:val="00B66D81"/>
    <w:rsid w:val="00B83002"/>
    <w:rsid w:val="00B93F7C"/>
    <w:rsid w:val="00BA09F1"/>
    <w:rsid w:val="00BA0C4E"/>
    <w:rsid w:val="00BD6730"/>
    <w:rsid w:val="00C15236"/>
    <w:rsid w:val="00C15895"/>
    <w:rsid w:val="00C24025"/>
    <w:rsid w:val="00C476FA"/>
    <w:rsid w:val="00C70007"/>
    <w:rsid w:val="00C774EF"/>
    <w:rsid w:val="00CD6CD2"/>
    <w:rsid w:val="00D1488C"/>
    <w:rsid w:val="00D302CF"/>
    <w:rsid w:val="00D5200D"/>
    <w:rsid w:val="00D77089"/>
    <w:rsid w:val="00D803A2"/>
    <w:rsid w:val="00DA5EE4"/>
    <w:rsid w:val="00DA6C63"/>
    <w:rsid w:val="00DB0F4A"/>
    <w:rsid w:val="00DC0ED2"/>
    <w:rsid w:val="00DC4DC0"/>
    <w:rsid w:val="00DF4FE6"/>
    <w:rsid w:val="00E23554"/>
    <w:rsid w:val="00E46931"/>
    <w:rsid w:val="00E835A7"/>
    <w:rsid w:val="00E86743"/>
    <w:rsid w:val="00EB0502"/>
    <w:rsid w:val="00EF066D"/>
    <w:rsid w:val="00F11249"/>
    <w:rsid w:val="00F11B46"/>
    <w:rsid w:val="00F12602"/>
    <w:rsid w:val="00F24205"/>
    <w:rsid w:val="00F34CCF"/>
    <w:rsid w:val="00F51840"/>
    <w:rsid w:val="00F67932"/>
    <w:rsid w:val="00F71A41"/>
    <w:rsid w:val="00FA0646"/>
    <w:rsid w:val="00FA4595"/>
    <w:rsid w:val="00FB3127"/>
    <w:rsid w:val="00FD29A2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04BA-18A8-47E8-B4B4-50390CE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Екатерина В. Антонова</cp:lastModifiedBy>
  <cp:revision>15</cp:revision>
  <cp:lastPrinted>2022-12-29T01:20:00Z</cp:lastPrinted>
  <dcterms:created xsi:type="dcterms:W3CDTF">2021-12-09T23:22:00Z</dcterms:created>
  <dcterms:modified xsi:type="dcterms:W3CDTF">2022-12-29T06:22:00Z</dcterms:modified>
</cp:coreProperties>
</file>