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A" w:rsidRPr="000B11FA" w:rsidRDefault="00A21F7C" w:rsidP="000B11FA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912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91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СТАНДАРТ ВНЕШНЕГО ГОСУДАРСТВЕННОГО</w:t>
      </w:r>
    </w:p>
    <w:p w:rsidR="000B11FA" w:rsidRPr="000B11FA" w:rsidRDefault="000B11FA" w:rsidP="00091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ФИНАНСОВОГО КОНТРОЛЯ</w:t>
      </w:r>
    </w:p>
    <w:p w:rsid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4FE6" w:rsidRPr="000B11FA" w:rsidRDefault="00DF4FE6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5C1B71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7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F604B" w:rsidRPr="005C1B71">
        <w:rPr>
          <w:rFonts w:ascii="Times New Roman" w:eastAsia="Calibri" w:hAnsi="Times New Roman" w:cs="Times New Roman"/>
          <w:b/>
          <w:sz w:val="28"/>
          <w:szCs w:val="28"/>
        </w:rPr>
        <w:t>ФК</w:t>
      </w:r>
      <w:r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КСП Приморского края</w:t>
      </w:r>
      <w:r w:rsidR="00221491"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023CF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F604B"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(бюджет)</w:t>
      </w:r>
    </w:p>
    <w:p w:rsidR="00DF4FE6" w:rsidRPr="005C1B71" w:rsidRDefault="00DF4FE6" w:rsidP="00DF4FE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1B71">
        <w:rPr>
          <w:rFonts w:ascii="Times New Roman" w:eastAsia="Calibri" w:hAnsi="Times New Roman" w:cs="Times New Roman"/>
          <w:b/>
          <w:sz w:val="28"/>
          <w:szCs w:val="28"/>
        </w:rPr>
        <w:t>"Проведение оперативного контроля за исполнени</w:t>
      </w:r>
      <w:r w:rsidR="00EF066D" w:rsidRPr="005C1B71"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закона Приморского края о краевом бюджете на текущий финансовый год и плановый период"</w:t>
      </w:r>
    </w:p>
    <w:p w:rsidR="000B11FA" w:rsidRPr="00091346" w:rsidRDefault="000B11FA" w:rsidP="000B11F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B11FA" w:rsidRPr="000B11FA" w:rsidTr="00823175">
        <w:tc>
          <w:tcPr>
            <w:tcW w:w="4785" w:type="dxa"/>
          </w:tcPr>
          <w:p w:rsid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0B11FA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F066D" w:rsidRDefault="00EF066D" w:rsidP="00091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346" w:rsidRDefault="00091346" w:rsidP="00091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 в действие </w:t>
            </w:r>
          </w:p>
          <w:p w:rsidR="00091346" w:rsidRPr="00091346" w:rsidRDefault="00091346" w:rsidP="00091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23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9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DF4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23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1346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коллегии</w:t>
            </w:r>
          </w:p>
          <w:p w:rsidR="000B11FA" w:rsidRPr="000B11FA" w:rsidRDefault="000B11FA" w:rsidP="000B11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палаты Приморского края</w:t>
            </w:r>
          </w:p>
          <w:p w:rsidR="002E69AC" w:rsidRPr="000B11FA" w:rsidRDefault="002E69AC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91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от </w:t>
            </w:r>
            <w:r w:rsidR="00023C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20F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23CF4">
              <w:rPr>
                <w:rFonts w:ascii="Times New Roman" w:eastAsia="Calibri" w:hAnsi="Times New Roman" w:cs="Times New Roman"/>
                <w:sz w:val="28"/>
                <w:szCs w:val="28"/>
              </w:rPr>
              <w:t>.08.2019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0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249" w:rsidRPr="000B11FA" w:rsidRDefault="00F11249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Владивосток</w:t>
      </w:r>
    </w:p>
    <w:p w:rsidR="000B11FA" w:rsidRDefault="002E69AC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DF4FE6" w:rsidRDefault="00DF4F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50642" w:rsidRPr="00050642" w:rsidRDefault="00050642" w:rsidP="000506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18"/>
      <w:bookmarkEnd w:id="0"/>
      <w:r w:rsidRPr="00050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050642" w:rsidRPr="00050642" w:rsidRDefault="00050642" w:rsidP="000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3"/>
      </w:tblGrid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положения………..……………………...…………………….....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AD46BF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C24025" w:rsidP="00DF4F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</w:t>
            </w:r>
            <w:r w:rsidR="002E69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E69AC" w:rsidRPr="00DF4FE6">
              <w:rPr>
                <w:rFonts w:ascii="Times New Roman" w:eastAsia="Calibri" w:hAnsi="Times New Roman" w:cs="Times New Roman"/>
                <w:sz w:val="28"/>
                <w:szCs w:val="28"/>
              </w:rPr>
              <w:t>объекты</w:t>
            </w: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методы оп</w:t>
            </w:r>
            <w:r w:rsidR="001757D4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еративного контроля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1757D4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…...…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F4F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5C1B71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1757D4" w:rsidP="00050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оперативного контроля ……………………...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1757D4" w:rsidP="00D803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D80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ительный этап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контроля ……</w:t>
            </w:r>
            <w:r w:rsidR="00D803A2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C476FA" w:rsidP="00C476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 оперативного контроля ………………</w:t>
            </w:r>
            <w:r w:rsidR="001757D4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C476FA" w:rsidP="00C476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  <w:r w:rsidR="0028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оперативного контроля 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28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19C9" w:rsidRDefault="009B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BED">
        <w:rPr>
          <w:rFonts w:ascii="Times New Roman" w:hAnsi="Times New Roman" w:cs="Times New Roman"/>
          <w:b/>
          <w:sz w:val="28"/>
          <w:szCs w:val="28"/>
        </w:rPr>
        <w:t>1.</w:t>
      </w:r>
      <w:r w:rsidR="004D6BED" w:rsidRPr="004D6BED">
        <w:rPr>
          <w:rFonts w:ascii="Times New Roman" w:hAnsi="Times New Roman" w:cs="Times New Roman"/>
          <w:b/>
          <w:sz w:val="28"/>
          <w:szCs w:val="28"/>
        </w:rPr>
        <w:t> </w:t>
      </w:r>
      <w:r w:rsidRPr="004D6B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1D0" w:rsidRPr="008965C0" w:rsidRDefault="001021D0" w:rsidP="004D4637">
      <w:pPr>
        <w:tabs>
          <w:tab w:val="num" w:pos="1080"/>
          <w:tab w:val="left" w:pos="4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ED">
        <w:rPr>
          <w:rFonts w:ascii="Times New Roman" w:hAnsi="Times New Roman" w:cs="Times New Roman"/>
          <w:sz w:val="28"/>
          <w:szCs w:val="28"/>
        </w:rPr>
        <w:t>1.1.</w:t>
      </w:r>
      <w:r w:rsidR="003E77C2">
        <w:rPr>
          <w:rFonts w:ascii="Times New Roman" w:hAnsi="Times New Roman" w:cs="Times New Roman"/>
          <w:sz w:val="28"/>
          <w:szCs w:val="28"/>
        </w:rPr>
        <w:t> </w:t>
      </w:r>
      <w:r w:rsidRPr="004D6BED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</w:t>
      </w:r>
      <w:r w:rsidR="00027107" w:rsidRPr="00027107">
        <w:rPr>
          <w:rFonts w:ascii="Times New Roman" w:hAnsi="Times New Roman" w:cs="Times New Roman"/>
          <w:sz w:val="28"/>
          <w:szCs w:val="28"/>
        </w:rPr>
        <w:t xml:space="preserve">СФК КСП Приморского края – </w:t>
      </w:r>
      <w:r w:rsidR="00023CF4">
        <w:rPr>
          <w:rFonts w:ascii="Times New Roman" w:hAnsi="Times New Roman" w:cs="Times New Roman"/>
          <w:sz w:val="28"/>
          <w:szCs w:val="28"/>
        </w:rPr>
        <w:t>2</w:t>
      </w:r>
      <w:r w:rsidR="00027107" w:rsidRPr="00027107">
        <w:rPr>
          <w:rFonts w:ascii="Times New Roman" w:hAnsi="Times New Roman" w:cs="Times New Roman"/>
          <w:sz w:val="28"/>
          <w:szCs w:val="28"/>
        </w:rPr>
        <w:t xml:space="preserve"> (бюджет)</w:t>
      </w:r>
      <w:r w:rsidR="00027107">
        <w:rPr>
          <w:rFonts w:ascii="Times New Roman" w:hAnsi="Times New Roman" w:cs="Times New Roman"/>
          <w:sz w:val="28"/>
          <w:szCs w:val="28"/>
        </w:rPr>
        <w:t xml:space="preserve"> </w:t>
      </w:r>
      <w:r w:rsidRPr="004D6BED">
        <w:rPr>
          <w:rFonts w:ascii="Times New Roman" w:hAnsi="Times New Roman" w:cs="Times New Roman"/>
          <w:sz w:val="28"/>
          <w:szCs w:val="28"/>
        </w:rPr>
        <w:t>"</w:t>
      </w:r>
      <w:r w:rsidR="00EF066D">
        <w:rPr>
          <w:rFonts w:ascii="Times New Roman" w:hAnsi="Times New Roman" w:cs="Times New Roman"/>
          <w:sz w:val="28"/>
          <w:szCs w:val="28"/>
        </w:rPr>
        <w:t>П</w:t>
      </w:r>
      <w:r w:rsidR="00EF066D" w:rsidRPr="00EF066D">
        <w:rPr>
          <w:rFonts w:ascii="Times New Roman" w:hAnsi="Times New Roman" w:cs="Times New Roman"/>
          <w:sz w:val="28"/>
          <w:szCs w:val="28"/>
        </w:rPr>
        <w:t>роведение оперативного контроля за исполнением закона Приморского края о краевом бюджете на текущий финансовый год и плановый период</w:t>
      </w:r>
      <w:r w:rsidR="003E77C2">
        <w:rPr>
          <w:rFonts w:ascii="Times New Roman" w:hAnsi="Times New Roman" w:cs="Times New Roman"/>
          <w:sz w:val="28"/>
          <w:szCs w:val="28"/>
        </w:rPr>
        <w:t>"</w:t>
      </w:r>
      <w:r w:rsidRPr="004D6B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4637">
        <w:rPr>
          <w:rFonts w:ascii="Times New Roman" w:hAnsi="Times New Roman" w:cs="Times New Roman"/>
          <w:sz w:val="28"/>
          <w:szCs w:val="28"/>
        </w:rPr>
        <w:t>–</w:t>
      </w:r>
      <w:r w:rsidRPr="004D6BED">
        <w:rPr>
          <w:rFonts w:ascii="Times New Roman" w:hAnsi="Times New Roman" w:cs="Times New Roman"/>
          <w:sz w:val="28"/>
          <w:szCs w:val="28"/>
        </w:rPr>
        <w:t xml:space="preserve"> Стандарт) </w:t>
      </w:r>
      <w:r w:rsidR="00132A45" w:rsidRPr="00132A45">
        <w:rPr>
          <w:rFonts w:ascii="Times New Roman" w:hAnsi="Times New Roman" w:cs="Times New Roman"/>
          <w:sz w:val="28"/>
          <w:szCs w:val="28"/>
        </w:rPr>
        <w:t>разработан на основании</w:t>
      </w:r>
      <w:r w:rsidR="00132A45"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04.08.2011 №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>795-КЗ "О Контрольно-сч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палате Приморского края" </w:t>
      </w:r>
      <w:r w:rsidR="00132A45"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49" w:rsidRP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1249" w:rsidRP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249" w:rsidRP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Бюджетный кодекс)</w:t>
      </w:r>
      <w:r w:rsidR="00AB3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32A45"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02.08.2005 № 271-КЗ "О бюджетном устройстве, бюджетном процессе и межбюджетных отношениях в Приморском крае"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6D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066D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Примор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(далее 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 и </w:t>
      </w:r>
      <w:r w:rsidR="00EF066D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F066D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F066D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"Порядок разработки стандартов внешнего государственного финансового контроля и методических документов Контрольно-счетной палаты Приморского края", утвержденны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F066D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коллегии Контрольно-счетной палаты Приморского края (протокол от 17.10.</w:t>
      </w:r>
      <w:r w:rsidR="00EF066D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22)</w:t>
      </w:r>
      <w:r w:rsidR="00E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указания)</w:t>
      </w:r>
      <w:r w:rsidR="00EF066D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5C0" w:rsidRDefault="00F11249" w:rsidP="004D4637">
      <w:pPr>
        <w:tabs>
          <w:tab w:val="num" w:pos="1080"/>
          <w:tab w:val="left" w:pos="4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452F32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132A45"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применения должностными лицами и сотрудниками Контрольно-счетной палаты Приморского края</w:t>
      </w:r>
      <w:r w:rsidR="00F5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палата) </w:t>
      </w:r>
      <w:r w:rsidR="008965C0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оперативного контроля за </w:t>
      </w:r>
      <w:r w:rsidR="00E23554" w:rsidRPr="00DC4DC0">
        <w:rPr>
          <w:rFonts w:ascii="Times New Roman" w:hAnsi="Times New Roman" w:cs="Times New Roman"/>
          <w:sz w:val="28"/>
          <w:szCs w:val="28"/>
        </w:rPr>
        <w:t xml:space="preserve">ходом исполнения </w:t>
      </w:r>
      <w:r w:rsidR="00E23554">
        <w:rPr>
          <w:rFonts w:ascii="Times New Roman" w:hAnsi="Times New Roman" w:cs="Times New Roman"/>
          <w:sz w:val="28"/>
          <w:szCs w:val="28"/>
        </w:rPr>
        <w:t>краевого</w:t>
      </w:r>
      <w:r w:rsidR="00E23554" w:rsidRPr="00DC4DC0">
        <w:rPr>
          <w:rFonts w:ascii="Times New Roman" w:hAnsi="Times New Roman" w:cs="Times New Roman"/>
          <w:sz w:val="28"/>
          <w:szCs w:val="28"/>
        </w:rPr>
        <w:t xml:space="preserve"> бюджета за I</w:t>
      </w:r>
      <w:r w:rsidR="00E23554">
        <w:rPr>
          <w:rFonts w:ascii="Times New Roman" w:hAnsi="Times New Roman" w:cs="Times New Roman"/>
          <w:sz w:val="28"/>
          <w:szCs w:val="28"/>
        </w:rPr>
        <w:t> </w:t>
      </w:r>
      <w:r w:rsidR="00E23554" w:rsidRPr="00DC4DC0">
        <w:rPr>
          <w:rFonts w:ascii="Times New Roman" w:hAnsi="Times New Roman" w:cs="Times New Roman"/>
          <w:sz w:val="28"/>
          <w:szCs w:val="28"/>
        </w:rPr>
        <w:t>квартал, I полугодие и 9</w:t>
      </w:r>
      <w:r w:rsidR="00E23554">
        <w:rPr>
          <w:rFonts w:ascii="Times New Roman" w:hAnsi="Times New Roman" w:cs="Times New Roman"/>
          <w:sz w:val="28"/>
          <w:szCs w:val="28"/>
        </w:rPr>
        <w:t> </w:t>
      </w:r>
      <w:r w:rsidR="00E23554" w:rsidRPr="00DC4DC0">
        <w:rPr>
          <w:rFonts w:ascii="Times New Roman" w:hAnsi="Times New Roman" w:cs="Times New Roman"/>
          <w:sz w:val="28"/>
          <w:szCs w:val="28"/>
        </w:rPr>
        <w:t xml:space="preserve">месяцев текущего </w:t>
      </w:r>
      <w:r w:rsidR="008965C0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E23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65C0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(далее 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контроль)</w:t>
      </w:r>
      <w:r w:rsidR="008965C0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931" w:rsidRPr="008965C0" w:rsidRDefault="00E46931" w:rsidP="004D4637">
      <w:pPr>
        <w:tabs>
          <w:tab w:val="num" w:pos="1080"/>
          <w:tab w:val="left" w:pos="4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является основным нормативным документом, используемым при </w:t>
      </w:r>
      <w:r w:rsidRPr="00E2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оперативного контроля</w:t>
      </w:r>
      <w:r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46931" w:rsidRDefault="00E46931" w:rsidP="004D4637">
      <w:pPr>
        <w:tabs>
          <w:tab w:val="num" w:pos="1080"/>
          <w:tab w:val="left" w:pos="4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4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ртно-аналитического мероприятия</w:t>
      </w:r>
      <w:r w:rsidRPr="00E46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554" w:rsidRDefault="001021D0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F2">
        <w:rPr>
          <w:rFonts w:ascii="Times New Roman" w:hAnsi="Times New Roman" w:cs="Times New Roman"/>
          <w:sz w:val="28"/>
          <w:szCs w:val="28"/>
        </w:rPr>
        <w:t>1.</w:t>
      </w:r>
      <w:r w:rsidR="001727F2">
        <w:rPr>
          <w:rFonts w:ascii="Times New Roman" w:hAnsi="Times New Roman" w:cs="Times New Roman"/>
          <w:sz w:val="28"/>
          <w:szCs w:val="28"/>
        </w:rPr>
        <w:t>3</w:t>
      </w:r>
      <w:r w:rsidRPr="001727F2">
        <w:rPr>
          <w:rFonts w:ascii="Times New Roman" w:hAnsi="Times New Roman" w:cs="Times New Roman"/>
          <w:sz w:val="28"/>
          <w:szCs w:val="28"/>
        </w:rPr>
        <w:t>.</w:t>
      </w:r>
      <w:r w:rsidR="003E77C2" w:rsidRPr="001727F2">
        <w:rPr>
          <w:rFonts w:ascii="Times New Roman" w:hAnsi="Times New Roman" w:cs="Times New Roman"/>
          <w:sz w:val="28"/>
          <w:szCs w:val="28"/>
        </w:rPr>
        <w:t> </w:t>
      </w:r>
      <w:r w:rsidRPr="001727F2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</w:t>
      </w:r>
      <w:r w:rsidR="001727F2" w:rsidRPr="001727F2">
        <w:rPr>
          <w:rFonts w:ascii="Times New Roman" w:hAnsi="Times New Roman" w:cs="Times New Roman"/>
          <w:sz w:val="28"/>
          <w:szCs w:val="28"/>
        </w:rPr>
        <w:t xml:space="preserve">его </w:t>
      </w:r>
      <w:r w:rsidR="001727F2">
        <w:rPr>
          <w:rFonts w:ascii="Times New Roman" w:hAnsi="Times New Roman" w:cs="Times New Roman"/>
          <w:sz w:val="28"/>
          <w:szCs w:val="28"/>
        </w:rPr>
        <w:t>порядка по</w:t>
      </w:r>
      <w:r w:rsidRPr="004D6BED">
        <w:rPr>
          <w:rFonts w:ascii="Times New Roman" w:hAnsi="Times New Roman" w:cs="Times New Roman"/>
          <w:sz w:val="28"/>
          <w:szCs w:val="28"/>
        </w:rPr>
        <w:t xml:space="preserve"> </w:t>
      </w:r>
      <w:r w:rsidRPr="004D6BED">
        <w:rPr>
          <w:rFonts w:ascii="Times New Roman" w:hAnsi="Times New Roman" w:cs="Times New Roman"/>
          <w:sz w:val="28"/>
          <w:szCs w:val="28"/>
        </w:rPr>
        <w:lastRenderedPageBreak/>
        <w:t>осуществлени</w:t>
      </w:r>
      <w:r w:rsidR="001727F2">
        <w:rPr>
          <w:rFonts w:ascii="Times New Roman" w:hAnsi="Times New Roman" w:cs="Times New Roman"/>
          <w:sz w:val="28"/>
          <w:szCs w:val="28"/>
        </w:rPr>
        <w:t>ю</w:t>
      </w:r>
      <w:r w:rsidRPr="004D6BED">
        <w:rPr>
          <w:rFonts w:ascii="Times New Roman" w:hAnsi="Times New Roman" w:cs="Times New Roman"/>
          <w:sz w:val="28"/>
          <w:szCs w:val="28"/>
        </w:rPr>
        <w:t xml:space="preserve"> оперативного контроля</w:t>
      </w:r>
      <w:r w:rsidR="00E23554">
        <w:rPr>
          <w:rFonts w:ascii="Times New Roman" w:hAnsi="Times New Roman" w:cs="Times New Roman"/>
          <w:sz w:val="28"/>
          <w:szCs w:val="28"/>
        </w:rPr>
        <w:t>.</w:t>
      </w:r>
    </w:p>
    <w:p w:rsidR="001021D0" w:rsidRDefault="001021D0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ED">
        <w:rPr>
          <w:rFonts w:ascii="Times New Roman" w:hAnsi="Times New Roman" w:cs="Times New Roman"/>
          <w:sz w:val="28"/>
          <w:szCs w:val="28"/>
        </w:rPr>
        <w:t>1.</w:t>
      </w:r>
      <w:r w:rsidR="001727F2">
        <w:rPr>
          <w:rFonts w:ascii="Times New Roman" w:hAnsi="Times New Roman" w:cs="Times New Roman"/>
          <w:sz w:val="28"/>
          <w:szCs w:val="28"/>
        </w:rPr>
        <w:t>4</w:t>
      </w:r>
      <w:r w:rsidRPr="004D6BED">
        <w:rPr>
          <w:rFonts w:ascii="Times New Roman" w:hAnsi="Times New Roman" w:cs="Times New Roman"/>
          <w:sz w:val="28"/>
          <w:szCs w:val="28"/>
        </w:rPr>
        <w:t>.</w:t>
      </w:r>
      <w:r w:rsidR="003E77C2">
        <w:rPr>
          <w:rFonts w:ascii="Times New Roman" w:hAnsi="Times New Roman" w:cs="Times New Roman"/>
          <w:sz w:val="28"/>
          <w:szCs w:val="28"/>
        </w:rPr>
        <w:t> </w:t>
      </w:r>
      <w:r w:rsidRPr="004D6BED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C1387" w:rsidRPr="00B66D81" w:rsidRDefault="00517832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="008C1387" w:rsidRPr="008C1387">
        <w:rPr>
          <w:rFonts w:ascii="Times New Roman" w:hAnsi="Times New Roman" w:cs="Times New Roman"/>
          <w:sz w:val="28"/>
          <w:szCs w:val="28"/>
        </w:rPr>
        <w:t>цели, задач, объект</w:t>
      </w:r>
      <w:r w:rsidR="008C1387">
        <w:rPr>
          <w:rFonts w:ascii="Times New Roman" w:hAnsi="Times New Roman" w:cs="Times New Roman"/>
          <w:sz w:val="28"/>
          <w:szCs w:val="28"/>
        </w:rPr>
        <w:t xml:space="preserve">ов и методов </w:t>
      </w:r>
      <w:r w:rsidR="008C1387" w:rsidRPr="008C1387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8C1387" w:rsidRPr="00B66D81">
        <w:rPr>
          <w:rFonts w:ascii="Times New Roman" w:hAnsi="Times New Roman" w:cs="Times New Roman"/>
          <w:sz w:val="28"/>
          <w:szCs w:val="28"/>
        </w:rPr>
        <w:t>;</w:t>
      </w:r>
    </w:p>
    <w:p w:rsidR="00517832" w:rsidRDefault="00517832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6D81">
        <w:rPr>
          <w:rFonts w:ascii="Times New Roman" w:hAnsi="Times New Roman" w:cs="Times New Roman"/>
          <w:sz w:val="28"/>
          <w:szCs w:val="28"/>
        </w:rPr>
        <w:t xml:space="preserve">определение общих правил и процедур осуществления оперативного контроля, </w:t>
      </w:r>
      <w:r w:rsidR="00F24205">
        <w:rPr>
          <w:rFonts w:ascii="Times New Roman" w:hAnsi="Times New Roman" w:cs="Times New Roman"/>
          <w:sz w:val="28"/>
          <w:szCs w:val="28"/>
        </w:rPr>
        <w:t>а также основных требований к оформлению результатов оперативного контроля.</w:t>
      </w:r>
    </w:p>
    <w:p w:rsidR="00E23554" w:rsidRDefault="00E23554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554">
        <w:rPr>
          <w:rFonts w:ascii="Times New Roman" w:hAnsi="Times New Roman" w:cs="Times New Roman"/>
          <w:sz w:val="28"/>
          <w:szCs w:val="28"/>
        </w:rPr>
        <w:t>1.5.</w:t>
      </w:r>
      <w:r w:rsidR="00E46931">
        <w:rPr>
          <w:rFonts w:ascii="Times New Roman" w:hAnsi="Times New Roman" w:cs="Times New Roman"/>
          <w:sz w:val="28"/>
          <w:szCs w:val="28"/>
        </w:rPr>
        <w:t> </w:t>
      </w:r>
      <w:r w:rsidRPr="00E23554">
        <w:rPr>
          <w:rFonts w:ascii="Times New Roman" w:hAnsi="Times New Roman" w:cs="Times New Roman"/>
          <w:sz w:val="28"/>
          <w:szCs w:val="28"/>
        </w:rPr>
        <w:t>Основные термины и понятия применяются в соответствии с документами, указанными в пункте 1.1</w:t>
      </w:r>
      <w:r w:rsidR="004D4637">
        <w:rPr>
          <w:rFonts w:ascii="Times New Roman" w:hAnsi="Times New Roman" w:cs="Times New Roman"/>
          <w:sz w:val="28"/>
          <w:szCs w:val="28"/>
        </w:rPr>
        <w:t>.</w:t>
      </w:r>
      <w:r w:rsidRPr="00E23554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027107" w:rsidRPr="00027107" w:rsidRDefault="0069379A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40">
        <w:rPr>
          <w:rFonts w:ascii="Times New Roman" w:hAnsi="Times New Roman" w:cs="Times New Roman"/>
          <w:sz w:val="28"/>
          <w:szCs w:val="28"/>
        </w:rPr>
        <w:t>1.</w:t>
      </w:r>
      <w:r w:rsidR="00E23554">
        <w:rPr>
          <w:rFonts w:ascii="Times New Roman" w:hAnsi="Times New Roman" w:cs="Times New Roman"/>
          <w:sz w:val="28"/>
          <w:szCs w:val="28"/>
        </w:rPr>
        <w:t>6</w:t>
      </w:r>
      <w:r w:rsidR="001021D0" w:rsidRPr="00F51840">
        <w:rPr>
          <w:rFonts w:ascii="Times New Roman" w:hAnsi="Times New Roman" w:cs="Times New Roman"/>
          <w:sz w:val="28"/>
          <w:szCs w:val="28"/>
        </w:rPr>
        <w:t>.</w:t>
      </w:r>
      <w:r w:rsidR="00FD29A2" w:rsidRPr="00F518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7107" w:rsidRPr="00027107">
        <w:rPr>
          <w:rFonts w:ascii="Times New Roman" w:hAnsi="Times New Roman" w:cs="Times New Roman"/>
          <w:sz w:val="28"/>
          <w:szCs w:val="28"/>
        </w:rPr>
        <w:t>Нормативной правовой и информационной основой оперативного контроля являются: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 xml:space="preserve">Закон Приморского края от 02.08.2005 № 271-КЗ "О бюджетном устройстве, бюджетном процессе и межбюджетных отношениях в Приморском крае";  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о бюджетной политики на очередной финансовый год и плановый период;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Приморского края на очередной финансовый год и плановый период;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 6-ФЗ </w:t>
      </w:r>
      <w:r w:rsidR="00753A1D">
        <w:rPr>
          <w:rFonts w:ascii="Times New Roman" w:hAnsi="Times New Roman" w:cs="Times New Roman"/>
          <w:sz w:val="28"/>
          <w:szCs w:val="28"/>
        </w:rPr>
        <w:t>"</w:t>
      </w:r>
      <w:r w:rsidRPr="0002710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3A1D">
        <w:rPr>
          <w:rFonts w:ascii="Times New Roman" w:hAnsi="Times New Roman" w:cs="Times New Roman"/>
          <w:sz w:val="28"/>
          <w:szCs w:val="28"/>
        </w:rPr>
        <w:t>"</w:t>
      </w:r>
      <w:r w:rsidRPr="00027107">
        <w:rPr>
          <w:rFonts w:ascii="Times New Roman" w:hAnsi="Times New Roman" w:cs="Times New Roman"/>
          <w:sz w:val="28"/>
          <w:szCs w:val="28"/>
        </w:rPr>
        <w:t>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Закон Приморского края от 04.08.2011 № 795-КЗ "О Контрольно-счетной палате Приморского края";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Регламент Контрольно-счетной палаты;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текущий год;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Российской Федерации;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закон о краевом бюджете на текущий финансовый год и плановый период;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lastRenderedPageBreak/>
        <w:t>законодательные и иные нормативные правовые акты, принимаемые во исполнение законов о краевом бюджете на текущий финансовый год и плановый период;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бюджетная, бухгалтерская и статистическая отчетность, предоставляемая главными администраторами бюджетных средств;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данные, получаемые по запросам Контрольно-счетной палаты (при необходимости);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результаты контрольных и экспертно-аналитических мероприятий, осуществляемых Контрольно-счетной палатой (при необходимости);</w:t>
      </w:r>
    </w:p>
    <w:p w:rsid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сведения, полученные Контрольно-счетной палатой из общедоступных источников (при необходимости).</w:t>
      </w:r>
    </w:p>
    <w:p w:rsidR="001021D0" w:rsidRPr="00F51840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1021D0" w:rsidRPr="00F51840">
        <w:rPr>
          <w:rFonts w:ascii="Times New Roman" w:hAnsi="Times New Roman" w:cs="Times New Roman"/>
          <w:sz w:val="28"/>
          <w:szCs w:val="28"/>
        </w:rPr>
        <w:t xml:space="preserve">Мероприятия оперативного контроля отражаются в плане работы </w:t>
      </w:r>
      <w:r w:rsidR="00FD29A2" w:rsidRPr="00F5184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021D0" w:rsidRPr="00F51840">
        <w:rPr>
          <w:rFonts w:ascii="Times New Roman" w:hAnsi="Times New Roman" w:cs="Times New Roman"/>
          <w:sz w:val="28"/>
          <w:szCs w:val="28"/>
        </w:rPr>
        <w:t xml:space="preserve"> палаты на текущий год.</w:t>
      </w:r>
    </w:p>
    <w:p w:rsidR="001021D0" w:rsidRDefault="0069379A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40">
        <w:rPr>
          <w:rFonts w:ascii="Times New Roman" w:hAnsi="Times New Roman" w:cs="Times New Roman"/>
          <w:sz w:val="28"/>
          <w:szCs w:val="28"/>
        </w:rPr>
        <w:t>1.</w:t>
      </w:r>
      <w:r w:rsidR="00027107">
        <w:rPr>
          <w:rFonts w:ascii="Times New Roman" w:hAnsi="Times New Roman" w:cs="Times New Roman"/>
          <w:sz w:val="28"/>
          <w:szCs w:val="28"/>
        </w:rPr>
        <w:t>8</w:t>
      </w:r>
      <w:r w:rsidR="00FD29A2" w:rsidRPr="00F51840">
        <w:rPr>
          <w:rFonts w:ascii="Times New Roman" w:hAnsi="Times New Roman" w:cs="Times New Roman"/>
          <w:sz w:val="28"/>
          <w:szCs w:val="28"/>
        </w:rPr>
        <w:t>. </w:t>
      </w:r>
      <w:r w:rsidR="001021D0" w:rsidRPr="00F51840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Стандарт осуществляется на основании решений </w:t>
      </w:r>
      <w:r w:rsidR="00FD29A2" w:rsidRPr="00F51840">
        <w:rPr>
          <w:rFonts w:ascii="Times New Roman" w:hAnsi="Times New Roman" w:cs="Times New Roman"/>
          <w:sz w:val="28"/>
          <w:szCs w:val="28"/>
        </w:rPr>
        <w:t>к</w:t>
      </w:r>
      <w:r w:rsidR="001021D0" w:rsidRPr="00F51840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FD29A2" w:rsidRPr="00F5184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021D0" w:rsidRPr="00F51840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E23554" w:rsidRPr="00E23554">
        <w:t xml:space="preserve"> </w:t>
      </w:r>
      <w:r w:rsidR="00E23554" w:rsidRPr="00E23554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</w:t>
      </w:r>
      <w:r w:rsidR="001021D0" w:rsidRPr="00F51840">
        <w:rPr>
          <w:rFonts w:ascii="Times New Roman" w:hAnsi="Times New Roman" w:cs="Times New Roman"/>
          <w:sz w:val="28"/>
          <w:szCs w:val="28"/>
        </w:rPr>
        <w:t>.</w:t>
      </w:r>
    </w:p>
    <w:p w:rsidR="00EF066D" w:rsidRDefault="00E23554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554">
        <w:rPr>
          <w:rFonts w:ascii="Times New Roman" w:hAnsi="Times New Roman" w:cs="Times New Roman"/>
          <w:sz w:val="28"/>
          <w:szCs w:val="28"/>
        </w:rPr>
        <w:t>1.</w:t>
      </w:r>
      <w:r w:rsidR="00027107">
        <w:rPr>
          <w:rFonts w:ascii="Times New Roman" w:hAnsi="Times New Roman" w:cs="Times New Roman"/>
          <w:sz w:val="28"/>
          <w:szCs w:val="28"/>
        </w:rPr>
        <w:t>9</w:t>
      </w:r>
      <w:r w:rsidRPr="00E2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3554">
        <w:rPr>
          <w:rFonts w:ascii="Times New Roman" w:hAnsi="Times New Roman" w:cs="Times New Roman"/>
          <w:sz w:val="28"/>
          <w:szCs w:val="28"/>
        </w:rPr>
        <w:t xml:space="preserve">По вопросам, не урегулированным Стандартом, решение принимается коллегией </w:t>
      </w:r>
      <w:r w:rsidR="00E46931" w:rsidRPr="00E4693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46931">
        <w:rPr>
          <w:rFonts w:ascii="Times New Roman" w:hAnsi="Times New Roman" w:cs="Times New Roman"/>
          <w:sz w:val="28"/>
          <w:szCs w:val="28"/>
        </w:rPr>
        <w:t>ой</w:t>
      </w:r>
      <w:r w:rsidR="00E46931" w:rsidRPr="00E4693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46931">
        <w:rPr>
          <w:rFonts w:ascii="Times New Roman" w:hAnsi="Times New Roman" w:cs="Times New Roman"/>
          <w:sz w:val="28"/>
          <w:szCs w:val="28"/>
        </w:rPr>
        <w:t>ы</w:t>
      </w:r>
      <w:r w:rsidRPr="00E23554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E46931" w:rsidRPr="00E469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E23554">
        <w:rPr>
          <w:rFonts w:ascii="Times New Roman" w:hAnsi="Times New Roman" w:cs="Times New Roman"/>
          <w:sz w:val="28"/>
          <w:szCs w:val="28"/>
        </w:rPr>
        <w:t xml:space="preserve">, а в случае его отсутствия </w:t>
      </w:r>
      <w:r w:rsidR="004D4637">
        <w:rPr>
          <w:rFonts w:ascii="Times New Roman" w:hAnsi="Times New Roman" w:cs="Times New Roman"/>
          <w:sz w:val="28"/>
          <w:szCs w:val="28"/>
        </w:rPr>
        <w:t>–</w:t>
      </w:r>
      <w:r w:rsidRPr="00E23554">
        <w:rPr>
          <w:rFonts w:ascii="Times New Roman" w:hAnsi="Times New Roman" w:cs="Times New Roman"/>
          <w:sz w:val="28"/>
          <w:szCs w:val="28"/>
        </w:rPr>
        <w:t xml:space="preserve"> заместителем председателя </w:t>
      </w:r>
      <w:r w:rsidR="00E46931" w:rsidRPr="00E469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E235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4637">
        <w:rPr>
          <w:rFonts w:ascii="Times New Roman" w:hAnsi="Times New Roman" w:cs="Times New Roman"/>
          <w:sz w:val="28"/>
          <w:szCs w:val="28"/>
        </w:rPr>
        <w:t>–</w:t>
      </w:r>
      <w:r w:rsidRPr="00E23554">
        <w:rPr>
          <w:rFonts w:ascii="Times New Roman" w:hAnsi="Times New Roman" w:cs="Times New Roman"/>
          <w:sz w:val="28"/>
          <w:szCs w:val="28"/>
        </w:rPr>
        <w:t xml:space="preserve"> заместитель председателя).</w:t>
      </w:r>
    </w:p>
    <w:p w:rsidR="0069379A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2. Цели, задачи</w:t>
      </w:r>
      <w:r w:rsidR="00DB0F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, </w:t>
      </w:r>
      <w:r w:rsidR="00DB0F4A" w:rsidRPr="00EF06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объекты</w:t>
      </w: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 методы оперативного контроля</w:t>
      </w:r>
    </w:p>
    <w:p w:rsidR="00D803A2" w:rsidRPr="0069379A" w:rsidRDefault="00D803A2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2.1. 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оперативного контроля является определение соответствия </w:t>
      </w:r>
      <w:r w:rsidR="00B249A1" w:rsidRP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фактических показателей </w:t>
      </w:r>
      <w:r w:rsid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квартального </w:t>
      </w:r>
      <w:r w:rsidR="00B249A1" w:rsidRP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краевого бюджета 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нарастающим итогом к годовым </w:t>
      </w:r>
      <w:r w:rsidR="00B249A1" w:rsidRP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утвержденным законом о краевом бю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джете на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определение </w:t>
      </w:r>
      <w:r w:rsidR="004C7227" w:rsidRP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исполнен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показателей краевого бюджета.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Задачами оперативного контроля являются:</w:t>
      </w: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оценка соответствия представленного отчета об исполнении </w:t>
      </w:r>
      <w:r w:rsidR="00183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бюджета установленным требованиям</w:t>
      </w:r>
      <w:r w:rsidR="004C7227" w:rsidRPr="004C72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4C72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бюджетн</w:t>
      </w:r>
      <w:r w:rsidR="000271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ого</w:t>
      </w:r>
      <w:r w:rsidR="004C72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законодательств</w:t>
      </w:r>
      <w:r w:rsidR="000271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</w:t>
      </w: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;</w:t>
      </w:r>
    </w:p>
    <w:p w:rsidR="0069379A" w:rsidRPr="0069379A" w:rsidRDefault="004C7227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поступления средств 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и их расходования в ходе исполнения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определение объёма и структуры государственного долга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Приморского края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размеров профицита (дефицита)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бюджета, источников финансирования дефицита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фактических показателей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показателям, утвержденным законом о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бюджете. В случае выявления отклонений между показателями 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и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отклонений;</w:t>
      </w: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выявление негативных тенденций и нарушений в ходе исполнения </w:t>
      </w:r>
      <w:r w:rsidR="001839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бюджета, внесение предложений по их устранению.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проведения оперативного контроля осуществляется контроль за соблюдением:</w:t>
      </w:r>
    </w:p>
    <w:p w:rsidR="0069379A" w:rsidRPr="00702D89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принципов полноты отражения доходов, расходов и источников финансирования дефицита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бюджета, сбалансированности </w:t>
      </w:r>
      <w:r w:rsidR="004C72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бюджета,  </w:t>
      </w:r>
      <w:r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подведомственности расходов </w:t>
      </w:r>
      <w:r w:rsidR="001839A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702D89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ограничений, установленных </w:t>
      </w:r>
      <w:r w:rsidR="004C7227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839A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юджетным </w:t>
      </w:r>
      <w:r w:rsidR="004C7227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законодательством</w:t>
      </w: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A41" w:rsidRDefault="0069379A" w:rsidP="004D463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</w:t>
      </w:r>
      <w:r w:rsidR="001839A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1D1D38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Объектами оперативного контроля являются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главные администраторы доходов </w:t>
      </w:r>
      <w:r w:rsidR="00702D89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бюджета, главные распорядители бюджетных средств, главные администраторы источников финансирования дефицита </w:t>
      </w:r>
      <w:r w:rsidR="00702D89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</w:t>
      </w:r>
      <w:r w:rsidR="00702D89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4D46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702D89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главные администраторы бюджетных средств)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финансовый орган, организующий исполнение </w:t>
      </w:r>
      <w:r w:rsidR="00702D89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бюджета, иные организации и иные лица в соответствии с областью действия контрольных полномочий К</w:t>
      </w:r>
      <w:r w:rsid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онтрольно-счетной палаты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установленных законодательством.</w:t>
      </w:r>
    </w:p>
    <w:p w:rsidR="0069379A" w:rsidRPr="0069379A" w:rsidRDefault="001D1D38" w:rsidP="004D463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2.5. 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ходе проведения оперативного контроля сотрудники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применяют следующие аналитические методы экономического анализа: метод использования абсолютных, относительных 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величин, метод сравнений, метод группировок, графический метод, балансовый метод. 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использовании указанных аналитических методов сотрудники </w:t>
      </w:r>
      <w:r w:rsidR="001839A3" w:rsidRP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палаты </w:t>
      </w:r>
      <w:r w:rsidR="00075B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применя</w:t>
      </w:r>
      <w:r w:rsidR="00075B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следующие методы финансового анализа исполнения бюджета: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Горизонтальный анализ, в ходе которого сравниваются фактически исполненные показатели бюджета с показателями закона о бюджете и 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уточненными плановыми показателями согласно </w:t>
      </w:r>
      <w:proofErr w:type="gramStart"/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отчету</w:t>
      </w:r>
      <w:proofErr w:type="gramEnd"/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исполнении краевого бюджета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изучается динамика отдельных показателей во времени (квартал, полугодие,</w:t>
      </w:r>
      <w:r w:rsidR="00931F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девять месяцев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7F18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Вертикальный анализ,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</w:t>
      </w:r>
      <w:r w:rsid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 в целом.</w:t>
      </w:r>
    </w:p>
    <w:p w:rsidR="0069379A" w:rsidRPr="0069379A" w:rsidRDefault="007409B3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69379A" w:rsidRPr="0069379A" w:rsidRDefault="007409B3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Факторный анализ, в ходе которого устанавливается степень влияния отдельных факторов на и</w:t>
      </w:r>
      <w:r w:rsidR="00C240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сполнение бюджетных показателей.</w:t>
      </w:r>
    </w:p>
    <w:p w:rsidR="0069379A" w:rsidRPr="001D5E99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3. Организация проведения оперативного контроля</w:t>
      </w: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D5E99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</w:t>
      </w:r>
      <w:r w:rsidR="00842FE7"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Оперативный контроль проводится на основании годового плана работы </w:t>
      </w:r>
      <w:r w:rsidR="00842FE7"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проведения оперативного контроля включает в себя три  этапа:</w:t>
      </w:r>
    </w:p>
    <w:p w:rsidR="00D803A2" w:rsidRPr="00D803A2" w:rsidRDefault="00D803A2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подготовительный;</w:t>
      </w:r>
    </w:p>
    <w:p w:rsidR="00D803A2" w:rsidRPr="00D803A2" w:rsidRDefault="00D803A2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основной;</w:t>
      </w:r>
    </w:p>
    <w:p w:rsidR="00D803A2" w:rsidRPr="001D5E99" w:rsidRDefault="00D803A2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заключительный.</w:t>
      </w:r>
    </w:p>
    <w:p w:rsidR="0069379A" w:rsidRPr="0069379A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4. Подготов</w:t>
      </w:r>
      <w:r w:rsidR="00D803A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ительный этап </w:t>
      </w: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99" w:rsidRPr="00702D89" w:rsidRDefault="0069379A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D5E99" w:rsidRPr="00702D8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 </w:t>
      </w:r>
      <w:r w:rsidR="001D5E9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подготовительном </w:t>
      </w:r>
      <w:r w:rsidR="001D5E9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343FC5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сбор отчетов и сведений, являющихся информационной основой оперативного контроля, </w:t>
      </w:r>
      <w:r w:rsidR="001D5E9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и направляются запросы на представление необходимой для проведения указанного мероприятия информации. Периодичность запросов определяется в ходе проведения экспертно-аналитического мероприятия.</w:t>
      </w:r>
    </w:p>
    <w:p w:rsidR="0069379A" w:rsidRDefault="0069379A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13616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подготовительного этапа составляет</w:t>
      </w:r>
      <w:r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B8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после окончания отчетного периода.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подготовительного этапа являются оформление распоряжени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экспертно-аналитического мероприяти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соответствии с Инструкцией по делопроизводству </w:t>
      </w:r>
      <w:r w:rsidR="00C476FA" w:rsidRP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 проведении экспертно-аналитического мероприятия указывается: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экспертно-аналитического мероприятия (пункт плана работы </w:t>
      </w:r>
      <w:r w:rsidR="00C476FA" w:rsidRP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экспертно-аналитического 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его проведения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исполнители экспертно-аналитического  мероприятия.</w:t>
      </w:r>
    </w:p>
    <w:p w:rsidR="00D803A2" w:rsidRPr="0069379A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о проведении экспертно-аналитического мероприятия подписывает председатель </w:t>
      </w:r>
      <w:r w:rsidR="00C476FA" w:rsidRP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его отсутствия 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председателя.</w:t>
      </w:r>
    </w:p>
    <w:p w:rsidR="0069379A" w:rsidRPr="0069379A" w:rsidRDefault="00C476FA" w:rsidP="007F185B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Основной этап </w:t>
      </w:r>
      <w:r w:rsidR="0069379A"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5.1.</w:t>
      </w:r>
      <w:r w:rsidR="003136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основном этапе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контроля:</w:t>
      </w:r>
    </w:p>
    <w:p w:rsidR="0069379A" w:rsidRP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обеспечивается обработка </w:t>
      </w:r>
      <w:r w:rsidR="00C476F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476F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полученной </w:t>
      </w:r>
      <w:r w:rsid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подготовительном этапе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контроля;</w:t>
      </w:r>
    </w:p>
    <w:p w:rsid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проверка полноты представленного отчета в части соответствия установленным требованиям (</w:t>
      </w:r>
      <w:r w:rsidR="000271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своевременности и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процедуры внесения, формы и содержания; комплектности документов и материалов).</w:t>
      </w:r>
    </w:p>
    <w:p w:rsidR="00C476FA" w:rsidRPr="0069379A" w:rsidRDefault="00C476F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возникновении необходимости в получении дополнительной информации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палатой </w:t>
      </w:r>
      <w:r w:rsidRP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направляться запросы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главным администраторам бюджетных средств</w:t>
      </w:r>
      <w:r w:rsidRP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иным участникам бюджетного процесса и юридическим лицам, не являющимся участниками бюджетного процесса.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исполнения доходной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69379A" w:rsidRDefault="005936FD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исполнения доходной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включает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фактически исполненных бюджетных показателей с законодательно утвержденными показателями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выявление отклонений и нарушений (недостатков), установление причин их возникновения;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в сравнении с показателями прогноза поступлений доходов 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доходной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формам статистической налоговой отчетности Управления Федеральной налоговой службы по 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Приморскому краю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другая информация.</w:t>
      </w:r>
    </w:p>
    <w:p w:rsidR="0069379A" w:rsidRPr="0069379A" w:rsidRDefault="005936FD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анализируется в разрезе групп 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структуры налоговых доходов, указываются основные налоги, формирующие доходную часть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структуры неналоговых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указывается, за счет каких доходов в основном происходит формирование данных поступлений.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безвозмездные поступления в доходную часть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 форм межбюджетных трансфертов, 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других</w:t>
      </w:r>
      <w:r w:rsidR="0042246D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бюджетной системы Российской Федерации (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дотации, субсидии, субвенции, иные межбюджетные трансферты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проводимого анализа обращается внимание на полноту включения всех источников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 использование резервов для их повышения.</w:t>
      </w:r>
    </w:p>
    <w:p w:rsidR="0069379A" w:rsidRPr="00C70007" w:rsidRDefault="0069379A" w:rsidP="007F185B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исполнения расходной части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C70007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ходе анализа расходной части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фактически исполненные бюджетные показатели сравниваются с показателями, утвержденными законом</w:t>
      </w:r>
      <w:r w:rsidR="00313616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</w:t>
      </w:r>
      <w:r w:rsidR="00313616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уточненными плановыми показателями согласно отчету об исполнении краевого бюджета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причины выявленных отклонений. Анализируется соотношение исполнения доходной и расходной частей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C70007" w:rsidRDefault="0069379A" w:rsidP="007F185B">
      <w:pPr>
        <w:widowControl w:val="0"/>
        <w:tabs>
          <w:tab w:val="left" w:pos="1378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Сопоставляется фактическое исполнение бюджетных расходов по разделам и подразделам 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с у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точненными плановыми показателями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проводится сравнение общего уровня исполнения расходной части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 исполнением по отдельным разделам и подразделам. Сравниваются фактически сложившиеся за отчетный период показатели с показателями аналогичного периода предыдущего года.</w:t>
      </w:r>
    </w:p>
    <w:p w:rsidR="0069379A" w:rsidRPr="00C70007" w:rsidRDefault="0069379A" w:rsidP="007F185B">
      <w:pPr>
        <w:widowControl w:val="0"/>
        <w:tabs>
          <w:tab w:val="left" w:pos="1378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Анализируется исполнение расходов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D803A2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классификации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распорядителям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378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Проводится анализ исполнения бюджетных ассигнований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резервных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фондов. </w:t>
      </w:r>
    </w:p>
    <w:p w:rsidR="0069379A" w:rsidRPr="00C70007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2D8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расходов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реализацию государственных программ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программные расходы)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епрограммные направления деятельности органов государственной власти 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418"/>
        </w:tabs>
        <w:spacing w:after="0" w:line="360" w:lineRule="auto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сравниваются фактически исполненные бюджетные показатели с законодательно утвержденными показателями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уточненными плановыми показателями согласно отчету об исполнении краевого бюджета,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отклонения. 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низкого исполнения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станавливаются </w:t>
      </w:r>
      <w:r w:rsidR="00B83002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418"/>
        </w:tabs>
        <w:spacing w:after="0" w:line="36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доли фактических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общем объеме расходов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Анализируется исполнение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средств, по степени </w:t>
      </w:r>
      <w:r w:rsidR="00753A1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исполнения.</w:t>
      </w:r>
    </w:p>
    <w:p w:rsidR="0069379A" w:rsidRPr="00C70007" w:rsidRDefault="00347568" w:rsidP="007F185B">
      <w:pPr>
        <w:widowControl w:val="0"/>
        <w:tabs>
          <w:tab w:val="left" w:pos="1418"/>
        </w:tabs>
        <w:spacing w:after="0" w:line="36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</w:t>
      </w:r>
      <w:r w:rsidR="0069379A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равниваются фактически сложившиеся за отчетный период показатели с показателями, сложившимися в аналогичном периоде предыдущего года. </w:t>
      </w:r>
    </w:p>
    <w:p w:rsidR="0069379A" w:rsidRPr="001F01AC" w:rsidRDefault="0069379A" w:rsidP="007F185B">
      <w:pPr>
        <w:widowControl w:val="0"/>
        <w:tabs>
          <w:tab w:val="left" w:pos="1418"/>
        </w:tabs>
        <w:spacing w:after="0" w:line="36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Анализируется своевременность утверждения и внесения изменений в 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программы </w:t>
      </w:r>
      <w:r w:rsidR="00347568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1F01AC" w:rsidRDefault="0069379A" w:rsidP="007F185B">
      <w:pPr>
        <w:widowControl w:val="0"/>
        <w:tabs>
          <w:tab w:val="left" w:pos="1099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68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дефицита (профицита) </w:t>
      </w:r>
      <w:r w:rsidR="001839A3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состояния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долга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79A" w:rsidRPr="00C70007" w:rsidRDefault="0069379A" w:rsidP="007F185B">
      <w:pPr>
        <w:widowControl w:val="0"/>
        <w:tabs>
          <w:tab w:val="left" w:pos="1099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47568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сравниваются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привлеченные из источников финансирования дефицита краевого бюджета 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утвержденными 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</w:t>
      </w:r>
      <w:r w:rsidR="00FE39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показателями аналогичного периода предыдущего года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дефицита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соотносится с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выполнения доходов и расходов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099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исполнения источников финансирования дефицита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разрезе:</w:t>
      </w:r>
    </w:p>
    <w:p w:rsidR="0069379A" w:rsidRPr="00C70007" w:rsidRDefault="0069379A" w:rsidP="007F185B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структуры источников финансирования дефицита бюджета;</w:t>
      </w:r>
    </w:p>
    <w:p w:rsidR="0069379A" w:rsidRDefault="0069379A" w:rsidP="007F185B">
      <w:pPr>
        <w:widowControl w:val="0"/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дефицита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видам источников: долговые обязательства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акции и иные формы участия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капитале хозяйствующих организаций, остатки средств бюджета, иные формы финансирования дефицита бюджета.</w:t>
      </w:r>
    </w:p>
    <w:p w:rsidR="001F01AC" w:rsidRPr="00C70007" w:rsidRDefault="001F01AC" w:rsidP="007F185B">
      <w:pPr>
        <w:widowControl w:val="0"/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 Проводится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государственного долга по объему и структуре, исполнения программы государственных в</w:t>
      </w:r>
      <w:r w:rsidR="00FE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нутренних (внешних) </w:t>
      </w:r>
      <w:proofErr w:type="spellStart"/>
      <w:r w:rsidR="00FE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заимствованй</w:t>
      </w:r>
      <w:proofErr w:type="spellEnd"/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государственных гарантий (в случае их утверждения на текущий финансовый год).</w:t>
      </w:r>
    </w:p>
    <w:p w:rsidR="0069379A" w:rsidRPr="00C70007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6. </w:t>
      </w:r>
      <w:r w:rsidR="00C476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Заключительный этап </w:t>
      </w:r>
      <w:r w:rsidRPr="00C70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C70007" w:rsidRDefault="0069379A" w:rsidP="0069379A">
      <w:pPr>
        <w:keepNext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C70007" w:rsidRDefault="0069379A" w:rsidP="00FE392B">
      <w:pPr>
        <w:widowControl w:val="0"/>
        <w:tabs>
          <w:tab w:val="left" w:pos="7065"/>
        </w:tabs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000000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6.1. </w:t>
      </w:r>
      <w:r w:rsidR="00C47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На заключительном этапе </w:t>
      </w:r>
      <w:r w:rsidR="00843893" w:rsidRPr="00C700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оперативного контроля </w:t>
      </w:r>
      <w:r w:rsidRPr="00C700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подготавливается 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ходе исполнения закона о </w:t>
      </w:r>
      <w:r w:rsidR="001839A3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за соответствующий период текущего финансового года. 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6.2. При подготовке заключени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C700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исполнения </w:t>
      </w:r>
      <w:r w:rsidR="001839A3" w:rsidRPr="00C700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C700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могут использоваться результаты </w:t>
      </w:r>
      <w:r w:rsidR="002E2FEC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других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контрольных и экспертно-аналитических мероприятий</w:t>
      </w:r>
      <w:r w:rsidR="002E2FEC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проведенных Контрольно-счетной палатой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6.3. В заключени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закона о </w:t>
      </w:r>
      <w:r w:rsidR="001839A3"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отражаются: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особенности исполнения закона о </w:t>
      </w:r>
      <w:r w:rsidR="001839A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доходов </w:t>
      </w:r>
      <w:r w:rsidR="001839A3"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и в сравнении с показателями прогноза поступлений доходов в </w:t>
      </w:r>
      <w:r w:rsidR="001839A3"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AB336E"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исполнения расходов по разделам классификации расходов бюджетов, включая результаты анализа наиболее значительных отклонений расходов от бюджетных назначений, повлиявших на исполне</w:t>
      </w:r>
      <w:r w:rsidR="00AB336E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ние расходов в целом по разделу,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результаты анализа исполнения </w:t>
      </w:r>
      <w:r w:rsidR="00AB336E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бюджетных назначений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главными распорядителями бюджетных средств, имеющих наибольший удельн</w:t>
      </w:r>
      <w:r w:rsidR="00AB336E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вес,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поступлений из источников финансирования дефицита </w:t>
      </w:r>
      <w:r w:rsidR="001839A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и погашения источников финансирования дефицита </w:t>
      </w:r>
      <w:r w:rsidR="001839A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в сравнении с показателями, утверждёнными законом о </w:t>
      </w:r>
      <w:r w:rsidR="001839A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реализации государственных программ 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Приморского края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текущем финансовом году;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объёма и структуры государственного долга 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Приморского края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размеров профицита (дефицита) </w:t>
      </w:r>
      <w:r w:rsidR="001839A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выявления отклонений фактических показателей исполнения </w:t>
      </w:r>
      <w:r w:rsidR="001839A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от законодательно утверждённых показателей, а также нарушений бюджетного законодательства, 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палатой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указываются установленные причины таких нарушений и отклонений;</w:t>
      </w:r>
    </w:p>
    <w:p w:rsidR="0069379A" w:rsidRPr="00FF39C4" w:rsidRDefault="00FF39C4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выводы и предложения</w:t>
      </w:r>
      <w:r w:rsidRPr="00FF39C4">
        <w:t xml:space="preserve">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должны соответствовать содержанию заключения, указывать причины наиболее существенных отклонений и нарушений, допущенных в ходе исполнения краевого бюджета. Выводы могут отражать возможные последствия нарушений в случае их несвоевременного устранения, а также предложения по совершенствованию бюджетного процесса и нормативных правовых актов по финансово-бюджетным вопросам, эффективности использования бюджетных средств.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заключениям о ходе исполнения бюджета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может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прилагат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ся табличный материал о ходе исполнения закона о </w:t>
      </w:r>
      <w:r w:rsidR="001839A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D6CD2" w:rsidRDefault="00FF39C4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6.4. 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одержание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формируется исходя из 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целей и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задач 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структуры закона о краевом бюджете (в том числе принципов построения бюджетной классификации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F39C4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труктура</w:t>
      </w:r>
      <w:r w:rsidR="00FF39C4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заключения Контрольно-счетной палаты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ежеквартальные отчеты об исполнении краевого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формируется по следующим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раздел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ам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</w:t>
      </w:r>
    </w:p>
    <w:p w:rsidR="00CD6CD2" w:rsidRDefault="00CD6CD2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исполнения </w:t>
      </w: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основных параметров краевого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отчетный период и анализ их исполнения 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соответствующий период предыдущего финансового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краевого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краевого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внутреннего финансирования дефицита краевого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CD6CD2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Государственный долг Приморского края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D6CD2" w:rsidRDefault="00CD6CD2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Выводы и предложения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F39C4" w:rsidRDefault="00FF39C4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структуре 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разделы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роцессе составления заключения Контрольно-счетной палаты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гут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изменен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необходимости.</w:t>
      </w:r>
    </w:p>
    <w:p w:rsidR="00FA4595" w:rsidRPr="00FA4595" w:rsidRDefault="00FA4595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</w:t>
      </w:r>
      <w:r w:rsid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Регламентом  заключение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рассматривается и утверждается на коллегии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FA4595" w:rsidRDefault="00FA4595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утверждения на коллегии Контрольно-счетной палаты заключение направляется на подпись председателю Контрольно-счетной палаты, а в случае его отсутствия </w:t>
      </w:r>
      <w:bookmarkStart w:id="1" w:name="_GoBack"/>
      <w:bookmarkEnd w:id="1"/>
      <w:r w:rsidR="005565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заместителю председателя, и представляется с сопроводительным письмом в Законодательное Собрание Приморского края 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(а также в комитет по бюджетно-налоговой политике и финансовым ресурсам Законодательного Собрания Приморского края) и Губернатору Приморского края.</w:t>
      </w:r>
    </w:p>
    <w:p w:rsidR="00FA4595" w:rsidRPr="00FA4595" w:rsidRDefault="00FA4595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сопроводительного письма осуществляется в соответствии с Инструкцией по делопроизводству К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онтрольно-счетной палаты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A4595" w:rsidRPr="00FA4595" w:rsidRDefault="00FA4595" w:rsidP="00FE392B">
      <w:pPr>
        <w:shd w:val="clear" w:color="auto" w:fill="FFFFFF"/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4D6BED" w:rsidRDefault="00693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379A" w:rsidRPr="004D6BED" w:rsidSect="00C240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07" w:rsidRDefault="00027107" w:rsidP="00C24025">
      <w:pPr>
        <w:spacing w:after="0" w:line="240" w:lineRule="auto"/>
      </w:pPr>
      <w:r>
        <w:separator/>
      </w:r>
    </w:p>
  </w:endnote>
  <w:endnote w:type="continuationSeparator" w:id="0">
    <w:p w:rsidR="00027107" w:rsidRDefault="00027107" w:rsidP="00C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07" w:rsidRDefault="00027107" w:rsidP="00C24025">
      <w:pPr>
        <w:spacing w:after="0" w:line="240" w:lineRule="auto"/>
      </w:pPr>
      <w:r>
        <w:separator/>
      </w:r>
    </w:p>
  </w:footnote>
  <w:footnote w:type="continuationSeparator" w:id="0">
    <w:p w:rsidR="00027107" w:rsidRDefault="00027107" w:rsidP="00C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933670"/>
      <w:docPartObj>
        <w:docPartGallery w:val="Page Numbers (Top of Page)"/>
        <w:docPartUnique/>
      </w:docPartObj>
    </w:sdtPr>
    <w:sdtEndPr/>
    <w:sdtContent>
      <w:p w:rsidR="00027107" w:rsidRDefault="00027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81">
          <w:rPr>
            <w:noProof/>
          </w:rPr>
          <w:t>14</w:t>
        </w:r>
        <w:r>
          <w:fldChar w:fldCharType="end"/>
        </w:r>
      </w:p>
    </w:sdtContent>
  </w:sdt>
  <w:p w:rsidR="00027107" w:rsidRDefault="00027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2C55E7"/>
    <w:multiLevelType w:val="multilevel"/>
    <w:tmpl w:val="90267CC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0"/>
    <w:rsid w:val="000110DC"/>
    <w:rsid w:val="00023CF4"/>
    <w:rsid w:val="00027107"/>
    <w:rsid w:val="00031C3F"/>
    <w:rsid w:val="00050642"/>
    <w:rsid w:val="00075BC8"/>
    <w:rsid w:val="0008469C"/>
    <w:rsid w:val="00091346"/>
    <w:rsid w:val="000B11FA"/>
    <w:rsid w:val="001021D0"/>
    <w:rsid w:val="00125DBF"/>
    <w:rsid w:val="00132A45"/>
    <w:rsid w:val="001727F2"/>
    <w:rsid w:val="001757D4"/>
    <w:rsid w:val="001807F2"/>
    <w:rsid w:val="001839A3"/>
    <w:rsid w:val="001D1D38"/>
    <w:rsid w:val="001D5E99"/>
    <w:rsid w:val="001F01AC"/>
    <w:rsid w:val="0020431E"/>
    <w:rsid w:val="0021219A"/>
    <w:rsid w:val="00221491"/>
    <w:rsid w:val="002551B6"/>
    <w:rsid w:val="0026265A"/>
    <w:rsid w:val="00287C3C"/>
    <w:rsid w:val="002E2FEC"/>
    <w:rsid w:val="002E69AC"/>
    <w:rsid w:val="00313616"/>
    <w:rsid w:val="00322DFB"/>
    <w:rsid w:val="00343FC5"/>
    <w:rsid w:val="00344A28"/>
    <w:rsid w:val="00347568"/>
    <w:rsid w:val="003E1C8A"/>
    <w:rsid w:val="003E77C2"/>
    <w:rsid w:val="0042246D"/>
    <w:rsid w:val="00452F32"/>
    <w:rsid w:val="004C7227"/>
    <w:rsid w:val="004D4637"/>
    <w:rsid w:val="004D6BED"/>
    <w:rsid w:val="004F1FBC"/>
    <w:rsid w:val="004F4291"/>
    <w:rsid w:val="005175BA"/>
    <w:rsid w:val="00517832"/>
    <w:rsid w:val="00556581"/>
    <w:rsid w:val="00564C3C"/>
    <w:rsid w:val="005936FD"/>
    <w:rsid w:val="005C1B71"/>
    <w:rsid w:val="005F3D44"/>
    <w:rsid w:val="0069379A"/>
    <w:rsid w:val="006F4717"/>
    <w:rsid w:val="00702D89"/>
    <w:rsid w:val="007409B3"/>
    <w:rsid w:val="00753A1D"/>
    <w:rsid w:val="007F185B"/>
    <w:rsid w:val="007F604B"/>
    <w:rsid w:val="00823175"/>
    <w:rsid w:val="00842FE7"/>
    <w:rsid w:val="00843893"/>
    <w:rsid w:val="008965C0"/>
    <w:rsid w:val="008C1387"/>
    <w:rsid w:val="00920F6F"/>
    <w:rsid w:val="00931FFB"/>
    <w:rsid w:val="0093523F"/>
    <w:rsid w:val="009B19C9"/>
    <w:rsid w:val="00A21F7C"/>
    <w:rsid w:val="00AB336E"/>
    <w:rsid w:val="00AD46BF"/>
    <w:rsid w:val="00B028A1"/>
    <w:rsid w:val="00B249A1"/>
    <w:rsid w:val="00B66D81"/>
    <w:rsid w:val="00B83002"/>
    <w:rsid w:val="00BA09F1"/>
    <w:rsid w:val="00BA0C4E"/>
    <w:rsid w:val="00BD6730"/>
    <w:rsid w:val="00C15236"/>
    <w:rsid w:val="00C24025"/>
    <w:rsid w:val="00C476FA"/>
    <w:rsid w:val="00C70007"/>
    <w:rsid w:val="00CD6CD2"/>
    <w:rsid w:val="00D302CF"/>
    <w:rsid w:val="00D77089"/>
    <w:rsid w:val="00D803A2"/>
    <w:rsid w:val="00DA6C63"/>
    <w:rsid w:val="00DB0F4A"/>
    <w:rsid w:val="00DC4DC0"/>
    <w:rsid w:val="00DF4FE6"/>
    <w:rsid w:val="00E23554"/>
    <w:rsid w:val="00E46931"/>
    <w:rsid w:val="00E86743"/>
    <w:rsid w:val="00EF066D"/>
    <w:rsid w:val="00F11249"/>
    <w:rsid w:val="00F11B46"/>
    <w:rsid w:val="00F12602"/>
    <w:rsid w:val="00F24205"/>
    <w:rsid w:val="00F34CCF"/>
    <w:rsid w:val="00F51840"/>
    <w:rsid w:val="00F71A41"/>
    <w:rsid w:val="00FA0646"/>
    <w:rsid w:val="00FA4595"/>
    <w:rsid w:val="00FB3127"/>
    <w:rsid w:val="00FD29A2"/>
    <w:rsid w:val="00FE392B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EF501-84C4-4DC7-9065-8B453C7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14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22</cp:revision>
  <cp:lastPrinted>2019-08-02T03:53:00Z</cp:lastPrinted>
  <dcterms:created xsi:type="dcterms:W3CDTF">2019-01-11T01:34:00Z</dcterms:created>
  <dcterms:modified xsi:type="dcterms:W3CDTF">2019-08-07T04:06:00Z</dcterms:modified>
</cp:coreProperties>
</file>