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6D" w:rsidRDefault="0011016D" w:rsidP="00170B7A">
      <w:pPr>
        <w:pStyle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35B68" w:rsidRPr="009815E1" w:rsidTr="001115A7">
        <w:tc>
          <w:tcPr>
            <w:tcW w:w="9570" w:type="dxa"/>
            <w:tcBorders>
              <w:top w:val="nil"/>
              <w:left w:val="nil"/>
              <w:bottom w:val="single" w:sz="24" w:space="0" w:color="auto"/>
              <w:right w:val="nil"/>
            </w:tcBorders>
          </w:tcPr>
          <w:p w:rsidR="00835B68" w:rsidRPr="009815E1" w:rsidRDefault="00835B68" w:rsidP="001115A7">
            <w:pPr>
              <w:jc w:val="center"/>
              <w:rPr>
                <w:b/>
                <w:sz w:val="28"/>
                <w:szCs w:val="28"/>
              </w:rPr>
            </w:pPr>
            <w:r w:rsidRPr="009815E1">
              <w:rPr>
                <w:b/>
                <w:sz w:val="28"/>
                <w:szCs w:val="28"/>
              </w:rPr>
              <w:t xml:space="preserve">КОНТРОЛЬНО-СЧЕТНАЯ ПАЛАТА ПРИМОРСКОГО КРАЯ </w:t>
            </w:r>
          </w:p>
        </w:tc>
      </w:tr>
    </w:tbl>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r w:rsidRPr="009815E1">
        <w:rPr>
          <w:b/>
          <w:sz w:val="28"/>
          <w:szCs w:val="28"/>
        </w:rPr>
        <w:t xml:space="preserve"> </w:t>
      </w: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44"/>
          <w:szCs w:val="44"/>
        </w:rPr>
      </w:pPr>
      <w:r w:rsidRPr="009815E1">
        <w:rPr>
          <w:b/>
          <w:sz w:val="44"/>
          <w:szCs w:val="44"/>
        </w:rPr>
        <w:t>Отчет</w:t>
      </w:r>
    </w:p>
    <w:p w:rsidR="00835B68" w:rsidRPr="009815E1" w:rsidRDefault="00835B68" w:rsidP="00835B68">
      <w:pPr>
        <w:jc w:val="center"/>
        <w:rPr>
          <w:b/>
          <w:sz w:val="44"/>
          <w:szCs w:val="44"/>
        </w:rPr>
      </w:pPr>
      <w:r w:rsidRPr="009815E1">
        <w:rPr>
          <w:b/>
          <w:sz w:val="44"/>
          <w:szCs w:val="44"/>
        </w:rPr>
        <w:t xml:space="preserve">о деятельности </w:t>
      </w:r>
    </w:p>
    <w:p w:rsidR="00835B68" w:rsidRPr="009815E1" w:rsidRDefault="00835B68" w:rsidP="00835B68">
      <w:pPr>
        <w:jc w:val="center"/>
        <w:rPr>
          <w:b/>
          <w:sz w:val="44"/>
          <w:szCs w:val="44"/>
        </w:rPr>
      </w:pPr>
      <w:r w:rsidRPr="009815E1">
        <w:rPr>
          <w:b/>
          <w:sz w:val="44"/>
          <w:szCs w:val="44"/>
        </w:rPr>
        <w:t xml:space="preserve">Контрольно-счетной палаты </w:t>
      </w:r>
    </w:p>
    <w:p w:rsidR="00835B68" w:rsidRPr="009815E1" w:rsidRDefault="00835B68" w:rsidP="00835B68">
      <w:pPr>
        <w:jc w:val="center"/>
        <w:rPr>
          <w:b/>
          <w:sz w:val="44"/>
          <w:szCs w:val="44"/>
        </w:rPr>
      </w:pPr>
      <w:r w:rsidRPr="009815E1">
        <w:rPr>
          <w:b/>
          <w:sz w:val="44"/>
          <w:szCs w:val="44"/>
        </w:rPr>
        <w:t xml:space="preserve">Приморского края </w:t>
      </w:r>
    </w:p>
    <w:p w:rsidR="00835B68" w:rsidRPr="009815E1" w:rsidRDefault="0002477F" w:rsidP="00835B68">
      <w:pPr>
        <w:jc w:val="center"/>
        <w:rPr>
          <w:b/>
          <w:sz w:val="44"/>
          <w:szCs w:val="44"/>
        </w:rPr>
      </w:pPr>
      <w:r w:rsidRPr="009815E1">
        <w:rPr>
          <w:b/>
          <w:sz w:val="44"/>
          <w:szCs w:val="44"/>
        </w:rPr>
        <w:t>за</w:t>
      </w:r>
      <w:r w:rsidR="00835B68" w:rsidRPr="009815E1">
        <w:rPr>
          <w:b/>
          <w:sz w:val="44"/>
          <w:szCs w:val="44"/>
        </w:rPr>
        <w:t xml:space="preserve"> 2015 год</w:t>
      </w:r>
    </w:p>
    <w:p w:rsidR="00835B68" w:rsidRPr="009815E1" w:rsidRDefault="00835B68" w:rsidP="00835B68">
      <w:pPr>
        <w:jc w:val="center"/>
        <w:rPr>
          <w:b/>
          <w:sz w:val="28"/>
          <w:szCs w:val="28"/>
        </w:rPr>
      </w:pPr>
    </w:p>
    <w:p w:rsidR="00844677" w:rsidRPr="009815E1" w:rsidRDefault="00844677" w:rsidP="00835B68">
      <w:pPr>
        <w:jc w:val="center"/>
        <w:rPr>
          <w:b/>
          <w:sz w:val="28"/>
          <w:szCs w:val="28"/>
        </w:rPr>
      </w:pPr>
    </w:p>
    <w:p w:rsidR="00835B68" w:rsidRPr="009815E1" w:rsidRDefault="00835B68" w:rsidP="00835B68">
      <w:pPr>
        <w:jc w:val="center"/>
        <w:rPr>
          <w:sz w:val="28"/>
          <w:szCs w:val="28"/>
        </w:rPr>
      </w:pPr>
      <w:proofErr w:type="gramStart"/>
      <w:r w:rsidRPr="009815E1">
        <w:rPr>
          <w:sz w:val="28"/>
          <w:szCs w:val="28"/>
        </w:rPr>
        <w:t>Утвержден</w:t>
      </w:r>
      <w:proofErr w:type="gramEnd"/>
      <w:r w:rsidRPr="009815E1">
        <w:rPr>
          <w:sz w:val="28"/>
          <w:szCs w:val="28"/>
        </w:rPr>
        <w:t xml:space="preserve">  коллегией </w:t>
      </w:r>
    </w:p>
    <w:p w:rsidR="00835B68" w:rsidRPr="009815E1" w:rsidRDefault="00835B68" w:rsidP="00835B68">
      <w:pPr>
        <w:jc w:val="center"/>
        <w:rPr>
          <w:sz w:val="28"/>
          <w:szCs w:val="28"/>
        </w:rPr>
      </w:pPr>
      <w:r w:rsidRPr="009815E1">
        <w:rPr>
          <w:sz w:val="28"/>
          <w:szCs w:val="28"/>
        </w:rPr>
        <w:t xml:space="preserve">Контрольно-счетной палаты Приморского края </w:t>
      </w:r>
    </w:p>
    <w:p w:rsidR="00835B68" w:rsidRPr="009815E1" w:rsidRDefault="00835B68" w:rsidP="00835B68">
      <w:pPr>
        <w:jc w:val="center"/>
        <w:rPr>
          <w:sz w:val="28"/>
          <w:szCs w:val="28"/>
        </w:rPr>
      </w:pPr>
      <w:r w:rsidRPr="009815E1">
        <w:rPr>
          <w:sz w:val="28"/>
          <w:szCs w:val="28"/>
        </w:rPr>
        <w:t xml:space="preserve">(протокол от  </w:t>
      </w:r>
      <w:r w:rsidR="009815E1" w:rsidRPr="009815E1">
        <w:rPr>
          <w:sz w:val="28"/>
          <w:szCs w:val="28"/>
        </w:rPr>
        <w:t>26</w:t>
      </w:r>
      <w:r w:rsidRPr="009815E1">
        <w:rPr>
          <w:sz w:val="28"/>
          <w:szCs w:val="28"/>
        </w:rPr>
        <w:t xml:space="preserve">.02.2016 № </w:t>
      </w:r>
      <w:r w:rsidR="009815E1" w:rsidRPr="009815E1">
        <w:rPr>
          <w:sz w:val="28"/>
          <w:szCs w:val="28"/>
        </w:rPr>
        <w:t>3</w:t>
      </w:r>
      <w:r w:rsidRPr="009815E1">
        <w:rPr>
          <w:sz w:val="28"/>
          <w:szCs w:val="28"/>
        </w:rPr>
        <w:t>)</w:t>
      </w:r>
    </w:p>
    <w:p w:rsidR="00835B68" w:rsidRPr="009815E1" w:rsidRDefault="00835B68" w:rsidP="00835B68">
      <w:pPr>
        <w:jc w:val="center"/>
        <w:rPr>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835B68" w:rsidRPr="009815E1" w:rsidRDefault="00835B68" w:rsidP="00835B68">
      <w:pPr>
        <w:jc w:val="center"/>
        <w:rPr>
          <w:b/>
          <w:sz w:val="28"/>
          <w:szCs w:val="28"/>
        </w:rPr>
      </w:pPr>
    </w:p>
    <w:p w:rsidR="00653DBF" w:rsidRPr="009815E1" w:rsidRDefault="00653DBF" w:rsidP="00835B68">
      <w:pPr>
        <w:jc w:val="center"/>
        <w:rPr>
          <w:b/>
          <w:sz w:val="28"/>
          <w:szCs w:val="28"/>
        </w:rPr>
      </w:pPr>
    </w:p>
    <w:p w:rsidR="00653DBF" w:rsidRPr="009815E1" w:rsidRDefault="00653DBF" w:rsidP="00835B68">
      <w:pPr>
        <w:jc w:val="center"/>
        <w:rPr>
          <w:b/>
          <w:sz w:val="28"/>
          <w:szCs w:val="28"/>
        </w:rPr>
      </w:pPr>
    </w:p>
    <w:p w:rsidR="00835B68" w:rsidRPr="009815E1" w:rsidRDefault="00835B68" w:rsidP="00835B68">
      <w:pPr>
        <w:jc w:val="center"/>
        <w:rPr>
          <w:b/>
          <w:sz w:val="28"/>
          <w:szCs w:val="28"/>
        </w:rPr>
      </w:pPr>
      <w:r w:rsidRPr="009815E1">
        <w:rPr>
          <w:b/>
          <w:sz w:val="28"/>
          <w:szCs w:val="28"/>
        </w:rPr>
        <w:t>Владивосток</w:t>
      </w:r>
    </w:p>
    <w:p w:rsidR="00835B68" w:rsidRPr="009815E1" w:rsidRDefault="00835B68" w:rsidP="00835B68">
      <w:pPr>
        <w:jc w:val="center"/>
        <w:rPr>
          <w:b/>
          <w:sz w:val="28"/>
          <w:szCs w:val="28"/>
        </w:rPr>
      </w:pPr>
      <w:r w:rsidRPr="009815E1">
        <w:rPr>
          <w:b/>
          <w:sz w:val="28"/>
          <w:szCs w:val="28"/>
        </w:rPr>
        <w:t>2016 год</w:t>
      </w:r>
    </w:p>
    <w:p w:rsidR="00835B68" w:rsidRPr="009815E1" w:rsidRDefault="00835B68" w:rsidP="00835B68">
      <w:pPr>
        <w:jc w:val="center"/>
        <w:rPr>
          <w:b/>
          <w:sz w:val="28"/>
          <w:szCs w:val="28"/>
        </w:rPr>
      </w:pPr>
    </w:p>
    <w:p w:rsidR="00653DBF" w:rsidRPr="009815E1" w:rsidRDefault="00653DBF">
      <w:pPr>
        <w:rPr>
          <w:b/>
          <w:sz w:val="28"/>
          <w:szCs w:val="28"/>
        </w:rPr>
      </w:pPr>
      <w:r w:rsidRPr="009815E1">
        <w:rPr>
          <w:b/>
          <w:sz w:val="28"/>
          <w:szCs w:val="28"/>
        </w:rPr>
        <w:br w:type="page"/>
      </w:r>
    </w:p>
    <w:p w:rsidR="00835B68" w:rsidRPr="009815E1" w:rsidRDefault="00835B68" w:rsidP="00835B68">
      <w:pPr>
        <w:jc w:val="center"/>
        <w:rPr>
          <w:b/>
          <w:sz w:val="28"/>
          <w:szCs w:val="28"/>
        </w:rPr>
      </w:pPr>
      <w:r w:rsidRPr="009815E1">
        <w:rPr>
          <w:b/>
          <w:sz w:val="28"/>
          <w:szCs w:val="28"/>
        </w:rPr>
        <w:lastRenderedPageBreak/>
        <w:t>Содержание</w:t>
      </w:r>
    </w:p>
    <w:p w:rsidR="00835B68" w:rsidRPr="009815E1" w:rsidRDefault="00835B68" w:rsidP="00835B68">
      <w:pPr>
        <w:jc w:val="center"/>
        <w:rPr>
          <w:sz w:val="28"/>
          <w:szCs w:val="28"/>
        </w:rPr>
      </w:pPr>
    </w:p>
    <w:p w:rsidR="00835B68" w:rsidRPr="009815E1" w:rsidRDefault="00835B68" w:rsidP="00835B68">
      <w:pPr>
        <w:jc w:val="center"/>
        <w:rPr>
          <w:sz w:val="28"/>
          <w:szCs w:val="28"/>
        </w:rPr>
      </w:pPr>
    </w:p>
    <w:tbl>
      <w:tblPr>
        <w:tblW w:w="9790" w:type="dxa"/>
        <w:tblLook w:val="04A0" w:firstRow="1" w:lastRow="0" w:firstColumn="1" w:lastColumn="0" w:noHBand="0" w:noVBand="1"/>
      </w:tblPr>
      <w:tblGrid>
        <w:gridCol w:w="636"/>
        <w:gridCol w:w="8306"/>
        <w:gridCol w:w="848"/>
      </w:tblGrid>
      <w:tr w:rsidR="00835B68" w:rsidRPr="009815E1" w:rsidTr="000825D6">
        <w:tc>
          <w:tcPr>
            <w:tcW w:w="636" w:type="dxa"/>
            <w:shd w:val="clear" w:color="auto" w:fill="auto"/>
          </w:tcPr>
          <w:p w:rsidR="00835B68" w:rsidRPr="009815E1" w:rsidRDefault="008F4E17" w:rsidP="001115A7">
            <w:pPr>
              <w:rPr>
                <w:sz w:val="28"/>
                <w:szCs w:val="28"/>
              </w:rPr>
            </w:pPr>
            <w:r w:rsidRPr="009815E1">
              <w:rPr>
                <w:sz w:val="28"/>
                <w:szCs w:val="28"/>
              </w:rPr>
              <w:t>1.</w:t>
            </w:r>
          </w:p>
        </w:tc>
        <w:tc>
          <w:tcPr>
            <w:tcW w:w="8306" w:type="dxa"/>
            <w:shd w:val="clear" w:color="auto" w:fill="auto"/>
          </w:tcPr>
          <w:p w:rsidR="00835B68" w:rsidRPr="009815E1" w:rsidRDefault="008F4E17" w:rsidP="001115A7">
            <w:pPr>
              <w:rPr>
                <w:sz w:val="28"/>
                <w:szCs w:val="28"/>
              </w:rPr>
            </w:pPr>
            <w:r w:rsidRPr="009815E1">
              <w:rPr>
                <w:sz w:val="28"/>
                <w:szCs w:val="28"/>
              </w:rPr>
              <w:t>Основные результаты деятельности Контрольно-счетной палаты</w:t>
            </w:r>
            <w:r w:rsidR="00BE23B2" w:rsidRPr="009815E1">
              <w:rPr>
                <w:sz w:val="28"/>
                <w:szCs w:val="28"/>
              </w:rPr>
              <w:t>…</w:t>
            </w:r>
            <w:r w:rsidR="004B1C48" w:rsidRPr="009815E1">
              <w:rPr>
                <w:sz w:val="28"/>
                <w:szCs w:val="28"/>
              </w:rPr>
              <w:t>……………………………………………………………….</w:t>
            </w:r>
          </w:p>
        </w:tc>
        <w:tc>
          <w:tcPr>
            <w:tcW w:w="848" w:type="dxa"/>
            <w:shd w:val="clear" w:color="auto" w:fill="auto"/>
          </w:tcPr>
          <w:p w:rsidR="00835B68" w:rsidRPr="009815E1" w:rsidRDefault="00653DBF" w:rsidP="00653DBF">
            <w:pPr>
              <w:jc w:val="right"/>
              <w:rPr>
                <w:sz w:val="28"/>
                <w:szCs w:val="28"/>
              </w:rPr>
            </w:pPr>
            <w:r w:rsidRPr="009815E1">
              <w:rPr>
                <w:sz w:val="28"/>
                <w:szCs w:val="28"/>
              </w:rPr>
              <w:t>4</w:t>
            </w:r>
          </w:p>
        </w:tc>
      </w:tr>
      <w:tr w:rsidR="008F4E17" w:rsidRPr="009815E1" w:rsidTr="000825D6">
        <w:tc>
          <w:tcPr>
            <w:tcW w:w="636" w:type="dxa"/>
            <w:shd w:val="clear" w:color="auto" w:fill="auto"/>
          </w:tcPr>
          <w:p w:rsidR="008F4E17" w:rsidRPr="009815E1" w:rsidRDefault="008F4E17" w:rsidP="001115A7">
            <w:pPr>
              <w:rPr>
                <w:sz w:val="28"/>
                <w:szCs w:val="28"/>
              </w:rPr>
            </w:pPr>
            <w:r w:rsidRPr="009815E1">
              <w:rPr>
                <w:sz w:val="28"/>
                <w:szCs w:val="28"/>
              </w:rPr>
              <w:t xml:space="preserve">2. </w:t>
            </w:r>
          </w:p>
        </w:tc>
        <w:tc>
          <w:tcPr>
            <w:tcW w:w="8306" w:type="dxa"/>
            <w:shd w:val="clear" w:color="auto" w:fill="auto"/>
          </w:tcPr>
          <w:p w:rsidR="008F4E17" w:rsidRPr="009815E1" w:rsidRDefault="008F4E17" w:rsidP="007C0231">
            <w:pPr>
              <w:rPr>
                <w:sz w:val="28"/>
                <w:szCs w:val="28"/>
              </w:rPr>
            </w:pPr>
            <w:r w:rsidRPr="009815E1">
              <w:rPr>
                <w:sz w:val="28"/>
                <w:szCs w:val="28"/>
              </w:rPr>
              <w:t>Экспертно-аналитическая деятельность</w:t>
            </w:r>
            <w:r w:rsidR="00BE23B2" w:rsidRPr="009815E1">
              <w:rPr>
                <w:sz w:val="28"/>
                <w:szCs w:val="28"/>
              </w:rPr>
              <w:t>……………………………</w:t>
            </w:r>
            <w:r w:rsidR="007C0231" w:rsidRPr="009815E1">
              <w:rPr>
                <w:sz w:val="28"/>
                <w:szCs w:val="28"/>
              </w:rPr>
              <w:t>.</w:t>
            </w:r>
            <w:r w:rsidRPr="009815E1">
              <w:rPr>
                <w:sz w:val="28"/>
                <w:szCs w:val="28"/>
              </w:rPr>
              <w:t xml:space="preserve"> </w:t>
            </w:r>
          </w:p>
        </w:tc>
        <w:tc>
          <w:tcPr>
            <w:tcW w:w="848" w:type="dxa"/>
            <w:shd w:val="clear" w:color="auto" w:fill="auto"/>
          </w:tcPr>
          <w:p w:rsidR="008F4E17" w:rsidRPr="009815E1" w:rsidRDefault="00653DBF" w:rsidP="001115A7">
            <w:pPr>
              <w:jc w:val="right"/>
              <w:rPr>
                <w:sz w:val="28"/>
                <w:szCs w:val="28"/>
              </w:rPr>
            </w:pPr>
            <w:r w:rsidRPr="009815E1">
              <w:rPr>
                <w:sz w:val="28"/>
                <w:szCs w:val="28"/>
              </w:rPr>
              <w:t>4</w:t>
            </w:r>
          </w:p>
        </w:tc>
      </w:tr>
      <w:tr w:rsidR="00F44AC5" w:rsidRPr="009815E1" w:rsidTr="000825D6">
        <w:tc>
          <w:tcPr>
            <w:tcW w:w="636" w:type="dxa"/>
            <w:shd w:val="clear" w:color="auto" w:fill="auto"/>
          </w:tcPr>
          <w:p w:rsidR="00F44AC5" w:rsidRPr="009815E1" w:rsidRDefault="003B7FE5" w:rsidP="001115A7">
            <w:pPr>
              <w:rPr>
                <w:sz w:val="28"/>
                <w:szCs w:val="28"/>
              </w:rPr>
            </w:pPr>
            <w:r w:rsidRPr="009815E1">
              <w:rPr>
                <w:sz w:val="28"/>
                <w:szCs w:val="28"/>
              </w:rPr>
              <w:t>2.1.</w:t>
            </w:r>
          </w:p>
        </w:tc>
        <w:tc>
          <w:tcPr>
            <w:tcW w:w="8306" w:type="dxa"/>
            <w:shd w:val="clear" w:color="auto" w:fill="auto"/>
          </w:tcPr>
          <w:p w:rsidR="00F44AC5" w:rsidRPr="009815E1" w:rsidRDefault="003B7FE5" w:rsidP="001115A7">
            <w:pPr>
              <w:rPr>
                <w:sz w:val="28"/>
                <w:szCs w:val="28"/>
              </w:rPr>
            </w:pPr>
            <w:r w:rsidRPr="009815E1">
              <w:rPr>
                <w:sz w:val="28"/>
                <w:szCs w:val="28"/>
              </w:rPr>
              <w:t>Оперативный анализ исполнения и экспертиза законопроектов о внесении изменений в краевой бюджет………………………………</w:t>
            </w:r>
          </w:p>
        </w:tc>
        <w:tc>
          <w:tcPr>
            <w:tcW w:w="848" w:type="dxa"/>
            <w:shd w:val="clear" w:color="auto" w:fill="auto"/>
          </w:tcPr>
          <w:p w:rsidR="00F44AC5" w:rsidRPr="009815E1" w:rsidRDefault="00653DBF" w:rsidP="001115A7">
            <w:pPr>
              <w:jc w:val="right"/>
              <w:rPr>
                <w:sz w:val="28"/>
                <w:szCs w:val="28"/>
              </w:rPr>
            </w:pPr>
            <w:r w:rsidRPr="009815E1">
              <w:rPr>
                <w:sz w:val="28"/>
                <w:szCs w:val="28"/>
              </w:rPr>
              <w:t>5</w:t>
            </w:r>
          </w:p>
        </w:tc>
      </w:tr>
      <w:tr w:rsidR="00F44AC5" w:rsidRPr="009815E1" w:rsidTr="000825D6">
        <w:tc>
          <w:tcPr>
            <w:tcW w:w="636" w:type="dxa"/>
            <w:shd w:val="clear" w:color="auto" w:fill="auto"/>
          </w:tcPr>
          <w:p w:rsidR="00F44AC5" w:rsidRPr="009815E1" w:rsidRDefault="004B1C48" w:rsidP="001115A7">
            <w:pPr>
              <w:rPr>
                <w:sz w:val="28"/>
                <w:szCs w:val="28"/>
              </w:rPr>
            </w:pPr>
            <w:r w:rsidRPr="009815E1">
              <w:rPr>
                <w:sz w:val="28"/>
                <w:szCs w:val="28"/>
              </w:rPr>
              <w:t>2.2.</w:t>
            </w:r>
          </w:p>
        </w:tc>
        <w:tc>
          <w:tcPr>
            <w:tcW w:w="8306" w:type="dxa"/>
            <w:shd w:val="clear" w:color="auto" w:fill="auto"/>
          </w:tcPr>
          <w:p w:rsidR="00F44AC5" w:rsidRPr="009815E1" w:rsidRDefault="004B1C48" w:rsidP="00F572A7">
            <w:pPr>
              <w:rPr>
                <w:sz w:val="28"/>
                <w:szCs w:val="28"/>
              </w:rPr>
            </w:pPr>
            <w:r w:rsidRPr="009815E1">
              <w:rPr>
                <w:sz w:val="28"/>
                <w:szCs w:val="28"/>
              </w:rPr>
              <w:t>Предварительный контроль</w:t>
            </w:r>
            <w:r w:rsidR="00FA7D06" w:rsidRPr="009815E1">
              <w:rPr>
                <w:sz w:val="28"/>
                <w:szCs w:val="28"/>
              </w:rPr>
              <w:t xml:space="preserve"> формирования краевого бюджета и  бюджета территориального фонда обязательного медицинского страхования Приморского края</w:t>
            </w:r>
            <w:r w:rsidR="00F572A7" w:rsidRPr="009815E1">
              <w:rPr>
                <w:sz w:val="28"/>
                <w:szCs w:val="28"/>
              </w:rPr>
              <w:t>……………………….</w:t>
            </w:r>
            <w:r w:rsidR="001128C0" w:rsidRPr="009815E1">
              <w:rPr>
                <w:sz w:val="28"/>
                <w:szCs w:val="28"/>
              </w:rPr>
              <w:t>…………….</w:t>
            </w:r>
          </w:p>
        </w:tc>
        <w:tc>
          <w:tcPr>
            <w:tcW w:w="848" w:type="dxa"/>
            <w:shd w:val="clear" w:color="auto" w:fill="auto"/>
          </w:tcPr>
          <w:p w:rsidR="00F44AC5" w:rsidRPr="009815E1" w:rsidRDefault="00653DBF" w:rsidP="001115A7">
            <w:pPr>
              <w:jc w:val="right"/>
              <w:rPr>
                <w:sz w:val="28"/>
                <w:szCs w:val="28"/>
              </w:rPr>
            </w:pPr>
            <w:r w:rsidRPr="009815E1">
              <w:rPr>
                <w:sz w:val="28"/>
                <w:szCs w:val="28"/>
              </w:rPr>
              <w:t>6</w:t>
            </w:r>
          </w:p>
        </w:tc>
      </w:tr>
      <w:tr w:rsidR="00F44AC5" w:rsidRPr="009815E1" w:rsidTr="000825D6">
        <w:tc>
          <w:tcPr>
            <w:tcW w:w="636" w:type="dxa"/>
            <w:shd w:val="clear" w:color="auto" w:fill="auto"/>
          </w:tcPr>
          <w:p w:rsidR="00F44AC5" w:rsidRPr="009815E1" w:rsidRDefault="004B1C48" w:rsidP="001115A7">
            <w:pPr>
              <w:rPr>
                <w:sz w:val="28"/>
                <w:szCs w:val="28"/>
              </w:rPr>
            </w:pPr>
            <w:r w:rsidRPr="009815E1">
              <w:rPr>
                <w:sz w:val="28"/>
                <w:szCs w:val="28"/>
              </w:rPr>
              <w:t>2.3.</w:t>
            </w:r>
          </w:p>
        </w:tc>
        <w:tc>
          <w:tcPr>
            <w:tcW w:w="8306" w:type="dxa"/>
            <w:shd w:val="clear" w:color="auto" w:fill="auto"/>
          </w:tcPr>
          <w:p w:rsidR="00F44AC5" w:rsidRPr="009815E1" w:rsidRDefault="001128C0" w:rsidP="00F90D09">
            <w:pPr>
              <w:rPr>
                <w:sz w:val="28"/>
                <w:szCs w:val="28"/>
              </w:rPr>
            </w:pPr>
            <w:r w:rsidRPr="009815E1">
              <w:rPr>
                <w:sz w:val="28"/>
                <w:szCs w:val="28"/>
              </w:rPr>
              <w:t xml:space="preserve">Последующий </w:t>
            </w:r>
            <w:proofErr w:type="gramStart"/>
            <w:r w:rsidRPr="009815E1">
              <w:rPr>
                <w:sz w:val="28"/>
                <w:szCs w:val="28"/>
              </w:rPr>
              <w:t>контроль за</w:t>
            </w:r>
            <w:proofErr w:type="gramEnd"/>
            <w:r w:rsidRPr="009815E1">
              <w:rPr>
                <w:sz w:val="28"/>
                <w:szCs w:val="28"/>
              </w:rPr>
              <w:t xml:space="preserve"> исполнением краевого бюджета и  бюджета территориального фонда обязательного медицинского страхования Приморского края </w:t>
            </w:r>
            <w:r w:rsidR="00F90D09" w:rsidRPr="009815E1">
              <w:rPr>
                <w:sz w:val="28"/>
                <w:szCs w:val="28"/>
              </w:rPr>
              <w:t>…………………….</w:t>
            </w:r>
            <w:r w:rsidRPr="009815E1">
              <w:rPr>
                <w:sz w:val="28"/>
                <w:szCs w:val="28"/>
              </w:rPr>
              <w:t>………………</w:t>
            </w:r>
          </w:p>
        </w:tc>
        <w:tc>
          <w:tcPr>
            <w:tcW w:w="848" w:type="dxa"/>
            <w:shd w:val="clear" w:color="auto" w:fill="auto"/>
          </w:tcPr>
          <w:p w:rsidR="00F44AC5" w:rsidRPr="009815E1" w:rsidRDefault="00653DBF" w:rsidP="001115A7">
            <w:pPr>
              <w:jc w:val="right"/>
              <w:rPr>
                <w:sz w:val="28"/>
                <w:szCs w:val="28"/>
              </w:rPr>
            </w:pPr>
            <w:r w:rsidRPr="009815E1">
              <w:rPr>
                <w:sz w:val="28"/>
                <w:szCs w:val="28"/>
              </w:rPr>
              <w:t>8</w:t>
            </w:r>
          </w:p>
        </w:tc>
      </w:tr>
      <w:tr w:rsidR="00F44AC5" w:rsidRPr="009815E1" w:rsidTr="000825D6">
        <w:tc>
          <w:tcPr>
            <w:tcW w:w="636" w:type="dxa"/>
            <w:shd w:val="clear" w:color="auto" w:fill="auto"/>
          </w:tcPr>
          <w:p w:rsidR="00F44AC5" w:rsidRPr="009815E1" w:rsidRDefault="001128C0" w:rsidP="001115A7">
            <w:pPr>
              <w:rPr>
                <w:sz w:val="28"/>
                <w:szCs w:val="28"/>
              </w:rPr>
            </w:pPr>
            <w:r w:rsidRPr="009815E1">
              <w:rPr>
                <w:sz w:val="28"/>
                <w:szCs w:val="28"/>
              </w:rPr>
              <w:t>2.4.</w:t>
            </w:r>
          </w:p>
        </w:tc>
        <w:tc>
          <w:tcPr>
            <w:tcW w:w="8306" w:type="dxa"/>
            <w:shd w:val="clear" w:color="auto" w:fill="auto"/>
          </w:tcPr>
          <w:p w:rsidR="00F44AC5" w:rsidRPr="009815E1" w:rsidRDefault="001128C0" w:rsidP="001115A7">
            <w:pPr>
              <w:rPr>
                <w:sz w:val="28"/>
                <w:szCs w:val="28"/>
              </w:rPr>
            </w:pPr>
            <w:r w:rsidRPr="009815E1">
              <w:rPr>
                <w:sz w:val="28"/>
                <w:szCs w:val="28"/>
              </w:rPr>
              <w:t>Мероприятия в рамках проведения финансово-экономической экспертизы нормативных правовых актов органов государственной власти Приморского края  в части государственных программ Приморского края …………………..</w:t>
            </w:r>
          </w:p>
        </w:tc>
        <w:tc>
          <w:tcPr>
            <w:tcW w:w="848" w:type="dxa"/>
            <w:shd w:val="clear" w:color="auto" w:fill="auto"/>
          </w:tcPr>
          <w:p w:rsidR="00F44AC5" w:rsidRPr="009815E1" w:rsidRDefault="00653DBF" w:rsidP="001115A7">
            <w:pPr>
              <w:jc w:val="right"/>
              <w:rPr>
                <w:sz w:val="28"/>
                <w:szCs w:val="28"/>
              </w:rPr>
            </w:pPr>
            <w:r w:rsidRPr="009815E1">
              <w:rPr>
                <w:sz w:val="28"/>
                <w:szCs w:val="28"/>
              </w:rPr>
              <w:t>11</w:t>
            </w:r>
          </w:p>
        </w:tc>
      </w:tr>
      <w:tr w:rsidR="00F44AC5" w:rsidRPr="009815E1" w:rsidTr="000825D6">
        <w:tc>
          <w:tcPr>
            <w:tcW w:w="636" w:type="dxa"/>
            <w:shd w:val="clear" w:color="auto" w:fill="auto"/>
          </w:tcPr>
          <w:p w:rsidR="00F44AC5" w:rsidRPr="009815E1" w:rsidRDefault="001F4F95" w:rsidP="001115A7">
            <w:pPr>
              <w:rPr>
                <w:sz w:val="28"/>
                <w:szCs w:val="28"/>
              </w:rPr>
            </w:pPr>
            <w:r w:rsidRPr="009815E1">
              <w:rPr>
                <w:sz w:val="28"/>
                <w:szCs w:val="28"/>
              </w:rPr>
              <w:t>2.5.</w:t>
            </w:r>
          </w:p>
        </w:tc>
        <w:tc>
          <w:tcPr>
            <w:tcW w:w="8306" w:type="dxa"/>
            <w:shd w:val="clear" w:color="auto" w:fill="auto"/>
          </w:tcPr>
          <w:p w:rsidR="00F44AC5" w:rsidRPr="009815E1" w:rsidRDefault="001F4F95" w:rsidP="001115A7">
            <w:pPr>
              <w:rPr>
                <w:sz w:val="28"/>
                <w:szCs w:val="28"/>
              </w:rPr>
            </w:pPr>
            <w:r w:rsidRPr="009815E1">
              <w:rPr>
                <w:sz w:val="28"/>
                <w:szCs w:val="28"/>
              </w:rPr>
              <w:t>Проведение мероприятий в рамках сотрудничества со Счетной палатой Российской Федерации и контрольно-счетными органами местного самоуправления Приморского края</w:t>
            </w:r>
          </w:p>
        </w:tc>
        <w:tc>
          <w:tcPr>
            <w:tcW w:w="848" w:type="dxa"/>
            <w:shd w:val="clear" w:color="auto" w:fill="auto"/>
          </w:tcPr>
          <w:p w:rsidR="00F44AC5" w:rsidRPr="009815E1" w:rsidRDefault="00653DBF" w:rsidP="001115A7">
            <w:pPr>
              <w:jc w:val="right"/>
              <w:rPr>
                <w:sz w:val="28"/>
                <w:szCs w:val="28"/>
              </w:rPr>
            </w:pPr>
            <w:r w:rsidRPr="009815E1">
              <w:rPr>
                <w:sz w:val="28"/>
                <w:szCs w:val="28"/>
              </w:rPr>
              <w:t>12</w:t>
            </w:r>
          </w:p>
        </w:tc>
      </w:tr>
      <w:tr w:rsidR="008F4E17" w:rsidRPr="009815E1" w:rsidTr="000825D6">
        <w:tc>
          <w:tcPr>
            <w:tcW w:w="636" w:type="dxa"/>
            <w:shd w:val="clear" w:color="auto" w:fill="auto"/>
          </w:tcPr>
          <w:p w:rsidR="008F4E17" w:rsidRPr="009815E1" w:rsidRDefault="008F4E17" w:rsidP="001115A7">
            <w:pPr>
              <w:rPr>
                <w:sz w:val="28"/>
                <w:szCs w:val="28"/>
              </w:rPr>
            </w:pPr>
            <w:r w:rsidRPr="009815E1">
              <w:rPr>
                <w:sz w:val="28"/>
                <w:szCs w:val="28"/>
              </w:rPr>
              <w:t xml:space="preserve">3. </w:t>
            </w:r>
          </w:p>
        </w:tc>
        <w:tc>
          <w:tcPr>
            <w:tcW w:w="8306" w:type="dxa"/>
            <w:shd w:val="clear" w:color="auto" w:fill="auto"/>
          </w:tcPr>
          <w:p w:rsidR="008F4E17" w:rsidRPr="009815E1" w:rsidRDefault="008F4E17" w:rsidP="001115A7">
            <w:pPr>
              <w:rPr>
                <w:sz w:val="28"/>
                <w:szCs w:val="28"/>
              </w:rPr>
            </w:pPr>
            <w:r w:rsidRPr="009815E1">
              <w:rPr>
                <w:sz w:val="28"/>
                <w:szCs w:val="28"/>
              </w:rPr>
              <w:t>Контрольная деятельность</w:t>
            </w:r>
            <w:r w:rsidR="00BE23B2" w:rsidRPr="009815E1">
              <w:rPr>
                <w:sz w:val="28"/>
                <w:szCs w:val="28"/>
              </w:rPr>
              <w:t xml:space="preserve"> ……………………………………………</w:t>
            </w:r>
          </w:p>
        </w:tc>
        <w:tc>
          <w:tcPr>
            <w:tcW w:w="848" w:type="dxa"/>
            <w:shd w:val="clear" w:color="auto" w:fill="auto"/>
          </w:tcPr>
          <w:p w:rsidR="008F4E17" w:rsidRPr="009815E1" w:rsidRDefault="00653DBF" w:rsidP="00E10C76">
            <w:pPr>
              <w:jc w:val="right"/>
              <w:rPr>
                <w:sz w:val="28"/>
                <w:szCs w:val="28"/>
              </w:rPr>
            </w:pPr>
            <w:r w:rsidRPr="009815E1">
              <w:rPr>
                <w:sz w:val="28"/>
                <w:szCs w:val="28"/>
              </w:rPr>
              <w:t>1</w:t>
            </w:r>
            <w:r w:rsidR="00E10C76" w:rsidRPr="009815E1">
              <w:rPr>
                <w:sz w:val="28"/>
                <w:szCs w:val="28"/>
              </w:rPr>
              <w:t>4</w:t>
            </w:r>
          </w:p>
        </w:tc>
      </w:tr>
      <w:tr w:rsidR="008F4E17" w:rsidRPr="009815E1" w:rsidTr="000825D6">
        <w:tc>
          <w:tcPr>
            <w:tcW w:w="636" w:type="dxa"/>
            <w:shd w:val="clear" w:color="auto" w:fill="auto"/>
          </w:tcPr>
          <w:p w:rsidR="008F4E17" w:rsidRPr="009815E1" w:rsidRDefault="007C0231" w:rsidP="008F4E17">
            <w:pPr>
              <w:rPr>
                <w:sz w:val="28"/>
                <w:szCs w:val="28"/>
              </w:rPr>
            </w:pPr>
            <w:r w:rsidRPr="009815E1">
              <w:rPr>
                <w:sz w:val="28"/>
                <w:szCs w:val="28"/>
              </w:rPr>
              <w:t>3.1.</w:t>
            </w:r>
          </w:p>
        </w:tc>
        <w:tc>
          <w:tcPr>
            <w:tcW w:w="8306" w:type="dxa"/>
            <w:shd w:val="clear" w:color="auto" w:fill="auto"/>
          </w:tcPr>
          <w:p w:rsidR="008F4E17" w:rsidRPr="009815E1" w:rsidRDefault="007C0231" w:rsidP="007C0231">
            <w:pPr>
              <w:rPr>
                <w:sz w:val="28"/>
                <w:szCs w:val="28"/>
              </w:rPr>
            </w:pPr>
            <w:r w:rsidRPr="009815E1">
              <w:rPr>
                <w:sz w:val="28"/>
                <w:szCs w:val="28"/>
              </w:rPr>
              <w:t>Контроль расходов на здравоохранение, социальную политику, за формированием и использованием средств территориального фонда обязательного медицинского страхования Приморского края………………………………………………………………………</w:t>
            </w:r>
          </w:p>
        </w:tc>
        <w:tc>
          <w:tcPr>
            <w:tcW w:w="848" w:type="dxa"/>
            <w:shd w:val="clear" w:color="auto" w:fill="auto"/>
          </w:tcPr>
          <w:p w:rsidR="008F4E17" w:rsidRPr="009815E1" w:rsidRDefault="00FA7D06" w:rsidP="00E10C76">
            <w:pPr>
              <w:jc w:val="right"/>
              <w:rPr>
                <w:sz w:val="28"/>
                <w:szCs w:val="28"/>
              </w:rPr>
            </w:pPr>
            <w:r w:rsidRPr="009815E1">
              <w:rPr>
                <w:sz w:val="28"/>
                <w:szCs w:val="28"/>
              </w:rPr>
              <w:t>1</w:t>
            </w:r>
            <w:r w:rsidR="00E10C76" w:rsidRPr="009815E1">
              <w:rPr>
                <w:sz w:val="28"/>
                <w:szCs w:val="28"/>
              </w:rPr>
              <w:t>5</w:t>
            </w:r>
          </w:p>
        </w:tc>
      </w:tr>
      <w:tr w:rsidR="007C0231" w:rsidRPr="009815E1" w:rsidTr="000825D6">
        <w:tc>
          <w:tcPr>
            <w:tcW w:w="636" w:type="dxa"/>
            <w:shd w:val="clear" w:color="auto" w:fill="auto"/>
          </w:tcPr>
          <w:p w:rsidR="007C0231" w:rsidRPr="009815E1" w:rsidRDefault="007C0231" w:rsidP="008F4E17">
            <w:pPr>
              <w:rPr>
                <w:sz w:val="28"/>
                <w:szCs w:val="28"/>
              </w:rPr>
            </w:pPr>
            <w:r w:rsidRPr="009815E1">
              <w:rPr>
                <w:sz w:val="28"/>
                <w:szCs w:val="28"/>
              </w:rPr>
              <w:t>3.2.</w:t>
            </w:r>
          </w:p>
        </w:tc>
        <w:tc>
          <w:tcPr>
            <w:tcW w:w="8306" w:type="dxa"/>
            <w:shd w:val="clear" w:color="auto" w:fill="auto"/>
          </w:tcPr>
          <w:p w:rsidR="007C0231" w:rsidRPr="009815E1" w:rsidRDefault="007C0231" w:rsidP="007C0231">
            <w:pPr>
              <w:rPr>
                <w:sz w:val="28"/>
                <w:szCs w:val="28"/>
              </w:rPr>
            </w:pPr>
            <w:r w:rsidRPr="009815E1">
              <w:rPr>
                <w:sz w:val="28"/>
                <w:szCs w:val="28"/>
              </w:rPr>
              <w:t>Контроль расходов на образование, культуру, кинематографию, физическую культуру и спорт, занятость населения………………..</w:t>
            </w:r>
          </w:p>
        </w:tc>
        <w:tc>
          <w:tcPr>
            <w:tcW w:w="848" w:type="dxa"/>
            <w:shd w:val="clear" w:color="auto" w:fill="auto"/>
          </w:tcPr>
          <w:p w:rsidR="007C0231" w:rsidRPr="009815E1" w:rsidRDefault="00FA7D06" w:rsidP="00E10C76">
            <w:pPr>
              <w:jc w:val="right"/>
              <w:rPr>
                <w:sz w:val="28"/>
                <w:szCs w:val="28"/>
              </w:rPr>
            </w:pPr>
            <w:r w:rsidRPr="009815E1">
              <w:rPr>
                <w:sz w:val="28"/>
                <w:szCs w:val="28"/>
              </w:rPr>
              <w:t>1</w:t>
            </w:r>
            <w:r w:rsidR="00E10C76" w:rsidRPr="009815E1">
              <w:rPr>
                <w:sz w:val="28"/>
                <w:szCs w:val="28"/>
              </w:rPr>
              <w:t>6</w:t>
            </w:r>
          </w:p>
        </w:tc>
      </w:tr>
      <w:tr w:rsidR="007C0231" w:rsidRPr="009815E1" w:rsidTr="000825D6">
        <w:tc>
          <w:tcPr>
            <w:tcW w:w="636" w:type="dxa"/>
            <w:shd w:val="clear" w:color="auto" w:fill="auto"/>
          </w:tcPr>
          <w:p w:rsidR="007C0231" w:rsidRPr="009815E1" w:rsidRDefault="007C0231" w:rsidP="008F4E17">
            <w:pPr>
              <w:rPr>
                <w:sz w:val="28"/>
                <w:szCs w:val="28"/>
              </w:rPr>
            </w:pPr>
            <w:r w:rsidRPr="009815E1">
              <w:rPr>
                <w:sz w:val="28"/>
                <w:szCs w:val="28"/>
              </w:rPr>
              <w:t>3.3.</w:t>
            </w:r>
          </w:p>
        </w:tc>
        <w:tc>
          <w:tcPr>
            <w:tcW w:w="8306" w:type="dxa"/>
            <w:shd w:val="clear" w:color="auto" w:fill="auto"/>
          </w:tcPr>
          <w:p w:rsidR="007C0231" w:rsidRPr="009815E1" w:rsidRDefault="007C0231" w:rsidP="007C0231">
            <w:pPr>
              <w:rPr>
                <w:sz w:val="28"/>
                <w:szCs w:val="28"/>
              </w:rPr>
            </w:pPr>
            <w:r w:rsidRPr="009815E1">
              <w:rPr>
                <w:sz w:val="28"/>
                <w:szCs w:val="28"/>
              </w:rPr>
              <w:t>Контроль расходов за объектами строительства и капитального ремонта (обеспечением доступным жильем и качественными услугами жилищно-коммунального хозяйства, транспортного комплекса) …………………………………………………………….</w:t>
            </w:r>
          </w:p>
        </w:tc>
        <w:tc>
          <w:tcPr>
            <w:tcW w:w="848" w:type="dxa"/>
            <w:shd w:val="clear" w:color="auto" w:fill="auto"/>
          </w:tcPr>
          <w:p w:rsidR="007C0231" w:rsidRPr="009815E1" w:rsidRDefault="00FA7D06" w:rsidP="001115A7">
            <w:pPr>
              <w:jc w:val="right"/>
              <w:rPr>
                <w:sz w:val="28"/>
                <w:szCs w:val="28"/>
              </w:rPr>
            </w:pPr>
            <w:r w:rsidRPr="009815E1">
              <w:rPr>
                <w:sz w:val="28"/>
                <w:szCs w:val="28"/>
              </w:rPr>
              <w:t>18</w:t>
            </w:r>
          </w:p>
        </w:tc>
      </w:tr>
      <w:tr w:rsidR="007C0231" w:rsidRPr="009815E1" w:rsidTr="000825D6">
        <w:tc>
          <w:tcPr>
            <w:tcW w:w="636" w:type="dxa"/>
            <w:shd w:val="clear" w:color="auto" w:fill="auto"/>
          </w:tcPr>
          <w:p w:rsidR="007C0231" w:rsidRPr="009815E1" w:rsidRDefault="007C0231" w:rsidP="008F4E17">
            <w:pPr>
              <w:rPr>
                <w:sz w:val="28"/>
                <w:szCs w:val="28"/>
              </w:rPr>
            </w:pPr>
            <w:r w:rsidRPr="009815E1">
              <w:rPr>
                <w:sz w:val="28"/>
                <w:szCs w:val="28"/>
              </w:rPr>
              <w:t>3.4.</w:t>
            </w:r>
          </w:p>
        </w:tc>
        <w:tc>
          <w:tcPr>
            <w:tcW w:w="8306" w:type="dxa"/>
            <w:shd w:val="clear" w:color="auto" w:fill="auto"/>
          </w:tcPr>
          <w:p w:rsidR="007C0231" w:rsidRPr="009815E1" w:rsidRDefault="007C0231" w:rsidP="007C0231">
            <w:pPr>
              <w:rPr>
                <w:sz w:val="28"/>
                <w:szCs w:val="28"/>
              </w:rPr>
            </w:pPr>
            <w:r w:rsidRPr="009815E1">
              <w:rPr>
                <w:sz w:val="28"/>
                <w:szCs w:val="28"/>
              </w:rPr>
              <w:t xml:space="preserve">Контроль расходов на сельское хозяйство, </w:t>
            </w:r>
            <w:proofErr w:type="spellStart"/>
            <w:r w:rsidRPr="009815E1">
              <w:rPr>
                <w:sz w:val="28"/>
                <w:szCs w:val="28"/>
              </w:rPr>
              <w:t>рыбохозяйственный</w:t>
            </w:r>
            <w:proofErr w:type="spellEnd"/>
            <w:r w:rsidRPr="009815E1">
              <w:rPr>
                <w:sz w:val="28"/>
                <w:szCs w:val="28"/>
              </w:rPr>
              <w:t xml:space="preserve"> комплекс, лесное хозяйство, охрану окружающей среды, газоснабжение и энергетику, инновационную экономику…………</w:t>
            </w:r>
          </w:p>
        </w:tc>
        <w:tc>
          <w:tcPr>
            <w:tcW w:w="848" w:type="dxa"/>
            <w:shd w:val="clear" w:color="auto" w:fill="auto"/>
          </w:tcPr>
          <w:p w:rsidR="007C0231" w:rsidRPr="009815E1" w:rsidRDefault="00FA7D06" w:rsidP="00E10C76">
            <w:pPr>
              <w:jc w:val="right"/>
              <w:rPr>
                <w:sz w:val="28"/>
                <w:szCs w:val="28"/>
              </w:rPr>
            </w:pPr>
            <w:r w:rsidRPr="009815E1">
              <w:rPr>
                <w:sz w:val="28"/>
                <w:szCs w:val="28"/>
              </w:rPr>
              <w:t>2</w:t>
            </w:r>
            <w:r w:rsidR="00E10C76" w:rsidRPr="009815E1">
              <w:rPr>
                <w:sz w:val="28"/>
                <w:szCs w:val="28"/>
              </w:rPr>
              <w:t>1</w:t>
            </w:r>
          </w:p>
        </w:tc>
      </w:tr>
      <w:tr w:rsidR="007C0231" w:rsidRPr="009815E1" w:rsidTr="000825D6">
        <w:tc>
          <w:tcPr>
            <w:tcW w:w="636" w:type="dxa"/>
            <w:shd w:val="clear" w:color="auto" w:fill="auto"/>
          </w:tcPr>
          <w:p w:rsidR="007C0231" w:rsidRPr="009815E1" w:rsidRDefault="007C0231" w:rsidP="008F4E17">
            <w:pPr>
              <w:rPr>
                <w:sz w:val="28"/>
                <w:szCs w:val="28"/>
              </w:rPr>
            </w:pPr>
            <w:r w:rsidRPr="009815E1">
              <w:rPr>
                <w:sz w:val="28"/>
                <w:szCs w:val="28"/>
              </w:rPr>
              <w:t>3.5.</w:t>
            </w:r>
          </w:p>
        </w:tc>
        <w:tc>
          <w:tcPr>
            <w:tcW w:w="8306" w:type="dxa"/>
            <w:shd w:val="clear" w:color="auto" w:fill="auto"/>
          </w:tcPr>
          <w:p w:rsidR="007C0231" w:rsidRPr="009815E1" w:rsidRDefault="001115A7" w:rsidP="007C0231">
            <w:pPr>
              <w:rPr>
                <w:sz w:val="28"/>
                <w:szCs w:val="28"/>
              </w:rPr>
            </w:pPr>
            <w:r w:rsidRPr="009815E1">
              <w:rPr>
                <w:sz w:val="28"/>
                <w:szCs w:val="28"/>
              </w:rPr>
              <w:t>Контроль расходов за формированием и использованием доходов краевого бюджета, управлением и распоряжением объектами краевой собственности, за состоянием государственного внутреннего долга Приморского края, средствами краевого бюджета, предоставленными краевым государственным унитарным предприятиям ……………………………………………</w:t>
            </w:r>
          </w:p>
        </w:tc>
        <w:tc>
          <w:tcPr>
            <w:tcW w:w="848" w:type="dxa"/>
            <w:shd w:val="clear" w:color="auto" w:fill="auto"/>
          </w:tcPr>
          <w:p w:rsidR="007C0231" w:rsidRPr="009815E1" w:rsidRDefault="00E10C76" w:rsidP="00A51E74">
            <w:pPr>
              <w:jc w:val="right"/>
              <w:rPr>
                <w:sz w:val="28"/>
                <w:szCs w:val="28"/>
              </w:rPr>
            </w:pPr>
            <w:r w:rsidRPr="009815E1">
              <w:rPr>
                <w:sz w:val="28"/>
                <w:szCs w:val="28"/>
              </w:rPr>
              <w:t>2</w:t>
            </w:r>
            <w:r w:rsidR="00A51E74" w:rsidRPr="009815E1">
              <w:rPr>
                <w:sz w:val="28"/>
                <w:szCs w:val="28"/>
              </w:rPr>
              <w:t>5</w:t>
            </w:r>
          </w:p>
        </w:tc>
      </w:tr>
      <w:tr w:rsidR="007C0231" w:rsidRPr="009815E1" w:rsidTr="000825D6">
        <w:tc>
          <w:tcPr>
            <w:tcW w:w="636" w:type="dxa"/>
            <w:shd w:val="clear" w:color="auto" w:fill="auto"/>
          </w:tcPr>
          <w:p w:rsidR="007C0231" w:rsidRPr="009815E1" w:rsidRDefault="007C0231" w:rsidP="008F4E17">
            <w:pPr>
              <w:rPr>
                <w:sz w:val="28"/>
                <w:szCs w:val="28"/>
              </w:rPr>
            </w:pPr>
            <w:r w:rsidRPr="009815E1">
              <w:rPr>
                <w:sz w:val="28"/>
                <w:szCs w:val="28"/>
              </w:rPr>
              <w:t>3.6.</w:t>
            </w:r>
          </w:p>
        </w:tc>
        <w:tc>
          <w:tcPr>
            <w:tcW w:w="8306" w:type="dxa"/>
            <w:shd w:val="clear" w:color="auto" w:fill="auto"/>
          </w:tcPr>
          <w:p w:rsidR="007C0231" w:rsidRPr="009815E1" w:rsidRDefault="00753715" w:rsidP="007C0231">
            <w:pPr>
              <w:rPr>
                <w:sz w:val="28"/>
                <w:szCs w:val="28"/>
              </w:rPr>
            </w:pPr>
            <w:r w:rsidRPr="009815E1">
              <w:rPr>
                <w:sz w:val="28"/>
                <w:szCs w:val="28"/>
              </w:rPr>
              <w:t xml:space="preserve">Контроль расходов краевого бюджета на общегосударственные вопросы, национальную оборону, национальную безопасность и правоохранительную деятельность, средства массовой информации, на реализацию мероприятий в области </w:t>
            </w:r>
            <w:r w:rsidRPr="009815E1">
              <w:rPr>
                <w:sz w:val="28"/>
                <w:szCs w:val="28"/>
              </w:rPr>
              <w:lastRenderedPageBreak/>
              <w:t>международного сотрудничества и развитие туризма, экономическое развитие……………………………………………..</w:t>
            </w:r>
          </w:p>
        </w:tc>
        <w:tc>
          <w:tcPr>
            <w:tcW w:w="848" w:type="dxa"/>
            <w:shd w:val="clear" w:color="auto" w:fill="auto"/>
          </w:tcPr>
          <w:p w:rsidR="007C0231" w:rsidRPr="009815E1" w:rsidRDefault="00C436AB" w:rsidP="00A51E74">
            <w:pPr>
              <w:jc w:val="right"/>
              <w:rPr>
                <w:sz w:val="28"/>
                <w:szCs w:val="28"/>
              </w:rPr>
            </w:pPr>
            <w:r w:rsidRPr="009815E1">
              <w:rPr>
                <w:sz w:val="28"/>
                <w:szCs w:val="28"/>
              </w:rPr>
              <w:lastRenderedPageBreak/>
              <w:t>2</w:t>
            </w:r>
            <w:r w:rsidR="00A51E74" w:rsidRPr="009815E1">
              <w:rPr>
                <w:sz w:val="28"/>
                <w:szCs w:val="28"/>
              </w:rPr>
              <w:t>9</w:t>
            </w:r>
          </w:p>
        </w:tc>
      </w:tr>
      <w:tr w:rsidR="007C0231" w:rsidRPr="009815E1" w:rsidTr="000825D6">
        <w:tc>
          <w:tcPr>
            <w:tcW w:w="636" w:type="dxa"/>
            <w:shd w:val="clear" w:color="auto" w:fill="auto"/>
          </w:tcPr>
          <w:p w:rsidR="007C0231" w:rsidRPr="009815E1" w:rsidRDefault="00753715" w:rsidP="008F4E17">
            <w:pPr>
              <w:rPr>
                <w:sz w:val="28"/>
                <w:szCs w:val="28"/>
              </w:rPr>
            </w:pPr>
            <w:r w:rsidRPr="009815E1">
              <w:rPr>
                <w:sz w:val="28"/>
                <w:szCs w:val="28"/>
              </w:rPr>
              <w:lastRenderedPageBreak/>
              <w:t>3.7.</w:t>
            </w:r>
          </w:p>
        </w:tc>
        <w:tc>
          <w:tcPr>
            <w:tcW w:w="8306" w:type="dxa"/>
            <w:shd w:val="clear" w:color="auto" w:fill="auto"/>
          </w:tcPr>
          <w:p w:rsidR="007C0231" w:rsidRPr="009815E1" w:rsidRDefault="0030797B" w:rsidP="0030797B">
            <w:pPr>
              <w:rPr>
                <w:sz w:val="28"/>
                <w:szCs w:val="28"/>
              </w:rPr>
            </w:pPr>
            <w:r w:rsidRPr="009815E1">
              <w:rPr>
                <w:sz w:val="28"/>
                <w:szCs w:val="28"/>
              </w:rPr>
              <w:t xml:space="preserve">Контрольные мероприятия в части проведения </w:t>
            </w:r>
            <w:r w:rsidR="00753715" w:rsidRPr="009815E1">
              <w:rPr>
                <w:sz w:val="28"/>
                <w:szCs w:val="28"/>
              </w:rPr>
              <w:t>провер</w:t>
            </w:r>
            <w:r w:rsidRPr="009815E1">
              <w:rPr>
                <w:sz w:val="28"/>
                <w:szCs w:val="28"/>
              </w:rPr>
              <w:t>ок</w:t>
            </w:r>
            <w:r w:rsidR="00753715" w:rsidRPr="009815E1">
              <w:rPr>
                <w:sz w:val="28"/>
                <w:szCs w:val="28"/>
              </w:rPr>
              <w:t xml:space="preserve"> годовых отчетов об исполнении местного бюджета высокодотационных муниципальных образований Приморского края </w:t>
            </w:r>
            <w:r w:rsidRPr="009815E1">
              <w:rPr>
                <w:sz w:val="28"/>
                <w:szCs w:val="28"/>
              </w:rPr>
              <w:t>…………………</w:t>
            </w:r>
          </w:p>
        </w:tc>
        <w:tc>
          <w:tcPr>
            <w:tcW w:w="848" w:type="dxa"/>
            <w:shd w:val="clear" w:color="auto" w:fill="auto"/>
          </w:tcPr>
          <w:p w:rsidR="007C0231" w:rsidRPr="009815E1" w:rsidRDefault="00FA7D06" w:rsidP="00A51E74">
            <w:pPr>
              <w:jc w:val="right"/>
              <w:rPr>
                <w:sz w:val="28"/>
                <w:szCs w:val="28"/>
              </w:rPr>
            </w:pPr>
            <w:r w:rsidRPr="009815E1">
              <w:rPr>
                <w:sz w:val="28"/>
                <w:szCs w:val="28"/>
              </w:rPr>
              <w:t>3</w:t>
            </w:r>
            <w:r w:rsidR="00A51E74" w:rsidRPr="009815E1">
              <w:rPr>
                <w:sz w:val="28"/>
                <w:szCs w:val="28"/>
              </w:rPr>
              <w:t>4</w:t>
            </w:r>
          </w:p>
        </w:tc>
      </w:tr>
      <w:tr w:rsidR="007C0231" w:rsidRPr="009815E1" w:rsidTr="000825D6">
        <w:tc>
          <w:tcPr>
            <w:tcW w:w="636" w:type="dxa"/>
            <w:shd w:val="clear" w:color="auto" w:fill="auto"/>
          </w:tcPr>
          <w:p w:rsidR="007C0231" w:rsidRPr="009815E1" w:rsidRDefault="0030797B" w:rsidP="008F4E17">
            <w:pPr>
              <w:rPr>
                <w:sz w:val="28"/>
                <w:szCs w:val="28"/>
              </w:rPr>
            </w:pPr>
            <w:r w:rsidRPr="009815E1">
              <w:rPr>
                <w:sz w:val="28"/>
                <w:szCs w:val="28"/>
              </w:rPr>
              <w:t>3.8.</w:t>
            </w:r>
          </w:p>
        </w:tc>
        <w:tc>
          <w:tcPr>
            <w:tcW w:w="8306" w:type="dxa"/>
            <w:shd w:val="clear" w:color="auto" w:fill="auto"/>
          </w:tcPr>
          <w:p w:rsidR="007C0231" w:rsidRPr="009815E1" w:rsidRDefault="0030797B" w:rsidP="0030797B">
            <w:pPr>
              <w:rPr>
                <w:sz w:val="28"/>
                <w:szCs w:val="28"/>
              </w:rPr>
            </w:pPr>
            <w:r w:rsidRPr="009815E1">
              <w:rPr>
                <w:sz w:val="28"/>
                <w:szCs w:val="28"/>
              </w:rPr>
              <w:t>Контрольные мероприятия  в рамках проведения аудита в сфере закупок товаров, работ, услуг для обеспечения государственных нужд Приморского края ……………………………………………</w:t>
            </w:r>
          </w:p>
        </w:tc>
        <w:tc>
          <w:tcPr>
            <w:tcW w:w="848" w:type="dxa"/>
            <w:shd w:val="clear" w:color="auto" w:fill="auto"/>
          </w:tcPr>
          <w:p w:rsidR="007C0231" w:rsidRPr="009815E1" w:rsidRDefault="00FA7D06" w:rsidP="00A51E74">
            <w:pPr>
              <w:jc w:val="right"/>
              <w:rPr>
                <w:sz w:val="28"/>
                <w:szCs w:val="28"/>
              </w:rPr>
            </w:pPr>
            <w:r w:rsidRPr="009815E1">
              <w:rPr>
                <w:sz w:val="28"/>
                <w:szCs w:val="28"/>
              </w:rPr>
              <w:t>3</w:t>
            </w:r>
            <w:r w:rsidR="00A51E74" w:rsidRPr="009815E1">
              <w:rPr>
                <w:sz w:val="28"/>
                <w:szCs w:val="28"/>
              </w:rPr>
              <w:t>5</w:t>
            </w:r>
          </w:p>
        </w:tc>
      </w:tr>
      <w:tr w:rsidR="007C0231" w:rsidRPr="009815E1" w:rsidTr="000825D6">
        <w:tc>
          <w:tcPr>
            <w:tcW w:w="636" w:type="dxa"/>
            <w:shd w:val="clear" w:color="auto" w:fill="auto"/>
          </w:tcPr>
          <w:p w:rsidR="007C0231" w:rsidRPr="009815E1" w:rsidRDefault="007C0231" w:rsidP="001115A7">
            <w:pPr>
              <w:rPr>
                <w:sz w:val="28"/>
                <w:szCs w:val="28"/>
              </w:rPr>
            </w:pPr>
            <w:r w:rsidRPr="009815E1">
              <w:rPr>
                <w:sz w:val="28"/>
                <w:szCs w:val="28"/>
              </w:rPr>
              <w:t xml:space="preserve">4. </w:t>
            </w:r>
          </w:p>
        </w:tc>
        <w:tc>
          <w:tcPr>
            <w:tcW w:w="8306" w:type="dxa"/>
            <w:shd w:val="clear" w:color="auto" w:fill="auto"/>
          </w:tcPr>
          <w:p w:rsidR="007C0231" w:rsidRPr="009815E1" w:rsidRDefault="00756031" w:rsidP="00756031">
            <w:pPr>
              <w:rPr>
                <w:sz w:val="28"/>
                <w:szCs w:val="28"/>
              </w:rPr>
            </w:pPr>
            <w:r w:rsidRPr="009815E1">
              <w:rPr>
                <w:sz w:val="28"/>
                <w:szCs w:val="28"/>
              </w:rPr>
              <w:t>Информационная и и</w:t>
            </w:r>
            <w:r w:rsidR="007C0231" w:rsidRPr="009815E1">
              <w:rPr>
                <w:sz w:val="28"/>
                <w:szCs w:val="28"/>
              </w:rPr>
              <w:t xml:space="preserve">ная </w:t>
            </w:r>
            <w:r w:rsidRPr="009815E1">
              <w:rPr>
                <w:sz w:val="28"/>
                <w:szCs w:val="28"/>
              </w:rPr>
              <w:t>деятельность ……………………………..</w:t>
            </w:r>
          </w:p>
        </w:tc>
        <w:tc>
          <w:tcPr>
            <w:tcW w:w="848" w:type="dxa"/>
            <w:shd w:val="clear" w:color="auto" w:fill="auto"/>
          </w:tcPr>
          <w:p w:rsidR="007C0231" w:rsidRPr="009815E1" w:rsidRDefault="00FA7D06" w:rsidP="00F35367">
            <w:pPr>
              <w:jc w:val="right"/>
              <w:rPr>
                <w:sz w:val="28"/>
                <w:szCs w:val="28"/>
              </w:rPr>
            </w:pPr>
            <w:r w:rsidRPr="009815E1">
              <w:rPr>
                <w:sz w:val="28"/>
                <w:szCs w:val="28"/>
              </w:rPr>
              <w:t>3</w:t>
            </w:r>
            <w:r w:rsidR="00F35367" w:rsidRPr="009815E1">
              <w:rPr>
                <w:sz w:val="28"/>
                <w:szCs w:val="28"/>
              </w:rPr>
              <w:t>5</w:t>
            </w:r>
          </w:p>
        </w:tc>
      </w:tr>
    </w:tbl>
    <w:p w:rsidR="00835B68" w:rsidRPr="009815E1" w:rsidRDefault="00835B68" w:rsidP="002706E9">
      <w:pPr>
        <w:jc w:val="center"/>
        <w:rPr>
          <w:b/>
          <w:sz w:val="28"/>
          <w:szCs w:val="28"/>
        </w:rPr>
      </w:pPr>
    </w:p>
    <w:p w:rsidR="00835B68" w:rsidRPr="009815E1" w:rsidRDefault="00835B68" w:rsidP="002706E9">
      <w:pPr>
        <w:jc w:val="center"/>
        <w:rPr>
          <w:b/>
          <w:sz w:val="28"/>
          <w:szCs w:val="28"/>
        </w:rPr>
      </w:pPr>
    </w:p>
    <w:p w:rsidR="00835B68" w:rsidRPr="009815E1" w:rsidRDefault="00835B68" w:rsidP="002706E9">
      <w:pPr>
        <w:jc w:val="center"/>
        <w:rPr>
          <w:b/>
          <w:sz w:val="28"/>
          <w:szCs w:val="28"/>
        </w:rPr>
      </w:pPr>
    </w:p>
    <w:p w:rsidR="00835B68" w:rsidRPr="009815E1" w:rsidRDefault="00835B68" w:rsidP="002706E9">
      <w:pPr>
        <w:jc w:val="center"/>
        <w:rPr>
          <w:b/>
          <w:sz w:val="28"/>
          <w:szCs w:val="28"/>
        </w:rPr>
      </w:pPr>
    </w:p>
    <w:p w:rsidR="00835B68" w:rsidRPr="009815E1" w:rsidRDefault="00835B68" w:rsidP="002706E9">
      <w:pPr>
        <w:jc w:val="center"/>
        <w:rPr>
          <w:b/>
          <w:sz w:val="28"/>
          <w:szCs w:val="28"/>
        </w:rPr>
      </w:pPr>
    </w:p>
    <w:p w:rsidR="00835B68" w:rsidRPr="009815E1" w:rsidRDefault="00835B68" w:rsidP="002706E9">
      <w:pPr>
        <w:jc w:val="center"/>
        <w:rPr>
          <w:b/>
          <w:sz w:val="28"/>
          <w:szCs w:val="28"/>
        </w:rPr>
      </w:pPr>
    </w:p>
    <w:p w:rsidR="00835B68" w:rsidRPr="009815E1" w:rsidRDefault="00835B68" w:rsidP="002706E9">
      <w:pPr>
        <w:jc w:val="center"/>
        <w:rPr>
          <w:b/>
          <w:sz w:val="28"/>
          <w:szCs w:val="28"/>
        </w:rPr>
      </w:pPr>
    </w:p>
    <w:p w:rsidR="00835B68" w:rsidRPr="009815E1" w:rsidRDefault="00835B68" w:rsidP="002706E9">
      <w:pPr>
        <w:jc w:val="center"/>
        <w:rPr>
          <w:b/>
          <w:sz w:val="28"/>
          <w:szCs w:val="28"/>
        </w:rPr>
      </w:pPr>
    </w:p>
    <w:p w:rsidR="00835B68" w:rsidRPr="009815E1" w:rsidRDefault="00835B68" w:rsidP="002706E9">
      <w:pPr>
        <w:jc w:val="center"/>
        <w:rPr>
          <w:b/>
          <w:sz w:val="28"/>
          <w:szCs w:val="28"/>
        </w:rPr>
      </w:pPr>
    </w:p>
    <w:p w:rsidR="00835B68" w:rsidRPr="009815E1" w:rsidRDefault="00835B68" w:rsidP="002706E9">
      <w:pPr>
        <w:jc w:val="center"/>
        <w:rPr>
          <w:b/>
          <w:sz w:val="28"/>
          <w:szCs w:val="28"/>
        </w:rPr>
      </w:pPr>
    </w:p>
    <w:p w:rsidR="00835B68" w:rsidRPr="009815E1" w:rsidRDefault="00835B68"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FA7D06" w:rsidRPr="009815E1" w:rsidRDefault="00FA7D06" w:rsidP="002706E9">
      <w:pPr>
        <w:jc w:val="center"/>
        <w:rPr>
          <w:b/>
          <w:sz w:val="28"/>
          <w:szCs w:val="28"/>
        </w:rPr>
      </w:pPr>
    </w:p>
    <w:p w:rsidR="00BE23B2" w:rsidRPr="009815E1" w:rsidRDefault="00BE23B2" w:rsidP="002706E9">
      <w:pPr>
        <w:jc w:val="center"/>
        <w:rPr>
          <w:b/>
          <w:sz w:val="28"/>
          <w:szCs w:val="28"/>
        </w:rPr>
      </w:pPr>
    </w:p>
    <w:p w:rsidR="00BE23B2" w:rsidRPr="009815E1" w:rsidRDefault="00BE23B2" w:rsidP="002706E9">
      <w:pPr>
        <w:jc w:val="center"/>
        <w:rPr>
          <w:b/>
          <w:sz w:val="28"/>
          <w:szCs w:val="28"/>
        </w:rPr>
      </w:pPr>
    </w:p>
    <w:p w:rsidR="003217F7" w:rsidRPr="009815E1" w:rsidRDefault="003217F7">
      <w:pPr>
        <w:rPr>
          <w:b/>
          <w:sz w:val="28"/>
          <w:szCs w:val="28"/>
        </w:rPr>
      </w:pPr>
      <w:r w:rsidRPr="009815E1">
        <w:rPr>
          <w:b/>
          <w:sz w:val="28"/>
          <w:szCs w:val="28"/>
        </w:rPr>
        <w:br w:type="page"/>
      </w:r>
    </w:p>
    <w:p w:rsidR="002706E9" w:rsidRPr="009815E1" w:rsidRDefault="002706E9" w:rsidP="002706E9">
      <w:pPr>
        <w:jc w:val="center"/>
        <w:rPr>
          <w:b/>
          <w:sz w:val="28"/>
          <w:szCs w:val="28"/>
        </w:rPr>
      </w:pPr>
      <w:r w:rsidRPr="009815E1">
        <w:rPr>
          <w:b/>
          <w:sz w:val="28"/>
          <w:szCs w:val="28"/>
        </w:rPr>
        <w:lastRenderedPageBreak/>
        <w:t>Отчет</w:t>
      </w:r>
    </w:p>
    <w:p w:rsidR="002706E9" w:rsidRPr="009815E1" w:rsidRDefault="002706E9" w:rsidP="002706E9">
      <w:pPr>
        <w:jc w:val="center"/>
        <w:rPr>
          <w:b/>
          <w:sz w:val="28"/>
          <w:szCs w:val="28"/>
        </w:rPr>
      </w:pPr>
      <w:r w:rsidRPr="009815E1">
        <w:rPr>
          <w:b/>
          <w:sz w:val="28"/>
          <w:szCs w:val="28"/>
        </w:rPr>
        <w:t>о деятельности Контрольно-счетной палаты</w:t>
      </w:r>
    </w:p>
    <w:p w:rsidR="002706E9" w:rsidRPr="009815E1" w:rsidRDefault="002706E9" w:rsidP="002706E9">
      <w:pPr>
        <w:jc w:val="center"/>
        <w:rPr>
          <w:b/>
          <w:sz w:val="28"/>
          <w:szCs w:val="28"/>
        </w:rPr>
      </w:pPr>
      <w:r w:rsidRPr="009815E1">
        <w:rPr>
          <w:b/>
          <w:sz w:val="28"/>
          <w:szCs w:val="28"/>
        </w:rPr>
        <w:t xml:space="preserve">Приморского края </w:t>
      </w:r>
      <w:r w:rsidR="0002477F" w:rsidRPr="009815E1">
        <w:rPr>
          <w:b/>
          <w:sz w:val="28"/>
          <w:szCs w:val="28"/>
        </w:rPr>
        <w:t xml:space="preserve">за </w:t>
      </w:r>
      <w:r w:rsidRPr="009815E1">
        <w:rPr>
          <w:b/>
          <w:sz w:val="28"/>
          <w:szCs w:val="28"/>
        </w:rPr>
        <w:t>201</w:t>
      </w:r>
      <w:r w:rsidR="00A216DC" w:rsidRPr="009815E1">
        <w:rPr>
          <w:b/>
          <w:sz w:val="28"/>
          <w:szCs w:val="28"/>
        </w:rPr>
        <w:t>5</w:t>
      </w:r>
      <w:r w:rsidRPr="009815E1">
        <w:rPr>
          <w:b/>
          <w:sz w:val="28"/>
          <w:szCs w:val="28"/>
        </w:rPr>
        <w:t xml:space="preserve"> год</w:t>
      </w:r>
    </w:p>
    <w:p w:rsidR="002B6A99" w:rsidRPr="009815E1" w:rsidRDefault="002B6A99" w:rsidP="002706E9">
      <w:pPr>
        <w:rPr>
          <w:sz w:val="28"/>
          <w:szCs w:val="28"/>
        </w:rPr>
      </w:pPr>
    </w:p>
    <w:p w:rsidR="0002477F" w:rsidRPr="009815E1" w:rsidRDefault="00360C19" w:rsidP="0002477F">
      <w:pPr>
        <w:pStyle w:val="a3"/>
        <w:spacing w:after="0"/>
        <w:ind w:firstLine="709"/>
        <w:rPr>
          <w:rFonts w:ascii="Times New Roman" w:hAnsi="Times New Roman"/>
          <w:sz w:val="28"/>
          <w:szCs w:val="28"/>
        </w:rPr>
      </w:pPr>
      <w:r w:rsidRPr="009815E1">
        <w:rPr>
          <w:rFonts w:ascii="Times New Roman" w:hAnsi="Times New Roman"/>
          <w:sz w:val="28"/>
          <w:szCs w:val="28"/>
        </w:rPr>
        <w:t>О</w:t>
      </w:r>
      <w:r w:rsidR="009D2D6B" w:rsidRPr="009815E1">
        <w:rPr>
          <w:rFonts w:ascii="Times New Roman" w:hAnsi="Times New Roman"/>
          <w:sz w:val="28"/>
          <w:szCs w:val="28"/>
        </w:rPr>
        <w:t xml:space="preserve">тчет </w:t>
      </w:r>
      <w:r w:rsidR="005A5688" w:rsidRPr="009815E1">
        <w:rPr>
          <w:rFonts w:ascii="Times New Roman" w:hAnsi="Times New Roman"/>
          <w:sz w:val="28"/>
          <w:szCs w:val="28"/>
        </w:rPr>
        <w:t xml:space="preserve">о деятельности Контрольно-счетной палаты Приморского края </w:t>
      </w:r>
      <w:r w:rsidRPr="009815E1">
        <w:rPr>
          <w:rFonts w:ascii="Times New Roman" w:hAnsi="Times New Roman"/>
          <w:sz w:val="28"/>
          <w:szCs w:val="28"/>
        </w:rPr>
        <w:t xml:space="preserve">за 2015 год </w:t>
      </w:r>
      <w:r w:rsidR="005A5688" w:rsidRPr="009815E1">
        <w:rPr>
          <w:rFonts w:ascii="Times New Roman" w:hAnsi="Times New Roman"/>
          <w:sz w:val="28"/>
          <w:szCs w:val="28"/>
        </w:rPr>
        <w:t xml:space="preserve">(далее - </w:t>
      </w:r>
      <w:r w:rsidRPr="009815E1">
        <w:rPr>
          <w:rFonts w:ascii="Times New Roman" w:hAnsi="Times New Roman"/>
          <w:sz w:val="28"/>
          <w:szCs w:val="28"/>
        </w:rPr>
        <w:t>отчет</w:t>
      </w:r>
      <w:r w:rsidR="005A5688" w:rsidRPr="009815E1">
        <w:rPr>
          <w:rFonts w:ascii="Times New Roman" w:hAnsi="Times New Roman"/>
          <w:sz w:val="28"/>
          <w:szCs w:val="28"/>
        </w:rPr>
        <w:t xml:space="preserve">) </w:t>
      </w:r>
      <w:r w:rsidRPr="009815E1">
        <w:rPr>
          <w:rFonts w:ascii="Times New Roman" w:hAnsi="Times New Roman"/>
          <w:sz w:val="28"/>
          <w:szCs w:val="28"/>
        </w:rPr>
        <w:t xml:space="preserve">представляется Законодательному Собранию Приморского края </w:t>
      </w:r>
      <w:r w:rsidR="009D2D6B" w:rsidRPr="009815E1">
        <w:rPr>
          <w:rFonts w:ascii="Times New Roman" w:hAnsi="Times New Roman"/>
          <w:sz w:val="28"/>
          <w:szCs w:val="28"/>
        </w:rPr>
        <w:t>в соответствии с</w:t>
      </w:r>
      <w:r w:rsidRPr="009815E1">
        <w:rPr>
          <w:rFonts w:ascii="Times New Roman" w:hAnsi="Times New Roman"/>
          <w:sz w:val="28"/>
          <w:szCs w:val="28"/>
        </w:rPr>
        <w:t>о</w:t>
      </w:r>
      <w:r w:rsidR="00835B68" w:rsidRPr="009815E1">
        <w:rPr>
          <w:rFonts w:ascii="Times New Roman" w:hAnsi="Times New Roman"/>
          <w:sz w:val="28"/>
          <w:szCs w:val="28"/>
        </w:rPr>
        <w:t xml:space="preserve"> </w:t>
      </w:r>
      <w:r w:rsidR="009D2D6B" w:rsidRPr="009815E1">
        <w:rPr>
          <w:rFonts w:ascii="Times New Roman" w:hAnsi="Times New Roman"/>
          <w:sz w:val="28"/>
          <w:szCs w:val="28"/>
        </w:rPr>
        <w:t>стать</w:t>
      </w:r>
      <w:r w:rsidRPr="009815E1">
        <w:rPr>
          <w:rFonts w:ascii="Times New Roman" w:hAnsi="Times New Roman"/>
          <w:sz w:val="28"/>
          <w:szCs w:val="28"/>
        </w:rPr>
        <w:t xml:space="preserve">ей </w:t>
      </w:r>
      <w:r w:rsidR="009D2D6B" w:rsidRPr="009815E1">
        <w:rPr>
          <w:rFonts w:ascii="Times New Roman" w:hAnsi="Times New Roman"/>
          <w:sz w:val="28"/>
          <w:szCs w:val="28"/>
        </w:rPr>
        <w:t>20 Закона Приморского края "О Контрольно-счетной палате Приморского края"</w:t>
      </w:r>
      <w:r w:rsidRPr="009815E1">
        <w:rPr>
          <w:rFonts w:ascii="Times New Roman" w:hAnsi="Times New Roman"/>
          <w:sz w:val="28"/>
          <w:szCs w:val="28"/>
        </w:rPr>
        <w:t>.</w:t>
      </w:r>
    </w:p>
    <w:p w:rsidR="009D2D6B" w:rsidRPr="009815E1" w:rsidRDefault="00360C19" w:rsidP="00591408">
      <w:pPr>
        <w:pStyle w:val="a3"/>
        <w:spacing w:after="0"/>
        <w:ind w:firstLine="709"/>
        <w:rPr>
          <w:rFonts w:ascii="Times New Roman" w:hAnsi="Times New Roman"/>
          <w:sz w:val="28"/>
          <w:szCs w:val="28"/>
        </w:rPr>
      </w:pPr>
      <w:r w:rsidRPr="009815E1">
        <w:rPr>
          <w:rFonts w:ascii="Times New Roman" w:hAnsi="Times New Roman"/>
          <w:sz w:val="28"/>
          <w:szCs w:val="28"/>
        </w:rPr>
        <w:t xml:space="preserve">Отчет </w:t>
      </w:r>
      <w:r w:rsidR="00591408" w:rsidRPr="009815E1">
        <w:rPr>
          <w:rFonts w:ascii="Times New Roman" w:hAnsi="Times New Roman"/>
          <w:sz w:val="28"/>
          <w:szCs w:val="28"/>
        </w:rPr>
        <w:t xml:space="preserve">рассмотрен </w:t>
      </w:r>
      <w:r w:rsidRPr="009815E1">
        <w:rPr>
          <w:rFonts w:ascii="Times New Roman" w:hAnsi="Times New Roman"/>
          <w:sz w:val="28"/>
          <w:szCs w:val="28"/>
        </w:rPr>
        <w:t xml:space="preserve">и утвержден </w:t>
      </w:r>
      <w:r w:rsidR="00591408" w:rsidRPr="009815E1">
        <w:rPr>
          <w:rFonts w:ascii="Times New Roman" w:hAnsi="Times New Roman"/>
          <w:sz w:val="28"/>
          <w:szCs w:val="28"/>
        </w:rPr>
        <w:t xml:space="preserve">на заседании коллегии </w:t>
      </w:r>
      <w:r w:rsidR="00756031" w:rsidRPr="009815E1">
        <w:rPr>
          <w:rFonts w:ascii="Times New Roman" w:hAnsi="Times New Roman"/>
          <w:sz w:val="28"/>
          <w:szCs w:val="28"/>
        </w:rPr>
        <w:t xml:space="preserve">Контрольно-счетной палаты Приморского края (далее - Контрольно-счетная палата) </w:t>
      </w:r>
      <w:r w:rsidR="009815E1" w:rsidRPr="009815E1">
        <w:rPr>
          <w:rFonts w:ascii="Times New Roman" w:hAnsi="Times New Roman"/>
          <w:sz w:val="28"/>
          <w:szCs w:val="28"/>
        </w:rPr>
        <w:t>26</w:t>
      </w:r>
      <w:r w:rsidR="00591408" w:rsidRPr="009815E1">
        <w:rPr>
          <w:rFonts w:ascii="Times New Roman" w:hAnsi="Times New Roman"/>
          <w:sz w:val="28"/>
          <w:szCs w:val="28"/>
        </w:rPr>
        <w:t>.02.2016</w:t>
      </w:r>
      <w:r w:rsidR="00756031" w:rsidRPr="009815E1">
        <w:rPr>
          <w:rFonts w:ascii="Times New Roman" w:hAnsi="Times New Roman"/>
          <w:sz w:val="28"/>
          <w:szCs w:val="28"/>
        </w:rPr>
        <w:t>.</w:t>
      </w:r>
    </w:p>
    <w:p w:rsidR="00756031" w:rsidRPr="00F77A85" w:rsidRDefault="00756031" w:rsidP="00591408">
      <w:pPr>
        <w:pStyle w:val="a3"/>
        <w:spacing w:after="0"/>
        <w:ind w:firstLine="709"/>
        <w:rPr>
          <w:rFonts w:ascii="Times New Roman" w:hAnsi="Times New Roman"/>
          <w:sz w:val="24"/>
          <w:szCs w:val="24"/>
        </w:rPr>
      </w:pPr>
    </w:p>
    <w:p w:rsidR="00835B68" w:rsidRPr="009815E1" w:rsidRDefault="00835B68" w:rsidP="009D2D6B">
      <w:pPr>
        <w:pStyle w:val="a3"/>
        <w:spacing w:after="0"/>
        <w:ind w:firstLine="709"/>
        <w:rPr>
          <w:rFonts w:ascii="Times New Roman" w:hAnsi="Times New Roman"/>
          <w:b/>
          <w:sz w:val="28"/>
          <w:szCs w:val="28"/>
        </w:rPr>
      </w:pPr>
      <w:r w:rsidRPr="009815E1">
        <w:rPr>
          <w:rFonts w:ascii="Times New Roman" w:hAnsi="Times New Roman"/>
          <w:b/>
          <w:sz w:val="28"/>
          <w:szCs w:val="28"/>
        </w:rPr>
        <w:t>1. Основные результаты деятельности Контрольно-счетной палаты</w:t>
      </w:r>
    </w:p>
    <w:p w:rsidR="001671FB" w:rsidRPr="009815E1" w:rsidRDefault="001671FB" w:rsidP="009D2D6B">
      <w:pPr>
        <w:pStyle w:val="a3"/>
        <w:spacing w:after="0"/>
        <w:ind w:firstLine="709"/>
        <w:rPr>
          <w:rFonts w:ascii="Times New Roman" w:hAnsi="Times New Roman"/>
          <w:sz w:val="28"/>
          <w:szCs w:val="28"/>
        </w:rPr>
      </w:pPr>
      <w:r w:rsidRPr="009815E1">
        <w:rPr>
          <w:rFonts w:ascii="Times New Roman" w:hAnsi="Times New Roman"/>
          <w:sz w:val="28"/>
          <w:szCs w:val="28"/>
        </w:rPr>
        <w:t xml:space="preserve">В процессе реализации задач Контрольно-счетная палата осуществляет контрольную, экспертно-аналитическую и иную деятельность, обеспечивая единую систему </w:t>
      </w:r>
      <w:proofErr w:type="gramStart"/>
      <w:r w:rsidRPr="009815E1">
        <w:rPr>
          <w:rFonts w:ascii="Times New Roman" w:hAnsi="Times New Roman"/>
          <w:sz w:val="28"/>
          <w:szCs w:val="28"/>
        </w:rPr>
        <w:t>контроля за</w:t>
      </w:r>
      <w:proofErr w:type="gramEnd"/>
      <w:r w:rsidRPr="009815E1">
        <w:rPr>
          <w:rFonts w:ascii="Times New Roman" w:hAnsi="Times New Roman"/>
          <w:sz w:val="28"/>
          <w:szCs w:val="28"/>
        </w:rPr>
        <w:t xml:space="preserve"> принятием и исполнением краевого бюджета и бюджета Территориального фонда обязательного медицинского страхования (далее - бюджета ТФОМС).</w:t>
      </w:r>
    </w:p>
    <w:p w:rsidR="004B0369" w:rsidRPr="009815E1" w:rsidRDefault="00A76559" w:rsidP="00AC6FE9">
      <w:pPr>
        <w:pStyle w:val="a3"/>
        <w:spacing w:after="0"/>
        <w:ind w:firstLine="709"/>
        <w:rPr>
          <w:rFonts w:ascii="Times New Roman" w:hAnsi="Times New Roman"/>
          <w:color w:val="auto"/>
          <w:sz w:val="28"/>
          <w:szCs w:val="28"/>
        </w:rPr>
      </w:pPr>
      <w:r w:rsidRPr="009815E1">
        <w:rPr>
          <w:rFonts w:ascii="Times New Roman" w:hAnsi="Times New Roman"/>
          <w:sz w:val="28"/>
          <w:szCs w:val="28"/>
        </w:rPr>
        <w:t xml:space="preserve">В </w:t>
      </w:r>
      <w:r w:rsidR="00564199" w:rsidRPr="009815E1">
        <w:rPr>
          <w:rFonts w:ascii="Times New Roman" w:hAnsi="Times New Roman"/>
          <w:sz w:val="28"/>
          <w:szCs w:val="28"/>
        </w:rPr>
        <w:t>201</w:t>
      </w:r>
      <w:r w:rsidR="00BF2C2A" w:rsidRPr="009815E1">
        <w:rPr>
          <w:rFonts w:ascii="Times New Roman" w:hAnsi="Times New Roman"/>
          <w:sz w:val="28"/>
          <w:szCs w:val="28"/>
        </w:rPr>
        <w:t>5</w:t>
      </w:r>
      <w:r w:rsidR="00564199" w:rsidRPr="009815E1">
        <w:rPr>
          <w:rFonts w:ascii="Times New Roman" w:hAnsi="Times New Roman"/>
          <w:sz w:val="28"/>
          <w:szCs w:val="28"/>
        </w:rPr>
        <w:t xml:space="preserve"> </w:t>
      </w:r>
      <w:r w:rsidRPr="009815E1">
        <w:rPr>
          <w:rFonts w:ascii="Times New Roman" w:hAnsi="Times New Roman"/>
          <w:sz w:val="28"/>
          <w:szCs w:val="28"/>
        </w:rPr>
        <w:t xml:space="preserve"> году </w:t>
      </w:r>
      <w:r w:rsidRPr="009815E1">
        <w:rPr>
          <w:rFonts w:ascii="Times New Roman" w:hAnsi="Times New Roman"/>
          <w:color w:val="auto"/>
          <w:sz w:val="28"/>
          <w:szCs w:val="28"/>
        </w:rPr>
        <w:t>деятельность Контрольно-счетной палаты осуществлялась согласно годовому плану работы, сформированн</w:t>
      </w:r>
      <w:r w:rsidR="000533BB" w:rsidRPr="009815E1">
        <w:rPr>
          <w:rFonts w:ascii="Times New Roman" w:hAnsi="Times New Roman"/>
          <w:color w:val="auto"/>
          <w:sz w:val="28"/>
          <w:szCs w:val="28"/>
        </w:rPr>
        <w:t>ому</w:t>
      </w:r>
      <w:r w:rsidRPr="009815E1">
        <w:rPr>
          <w:rFonts w:ascii="Times New Roman" w:hAnsi="Times New Roman"/>
          <w:color w:val="auto"/>
          <w:sz w:val="28"/>
          <w:szCs w:val="28"/>
        </w:rPr>
        <w:t xml:space="preserve"> </w:t>
      </w:r>
      <w:r w:rsidR="00303E84" w:rsidRPr="009815E1">
        <w:rPr>
          <w:rFonts w:ascii="Times New Roman" w:hAnsi="Times New Roman"/>
          <w:color w:val="auto"/>
          <w:sz w:val="28"/>
          <w:szCs w:val="28"/>
        </w:rPr>
        <w:t>с учетом результатов контрольных и экспертно-аналитических мероприятий на</w:t>
      </w:r>
      <w:r w:rsidRPr="009815E1">
        <w:rPr>
          <w:rFonts w:ascii="Times New Roman" w:hAnsi="Times New Roman"/>
          <w:color w:val="auto"/>
          <w:sz w:val="28"/>
          <w:szCs w:val="28"/>
        </w:rPr>
        <w:t xml:space="preserve"> основании </w:t>
      </w:r>
      <w:r w:rsidR="00303E84" w:rsidRPr="009815E1">
        <w:rPr>
          <w:rFonts w:ascii="Times New Roman" w:hAnsi="Times New Roman"/>
          <w:color w:val="auto"/>
          <w:sz w:val="28"/>
          <w:szCs w:val="28"/>
        </w:rPr>
        <w:t xml:space="preserve">предложений сотрудников палаты, а также </w:t>
      </w:r>
      <w:r w:rsidRPr="009815E1">
        <w:rPr>
          <w:rFonts w:ascii="Times New Roman" w:hAnsi="Times New Roman"/>
          <w:color w:val="auto"/>
          <w:sz w:val="28"/>
          <w:szCs w:val="28"/>
        </w:rPr>
        <w:t>поручений Законодательного Собрания</w:t>
      </w:r>
      <w:r w:rsidR="009D2D6B" w:rsidRPr="009815E1">
        <w:rPr>
          <w:rFonts w:ascii="Times New Roman" w:hAnsi="Times New Roman"/>
          <w:color w:val="auto"/>
          <w:sz w:val="28"/>
          <w:szCs w:val="28"/>
        </w:rPr>
        <w:t xml:space="preserve"> </w:t>
      </w:r>
      <w:r w:rsidR="00303E84" w:rsidRPr="009815E1">
        <w:rPr>
          <w:rFonts w:ascii="Times New Roman" w:hAnsi="Times New Roman"/>
          <w:color w:val="auto"/>
          <w:sz w:val="28"/>
          <w:szCs w:val="28"/>
        </w:rPr>
        <w:t>Приморского края,</w:t>
      </w:r>
      <w:r w:rsidRPr="009815E1">
        <w:rPr>
          <w:rFonts w:ascii="Times New Roman" w:hAnsi="Times New Roman"/>
          <w:color w:val="auto"/>
          <w:sz w:val="28"/>
          <w:szCs w:val="28"/>
        </w:rPr>
        <w:t xml:space="preserve"> </w:t>
      </w:r>
      <w:r w:rsidR="00303E84" w:rsidRPr="009815E1">
        <w:rPr>
          <w:rFonts w:ascii="Times New Roman" w:hAnsi="Times New Roman"/>
          <w:color w:val="auto"/>
          <w:sz w:val="28"/>
          <w:szCs w:val="28"/>
        </w:rPr>
        <w:t>предложений Губернатора Приморского края</w:t>
      </w:r>
      <w:r w:rsidRPr="009815E1">
        <w:rPr>
          <w:rFonts w:ascii="Times New Roman" w:hAnsi="Times New Roman"/>
          <w:color w:val="auto"/>
          <w:sz w:val="28"/>
          <w:szCs w:val="28"/>
        </w:rPr>
        <w:t xml:space="preserve">. </w:t>
      </w:r>
    </w:p>
    <w:p w:rsidR="004B0369" w:rsidRPr="009815E1" w:rsidRDefault="004B0369" w:rsidP="00AC6FE9">
      <w:pPr>
        <w:pStyle w:val="a3"/>
        <w:spacing w:after="0"/>
        <w:ind w:firstLine="709"/>
        <w:rPr>
          <w:rFonts w:ascii="Times New Roman" w:eastAsiaTheme="minorHAnsi" w:hAnsi="Times New Roman"/>
          <w:sz w:val="28"/>
          <w:szCs w:val="28"/>
          <w:lang w:eastAsia="en-US"/>
        </w:rPr>
      </w:pPr>
      <w:r w:rsidRPr="009815E1">
        <w:rPr>
          <w:rFonts w:ascii="Times New Roman" w:eastAsiaTheme="minorHAnsi" w:hAnsi="Times New Roman"/>
          <w:sz w:val="28"/>
          <w:szCs w:val="28"/>
          <w:lang w:eastAsia="en-US"/>
        </w:rPr>
        <w:t xml:space="preserve">В соответствии с Законом Приморского края "О Контрольно-счетной палате Приморского края", Регламентом Контрольно-счетной палаты Приморского края" в отчетном периоде результаты контрольных и экспертно-аналитических мероприятий рассматривались на заседаниях Коллегии Контрольно-счетной палаты. </w:t>
      </w:r>
    </w:p>
    <w:p w:rsidR="004B0369" w:rsidRPr="009815E1" w:rsidRDefault="004B0369" w:rsidP="004B0369">
      <w:pPr>
        <w:autoSpaceDE w:val="0"/>
        <w:autoSpaceDN w:val="0"/>
        <w:adjustRightInd w:val="0"/>
        <w:ind w:firstLine="708"/>
        <w:rPr>
          <w:rFonts w:eastAsiaTheme="minorHAnsi"/>
          <w:sz w:val="28"/>
          <w:szCs w:val="28"/>
          <w:lang w:eastAsia="en-US"/>
        </w:rPr>
      </w:pPr>
      <w:r w:rsidRPr="009815E1">
        <w:rPr>
          <w:rFonts w:eastAsiaTheme="minorHAnsi"/>
          <w:sz w:val="28"/>
          <w:szCs w:val="28"/>
          <w:lang w:eastAsia="en-US"/>
        </w:rPr>
        <w:t xml:space="preserve">В 2015 году проведено </w:t>
      </w:r>
      <w:r w:rsidR="00CB08AC" w:rsidRPr="009815E1">
        <w:rPr>
          <w:rFonts w:eastAsiaTheme="minorHAnsi"/>
          <w:sz w:val="28"/>
          <w:szCs w:val="28"/>
          <w:lang w:eastAsia="en-US"/>
        </w:rPr>
        <w:t>27</w:t>
      </w:r>
      <w:r w:rsidRPr="009815E1">
        <w:rPr>
          <w:rFonts w:eastAsiaTheme="minorHAnsi"/>
          <w:sz w:val="28"/>
          <w:szCs w:val="28"/>
          <w:lang w:eastAsia="en-US"/>
        </w:rPr>
        <w:t> заседани</w:t>
      </w:r>
      <w:r w:rsidR="00CB08AC" w:rsidRPr="009815E1">
        <w:rPr>
          <w:rFonts w:eastAsiaTheme="minorHAnsi"/>
          <w:sz w:val="28"/>
          <w:szCs w:val="28"/>
          <w:lang w:eastAsia="en-US"/>
        </w:rPr>
        <w:t>й</w:t>
      </w:r>
      <w:r w:rsidRPr="009815E1">
        <w:rPr>
          <w:rFonts w:eastAsiaTheme="minorHAnsi"/>
          <w:sz w:val="28"/>
          <w:szCs w:val="28"/>
          <w:lang w:eastAsia="en-US"/>
        </w:rPr>
        <w:t xml:space="preserve"> Коллегии, на которых рассмотрен</w:t>
      </w:r>
      <w:r w:rsidR="005D2ACB" w:rsidRPr="009815E1">
        <w:rPr>
          <w:rFonts w:eastAsiaTheme="minorHAnsi"/>
          <w:sz w:val="28"/>
          <w:szCs w:val="28"/>
          <w:lang w:eastAsia="en-US"/>
        </w:rPr>
        <w:t>о</w:t>
      </w:r>
      <w:r w:rsidRPr="009815E1">
        <w:rPr>
          <w:rFonts w:eastAsiaTheme="minorHAnsi"/>
          <w:sz w:val="28"/>
          <w:szCs w:val="28"/>
          <w:lang w:eastAsia="en-US"/>
        </w:rPr>
        <w:t xml:space="preserve"> 52 вопроса, в том числе по результатам контрольных (40) и экспертно-аналитических мероприятий (12). </w:t>
      </w:r>
    </w:p>
    <w:p w:rsidR="004B3677" w:rsidRPr="009815E1" w:rsidRDefault="001043ED" w:rsidP="00AC6FE9">
      <w:pPr>
        <w:pStyle w:val="a3"/>
        <w:spacing w:after="0"/>
        <w:ind w:firstLine="709"/>
        <w:rPr>
          <w:rFonts w:ascii="Times New Roman" w:hAnsi="Times New Roman"/>
          <w:color w:val="auto"/>
          <w:sz w:val="28"/>
          <w:szCs w:val="28"/>
        </w:rPr>
      </w:pPr>
      <w:r w:rsidRPr="009815E1">
        <w:rPr>
          <w:rFonts w:ascii="Times New Roman" w:hAnsi="Times New Roman"/>
          <w:color w:val="auto"/>
          <w:sz w:val="28"/>
          <w:szCs w:val="28"/>
        </w:rPr>
        <w:t xml:space="preserve">Всего </w:t>
      </w:r>
      <w:r w:rsidR="00D943E1" w:rsidRPr="009815E1">
        <w:rPr>
          <w:rFonts w:ascii="Times New Roman" w:hAnsi="Times New Roman"/>
          <w:color w:val="auto"/>
          <w:sz w:val="28"/>
          <w:szCs w:val="28"/>
        </w:rPr>
        <w:t xml:space="preserve">за </w:t>
      </w:r>
      <w:r w:rsidR="004B0369" w:rsidRPr="009815E1">
        <w:rPr>
          <w:rFonts w:ascii="Times New Roman" w:hAnsi="Times New Roman"/>
          <w:color w:val="auto"/>
          <w:sz w:val="28"/>
          <w:szCs w:val="28"/>
        </w:rPr>
        <w:t>отчетный</w:t>
      </w:r>
      <w:r w:rsidR="00D943E1" w:rsidRPr="009815E1">
        <w:rPr>
          <w:rFonts w:ascii="Times New Roman" w:hAnsi="Times New Roman"/>
          <w:color w:val="auto"/>
          <w:sz w:val="28"/>
          <w:szCs w:val="28"/>
        </w:rPr>
        <w:t xml:space="preserve"> год </w:t>
      </w:r>
      <w:r w:rsidRPr="009815E1">
        <w:rPr>
          <w:rFonts w:ascii="Times New Roman" w:hAnsi="Times New Roman"/>
          <w:color w:val="auto"/>
          <w:sz w:val="28"/>
          <w:szCs w:val="28"/>
        </w:rPr>
        <w:t xml:space="preserve">Контрольно-счетной палатой проведено </w:t>
      </w:r>
      <w:r w:rsidR="00185E46" w:rsidRPr="009815E1">
        <w:rPr>
          <w:rFonts w:ascii="Times New Roman" w:hAnsi="Times New Roman"/>
          <w:color w:val="auto"/>
          <w:sz w:val="28"/>
          <w:szCs w:val="28"/>
        </w:rPr>
        <w:t>1</w:t>
      </w:r>
      <w:r w:rsidR="009E5F9C" w:rsidRPr="009815E1">
        <w:rPr>
          <w:rFonts w:ascii="Times New Roman" w:hAnsi="Times New Roman"/>
          <w:color w:val="auto"/>
          <w:sz w:val="28"/>
          <w:szCs w:val="28"/>
        </w:rPr>
        <w:t>2</w:t>
      </w:r>
      <w:r w:rsidR="004B05E3" w:rsidRPr="009815E1">
        <w:rPr>
          <w:rFonts w:ascii="Times New Roman" w:hAnsi="Times New Roman"/>
          <w:color w:val="auto"/>
          <w:sz w:val="28"/>
          <w:szCs w:val="28"/>
        </w:rPr>
        <w:t>7</w:t>
      </w:r>
      <w:r w:rsidR="004B0369" w:rsidRPr="009815E1">
        <w:rPr>
          <w:rFonts w:ascii="Times New Roman" w:hAnsi="Times New Roman"/>
          <w:color w:val="auto"/>
          <w:sz w:val="28"/>
          <w:szCs w:val="28"/>
        </w:rPr>
        <w:t> </w:t>
      </w:r>
      <w:r w:rsidRPr="009815E1">
        <w:rPr>
          <w:rFonts w:ascii="Times New Roman" w:hAnsi="Times New Roman"/>
          <w:color w:val="auto"/>
          <w:sz w:val="28"/>
          <w:szCs w:val="28"/>
        </w:rPr>
        <w:t>экспертно-аналитических и контрольных мероприятий.</w:t>
      </w:r>
      <w:r w:rsidR="00E1062D" w:rsidRPr="009815E1">
        <w:rPr>
          <w:rFonts w:ascii="Times New Roman" w:hAnsi="Times New Roman"/>
          <w:color w:val="auto"/>
          <w:sz w:val="28"/>
          <w:szCs w:val="28"/>
        </w:rPr>
        <w:t xml:space="preserve"> </w:t>
      </w:r>
    </w:p>
    <w:p w:rsidR="001043ED" w:rsidRPr="009815E1" w:rsidRDefault="00AC6FE9" w:rsidP="00524A57">
      <w:pPr>
        <w:autoSpaceDE w:val="0"/>
        <w:autoSpaceDN w:val="0"/>
        <w:adjustRightInd w:val="0"/>
        <w:ind w:firstLine="708"/>
        <w:rPr>
          <w:rFonts w:eastAsiaTheme="minorHAnsi"/>
          <w:sz w:val="28"/>
          <w:szCs w:val="28"/>
          <w:lang w:eastAsia="en-US"/>
        </w:rPr>
      </w:pPr>
      <w:r w:rsidRPr="009815E1">
        <w:rPr>
          <w:rFonts w:eastAsiaTheme="minorHAnsi"/>
          <w:sz w:val="28"/>
          <w:szCs w:val="28"/>
          <w:lang w:eastAsia="en-US"/>
        </w:rPr>
        <w:t xml:space="preserve">О результатах контрольных и экспертно-аналитических мероприятий Контрольно-счетная палата информировала </w:t>
      </w:r>
      <w:r w:rsidR="00524A57" w:rsidRPr="009815E1">
        <w:rPr>
          <w:rFonts w:eastAsiaTheme="minorHAnsi"/>
          <w:sz w:val="28"/>
          <w:szCs w:val="28"/>
          <w:lang w:eastAsia="en-US"/>
        </w:rPr>
        <w:t>Законодательное</w:t>
      </w:r>
      <w:r w:rsidRPr="009815E1">
        <w:rPr>
          <w:rFonts w:eastAsiaTheme="minorHAnsi"/>
          <w:sz w:val="28"/>
          <w:szCs w:val="28"/>
          <w:lang w:eastAsia="en-US"/>
        </w:rPr>
        <w:t xml:space="preserve"> Собрани</w:t>
      </w:r>
      <w:r w:rsidR="00524A57" w:rsidRPr="009815E1">
        <w:rPr>
          <w:rFonts w:eastAsiaTheme="minorHAnsi"/>
          <w:sz w:val="28"/>
          <w:szCs w:val="28"/>
          <w:lang w:eastAsia="en-US"/>
        </w:rPr>
        <w:t>е Приморского края</w:t>
      </w:r>
      <w:r w:rsidRPr="009815E1">
        <w:rPr>
          <w:rFonts w:eastAsiaTheme="minorHAnsi"/>
          <w:sz w:val="28"/>
          <w:szCs w:val="28"/>
          <w:lang w:eastAsia="en-US"/>
        </w:rPr>
        <w:t xml:space="preserve">, </w:t>
      </w:r>
      <w:r w:rsidR="00524A57" w:rsidRPr="009815E1">
        <w:rPr>
          <w:rFonts w:eastAsiaTheme="minorHAnsi"/>
          <w:sz w:val="28"/>
          <w:szCs w:val="28"/>
          <w:lang w:eastAsia="en-US"/>
        </w:rPr>
        <w:t xml:space="preserve">Губернатора Приморского края, </w:t>
      </w:r>
      <w:r w:rsidRPr="009815E1">
        <w:rPr>
          <w:rFonts w:eastAsiaTheme="minorHAnsi"/>
          <w:sz w:val="28"/>
          <w:szCs w:val="28"/>
          <w:lang w:eastAsia="en-US"/>
        </w:rPr>
        <w:t>руководителей соответствующих органов государственной власти, предприятий, учреждений, организаций.</w:t>
      </w:r>
    </w:p>
    <w:p w:rsidR="00AC6FE9" w:rsidRPr="00F77A85" w:rsidRDefault="00AC6FE9" w:rsidP="00AC6FE9">
      <w:pPr>
        <w:autoSpaceDE w:val="0"/>
        <w:autoSpaceDN w:val="0"/>
        <w:adjustRightInd w:val="0"/>
        <w:rPr>
          <w:b/>
        </w:rPr>
      </w:pPr>
    </w:p>
    <w:p w:rsidR="002706E9" w:rsidRPr="009815E1" w:rsidRDefault="008F4E17" w:rsidP="00AC6FE9">
      <w:pPr>
        <w:ind w:firstLine="709"/>
        <w:rPr>
          <w:b/>
          <w:sz w:val="28"/>
          <w:szCs w:val="28"/>
        </w:rPr>
      </w:pPr>
      <w:r w:rsidRPr="009815E1">
        <w:rPr>
          <w:b/>
          <w:sz w:val="28"/>
          <w:szCs w:val="28"/>
        </w:rPr>
        <w:t>2. </w:t>
      </w:r>
      <w:r w:rsidR="002706E9" w:rsidRPr="009815E1">
        <w:rPr>
          <w:b/>
          <w:sz w:val="28"/>
          <w:szCs w:val="28"/>
        </w:rPr>
        <w:t>Экспертно-аналитическая деятельность</w:t>
      </w:r>
      <w:r w:rsidR="00EB1C6A" w:rsidRPr="009815E1">
        <w:rPr>
          <w:b/>
          <w:sz w:val="28"/>
          <w:szCs w:val="28"/>
        </w:rPr>
        <w:t xml:space="preserve"> </w:t>
      </w:r>
    </w:p>
    <w:p w:rsidR="0037139D" w:rsidRPr="009815E1" w:rsidRDefault="0037139D" w:rsidP="00AC6FE9">
      <w:pPr>
        <w:pStyle w:val="a3"/>
        <w:spacing w:after="0"/>
        <w:ind w:firstLine="709"/>
        <w:rPr>
          <w:rFonts w:ascii="Times New Roman" w:hAnsi="Times New Roman"/>
          <w:color w:val="auto"/>
          <w:sz w:val="28"/>
          <w:szCs w:val="28"/>
        </w:rPr>
      </w:pPr>
      <w:r w:rsidRPr="009815E1">
        <w:rPr>
          <w:rFonts w:ascii="Times New Roman" w:hAnsi="Times New Roman"/>
          <w:color w:val="auto"/>
          <w:sz w:val="28"/>
          <w:szCs w:val="28"/>
        </w:rPr>
        <w:t xml:space="preserve">Все мероприятия экспертно-аналитической деятельности предусмотрены исходя из необходимости обеспечения всестороннего системного </w:t>
      </w:r>
      <w:r w:rsidR="00B54FCA" w:rsidRPr="009815E1">
        <w:rPr>
          <w:rFonts w:ascii="Times New Roman" w:hAnsi="Times New Roman"/>
          <w:color w:val="auto"/>
          <w:sz w:val="28"/>
          <w:szCs w:val="28"/>
        </w:rPr>
        <w:t xml:space="preserve">анализа и </w:t>
      </w:r>
      <w:proofErr w:type="gramStart"/>
      <w:r w:rsidRPr="009815E1">
        <w:rPr>
          <w:rFonts w:ascii="Times New Roman" w:hAnsi="Times New Roman"/>
          <w:color w:val="auto"/>
          <w:sz w:val="28"/>
          <w:szCs w:val="28"/>
        </w:rPr>
        <w:t>контроля за</w:t>
      </w:r>
      <w:proofErr w:type="gramEnd"/>
      <w:r w:rsidRPr="009815E1">
        <w:rPr>
          <w:rFonts w:ascii="Times New Roman" w:hAnsi="Times New Roman"/>
          <w:color w:val="auto"/>
          <w:sz w:val="28"/>
          <w:szCs w:val="28"/>
        </w:rPr>
        <w:t xml:space="preserve"> исполнением краевого бюджета.</w:t>
      </w:r>
    </w:p>
    <w:p w:rsidR="0037139D" w:rsidRPr="009815E1" w:rsidRDefault="0037139D" w:rsidP="00906A47">
      <w:pPr>
        <w:pStyle w:val="a3"/>
        <w:spacing w:after="0"/>
        <w:ind w:firstLine="709"/>
        <w:rPr>
          <w:rFonts w:ascii="Times New Roman" w:hAnsi="Times New Roman"/>
          <w:color w:val="auto"/>
          <w:sz w:val="28"/>
          <w:szCs w:val="28"/>
        </w:rPr>
      </w:pPr>
      <w:r w:rsidRPr="009815E1">
        <w:rPr>
          <w:rFonts w:ascii="Times New Roman" w:hAnsi="Times New Roman"/>
          <w:color w:val="auto"/>
          <w:sz w:val="28"/>
          <w:szCs w:val="28"/>
        </w:rPr>
        <w:t xml:space="preserve">В </w:t>
      </w:r>
      <w:r w:rsidR="00881506" w:rsidRPr="009815E1">
        <w:rPr>
          <w:rFonts w:ascii="Times New Roman" w:hAnsi="Times New Roman"/>
          <w:color w:val="auto"/>
          <w:sz w:val="28"/>
          <w:szCs w:val="28"/>
        </w:rPr>
        <w:t>201</w:t>
      </w:r>
      <w:r w:rsidR="00A05458" w:rsidRPr="009815E1">
        <w:rPr>
          <w:rFonts w:ascii="Times New Roman" w:hAnsi="Times New Roman"/>
          <w:color w:val="auto"/>
          <w:sz w:val="28"/>
          <w:szCs w:val="28"/>
        </w:rPr>
        <w:t>5</w:t>
      </w:r>
      <w:r w:rsidRPr="009815E1">
        <w:rPr>
          <w:rFonts w:ascii="Times New Roman" w:hAnsi="Times New Roman"/>
          <w:color w:val="auto"/>
          <w:sz w:val="28"/>
          <w:szCs w:val="28"/>
        </w:rPr>
        <w:t xml:space="preserve"> году Контрольно-счетной палатой проведено 2</w:t>
      </w:r>
      <w:r w:rsidR="00ED02BF" w:rsidRPr="009815E1">
        <w:rPr>
          <w:rFonts w:ascii="Times New Roman" w:hAnsi="Times New Roman"/>
          <w:color w:val="auto"/>
          <w:sz w:val="28"/>
          <w:szCs w:val="28"/>
        </w:rPr>
        <w:t>4</w:t>
      </w:r>
      <w:r w:rsidRPr="009815E1">
        <w:rPr>
          <w:rFonts w:ascii="Times New Roman" w:hAnsi="Times New Roman"/>
          <w:color w:val="auto"/>
          <w:sz w:val="28"/>
          <w:szCs w:val="28"/>
        </w:rPr>
        <w:t xml:space="preserve"> экс</w:t>
      </w:r>
      <w:r w:rsidR="00B54FCA" w:rsidRPr="009815E1">
        <w:rPr>
          <w:rFonts w:ascii="Times New Roman" w:hAnsi="Times New Roman"/>
          <w:color w:val="auto"/>
          <w:sz w:val="28"/>
          <w:szCs w:val="28"/>
        </w:rPr>
        <w:t>пертно-аналитических мероприяти</w:t>
      </w:r>
      <w:r w:rsidR="00ED02BF" w:rsidRPr="009815E1">
        <w:rPr>
          <w:rFonts w:ascii="Times New Roman" w:hAnsi="Times New Roman"/>
          <w:color w:val="auto"/>
          <w:sz w:val="28"/>
          <w:szCs w:val="28"/>
        </w:rPr>
        <w:t>я</w:t>
      </w:r>
      <w:r w:rsidR="0051725E" w:rsidRPr="009815E1">
        <w:rPr>
          <w:rFonts w:ascii="Times New Roman" w:hAnsi="Times New Roman"/>
          <w:color w:val="auto"/>
          <w:sz w:val="28"/>
          <w:szCs w:val="28"/>
        </w:rPr>
        <w:t>,</w:t>
      </w:r>
      <w:r w:rsidR="00881506" w:rsidRPr="009815E1">
        <w:rPr>
          <w:rFonts w:ascii="Times New Roman" w:hAnsi="Times New Roman"/>
          <w:color w:val="auto"/>
          <w:sz w:val="28"/>
          <w:szCs w:val="28"/>
        </w:rPr>
        <w:t xml:space="preserve"> 38 внешних проверок годовой бюджетной </w:t>
      </w:r>
      <w:r w:rsidR="00881506" w:rsidRPr="009815E1">
        <w:rPr>
          <w:rFonts w:ascii="Times New Roman" w:hAnsi="Times New Roman"/>
          <w:color w:val="auto"/>
          <w:sz w:val="28"/>
          <w:szCs w:val="28"/>
        </w:rPr>
        <w:lastRenderedPageBreak/>
        <w:t>отчетности главных  администраторов сре</w:t>
      </w:r>
      <w:proofErr w:type="gramStart"/>
      <w:r w:rsidR="00881506" w:rsidRPr="009815E1">
        <w:rPr>
          <w:rFonts w:ascii="Times New Roman" w:hAnsi="Times New Roman"/>
          <w:color w:val="auto"/>
          <w:sz w:val="28"/>
          <w:szCs w:val="28"/>
        </w:rPr>
        <w:t>дств кр</w:t>
      </w:r>
      <w:proofErr w:type="gramEnd"/>
      <w:r w:rsidR="00881506" w:rsidRPr="009815E1">
        <w:rPr>
          <w:rFonts w:ascii="Times New Roman" w:hAnsi="Times New Roman"/>
          <w:color w:val="auto"/>
          <w:sz w:val="28"/>
          <w:szCs w:val="28"/>
        </w:rPr>
        <w:t>аевого бюджета за 201</w:t>
      </w:r>
      <w:r w:rsidR="00A05458" w:rsidRPr="009815E1">
        <w:rPr>
          <w:rFonts w:ascii="Times New Roman" w:hAnsi="Times New Roman"/>
          <w:color w:val="auto"/>
          <w:sz w:val="28"/>
          <w:szCs w:val="28"/>
        </w:rPr>
        <w:t>4</w:t>
      </w:r>
      <w:r w:rsidR="00881506" w:rsidRPr="009815E1">
        <w:rPr>
          <w:rFonts w:ascii="Times New Roman" w:hAnsi="Times New Roman"/>
          <w:color w:val="auto"/>
          <w:sz w:val="28"/>
          <w:szCs w:val="28"/>
        </w:rPr>
        <w:t xml:space="preserve"> год и 2</w:t>
      </w:r>
      <w:r w:rsidR="00A05458" w:rsidRPr="009815E1">
        <w:rPr>
          <w:rFonts w:ascii="Times New Roman" w:hAnsi="Times New Roman"/>
          <w:color w:val="auto"/>
          <w:sz w:val="28"/>
          <w:szCs w:val="28"/>
        </w:rPr>
        <w:t>6</w:t>
      </w:r>
      <w:r w:rsidR="00881506" w:rsidRPr="009815E1">
        <w:rPr>
          <w:rFonts w:ascii="Times New Roman" w:hAnsi="Times New Roman"/>
          <w:color w:val="auto"/>
          <w:sz w:val="28"/>
          <w:szCs w:val="28"/>
        </w:rPr>
        <w:t xml:space="preserve"> проверок квартальной бюджетной отчетности </w:t>
      </w:r>
      <w:r w:rsidR="0040342B" w:rsidRPr="009815E1">
        <w:rPr>
          <w:rFonts w:ascii="Times New Roman" w:hAnsi="Times New Roman"/>
          <w:color w:val="auto"/>
          <w:sz w:val="28"/>
          <w:szCs w:val="28"/>
        </w:rPr>
        <w:t>201</w:t>
      </w:r>
      <w:r w:rsidR="00A05458" w:rsidRPr="009815E1">
        <w:rPr>
          <w:rFonts w:ascii="Times New Roman" w:hAnsi="Times New Roman"/>
          <w:color w:val="auto"/>
          <w:sz w:val="28"/>
          <w:szCs w:val="28"/>
        </w:rPr>
        <w:t>5</w:t>
      </w:r>
      <w:r w:rsidR="00881506" w:rsidRPr="009815E1">
        <w:rPr>
          <w:rFonts w:ascii="Times New Roman" w:hAnsi="Times New Roman"/>
          <w:color w:val="auto"/>
          <w:sz w:val="28"/>
          <w:szCs w:val="28"/>
        </w:rPr>
        <w:t xml:space="preserve"> года.</w:t>
      </w:r>
    </w:p>
    <w:p w:rsidR="00ED02BF" w:rsidRPr="00F77A85" w:rsidRDefault="00ED02BF" w:rsidP="00B63BAF">
      <w:pPr>
        <w:autoSpaceDE w:val="0"/>
        <w:autoSpaceDN w:val="0"/>
        <w:adjustRightInd w:val="0"/>
        <w:ind w:firstLine="720"/>
        <w:rPr>
          <w:rFonts w:eastAsiaTheme="minorHAnsi"/>
          <w:lang w:eastAsia="en-US"/>
        </w:rPr>
      </w:pPr>
    </w:p>
    <w:p w:rsidR="00443F14" w:rsidRPr="009815E1" w:rsidRDefault="002C7973" w:rsidP="00B63BAF">
      <w:pPr>
        <w:autoSpaceDE w:val="0"/>
        <w:autoSpaceDN w:val="0"/>
        <w:adjustRightInd w:val="0"/>
        <w:ind w:firstLine="720"/>
        <w:rPr>
          <w:rFonts w:eastAsiaTheme="minorHAnsi"/>
          <w:b/>
          <w:sz w:val="28"/>
          <w:szCs w:val="28"/>
          <w:lang w:eastAsia="en-US"/>
        </w:rPr>
      </w:pPr>
      <w:r w:rsidRPr="009815E1">
        <w:rPr>
          <w:rFonts w:eastAsiaTheme="minorHAnsi"/>
          <w:b/>
          <w:sz w:val="28"/>
          <w:szCs w:val="28"/>
          <w:lang w:eastAsia="en-US"/>
        </w:rPr>
        <w:t>2.1. </w:t>
      </w:r>
      <w:r w:rsidR="00443F14" w:rsidRPr="009815E1">
        <w:rPr>
          <w:rFonts w:eastAsiaTheme="minorHAnsi"/>
          <w:b/>
          <w:sz w:val="28"/>
          <w:szCs w:val="28"/>
          <w:lang w:eastAsia="en-US"/>
        </w:rPr>
        <w:t xml:space="preserve">Оперативный анализ исполнения </w:t>
      </w:r>
      <w:r w:rsidR="003B7FE5" w:rsidRPr="009815E1">
        <w:rPr>
          <w:rFonts w:eastAsiaTheme="minorHAnsi"/>
          <w:b/>
          <w:sz w:val="28"/>
          <w:szCs w:val="28"/>
          <w:lang w:eastAsia="en-US"/>
        </w:rPr>
        <w:t>и экспертиза законопроектов о внесении изменений в краевой бюджет</w:t>
      </w:r>
    </w:p>
    <w:p w:rsidR="00E078B2" w:rsidRPr="009815E1" w:rsidRDefault="00443F14" w:rsidP="00B63BAF">
      <w:pPr>
        <w:autoSpaceDE w:val="0"/>
        <w:autoSpaceDN w:val="0"/>
        <w:adjustRightInd w:val="0"/>
        <w:ind w:firstLine="720"/>
        <w:rPr>
          <w:rFonts w:eastAsiaTheme="minorHAnsi"/>
          <w:sz w:val="28"/>
          <w:szCs w:val="28"/>
          <w:lang w:eastAsia="en-US"/>
        </w:rPr>
      </w:pPr>
      <w:r w:rsidRPr="009815E1">
        <w:rPr>
          <w:rFonts w:eastAsiaTheme="minorHAnsi"/>
          <w:sz w:val="28"/>
          <w:szCs w:val="28"/>
          <w:lang w:eastAsia="en-US"/>
        </w:rPr>
        <w:t xml:space="preserve"> </w:t>
      </w:r>
      <w:r w:rsidR="00240F0C" w:rsidRPr="009815E1">
        <w:rPr>
          <w:rFonts w:eastAsiaTheme="minorHAnsi"/>
          <w:sz w:val="28"/>
          <w:szCs w:val="28"/>
          <w:lang w:eastAsia="en-US"/>
        </w:rPr>
        <w:t>В</w:t>
      </w:r>
      <w:r w:rsidR="00954104" w:rsidRPr="009815E1">
        <w:rPr>
          <w:rFonts w:eastAsiaTheme="minorHAnsi"/>
          <w:sz w:val="28"/>
          <w:szCs w:val="28"/>
          <w:lang w:eastAsia="en-US"/>
        </w:rPr>
        <w:t xml:space="preserve"> рамках </w:t>
      </w:r>
      <w:r w:rsidR="00C455D7" w:rsidRPr="009815E1">
        <w:rPr>
          <w:rFonts w:eastAsiaTheme="minorHAnsi"/>
          <w:sz w:val="28"/>
          <w:szCs w:val="28"/>
          <w:lang w:eastAsia="en-US"/>
        </w:rPr>
        <w:t xml:space="preserve">проведения </w:t>
      </w:r>
      <w:r w:rsidR="00E078B2" w:rsidRPr="009815E1">
        <w:rPr>
          <w:rFonts w:eastAsiaTheme="minorHAnsi"/>
          <w:b/>
          <w:sz w:val="28"/>
          <w:szCs w:val="28"/>
          <w:lang w:eastAsia="en-US"/>
        </w:rPr>
        <w:t>оперативного</w:t>
      </w:r>
      <w:r w:rsidR="00240F0C" w:rsidRPr="009815E1">
        <w:rPr>
          <w:rFonts w:eastAsiaTheme="minorHAnsi"/>
          <w:b/>
          <w:sz w:val="28"/>
          <w:szCs w:val="28"/>
          <w:lang w:eastAsia="en-US"/>
        </w:rPr>
        <w:t xml:space="preserve"> </w:t>
      </w:r>
      <w:r w:rsidR="00954104" w:rsidRPr="009815E1">
        <w:rPr>
          <w:rFonts w:eastAsiaTheme="minorHAnsi"/>
          <w:b/>
          <w:bCs/>
          <w:sz w:val="28"/>
          <w:szCs w:val="28"/>
          <w:lang w:eastAsia="en-US"/>
        </w:rPr>
        <w:t>контроля</w:t>
      </w:r>
      <w:r w:rsidR="00954104" w:rsidRPr="009815E1">
        <w:rPr>
          <w:rFonts w:eastAsiaTheme="minorHAnsi"/>
          <w:sz w:val="28"/>
          <w:szCs w:val="28"/>
          <w:lang w:eastAsia="en-US"/>
        </w:rPr>
        <w:t xml:space="preserve"> </w:t>
      </w:r>
      <w:r w:rsidR="00C455D7" w:rsidRPr="009815E1">
        <w:rPr>
          <w:rFonts w:eastAsiaTheme="minorHAnsi"/>
          <w:sz w:val="28"/>
          <w:szCs w:val="28"/>
          <w:lang w:eastAsia="en-US"/>
        </w:rPr>
        <w:t xml:space="preserve">Контрольно-счетной палатой </w:t>
      </w:r>
      <w:r w:rsidR="00E5630A" w:rsidRPr="009815E1">
        <w:rPr>
          <w:rFonts w:eastAsiaTheme="minorHAnsi"/>
          <w:sz w:val="28"/>
          <w:szCs w:val="28"/>
          <w:lang w:eastAsia="en-US"/>
        </w:rPr>
        <w:t xml:space="preserve">анализировались отчеты Администрации Приморского края </w:t>
      </w:r>
      <w:r w:rsidR="00E5630A" w:rsidRPr="009815E1">
        <w:rPr>
          <w:sz w:val="28"/>
          <w:szCs w:val="28"/>
        </w:rPr>
        <w:t>об исполнении краевого бюджета за 1 квартал, 1 полугодие и 9 месяцев 201</w:t>
      </w:r>
      <w:r w:rsidR="00ED02BF" w:rsidRPr="009815E1">
        <w:rPr>
          <w:sz w:val="28"/>
          <w:szCs w:val="28"/>
        </w:rPr>
        <w:t>5</w:t>
      </w:r>
      <w:r w:rsidR="00E5630A" w:rsidRPr="009815E1">
        <w:rPr>
          <w:sz w:val="28"/>
          <w:szCs w:val="28"/>
        </w:rPr>
        <w:t xml:space="preserve"> года</w:t>
      </w:r>
      <w:r w:rsidR="00E5630A" w:rsidRPr="009815E1">
        <w:rPr>
          <w:rFonts w:eastAsiaTheme="minorHAnsi"/>
          <w:sz w:val="28"/>
          <w:szCs w:val="28"/>
          <w:lang w:eastAsia="en-US"/>
        </w:rPr>
        <w:t xml:space="preserve"> в части исполнения доход</w:t>
      </w:r>
      <w:r w:rsidR="004F2931" w:rsidRPr="009815E1">
        <w:rPr>
          <w:rFonts w:eastAsiaTheme="minorHAnsi"/>
          <w:sz w:val="28"/>
          <w:szCs w:val="28"/>
          <w:lang w:eastAsia="en-US"/>
        </w:rPr>
        <w:t xml:space="preserve">ов, </w:t>
      </w:r>
      <w:r w:rsidR="00E5630A" w:rsidRPr="009815E1">
        <w:rPr>
          <w:rFonts w:eastAsiaTheme="minorHAnsi"/>
          <w:sz w:val="28"/>
          <w:szCs w:val="28"/>
          <w:lang w:eastAsia="en-US"/>
        </w:rPr>
        <w:t xml:space="preserve">соответствия </w:t>
      </w:r>
      <w:r w:rsidR="00226526" w:rsidRPr="009815E1">
        <w:rPr>
          <w:rFonts w:eastAsiaTheme="minorHAnsi"/>
          <w:sz w:val="28"/>
          <w:szCs w:val="28"/>
          <w:lang w:eastAsia="en-US"/>
        </w:rPr>
        <w:t xml:space="preserve">освоения </w:t>
      </w:r>
      <w:r w:rsidR="00E5630A" w:rsidRPr="009815E1">
        <w:rPr>
          <w:rFonts w:eastAsiaTheme="minorHAnsi"/>
          <w:sz w:val="28"/>
          <w:szCs w:val="28"/>
          <w:lang w:eastAsia="en-US"/>
        </w:rPr>
        <w:t>бюджетных ассигнований законодательно утвержденным и уточненным департаментом финансов Приморского края</w:t>
      </w:r>
      <w:r w:rsidR="00E078B2" w:rsidRPr="009815E1">
        <w:rPr>
          <w:rFonts w:eastAsiaTheme="minorHAnsi"/>
          <w:sz w:val="28"/>
          <w:szCs w:val="28"/>
          <w:lang w:eastAsia="en-US"/>
        </w:rPr>
        <w:t xml:space="preserve"> </w:t>
      </w:r>
      <w:r w:rsidR="00531AD0" w:rsidRPr="009815E1">
        <w:rPr>
          <w:rFonts w:eastAsiaTheme="minorHAnsi"/>
          <w:sz w:val="28"/>
          <w:szCs w:val="28"/>
          <w:lang w:eastAsia="en-US"/>
        </w:rPr>
        <w:t>в</w:t>
      </w:r>
      <w:r w:rsidR="00B90179" w:rsidRPr="009815E1">
        <w:rPr>
          <w:rFonts w:eastAsiaTheme="minorHAnsi"/>
          <w:sz w:val="28"/>
          <w:szCs w:val="28"/>
          <w:lang w:eastAsia="en-US"/>
        </w:rPr>
        <w:t xml:space="preserve"> течение </w:t>
      </w:r>
      <w:r w:rsidR="00E078B2" w:rsidRPr="009815E1">
        <w:rPr>
          <w:rFonts w:eastAsiaTheme="minorHAnsi"/>
          <w:sz w:val="28"/>
          <w:szCs w:val="28"/>
          <w:lang w:eastAsia="en-US"/>
        </w:rPr>
        <w:t>201</w:t>
      </w:r>
      <w:r w:rsidR="00ED02BF" w:rsidRPr="009815E1">
        <w:rPr>
          <w:rFonts w:eastAsiaTheme="minorHAnsi"/>
          <w:sz w:val="28"/>
          <w:szCs w:val="28"/>
          <w:lang w:eastAsia="en-US"/>
        </w:rPr>
        <w:t>5</w:t>
      </w:r>
      <w:r w:rsidR="00E078B2" w:rsidRPr="009815E1">
        <w:rPr>
          <w:rFonts w:eastAsiaTheme="minorHAnsi"/>
          <w:sz w:val="28"/>
          <w:szCs w:val="28"/>
          <w:lang w:eastAsia="en-US"/>
        </w:rPr>
        <w:t xml:space="preserve"> год</w:t>
      </w:r>
      <w:r w:rsidR="00B90179" w:rsidRPr="009815E1">
        <w:rPr>
          <w:rFonts w:eastAsiaTheme="minorHAnsi"/>
          <w:sz w:val="28"/>
          <w:szCs w:val="28"/>
          <w:lang w:eastAsia="en-US"/>
        </w:rPr>
        <w:t>а</w:t>
      </w:r>
      <w:r w:rsidR="00E5630A" w:rsidRPr="009815E1">
        <w:rPr>
          <w:rFonts w:eastAsiaTheme="minorHAnsi"/>
          <w:sz w:val="28"/>
          <w:szCs w:val="28"/>
          <w:lang w:eastAsia="en-US"/>
        </w:rPr>
        <w:t>.</w:t>
      </w:r>
      <w:r w:rsidR="003114C8" w:rsidRPr="009815E1">
        <w:rPr>
          <w:rFonts w:eastAsiaTheme="minorHAnsi"/>
          <w:sz w:val="28"/>
          <w:szCs w:val="28"/>
          <w:lang w:eastAsia="en-US"/>
        </w:rPr>
        <w:t xml:space="preserve"> </w:t>
      </w:r>
    </w:p>
    <w:p w:rsidR="00190581" w:rsidRPr="009815E1" w:rsidRDefault="00CD2320" w:rsidP="00050B7A">
      <w:pPr>
        <w:autoSpaceDE w:val="0"/>
        <w:autoSpaceDN w:val="0"/>
        <w:adjustRightInd w:val="0"/>
        <w:ind w:firstLine="720"/>
        <w:rPr>
          <w:rFonts w:eastAsiaTheme="minorHAnsi"/>
          <w:sz w:val="28"/>
          <w:szCs w:val="28"/>
          <w:lang w:eastAsia="en-US"/>
        </w:rPr>
      </w:pPr>
      <w:r w:rsidRPr="009815E1">
        <w:rPr>
          <w:rFonts w:eastAsiaTheme="minorHAnsi"/>
          <w:sz w:val="28"/>
          <w:szCs w:val="28"/>
          <w:lang w:eastAsia="en-US"/>
        </w:rPr>
        <w:t xml:space="preserve">При подготовке соответствующих заключений Контрольно-счетной палатой учитывались сведения, </w:t>
      </w:r>
      <w:r w:rsidR="00677641" w:rsidRPr="009815E1">
        <w:rPr>
          <w:rFonts w:eastAsiaTheme="minorHAnsi"/>
          <w:sz w:val="28"/>
          <w:szCs w:val="28"/>
          <w:lang w:eastAsia="en-US"/>
        </w:rPr>
        <w:t xml:space="preserve">отраженные </w:t>
      </w:r>
      <w:r w:rsidRPr="009815E1">
        <w:rPr>
          <w:rFonts w:eastAsiaTheme="minorHAnsi"/>
          <w:sz w:val="28"/>
          <w:szCs w:val="28"/>
          <w:lang w:eastAsia="en-US"/>
        </w:rPr>
        <w:t>главными администраторами сре</w:t>
      </w:r>
      <w:proofErr w:type="gramStart"/>
      <w:r w:rsidRPr="009815E1">
        <w:rPr>
          <w:rFonts w:eastAsiaTheme="minorHAnsi"/>
          <w:sz w:val="28"/>
          <w:szCs w:val="28"/>
          <w:lang w:eastAsia="en-US"/>
        </w:rPr>
        <w:t>дств кр</w:t>
      </w:r>
      <w:proofErr w:type="gramEnd"/>
      <w:r w:rsidRPr="009815E1">
        <w:rPr>
          <w:rFonts w:eastAsiaTheme="minorHAnsi"/>
          <w:sz w:val="28"/>
          <w:szCs w:val="28"/>
          <w:lang w:eastAsia="en-US"/>
        </w:rPr>
        <w:t xml:space="preserve">аевого бюджета в квартальной бюджетной отчетности, а также </w:t>
      </w:r>
      <w:r w:rsidR="002B55AF" w:rsidRPr="009815E1">
        <w:rPr>
          <w:rFonts w:eastAsiaTheme="minorHAnsi"/>
          <w:sz w:val="28"/>
          <w:szCs w:val="28"/>
          <w:lang w:eastAsia="en-US"/>
        </w:rPr>
        <w:t xml:space="preserve">информация, полученная по запросам Контрольно-счетной палаты, от ответственных исполнителей о реализации государственных программ Приморского края </w:t>
      </w:r>
      <w:r w:rsidR="002208A0" w:rsidRPr="009815E1">
        <w:rPr>
          <w:rFonts w:eastAsiaTheme="minorHAnsi"/>
          <w:sz w:val="28"/>
          <w:szCs w:val="28"/>
          <w:lang w:eastAsia="en-US"/>
        </w:rPr>
        <w:t xml:space="preserve">за </w:t>
      </w:r>
      <w:r w:rsidR="00B90179" w:rsidRPr="009815E1">
        <w:rPr>
          <w:rFonts w:eastAsiaTheme="minorHAnsi"/>
          <w:sz w:val="28"/>
          <w:szCs w:val="28"/>
          <w:lang w:eastAsia="en-US"/>
        </w:rPr>
        <w:t>соответствующие периоды</w:t>
      </w:r>
      <w:r w:rsidR="00501E25" w:rsidRPr="009815E1">
        <w:rPr>
          <w:rFonts w:eastAsiaTheme="minorHAnsi"/>
          <w:sz w:val="28"/>
          <w:szCs w:val="28"/>
          <w:lang w:eastAsia="en-US"/>
        </w:rPr>
        <w:t xml:space="preserve">. </w:t>
      </w:r>
    </w:p>
    <w:p w:rsidR="00DE598F" w:rsidRPr="009815E1" w:rsidRDefault="000C59D8" w:rsidP="00050B7A">
      <w:pPr>
        <w:autoSpaceDE w:val="0"/>
        <w:autoSpaceDN w:val="0"/>
        <w:adjustRightInd w:val="0"/>
        <w:ind w:firstLine="720"/>
        <w:rPr>
          <w:rFonts w:eastAsiaTheme="minorHAnsi"/>
          <w:sz w:val="28"/>
          <w:szCs w:val="28"/>
          <w:lang w:eastAsia="en-US"/>
        </w:rPr>
      </w:pPr>
      <w:r w:rsidRPr="009815E1">
        <w:rPr>
          <w:rFonts w:eastAsiaTheme="minorHAnsi"/>
          <w:sz w:val="28"/>
          <w:szCs w:val="28"/>
          <w:lang w:eastAsia="en-US"/>
        </w:rPr>
        <w:t>Стоит отметить</w:t>
      </w:r>
      <w:r w:rsidR="005F2727" w:rsidRPr="009815E1">
        <w:rPr>
          <w:rFonts w:eastAsiaTheme="minorHAnsi"/>
          <w:sz w:val="28"/>
          <w:szCs w:val="28"/>
          <w:lang w:eastAsia="en-US"/>
        </w:rPr>
        <w:t xml:space="preserve"> работу Контрольно-счетной палаты </w:t>
      </w:r>
      <w:r w:rsidR="00F772BB" w:rsidRPr="009815E1">
        <w:rPr>
          <w:rFonts w:eastAsiaTheme="minorHAnsi"/>
          <w:sz w:val="28"/>
          <w:szCs w:val="28"/>
          <w:lang w:eastAsia="en-US"/>
        </w:rPr>
        <w:t>по</w:t>
      </w:r>
      <w:r w:rsidR="005F2727" w:rsidRPr="009815E1">
        <w:rPr>
          <w:rFonts w:eastAsiaTheme="minorHAnsi"/>
          <w:sz w:val="28"/>
          <w:szCs w:val="28"/>
          <w:lang w:eastAsia="en-US"/>
        </w:rPr>
        <w:t xml:space="preserve"> реализации </w:t>
      </w:r>
      <w:r w:rsidR="005A1E63" w:rsidRPr="009815E1">
        <w:rPr>
          <w:rFonts w:eastAsiaTheme="minorHAnsi"/>
          <w:sz w:val="28"/>
          <w:szCs w:val="28"/>
          <w:lang w:eastAsia="en-US"/>
        </w:rPr>
        <w:t>полномочия, установленного пунктом 2 статья 157 Бюджетного кодекса Российской Федерации</w:t>
      </w:r>
      <w:r w:rsidR="00F772BB" w:rsidRPr="009815E1">
        <w:rPr>
          <w:rFonts w:eastAsiaTheme="minorHAnsi"/>
          <w:sz w:val="28"/>
          <w:szCs w:val="28"/>
          <w:lang w:eastAsia="en-US"/>
        </w:rPr>
        <w:t>. Так</w:t>
      </w:r>
      <w:r w:rsidR="00B246D4" w:rsidRPr="009815E1">
        <w:rPr>
          <w:rFonts w:eastAsiaTheme="minorHAnsi"/>
          <w:sz w:val="28"/>
          <w:szCs w:val="28"/>
          <w:lang w:eastAsia="en-US"/>
        </w:rPr>
        <w:t xml:space="preserve">, </w:t>
      </w:r>
      <w:r w:rsidR="00F772BB" w:rsidRPr="009815E1">
        <w:rPr>
          <w:rFonts w:eastAsiaTheme="minorHAnsi"/>
          <w:sz w:val="28"/>
          <w:szCs w:val="28"/>
          <w:lang w:eastAsia="en-US"/>
        </w:rPr>
        <w:t xml:space="preserve">при проведении проверок квартальной бюджетной отчетности ГАБС </w:t>
      </w:r>
      <w:r w:rsidR="00B246D4" w:rsidRPr="009815E1">
        <w:rPr>
          <w:rFonts w:eastAsiaTheme="minorHAnsi"/>
          <w:sz w:val="28"/>
          <w:szCs w:val="28"/>
          <w:lang w:eastAsia="en-US"/>
        </w:rPr>
        <w:t>обращено внимание на состояние проведения внутреннего финансового контроля и внутреннего финансового аудита</w:t>
      </w:r>
      <w:r w:rsidR="00DE598F" w:rsidRPr="009815E1">
        <w:rPr>
          <w:rFonts w:eastAsiaTheme="minorHAnsi"/>
          <w:sz w:val="28"/>
          <w:szCs w:val="28"/>
          <w:lang w:eastAsia="en-US"/>
        </w:rPr>
        <w:t xml:space="preserve">, </w:t>
      </w:r>
      <w:r w:rsidR="00622E63" w:rsidRPr="009815E1">
        <w:rPr>
          <w:rFonts w:eastAsiaTheme="minorHAnsi"/>
          <w:sz w:val="28"/>
          <w:szCs w:val="28"/>
          <w:lang w:eastAsia="en-US"/>
        </w:rPr>
        <w:t>в том числе отмечено</w:t>
      </w:r>
      <w:r w:rsidR="00DE598F" w:rsidRPr="009815E1">
        <w:rPr>
          <w:rFonts w:eastAsiaTheme="minorHAnsi"/>
          <w:sz w:val="28"/>
          <w:szCs w:val="28"/>
          <w:lang w:eastAsia="en-US"/>
        </w:rPr>
        <w:t xml:space="preserve"> отсутствие </w:t>
      </w:r>
      <w:r w:rsidR="00B90179" w:rsidRPr="009815E1">
        <w:rPr>
          <w:rFonts w:eastAsiaTheme="minorHAnsi"/>
          <w:sz w:val="28"/>
          <w:szCs w:val="28"/>
          <w:lang w:eastAsia="en-US"/>
        </w:rPr>
        <w:t xml:space="preserve">установленного высшим исполнительным органом государственной власти Приморского края </w:t>
      </w:r>
      <w:r w:rsidR="00DE598F" w:rsidRPr="009815E1">
        <w:rPr>
          <w:rFonts w:eastAsiaTheme="minorHAnsi"/>
          <w:sz w:val="28"/>
          <w:szCs w:val="28"/>
          <w:lang w:eastAsia="en-US"/>
        </w:rPr>
        <w:t xml:space="preserve">нормативного акта. В связи с чем, </w:t>
      </w:r>
      <w:r w:rsidR="00B90179" w:rsidRPr="009815E1">
        <w:rPr>
          <w:rFonts w:eastAsiaTheme="minorHAnsi"/>
          <w:sz w:val="28"/>
          <w:szCs w:val="28"/>
          <w:lang w:eastAsia="en-US"/>
        </w:rPr>
        <w:t>во исполнение условий</w:t>
      </w:r>
      <w:r w:rsidR="00DE598F" w:rsidRPr="009815E1">
        <w:rPr>
          <w:rFonts w:eastAsiaTheme="minorHAnsi"/>
          <w:sz w:val="28"/>
          <w:szCs w:val="28"/>
          <w:lang w:eastAsia="en-US"/>
        </w:rPr>
        <w:t xml:space="preserve"> пункт</w:t>
      </w:r>
      <w:r w:rsidR="00B90179" w:rsidRPr="009815E1">
        <w:rPr>
          <w:rFonts w:eastAsiaTheme="minorHAnsi"/>
          <w:sz w:val="28"/>
          <w:szCs w:val="28"/>
          <w:lang w:eastAsia="en-US"/>
        </w:rPr>
        <w:t>а</w:t>
      </w:r>
      <w:r w:rsidR="00DE598F" w:rsidRPr="009815E1">
        <w:rPr>
          <w:rFonts w:eastAsiaTheme="minorHAnsi"/>
          <w:sz w:val="28"/>
          <w:szCs w:val="28"/>
          <w:lang w:eastAsia="en-US"/>
        </w:rPr>
        <w:t xml:space="preserve"> 5 статьи </w:t>
      </w:r>
      <w:r w:rsidR="00622E63" w:rsidRPr="009815E1">
        <w:rPr>
          <w:rFonts w:eastAsiaTheme="minorHAnsi"/>
          <w:sz w:val="28"/>
          <w:szCs w:val="28"/>
          <w:lang w:eastAsia="en-US"/>
        </w:rPr>
        <w:t xml:space="preserve">160.2-1. Бюджетного кодекса Российской Федерации, Контрольно-счетной палатой </w:t>
      </w:r>
      <w:r w:rsidR="00F772BB" w:rsidRPr="009815E1">
        <w:rPr>
          <w:rFonts w:eastAsiaTheme="minorHAnsi"/>
          <w:sz w:val="28"/>
          <w:szCs w:val="28"/>
          <w:lang w:eastAsia="en-US"/>
        </w:rPr>
        <w:t xml:space="preserve">предложено </w:t>
      </w:r>
      <w:r w:rsidR="00B90179" w:rsidRPr="009815E1">
        <w:rPr>
          <w:rFonts w:eastAsiaTheme="minorHAnsi"/>
          <w:sz w:val="28"/>
          <w:szCs w:val="28"/>
          <w:lang w:eastAsia="en-US"/>
        </w:rPr>
        <w:t xml:space="preserve">Администрации Приморского края </w:t>
      </w:r>
      <w:r w:rsidR="00F772BB" w:rsidRPr="009815E1">
        <w:rPr>
          <w:rFonts w:eastAsiaTheme="minorHAnsi"/>
          <w:sz w:val="28"/>
          <w:szCs w:val="28"/>
          <w:lang w:eastAsia="en-US"/>
        </w:rPr>
        <w:t xml:space="preserve">принять соответствующий порядок. В январе текущего года Администрацией Приморского края </w:t>
      </w:r>
      <w:r w:rsidR="007C2F0F" w:rsidRPr="009815E1">
        <w:rPr>
          <w:rFonts w:eastAsiaTheme="minorHAnsi"/>
          <w:sz w:val="28"/>
          <w:szCs w:val="28"/>
          <w:lang w:eastAsia="en-US"/>
        </w:rPr>
        <w:t>постановлением от 18.01.2016 № 13-па</w:t>
      </w:r>
      <w:r w:rsidR="007C2F0F" w:rsidRPr="009815E1">
        <w:rPr>
          <w:rStyle w:val="ac"/>
          <w:rFonts w:eastAsiaTheme="minorHAnsi"/>
          <w:sz w:val="28"/>
          <w:szCs w:val="28"/>
          <w:lang w:eastAsia="en-US"/>
        </w:rPr>
        <w:footnoteReference w:id="1"/>
      </w:r>
      <w:r w:rsidR="007C2F0F" w:rsidRPr="009815E1">
        <w:rPr>
          <w:rFonts w:eastAsiaTheme="minorHAnsi"/>
          <w:sz w:val="28"/>
          <w:szCs w:val="28"/>
          <w:lang w:eastAsia="en-US"/>
        </w:rPr>
        <w:t>утвержден Порядок</w:t>
      </w:r>
      <w:r w:rsidR="007C2F0F" w:rsidRPr="009815E1">
        <w:rPr>
          <w:sz w:val="28"/>
          <w:szCs w:val="28"/>
        </w:rPr>
        <w:t xml:space="preserve"> </w:t>
      </w:r>
      <w:r w:rsidR="007C2F0F" w:rsidRPr="009815E1">
        <w:rPr>
          <w:rFonts w:eastAsiaTheme="minorHAnsi"/>
          <w:sz w:val="28"/>
          <w:szCs w:val="28"/>
          <w:lang w:eastAsia="en-US"/>
        </w:rPr>
        <w:t>осуществления внутреннего финансового контроля и внутреннего финансового аудита</w:t>
      </w:r>
      <w:r w:rsidR="00EC30E7" w:rsidRPr="009815E1">
        <w:rPr>
          <w:rFonts w:eastAsiaTheme="minorHAnsi"/>
          <w:sz w:val="28"/>
          <w:szCs w:val="28"/>
          <w:lang w:eastAsia="en-US"/>
        </w:rPr>
        <w:t>.</w:t>
      </w:r>
    </w:p>
    <w:p w:rsidR="00614AC3" w:rsidRPr="009815E1" w:rsidRDefault="00DE5B35" w:rsidP="00614AC3">
      <w:pPr>
        <w:ind w:firstLine="709"/>
        <w:rPr>
          <w:sz w:val="28"/>
          <w:szCs w:val="28"/>
        </w:rPr>
      </w:pPr>
      <w:r w:rsidRPr="009815E1">
        <w:rPr>
          <w:sz w:val="28"/>
          <w:szCs w:val="28"/>
        </w:rPr>
        <w:t>В 201</w:t>
      </w:r>
      <w:r w:rsidR="00B95622" w:rsidRPr="009815E1">
        <w:rPr>
          <w:sz w:val="28"/>
          <w:szCs w:val="28"/>
        </w:rPr>
        <w:t>5</w:t>
      </w:r>
      <w:r w:rsidRPr="009815E1">
        <w:rPr>
          <w:sz w:val="28"/>
          <w:szCs w:val="28"/>
        </w:rPr>
        <w:t xml:space="preserve"> году Администрацией Приморского края вносились в Законодательное Собрание проекты законов Приморского края "О внесении изменений в Закон Приморского края "О краевом бюджете на 201</w:t>
      </w:r>
      <w:r w:rsidR="00260F96" w:rsidRPr="009815E1">
        <w:rPr>
          <w:sz w:val="28"/>
          <w:szCs w:val="28"/>
        </w:rPr>
        <w:t>5</w:t>
      </w:r>
      <w:r w:rsidRPr="009815E1">
        <w:rPr>
          <w:sz w:val="28"/>
          <w:szCs w:val="28"/>
        </w:rPr>
        <w:t xml:space="preserve"> год</w:t>
      </w:r>
      <w:r w:rsidR="00941B75" w:rsidRPr="009815E1">
        <w:rPr>
          <w:sz w:val="28"/>
          <w:szCs w:val="28"/>
        </w:rPr>
        <w:t xml:space="preserve"> и плановый период 201</w:t>
      </w:r>
      <w:r w:rsidR="00260F96" w:rsidRPr="009815E1">
        <w:rPr>
          <w:sz w:val="28"/>
          <w:szCs w:val="28"/>
        </w:rPr>
        <w:t>6</w:t>
      </w:r>
      <w:r w:rsidR="00941B75" w:rsidRPr="009815E1">
        <w:rPr>
          <w:sz w:val="28"/>
          <w:szCs w:val="28"/>
        </w:rPr>
        <w:t xml:space="preserve"> и 201</w:t>
      </w:r>
      <w:r w:rsidR="00260F96" w:rsidRPr="009815E1">
        <w:rPr>
          <w:sz w:val="28"/>
          <w:szCs w:val="28"/>
        </w:rPr>
        <w:t>7</w:t>
      </w:r>
      <w:r w:rsidR="00941B75" w:rsidRPr="009815E1">
        <w:rPr>
          <w:sz w:val="28"/>
          <w:szCs w:val="28"/>
        </w:rPr>
        <w:t xml:space="preserve"> годов</w:t>
      </w:r>
      <w:r w:rsidRPr="009815E1">
        <w:rPr>
          <w:sz w:val="28"/>
          <w:szCs w:val="28"/>
        </w:rPr>
        <w:t xml:space="preserve">". </w:t>
      </w:r>
      <w:r w:rsidR="007E7500" w:rsidRPr="009815E1">
        <w:rPr>
          <w:sz w:val="28"/>
          <w:szCs w:val="28"/>
        </w:rPr>
        <w:t xml:space="preserve">По результатам экспертизы </w:t>
      </w:r>
      <w:r w:rsidR="002B55AF" w:rsidRPr="009815E1">
        <w:rPr>
          <w:sz w:val="28"/>
          <w:szCs w:val="28"/>
        </w:rPr>
        <w:t xml:space="preserve">Контрольно-счетной палатой </w:t>
      </w:r>
      <w:r w:rsidR="007E7500" w:rsidRPr="009815E1">
        <w:rPr>
          <w:sz w:val="28"/>
          <w:szCs w:val="28"/>
        </w:rPr>
        <w:t xml:space="preserve">составлено и направлено </w:t>
      </w:r>
      <w:r w:rsidR="002B55AF" w:rsidRPr="009815E1">
        <w:rPr>
          <w:sz w:val="28"/>
          <w:szCs w:val="28"/>
        </w:rPr>
        <w:t>в Законодател</w:t>
      </w:r>
      <w:r w:rsidR="00260F96" w:rsidRPr="009815E1">
        <w:rPr>
          <w:sz w:val="28"/>
          <w:szCs w:val="28"/>
        </w:rPr>
        <w:t xml:space="preserve">ьное Собрание Приморского края </w:t>
      </w:r>
      <w:r w:rsidR="00293F35" w:rsidRPr="009815E1">
        <w:rPr>
          <w:sz w:val="28"/>
          <w:szCs w:val="28"/>
        </w:rPr>
        <w:t>8</w:t>
      </w:r>
      <w:r w:rsidR="002B55AF" w:rsidRPr="009815E1">
        <w:rPr>
          <w:sz w:val="28"/>
          <w:szCs w:val="28"/>
        </w:rPr>
        <w:t> заключений на законопроек</w:t>
      </w:r>
      <w:r w:rsidR="007E7500" w:rsidRPr="009815E1">
        <w:rPr>
          <w:sz w:val="28"/>
          <w:szCs w:val="28"/>
        </w:rPr>
        <w:t>ты</w:t>
      </w:r>
      <w:r w:rsidR="002B55AF" w:rsidRPr="009815E1">
        <w:rPr>
          <w:sz w:val="28"/>
          <w:szCs w:val="28"/>
        </w:rPr>
        <w:t xml:space="preserve">. </w:t>
      </w:r>
    </w:p>
    <w:p w:rsidR="00614AC3" w:rsidRPr="009815E1" w:rsidRDefault="00EB2FE1" w:rsidP="00614AC3">
      <w:pPr>
        <w:ind w:firstLine="709"/>
        <w:rPr>
          <w:sz w:val="28"/>
          <w:szCs w:val="28"/>
        </w:rPr>
      </w:pPr>
      <w:r w:rsidRPr="009815E1">
        <w:rPr>
          <w:sz w:val="28"/>
          <w:szCs w:val="28"/>
        </w:rPr>
        <w:t>Э</w:t>
      </w:r>
      <w:r w:rsidR="00614AC3" w:rsidRPr="009815E1">
        <w:rPr>
          <w:sz w:val="28"/>
          <w:szCs w:val="28"/>
        </w:rPr>
        <w:t xml:space="preserve">кспертно-аналитическая деятельность Контрольно-счетной палаты включает в себя совокупность других экспертно-аналитических мероприятий, проводимых, в том числе в виде мониторинга или анализа. Так, </w:t>
      </w:r>
      <w:r w:rsidR="00614AC3" w:rsidRPr="009815E1">
        <w:rPr>
          <w:sz w:val="28"/>
          <w:szCs w:val="28"/>
        </w:rPr>
        <w:lastRenderedPageBreak/>
        <w:t xml:space="preserve">специалистами экспертно-аналитической инспекции постоянно проводится мониторинг и анализ предложенных изменений показателей краевого бюджета: налоговых и неналоговых доходов, безвозмездных поступлений, расходов (по разделам бюджетной классификации расходов, ведомственной классификации, непрограммным и программным расходам, в том числе в разрезе государственных программ), источников финансирования дефицита. Кроме того, постоянно ведется электронно-информационная база по изменениям показателей краевого бюджета. Результаты мероприятий находят применение как в экспертно-аналитической, так и в контрольной деятельности. </w:t>
      </w:r>
    </w:p>
    <w:p w:rsidR="002C7973" w:rsidRPr="00F77A85" w:rsidRDefault="002C7973" w:rsidP="00B63BAF">
      <w:pPr>
        <w:suppressAutoHyphens/>
        <w:ind w:firstLine="720"/>
      </w:pPr>
    </w:p>
    <w:p w:rsidR="005D2ACB" w:rsidRPr="009815E1" w:rsidRDefault="002C7973" w:rsidP="000A0099">
      <w:pPr>
        <w:pStyle w:val="1"/>
        <w:spacing w:before="0" w:after="0"/>
        <w:ind w:firstLine="720"/>
        <w:jc w:val="both"/>
        <w:rPr>
          <w:rFonts w:ascii="Times New Roman" w:hAnsi="Times New Roman" w:cs="Times New Roman"/>
          <w:sz w:val="28"/>
          <w:szCs w:val="28"/>
        </w:rPr>
      </w:pPr>
      <w:r w:rsidRPr="009815E1">
        <w:rPr>
          <w:rFonts w:ascii="Times New Roman" w:hAnsi="Times New Roman" w:cs="Times New Roman"/>
          <w:sz w:val="28"/>
          <w:szCs w:val="28"/>
        </w:rPr>
        <w:t>2.2. </w:t>
      </w:r>
      <w:r w:rsidR="003B7FE5" w:rsidRPr="009815E1">
        <w:rPr>
          <w:rFonts w:ascii="Times New Roman" w:hAnsi="Times New Roman" w:cs="Times New Roman"/>
          <w:sz w:val="28"/>
          <w:szCs w:val="28"/>
        </w:rPr>
        <w:t xml:space="preserve">Предварительный контроль </w:t>
      </w:r>
      <w:r w:rsidR="00FA7D06" w:rsidRPr="009815E1">
        <w:rPr>
          <w:rFonts w:ascii="Times New Roman" w:hAnsi="Times New Roman" w:cs="Times New Roman"/>
          <w:sz w:val="28"/>
          <w:szCs w:val="28"/>
        </w:rPr>
        <w:t xml:space="preserve">формирования краевого бюджета и  бюджета территориального фонда обязательного медицинского страхования Приморского края </w:t>
      </w:r>
    </w:p>
    <w:p w:rsidR="001141BF" w:rsidRPr="009815E1" w:rsidRDefault="001141BF" w:rsidP="000A0099">
      <w:pPr>
        <w:pStyle w:val="1"/>
        <w:spacing w:before="0" w:after="0"/>
        <w:ind w:firstLine="720"/>
        <w:jc w:val="both"/>
        <w:rPr>
          <w:rFonts w:ascii="Times New Roman" w:hAnsi="Times New Roman" w:cs="Times New Roman"/>
          <w:b w:val="0"/>
          <w:color w:val="auto"/>
          <w:sz w:val="28"/>
          <w:szCs w:val="28"/>
        </w:rPr>
      </w:pPr>
      <w:r w:rsidRPr="009815E1">
        <w:rPr>
          <w:rFonts w:ascii="Times New Roman" w:hAnsi="Times New Roman" w:cs="Times New Roman"/>
          <w:b w:val="0"/>
          <w:color w:val="auto"/>
          <w:sz w:val="28"/>
          <w:szCs w:val="28"/>
        </w:rPr>
        <w:t>В рамках предварительного контроля осуществлялся анализ показателей проектов законов Приморского края "О краевом бюджете на 201</w:t>
      </w:r>
      <w:r w:rsidR="00260F96" w:rsidRPr="009815E1">
        <w:rPr>
          <w:rFonts w:ascii="Times New Roman" w:hAnsi="Times New Roman" w:cs="Times New Roman"/>
          <w:b w:val="0"/>
          <w:color w:val="auto"/>
          <w:sz w:val="28"/>
          <w:szCs w:val="28"/>
        </w:rPr>
        <w:t>6</w:t>
      </w:r>
      <w:r w:rsidR="009D1416" w:rsidRPr="009815E1">
        <w:rPr>
          <w:rFonts w:ascii="Times New Roman" w:hAnsi="Times New Roman" w:cs="Times New Roman"/>
          <w:b w:val="0"/>
          <w:color w:val="auto"/>
          <w:sz w:val="28"/>
          <w:szCs w:val="28"/>
        </w:rPr>
        <w:t xml:space="preserve"> год</w:t>
      </w:r>
      <w:r w:rsidRPr="009815E1">
        <w:rPr>
          <w:rFonts w:ascii="Times New Roman" w:hAnsi="Times New Roman" w:cs="Times New Roman"/>
          <w:b w:val="0"/>
          <w:color w:val="auto"/>
          <w:sz w:val="28"/>
          <w:szCs w:val="28"/>
        </w:rPr>
        <w:t>"</w:t>
      </w:r>
      <w:r w:rsidR="00946725" w:rsidRPr="009815E1">
        <w:rPr>
          <w:rFonts w:ascii="Times New Roman" w:hAnsi="Times New Roman" w:cs="Times New Roman"/>
          <w:b w:val="0"/>
          <w:color w:val="auto"/>
          <w:sz w:val="28"/>
          <w:szCs w:val="28"/>
        </w:rPr>
        <w:t xml:space="preserve"> (далее - законопроект о краевом бюджете на 2016 год) </w:t>
      </w:r>
      <w:r w:rsidRPr="009815E1">
        <w:rPr>
          <w:rFonts w:ascii="Times New Roman" w:hAnsi="Times New Roman" w:cs="Times New Roman"/>
          <w:b w:val="0"/>
          <w:color w:val="auto"/>
          <w:sz w:val="28"/>
          <w:szCs w:val="28"/>
        </w:rPr>
        <w:t xml:space="preserve"> и "О бюджете территориального фонда обязательного медицинского страхования Приморского края на 201</w:t>
      </w:r>
      <w:r w:rsidR="00260F96" w:rsidRPr="009815E1">
        <w:rPr>
          <w:rFonts w:ascii="Times New Roman" w:hAnsi="Times New Roman" w:cs="Times New Roman"/>
          <w:b w:val="0"/>
          <w:color w:val="auto"/>
          <w:sz w:val="28"/>
          <w:szCs w:val="28"/>
        </w:rPr>
        <w:t>6</w:t>
      </w:r>
      <w:r w:rsidR="009F6924" w:rsidRPr="009815E1">
        <w:rPr>
          <w:rFonts w:ascii="Times New Roman" w:hAnsi="Times New Roman" w:cs="Times New Roman"/>
          <w:b w:val="0"/>
          <w:color w:val="auto"/>
          <w:sz w:val="28"/>
          <w:szCs w:val="28"/>
        </w:rPr>
        <w:t> г</w:t>
      </w:r>
      <w:r w:rsidRPr="009815E1">
        <w:rPr>
          <w:rFonts w:ascii="Times New Roman" w:hAnsi="Times New Roman" w:cs="Times New Roman"/>
          <w:b w:val="0"/>
          <w:color w:val="auto"/>
          <w:sz w:val="28"/>
          <w:szCs w:val="28"/>
        </w:rPr>
        <w:t>од"</w:t>
      </w:r>
      <w:r w:rsidR="00946725" w:rsidRPr="009815E1">
        <w:rPr>
          <w:rFonts w:ascii="Times New Roman" w:hAnsi="Times New Roman" w:cs="Times New Roman"/>
          <w:b w:val="0"/>
          <w:color w:val="auto"/>
          <w:sz w:val="28"/>
          <w:szCs w:val="28"/>
        </w:rPr>
        <w:t xml:space="preserve"> (законопроект о бюджете ТФОМС на 2016 год)</w:t>
      </w:r>
      <w:r w:rsidRPr="009815E1">
        <w:rPr>
          <w:rFonts w:ascii="Times New Roman" w:hAnsi="Times New Roman" w:cs="Times New Roman"/>
          <w:b w:val="0"/>
          <w:color w:val="auto"/>
          <w:sz w:val="28"/>
          <w:szCs w:val="28"/>
        </w:rPr>
        <w:t xml:space="preserve">. </w:t>
      </w:r>
    </w:p>
    <w:p w:rsidR="0047788F" w:rsidRPr="009815E1" w:rsidRDefault="00F76425" w:rsidP="00A3720C">
      <w:pPr>
        <w:pStyle w:val="1"/>
        <w:spacing w:before="0" w:after="0"/>
        <w:ind w:firstLine="720"/>
        <w:jc w:val="both"/>
        <w:rPr>
          <w:rFonts w:ascii="Times New Roman" w:hAnsi="Times New Roman" w:cs="Times New Roman"/>
          <w:b w:val="0"/>
          <w:color w:val="auto"/>
          <w:sz w:val="28"/>
          <w:szCs w:val="28"/>
        </w:rPr>
      </w:pPr>
      <w:proofErr w:type="gramStart"/>
      <w:r w:rsidRPr="009815E1">
        <w:rPr>
          <w:rFonts w:ascii="Times New Roman" w:hAnsi="Times New Roman" w:cs="Times New Roman"/>
          <w:b w:val="0"/>
          <w:color w:val="auto"/>
          <w:sz w:val="28"/>
          <w:szCs w:val="28"/>
        </w:rPr>
        <w:t>Учитывая действие положений Закона Приморского края от 02.11.2015 № 695-КЗ "Об особенностях составления и утверждения проектов краевого бюджета и бюджета территориального фонда обязательного медицинского страхования Приморского края на 2016 год и о приостановлении действия отдельных положений Закона Приморского края "О бюджетном устройстве, бюджетном процессе и межбюджетных отношениях в Приморском крае"</w:t>
      </w:r>
      <w:r w:rsidR="005D2ACB" w:rsidRPr="009815E1">
        <w:rPr>
          <w:rFonts w:ascii="Times New Roman" w:hAnsi="Times New Roman" w:cs="Times New Roman"/>
          <w:b w:val="0"/>
          <w:color w:val="auto"/>
          <w:sz w:val="28"/>
          <w:szCs w:val="28"/>
        </w:rPr>
        <w:t>"</w:t>
      </w:r>
      <w:r w:rsidRPr="009815E1">
        <w:rPr>
          <w:rFonts w:ascii="Times New Roman" w:hAnsi="Times New Roman" w:cs="Times New Roman"/>
          <w:b w:val="0"/>
          <w:color w:val="auto"/>
          <w:sz w:val="28"/>
          <w:szCs w:val="28"/>
        </w:rPr>
        <w:t xml:space="preserve">  в отношении планового периода при составлении и утверждении проектов бюджетов на</w:t>
      </w:r>
      <w:proofErr w:type="gramEnd"/>
      <w:r w:rsidRPr="009815E1">
        <w:rPr>
          <w:rFonts w:ascii="Times New Roman" w:hAnsi="Times New Roman" w:cs="Times New Roman"/>
          <w:b w:val="0"/>
          <w:color w:val="auto"/>
          <w:sz w:val="28"/>
          <w:szCs w:val="28"/>
        </w:rPr>
        <w:t xml:space="preserve"> 2016 год законопроекты представлены на однолетний период.</w:t>
      </w:r>
    </w:p>
    <w:p w:rsidR="002C7973" w:rsidRPr="00F77A85" w:rsidRDefault="002C7973" w:rsidP="002C7973">
      <w:pPr>
        <w:rPr>
          <w:lang w:eastAsia="en-US"/>
        </w:rPr>
      </w:pPr>
    </w:p>
    <w:p w:rsidR="00F76425" w:rsidRPr="009815E1" w:rsidRDefault="002C7973" w:rsidP="00605E99">
      <w:pPr>
        <w:ind w:firstLine="709"/>
        <w:rPr>
          <w:rFonts w:eastAsiaTheme="minorHAnsi"/>
          <w:sz w:val="28"/>
          <w:szCs w:val="28"/>
          <w:lang w:eastAsia="en-US"/>
        </w:rPr>
      </w:pPr>
      <w:r w:rsidRPr="009815E1">
        <w:rPr>
          <w:rFonts w:eastAsiaTheme="minorHAnsi"/>
          <w:b/>
          <w:sz w:val="28"/>
          <w:szCs w:val="28"/>
          <w:lang w:eastAsia="en-US"/>
        </w:rPr>
        <w:t>2.2.1.</w:t>
      </w:r>
      <w:r w:rsidRPr="009815E1">
        <w:rPr>
          <w:rFonts w:eastAsiaTheme="minorHAnsi"/>
          <w:sz w:val="28"/>
          <w:szCs w:val="28"/>
          <w:lang w:eastAsia="en-US"/>
        </w:rPr>
        <w:t> </w:t>
      </w:r>
      <w:r w:rsidR="00F76425" w:rsidRPr="009815E1">
        <w:rPr>
          <w:rFonts w:eastAsiaTheme="minorHAnsi"/>
          <w:sz w:val="28"/>
          <w:szCs w:val="28"/>
          <w:lang w:eastAsia="en-US"/>
        </w:rPr>
        <w:t>В</w:t>
      </w:r>
      <w:r w:rsidR="00946725" w:rsidRPr="009815E1">
        <w:rPr>
          <w:rFonts w:eastAsiaTheme="minorHAnsi"/>
          <w:sz w:val="28"/>
          <w:szCs w:val="28"/>
          <w:lang w:eastAsia="en-US"/>
        </w:rPr>
        <w:t xml:space="preserve"> з</w:t>
      </w:r>
      <w:r w:rsidR="00F76425" w:rsidRPr="009815E1">
        <w:rPr>
          <w:rFonts w:eastAsiaTheme="minorHAnsi"/>
          <w:sz w:val="28"/>
          <w:szCs w:val="28"/>
          <w:lang w:eastAsia="en-US"/>
        </w:rPr>
        <w:t>аключении на законопроект о краевом бюджете на 2016 год</w:t>
      </w:r>
      <w:r w:rsidR="00A83956" w:rsidRPr="009815E1">
        <w:rPr>
          <w:rFonts w:eastAsiaTheme="minorHAnsi"/>
          <w:sz w:val="28"/>
          <w:szCs w:val="28"/>
          <w:lang w:eastAsia="en-US"/>
        </w:rPr>
        <w:t xml:space="preserve"> указано на нарушение условий одновременности внесения</w:t>
      </w:r>
      <w:r w:rsidR="00605E99" w:rsidRPr="009815E1">
        <w:rPr>
          <w:rFonts w:eastAsiaTheme="minorHAnsi"/>
          <w:sz w:val="28"/>
          <w:szCs w:val="28"/>
          <w:lang w:eastAsia="en-US"/>
        </w:rPr>
        <w:t xml:space="preserve"> проект закона Приморского края о бюджете территориального фонда обязательного медицинского страхования Приморского края. </w:t>
      </w:r>
    </w:p>
    <w:p w:rsidR="00F76425" w:rsidRPr="009815E1" w:rsidRDefault="00101975" w:rsidP="0047788F">
      <w:pPr>
        <w:ind w:firstLine="709"/>
        <w:rPr>
          <w:rFonts w:eastAsiaTheme="minorHAnsi"/>
          <w:sz w:val="28"/>
          <w:szCs w:val="28"/>
          <w:lang w:eastAsia="en-US"/>
        </w:rPr>
      </w:pPr>
      <w:r w:rsidRPr="009815E1">
        <w:rPr>
          <w:rFonts w:eastAsiaTheme="minorHAnsi"/>
          <w:sz w:val="28"/>
          <w:szCs w:val="28"/>
          <w:lang w:eastAsia="en-US"/>
        </w:rPr>
        <w:t xml:space="preserve">Отмечено, что официальные данные статистики, предоставленные </w:t>
      </w:r>
      <w:proofErr w:type="spellStart"/>
      <w:r w:rsidRPr="009815E1">
        <w:rPr>
          <w:rFonts w:eastAsiaTheme="minorHAnsi"/>
          <w:sz w:val="28"/>
          <w:szCs w:val="28"/>
          <w:lang w:eastAsia="en-US"/>
        </w:rPr>
        <w:t>Приморскстатом</w:t>
      </w:r>
      <w:proofErr w:type="spellEnd"/>
      <w:r w:rsidRPr="009815E1">
        <w:rPr>
          <w:rFonts w:eastAsiaTheme="minorHAnsi"/>
          <w:sz w:val="28"/>
          <w:szCs w:val="28"/>
          <w:lang w:eastAsia="en-US"/>
        </w:rPr>
        <w:t xml:space="preserve"> за январь-август 2015 года, подтверждают наличие </w:t>
      </w:r>
      <w:proofErr w:type="gramStart"/>
      <w:r w:rsidRPr="009815E1">
        <w:rPr>
          <w:rFonts w:eastAsiaTheme="minorHAnsi"/>
          <w:sz w:val="28"/>
          <w:szCs w:val="28"/>
          <w:lang w:eastAsia="en-US"/>
        </w:rPr>
        <w:t>рисков достижения показателей прогноза социально-экономического развития Приморского края</w:t>
      </w:r>
      <w:proofErr w:type="gramEnd"/>
      <w:r w:rsidRPr="009815E1">
        <w:rPr>
          <w:rFonts w:eastAsiaTheme="minorHAnsi"/>
          <w:sz w:val="28"/>
          <w:szCs w:val="28"/>
          <w:lang w:eastAsia="en-US"/>
        </w:rPr>
        <w:t xml:space="preserve"> как в 2015 году, так и на 2016 год</w:t>
      </w:r>
      <w:r w:rsidR="005D2ACB" w:rsidRPr="009815E1">
        <w:rPr>
          <w:rFonts w:eastAsiaTheme="minorHAnsi"/>
          <w:sz w:val="28"/>
          <w:szCs w:val="28"/>
          <w:lang w:eastAsia="en-US"/>
        </w:rPr>
        <w:t>.</w:t>
      </w:r>
    </w:p>
    <w:p w:rsidR="00101975" w:rsidRPr="009815E1" w:rsidRDefault="00101975" w:rsidP="00101975">
      <w:pPr>
        <w:ind w:firstLine="709"/>
        <w:rPr>
          <w:rFonts w:eastAsiaTheme="minorHAnsi"/>
          <w:sz w:val="28"/>
          <w:szCs w:val="28"/>
          <w:lang w:eastAsia="en-US"/>
        </w:rPr>
      </w:pPr>
      <w:r w:rsidRPr="009815E1">
        <w:rPr>
          <w:rFonts w:eastAsiaTheme="minorHAnsi"/>
          <w:sz w:val="28"/>
          <w:szCs w:val="28"/>
          <w:lang w:eastAsia="en-US"/>
        </w:rPr>
        <w:t xml:space="preserve">Фактором снижения планируемого объема доходов краевого бюджета на 2016 год по сравнению с показателями 2015 года является уменьшение безвозмездных поступлений на 28,6 %, или на 5806,3 </w:t>
      </w: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 Рост налоговых и неналоговых доходов незначителен на 0,02 %, или на 15,4 </w:t>
      </w: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 при этом Контрольно-счетн</w:t>
      </w:r>
      <w:r w:rsidR="00DD36C3" w:rsidRPr="009815E1">
        <w:rPr>
          <w:rFonts w:eastAsiaTheme="minorHAnsi"/>
          <w:sz w:val="28"/>
          <w:szCs w:val="28"/>
          <w:lang w:eastAsia="en-US"/>
        </w:rPr>
        <w:t>ой</w:t>
      </w:r>
      <w:r w:rsidRPr="009815E1">
        <w:rPr>
          <w:rFonts w:eastAsiaTheme="minorHAnsi"/>
          <w:sz w:val="28"/>
          <w:szCs w:val="28"/>
          <w:lang w:eastAsia="en-US"/>
        </w:rPr>
        <w:t xml:space="preserve"> палат</w:t>
      </w:r>
      <w:r w:rsidR="00DD36C3" w:rsidRPr="009815E1">
        <w:rPr>
          <w:rFonts w:eastAsiaTheme="minorHAnsi"/>
          <w:sz w:val="28"/>
          <w:szCs w:val="28"/>
          <w:lang w:eastAsia="en-US"/>
        </w:rPr>
        <w:t>ой</w:t>
      </w:r>
      <w:r w:rsidRPr="009815E1">
        <w:rPr>
          <w:rFonts w:eastAsiaTheme="minorHAnsi"/>
          <w:sz w:val="28"/>
          <w:szCs w:val="28"/>
          <w:lang w:eastAsia="en-US"/>
        </w:rPr>
        <w:t xml:space="preserve"> </w:t>
      </w:r>
      <w:r w:rsidR="00DD36C3" w:rsidRPr="009815E1">
        <w:rPr>
          <w:rFonts w:eastAsiaTheme="minorHAnsi"/>
          <w:sz w:val="28"/>
          <w:szCs w:val="28"/>
          <w:lang w:eastAsia="en-US"/>
        </w:rPr>
        <w:t xml:space="preserve">указано на </w:t>
      </w:r>
      <w:r w:rsidRPr="009815E1">
        <w:rPr>
          <w:rFonts w:eastAsiaTheme="minorHAnsi"/>
          <w:sz w:val="28"/>
          <w:szCs w:val="28"/>
          <w:lang w:eastAsia="en-US"/>
        </w:rPr>
        <w:t>занижен</w:t>
      </w:r>
      <w:r w:rsidR="00DD36C3" w:rsidRPr="009815E1">
        <w:rPr>
          <w:rFonts w:eastAsiaTheme="minorHAnsi"/>
          <w:sz w:val="28"/>
          <w:szCs w:val="28"/>
          <w:lang w:eastAsia="en-US"/>
        </w:rPr>
        <w:t>ие</w:t>
      </w:r>
      <w:r w:rsidRPr="009815E1">
        <w:rPr>
          <w:rFonts w:eastAsiaTheme="minorHAnsi"/>
          <w:sz w:val="28"/>
          <w:szCs w:val="28"/>
          <w:lang w:eastAsia="en-US"/>
        </w:rPr>
        <w:t xml:space="preserve"> плановы</w:t>
      </w:r>
      <w:r w:rsidR="00DD36C3" w:rsidRPr="009815E1">
        <w:rPr>
          <w:rFonts w:eastAsiaTheme="minorHAnsi"/>
          <w:sz w:val="28"/>
          <w:szCs w:val="28"/>
          <w:lang w:eastAsia="en-US"/>
        </w:rPr>
        <w:t>х</w:t>
      </w:r>
      <w:r w:rsidRPr="009815E1">
        <w:rPr>
          <w:rFonts w:eastAsiaTheme="minorHAnsi"/>
          <w:sz w:val="28"/>
          <w:szCs w:val="28"/>
          <w:lang w:eastAsia="en-US"/>
        </w:rPr>
        <w:t xml:space="preserve"> назначени</w:t>
      </w:r>
      <w:r w:rsidR="00DD36C3" w:rsidRPr="009815E1">
        <w:rPr>
          <w:rFonts w:eastAsiaTheme="minorHAnsi"/>
          <w:sz w:val="28"/>
          <w:szCs w:val="28"/>
          <w:lang w:eastAsia="en-US"/>
        </w:rPr>
        <w:t>й</w:t>
      </w:r>
      <w:r w:rsidRPr="009815E1">
        <w:rPr>
          <w:rFonts w:eastAsiaTheme="minorHAnsi"/>
          <w:sz w:val="28"/>
          <w:szCs w:val="28"/>
          <w:lang w:eastAsia="en-US"/>
        </w:rPr>
        <w:t xml:space="preserve"> на 2016 год по некоторым видам неналоговых доходов (доходам от использования имущества, находящегося в государственной собственности; доходам от оказания платных услуг и компенсации затрат </w:t>
      </w:r>
      <w:r w:rsidRPr="009815E1">
        <w:rPr>
          <w:rFonts w:eastAsiaTheme="minorHAnsi"/>
          <w:sz w:val="28"/>
          <w:szCs w:val="28"/>
          <w:lang w:eastAsia="en-US"/>
        </w:rPr>
        <w:lastRenderedPageBreak/>
        <w:t>государства;</w:t>
      </w:r>
      <w:r w:rsidR="00534F72" w:rsidRPr="009815E1">
        <w:rPr>
          <w:rFonts w:eastAsiaTheme="minorHAnsi"/>
          <w:sz w:val="28"/>
          <w:szCs w:val="28"/>
          <w:lang w:eastAsia="en-US"/>
        </w:rPr>
        <w:t xml:space="preserve"> </w:t>
      </w:r>
      <w:r w:rsidRPr="009815E1">
        <w:rPr>
          <w:rFonts w:eastAsiaTheme="minorHAnsi"/>
          <w:sz w:val="28"/>
          <w:szCs w:val="28"/>
          <w:lang w:eastAsia="en-US"/>
        </w:rPr>
        <w:t>платежам, взимаемым государственными и муниципальными органами (организациями) за выполнение определенных функций)</w:t>
      </w:r>
      <w:r w:rsidR="00534F72" w:rsidRPr="009815E1">
        <w:rPr>
          <w:rFonts w:eastAsiaTheme="minorHAnsi"/>
          <w:sz w:val="28"/>
          <w:szCs w:val="28"/>
          <w:lang w:eastAsia="en-US"/>
        </w:rPr>
        <w:t>.</w:t>
      </w:r>
    </w:p>
    <w:p w:rsidR="00982DD1" w:rsidRPr="009815E1" w:rsidRDefault="00534F72" w:rsidP="0047788F">
      <w:pPr>
        <w:ind w:firstLine="709"/>
        <w:rPr>
          <w:sz w:val="28"/>
          <w:szCs w:val="28"/>
        </w:rPr>
      </w:pPr>
      <w:r w:rsidRPr="009815E1">
        <w:rPr>
          <w:rFonts w:eastAsiaTheme="minorHAnsi"/>
          <w:sz w:val="28"/>
          <w:szCs w:val="28"/>
          <w:lang w:eastAsia="en-US"/>
        </w:rPr>
        <w:t>Планируемое</w:t>
      </w:r>
      <w:r w:rsidR="00DD36C3" w:rsidRPr="009815E1">
        <w:rPr>
          <w:rFonts w:eastAsiaTheme="minorHAnsi"/>
          <w:sz w:val="28"/>
          <w:szCs w:val="28"/>
          <w:lang w:eastAsia="en-US"/>
        </w:rPr>
        <w:t xml:space="preserve"> законопроектом </w:t>
      </w:r>
      <w:r w:rsidRPr="009815E1">
        <w:rPr>
          <w:rFonts w:eastAsiaTheme="minorHAnsi"/>
          <w:sz w:val="28"/>
          <w:szCs w:val="28"/>
          <w:lang w:eastAsia="en-US"/>
        </w:rPr>
        <w:t xml:space="preserve">снижение </w:t>
      </w:r>
      <w:r w:rsidR="00DD36C3" w:rsidRPr="009815E1">
        <w:rPr>
          <w:rFonts w:eastAsiaTheme="minorHAnsi"/>
          <w:sz w:val="28"/>
          <w:szCs w:val="28"/>
          <w:lang w:eastAsia="en-US"/>
        </w:rPr>
        <w:t xml:space="preserve">общего </w:t>
      </w:r>
      <w:r w:rsidRPr="009815E1">
        <w:rPr>
          <w:rFonts w:eastAsiaTheme="minorHAnsi"/>
          <w:sz w:val="28"/>
          <w:szCs w:val="28"/>
          <w:lang w:eastAsia="en-US"/>
        </w:rPr>
        <w:t>объема расходов краевого бюджета на 2016 год на 9,4 %</w:t>
      </w:r>
      <w:r w:rsidR="00982DD1" w:rsidRPr="009815E1">
        <w:rPr>
          <w:rFonts w:eastAsiaTheme="minorHAnsi"/>
          <w:sz w:val="28"/>
          <w:szCs w:val="28"/>
          <w:lang w:eastAsia="en-US"/>
        </w:rPr>
        <w:t>,</w:t>
      </w:r>
      <w:r w:rsidRPr="009815E1">
        <w:rPr>
          <w:rFonts w:eastAsiaTheme="minorHAnsi"/>
          <w:sz w:val="28"/>
          <w:szCs w:val="28"/>
          <w:lang w:eastAsia="en-US"/>
        </w:rPr>
        <w:t xml:space="preserve"> </w:t>
      </w:r>
      <w:r w:rsidR="00982DD1" w:rsidRPr="009815E1">
        <w:rPr>
          <w:rFonts w:eastAsiaTheme="minorHAnsi"/>
          <w:sz w:val="28"/>
          <w:szCs w:val="28"/>
          <w:lang w:eastAsia="en-US"/>
        </w:rPr>
        <w:t xml:space="preserve">также как и по доходам,  </w:t>
      </w:r>
      <w:r w:rsidRPr="009815E1">
        <w:rPr>
          <w:rFonts w:eastAsiaTheme="minorHAnsi"/>
          <w:sz w:val="28"/>
          <w:szCs w:val="28"/>
          <w:lang w:eastAsia="en-US"/>
        </w:rPr>
        <w:t>в основном обусловлено уменьшением объема федеральных средств по причине отсутствия сведений об их распределении.</w:t>
      </w:r>
      <w:r w:rsidRPr="009815E1">
        <w:rPr>
          <w:sz w:val="28"/>
          <w:szCs w:val="28"/>
        </w:rPr>
        <w:t xml:space="preserve"> </w:t>
      </w:r>
    </w:p>
    <w:p w:rsidR="00101975" w:rsidRPr="009815E1" w:rsidRDefault="00534F72" w:rsidP="0047788F">
      <w:pPr>
        <w:ind w:firstLine="709"/>
        <w:rPr>
          <w:rFonts w:eastAsiaTheme="minorHAnsi"/>
          <w:sz w:val="28"/>
          <w:szCs w:val="28"/>
          <w:lang w:eastAsia="en-US"/>
        </w:rPr>
      </w:pPr>
      <w:r w:rsidRPr="009815E1">
        <w:rPr>
          <w:rFonts w:eastAsiaTheme="minorHAnsi"/>
          <w:sz w:val="28"/>
          <w:szCs w:val="28"/>
          <w:lang w:eastAsia="en-US"/>
        </w:rPr>
        <w:t>Структура расходов краевого бюджета по разделам существенных изменений не претерпела. Как и в предыдущие годы, в 2016 году краевой бюджет сохраняет социальную направленность.</w:t>
      </w:r>
      <w:r w:rsidRPr="009815E1">
        <w:rPr>
          <w:sz w:val="28"/>
          <w:szCs w:val="28"/>
        </w:rPr>
        <w:t xml:space="preserve"> </w:t>
      </w:r>
      <w:r w:rsidRPr="009815E1">
        <w:rPr>
          <w:rFonts w:eastAsiaTheme="minorHAnsi"/>
          <w:sz w:val="28"/>
          <w:szCs w:val="28"/>
          <w:lang w:eastAsia="en-US"/>
        </w:rPr>
        <w:t>Так, доля расходов, направленных на социально-культурную сферу, составила  63,6 % от общей суммы расходов (в 2015 году – 66,8 %).</w:t>
      </w:r>
    </w:p>
    <w:p w:rsidR="00101975" w:rsidRPr="009815E1" w:rsidRDefault="0014240E" w:rsidP="0047788F">
      <w:pPr>
        <w:ind w:firstLine="709"/>
        <w:rPr>
          <w:rFonts w:eastAsiaTheme="minorHAnsi"/>
          <w:sz w:val="28"/>
          <w:szCs w:val="28"/>
          <w:lang w:eastAsia="en-US"/>
        </w:rPr>
      </w:pPr>
      <w:r w:rsidRPr="009815E1">
        <w:rPr>
          <w:rFonts w:eastAsiaTheme="minorHAnsi"/>
          <w:sz w:val="28"/>
          <w:szCs w:val="28"/>
          <w:lang w:eastAsia="en-US"/>
        </w:rPr>
        <w:t xml:space="preserve">Обращено внимание на необходимость повышения ответственности исполнителей государственных программ в связи с </w:t>
      </w:r>
      <w:r w:rsidR="00C45FAF" w:rsidRPr="009815E1">
        <w:rPr>
          <w:rFonts w:eastAsiaTheme="minorHAnsi"/>
          <w:sz w:val="28"/>
          <w:szCs w:val="28"/>
          <w:lang w:eastAsia="en-US"/>
        </w:rPr>
        <w:t xml:space="preserve">предоставлением </w:t>
      </w:r>
      <w:r w:rsidRPr="009815E1">
        <w:rPr>
          <w:rFonts w:eastAsiaTheme="minorHAnsi"/>
          <w:sz w:val="28"/>
          <w:szCs w:val="28"/>
          <w:lang w:eastAsia="en-US"/>
        </w:rPr>
        <w:t>недостоверной информации</w:t>
      </w:r>
      <w:r w:rsidR="00F8605B" w:rsidRPr="009815E1">
        <w:rPr>
          <w:rFonts w:eastAsiaTheme="minorHAnsi"/>
          <w:sz w:val="28"/>
          <w:szCs w:val="28"/>
          <w:lang w:eastAsia="en-US"/>
        </w:rPr>
        <w:t xml:space="preserve">; </w:t>
      </w:r>
      <w:r w:rsidRPr="009815E1">
        <w:rPr>
          <w:rFonts w:eastAsiaTheme="minorHAnsi"/>
          <w:sz w:val="28"/>
          <w:szCs w:val="28"/>
          <w:lang w:eastAsia="en-US"/>
        </w:rPr>
        <w:t>приведения паспортов государственных программ в соответствие с законом о краевом бюджете на 2016 год.</w:t>
      </w:r>
    </w:p>
    <w:p w:rsidR="00BD3C25" w:rsidRPr="009815E1" w:rsidRDefault="00C45FAF" w:rsidP="00C45FAF">
      <w:pPr>
        <w:ind w:firstLine="709"/>
        <w:rPr>
          <w:rFonts w:eastAsiaTheme="minorHAnsi"/>
          <w:sz w:val="28"/>
          <w:szCs w:val="28"/>
          <w:lang w:eastAsia="en-US"/>
        </w:rPr>
      </w:pPr>
      <w:r w:rsidRPr="009815E1">
        <w:rPr>
          <w:rFonts w:eastAsiaTheme="minorHAnsi"/>
          <w:sz w:val="28"/>
          <w:szCs w:val="28"/>
          <w:lang w:eastAsia="en-US"/>
        </w:rPr>
        <w:t>Учитывая, что краевой бюджет составлен и будет исполняться в 2016 году в условиях сложной экономической ситуации, требующей оптимизации расходов</w:t>
      </w:r>
      <w:r w:rsidR="00F8605B" w:rsidRPr="009815E1">
        <w:rPr>
          <w:rFonts w:eastAsiaTheme="minorHAnsi"/>
          <w:sz w:val="28"/>
          <w:szCs w:val="28"/>
          <w:lang w:eastAsia="en-US"/>
        </w:rPr>
        <w:t xml:space="preserve">, </w:t>
      </w:r>
      <w:r w:rsidR="00DD36C3" w:rsidRPr="009815E1">
        <w:rPr>
          <w:rFonts w:eastAsiaTheme="minorHAnsi"/>
          <w:sz w:val="28"/>
          <w:szCs w:val="28"/>
          <w:lang w:eastAsia="en-US"/>
        </w:rPr>
        <w:t>отмечено</w:t>
      </w:r>
      <w:r w:rsidRPr="009815E1">
        <w:rPr>
          <w:rFonts w:eastAsiaTheme="minorHAnsi"/>
          <w:sz w:val="28"/>
          <w:szCs w:val="28"/>
          <w:lang w:eastAsia="en-US"/>
        </w:rPr>
        <w:t>, что сокращая расходы по отношению к уровню 2015 года, но при этом, включая реализацию новых мероприятий на планируемый год, необходимо использовать потенциал повышения их эффективности.</w:t>
      </w:r>
      <w:r w:rsidR="00BD3C25" w:rsidRPr="009815E1">
        <w:rPr>
          <w:rFonts w:eastAsiaTheme="minorHAnsi"/>
          <w:sz w:val="28"/>
          <w:szCs w:val="28"/>
          <w:lang w:eastAsia="en-US"/>
        </w:rPr>
        <w:t xml:space="preserve"> </w:t>
      </w:r>
    </w:p>
    <w:p w:rsidR="00C45FAF" w:rsidRPr="009815E1" w:rsidRDefault="00BD3C25" w:rsidP="00C45FAF">
      <w:pPr>
        <w:ind w:firstLine="709"/>
        <w:rPr>
          <w:rFonts w:eastAsiaTheme="minorHAnsi"/>
          <w:sz w:val="28"/>
          <w:szCs w:val="28"/>
          <w:lang w:eastAsia="en-US"/>
        </w:rPr>
      </w:pPr>
      <w:proofErr w:type="gramStart"/>
      <w:r w:rsidRPr="009815E1">
        <w:rPr>
          <w:rFonts w:eastAsiaTheme="minorHAnsi"/>
          <w:sz w:val="28"/>
          <w:szCs w:val="28"/>
          <w:lang w:eastAsia="en-US"/>
        </w:rPr>
        <w:t xml:space="preserve">В заключении отражены результаты анализа необходимости и достаточности средств краевого бюджета на реализацию мероприятий </w:t>
      </w:r>
      <w:r w:rsidR="00F8605B" w:rsidRPr="009815E1">
        <w:rPr>
          <w:rFonts w:eastAsiaTheme="minorHAnsi"/>
          <w:sz w:val="28"/>
          <w:szCs w:val="28"/>
          <w:lang w:eastAsia="en-US"/>
        </w:rPr>
        <w:t xml:space="preserve">таких </w:t>
      </w:r>
      <w:r w:rsidRPr="009815E1">
        <w:rPr>
          <w:rFonts w:eastAsiaTheme="minorHAnsi"/>
          <w:sz w:val="28"/>
          <w:szCs w:val="28"/>
          <w:lang w:eastAsia="en-US"/>
        </w:rPr>
        <w:t>государственных программ Приморского края</w:t>
      </w:r>
      <w:r w:rsidR="00F8605B" w:rsidRPr="009815E1">
        <w:rPr>
          <w:rFonts w:eastAsiaTheme="minorHAnsi"/>
          <w:sz w:val="28"/>
          <w:szCs w:val="28"/>
          <w:lang w:eastAsia="en-US"/>
        </w:rPr>
        <w:t>, как "Развитие здравоохранения Приморского края", "Развитие образования Приморского края", "Социальная поддержка населения Приморского края", "Развитие культуры Приморского края", "Обеспечение доступным жильем и качественными услугами жилищно-коммунального хозяйства населения Приморского края", "Защита населения и территории от чрезвычайных ситуаций, обеспечение пожарной безопасности и безопасности</w:t>
      </w:r>
      <w:proofErr w:type="gramEnd"/>
      <w:r w:rsidR="00F8605B" w:rsidRPr="009815E1">
        <w:rPr>
          <w:rFonts w:eastAsiaTheme="minorHAnsi"/>
          <w:sz w:val="28"/>
          <w:szCs w:val="28"/>
          <w:lang w:eastAsia="en-US"/>
        </w:rPr>
        <w:t xml:space="preserve"> людей на водных объектах Приморского края", "Развитие физической культуры и спорта Приморского края"</w:t>
      </w:r>
      <w:r w:rsidRPr="009815E1">
        <w:rPr>
          <w:rFonts w:eastAsiaTheme="minorHAnsi"/>
          <w:sz w:val="28"/>
          <w:szCs w:val="28"/>
          <w:lang w:eastAsia="en-US"/>
        </w:rPr>
        <w:t>.</w:t>
      </w:r>
    </w:p>
    <w:p w:rsidR="0047788F" w:rsidRPr="009815E1" w:rsidRDefault="0047788F" w:rsidP="007B10AE">
      <w:pPr>
        <w:ind w:firstLine="709"/>
        <w:rPr>
          <w:rFonts w:eastAsiaTheme="minorHAnsi"/>
          <w:sz w:val="28"/>
          <w:szCs w:val="28"/>
          <w:lang w:eastAsia="en-US"/>
        </w:rPr>
      </w:pPr>
      <w:proofErr w:type="gramStart"/>
      <w:r w:rsidRPr="009815E1">
        <w:rPr>
          <w:rFonts w:eastAsiaTheme="minorHAnsi"/>
          <w:sz w:val="28"/>
          <w:szCs w:val="28"/>
          <w:lang w:eastAsia="en-US"/>
        </w:rPr>
        <w:t xml:space="preserve">Администрацией Приморского края при внесении поправок в краевой бюджет </w:t>
      </w:r>
      <w:r w:rsidR="00594D49" w:rsidRPr="009815E1">
        <w:rPr>
          <w:rFonts w:eastAsiaTheme="minorHAnsi"/>
          <w:sz w:val="28"/>
          <w:szCs w:val="28"/>
          <w:lang w:eastAsia="en-US"/>
        </w:rPr>
        <w:t xml:space="preserve">частично </w:t>
      </w:r>
      <w:r w:rsidRPr="009815E1">
        <w:rPr>
          <w:rFonts w:eastAsiaTheme="minorHAnsi"/>
          <w:sz w:val="28"/>
          <w:szCs w:val="28"/>
          <w:lang w:eastAsia="en-US"/>
        </w:rPr>
        <w:t xml:space="preserve">учтены предложения Контрольно-счетной палаты Приморского края </w:t>
      </w:r>
      <w:r w:rsidR="00800615" w:rsidRPr="009815E1">
        <w:rPr>
          <w:rFonts w:eastAsiaTheme="minorHAnsi"/>
          <w:sz w:val="28"/>
          <w:szCs w:val="28"/>
          <w:lang w:eastAsia="en-US"/>
        </w:rPr>
        <w:t>(у</w:t>
      </w:r>
      <w:r w:rsidRPr="009815E1">
        <w:rPr>
          <w:rFonts w:eastAsiaTheme="minorHAnsi"/>
          <w:sz w:val="28"/>
          <w:szCs w:val="28"/>
          <w:lang w:eastAsia="en-US"/>
        </w:rPr>
        <w:t>величены расходы на государственные программы</w:t>
      </w:r>
      <w:r w:rsidR="00800615" w:rsidRPr="009815E1">
        <w:rPr>
          <w:rFonts w:eastAsiaTheme="minorHAnsi"/>
          <w:sz w:val="28"/>
          <w:szCs w:val="28"/>
          <w:lang w:eastAsia="en-US"/>
        </w:rPr>
        <w:t xml:space="preserve"> Приморского края</w:t>
      </w:r>
      <w:r w:rsidRPr="009815E1">
        <w:rPr>
          <w:rFonts w:eastAsiaTheme="minorHAnsi"/>
          <w:sz w:val="28"/>
          <w:szCs w:val="28"/>
          <w:lang w:eastAsia="en-US"/>
        </w:rPr>
        <w:t>:</w:t>
      </w:r>
      <w:proofErr w:type="gramEnd"/>
      <w:r w:rsidRPr="009815E1">
        <w:rPr>
          <w:rFonts w:eastAsiaTheme="minorHAnsi"/>
          <w:sz w:val="28"/>
          <w:szCs w:val="28"/>
          <w:lang w:eastAsia="en-US"/>
        </w:rPr>
        <w:t xml:space="preserve"> </w:t>
      </w:r>
      <w:proofErr w:type="gramStart"/>
      <w:r w:rsidR="00982DD1" w:rsidRPr="009815E1">
        <w:rPr>
          <w:rFonts w:eastAsiaTheme="minorHAnsi"/>
          <w:sz w:val="28"/>
          <w:szCs w:val="28"/>
          <w:lang w:eastAsia="en-US"/>
        </w:rPr>
        <w:t>"Развитие здравоохранения Приморского края", "</w:t>
      </w:r>
      <w:r w:rsidRPr="009815E1">
        <w:rPr>
          <w:rFonts w:eastAsiaTheme="minorHAnsi"/>
          <w:sz w:val="28"/>
          <w:szCs w:val="28"/>
          <w:lang w:eastAsia="en-US"/>
        </w:rPr>
        <w:t>Развитие образования Приморского края</w:t>
      </w:r>
      <w:r w:rsidR="00982DD1" w:rsidRPr="009815E1">
        <w:rPr>
          <w:rFonts w:eastAsiaTheme="minorHAnsi"/>
          <w:sz w:val="28"/>
          <w:szCs w:val="28"/>
          <w:lang w:eastAsia="en-US"/>
        </w:rPr>
        <w:t>"</w:t>
      </w:r>
      <w:r w:rsidRPr="009815E1">
        <w:rPr>
          <w:rFonts w:eastAsiaTheme="minorHAnsi"/>
          <w:sz w:val="28"/>
          <w:szCs w:val="28"/>
          <w:lang w:eastAsia="en-US"/>
        </w:rPr>
        <w:t xml:space="preserve">, </w:t>
      </w:r>
      <w:r w:rsidR="00982DD1" w:rsidRPr="009815E1">
        <w:rPr>
          <w:rFonts w:eastAsiaTheme="minorHAnsi"/>
          <w:sz w:val="28"/>
          <w:szCs w:val="28"/>
          <w:lang w:eastAsia="en-US"/>
        </w:rPr>
        <w:t>"</w:t>
      </w:r>
      <w:r w:rsidRPr="009815E1">
        <w:rPr>
          <w:rFonts w:eastAsiaTheme="minorHAnsi"/>
          <w:sz w:val="28"/>
          <w:szCs w:val="28"/>
          <w:lang w:eastAsia="en-US"/>
        </w:rPr>
        <w:t>Энергоэффективность, развитие газоснабжения и энергетики в Приморском крае</w:t>
      </w:r>
      <w:r w:rsidR="00982DD1" w:rsidRPr="009815E1">
        <w:rPr>
          <w:rFonts w:eastAsiaTheme="minorHAnsi"/>
          <w:sz w:val="28"/>
          <w:szCs w:val="28"/>
          <w:lang w:eastAsia="en-US"/>
        </w:rPr>
        <w:t>"</w:t>
      </w:r>
      <w:r w:rsidR="00800615" w:rsidRPr="009815E1">
        <w:rPr>
          <w:rFonts w:eastAsiaTheme="minorHAnsi"/>
          <w:sz w:val="28"/>
          <w:szCs w:val="28"/>
          <w:lang w:eastAsia="en-US"/>
        </w:rPr>
        <w:t>)</w:t>
      </w:r>
      <w:r w:rsidRPr="009815E1">
        <w:rPr>
          <w:rFonts w:eastAsiaTheme="minorHAnsi"/>
          <w:sz w:val="28"/>
          <w:szCs w:val="28"/>
          <w:lang w:eastAsia="en-US"/>
        </w:rPr>
        <w:t>.</w:t>
      </w:r>
      <w:proofErr w:type="gramEnd"/>
    </w:p>
    <w:p w:rsidR="00946725" w:rsidRPr="00F77A85" w:rsidRDefault="00946725" w:rsidP="007B10AE">
      <w:pPr>
        <w:pStyle w:val="1"/>
        <w:spacing w:before="0" w:after="0"/>
        <w:ind w:firstLine="720"/>
        <w:jc w:val="both"/>
        <w:rPr>
          <w:rFonts w:ascii="Times New Roman" w:hAnsi="Times New Roman" w:cs="Times New Roman"/>
          <w:b w:val="0"/>
          <w:color w:val="auto"/>
        </w:rPr>
      </w:pPr>
    </w:p>
    <w:p w:rsidR="0047788F" w:rsidRPr="009815E1" w:rsidRDefault="002C7973" w:rsidP="000A67D8">
      <w:pPr>
        <w:pStyle w:val="1"/>
        <w:spacing w:before="0" w:after="0"/>
        <w:ind w:firstLine="720"/>
        <w:jc w:val="both"/>
        <w:rPr>
          <w:rFonts w:ascii="Times New Roman" w:hAnsi="Times New Roman" w:cs="Times New Roman"/>
          <w:b w:val="0"/>
          <w:color w:val="auto"/>
          <w:sz w:val="28"/>
          <w:szCs w:val="28"/>
        </w:rPr>
      </w:pPr>
      <w:r w:rsidRPr="009815E1">
        <w:rPr>
          <w:rFonts w:ascii="Times New Roman" w:hAnsi="Times New Roman" w:cs="Times New Roman"/>
          <w:color w:val="auto"/>
          <w:sz w:val="28"/>
          <w:szCs w:val="28"/>
        </w:rPr>
        <w:t>2.2.2.</w:t>
      </w:r>
      <w:r w:rsidRPr="009815E1">
        <w:rPr>
          <w:rFonts w:ascii="Times New Roman" w:hAnsi="Times New Roman" w:cs="Times New Roman"/>
          <w:b w:val="0"/>
          <w:color w:val="auto"/>
          <w:sz w:val="28"/>
          <w:szCs w:val="28"/>
        </w:rPr>
        <w:t xml:space="preserve"> </w:t>
      </w:r>
      <w:r w:rsidR="00946725" w:rsidRPr="009815E1">
        <w:rPr>
          <w:rFonts w:ascii="Times New Roman" w:hAnsi="Times New Roman" w:cs="Times New Roman"/>
          <w:b w:val="0"/>
          <w:color w:val="auto"/>
          <w:sz w:val="28"/>
          <w:szCs w:val="28"/>
        </w:rPr>
        <w:t xml:space="preserve">В </w:t>
      </w:r>
      <w:r w:rsidR="00DD36C3" w:rsidRPr="009815E1">
        <w:rPr>
          <w:rFonts w:ascii="Times New Roman" w:hAnsi="Times New Roman" w:cs="Times New Roman"/>
          <w:b w:val="0"/>
          <w:color w:val="auto"/>
          <w:sz w:val="28"/>
          <w:szCs w:val="28"/>
        </w:rPr>
        <w:t>з</w:t>
      </w:r>
      <w:r w:rsidR="00946725" w:rsidRPr="009815E1">
        <w:rPr>
          <w:rFonts w:ascii="Times New Roman" w:hAnsi="Times New Roman" w:cs="Times New Roman"/>
          <w:b w:val="0"/>
          <w:color w:val="auto"/>
          <w:sz w:val="28"/>
          <w:szCs w:val="28"/>
        </w:rPr>
        <w:t xml:space="preserve">аключении на законопроект о бюджете ТФОМС на 2016 год </w:t>
      </w:r>
      <w:r w:rsidR="007B10AE" w:rsidRPr="009815E1">
        <w:rPr>
          <w:rFonts w:ascii="Times New Roman" w:hAnsi="Times New Roman" w:cs="Times New Roman"/>
          <w:b w:val="0"/>
          <w:color w:val="auto"/>
          <w:sz w:val="28"/>
          <w:szCs w:val="28"/>
        </w:rPr>
        <w:t>указано, что проект бюджета ТФОМС бездефицитен и сбалансирован по доходам и расходам.</w:t>
      </w:r>
    </w:p>
    <w:p w:rsidR="007B10AE" w:rsidRPr="009815E1" w:rsidRDefault="007B10AE" w:rsidP="000A67D8">
      <w:pPr>
        <w:pStyle w:val="1"/>
        <w:spacing w:before="0" w:after="0"/>
        <w:ind w:firstLine="720"/>
        <w:jc w:val="both"/>
        <w:rPr>
          <w:rFonts w:ascii="Times New Roman" w:hAnsi="Times New Roman" w:cs="Times New Roman"/>
          <w:b w:val="0"/>
          <w:color w:val="auto"/>
          <w:sz w:val="28"/>
          <w:szCs w:val="28"/>
        </w:rPr>
      </w:pPr>
      <w:r w:rsidRPr="009815E1">
        <w:rPr>
          <w:rFonts w:ascii="Times New Roman" w:hAnsi="Times New Roman" w:cs="Times New Roman"/>
          <w:b w:val="0"/>
          <w:color w:val="auto"/>
          <w:sz w:val="28"/>
          <w:szCs w:val="28"/>
        </w:rPr>
        <w:t xml:space="preserve">Доходная часть проекта бюджета ТФОМС на 2016 год </w:t>
      </w:r>
      <w:r w:rsidR="000A67D8" w:rsidRPr="009815E1">
        <w:rPr>
          <w:rFonts w:ascii="Times New Roman" w:hAnsi="Times New Roman" w:cs="Times New Roman"/>
          <w:b w:val="0"/>
          <w:color w:val="auto"/>
          <w:sz w:val="28"/>
          <w:szCs w:val="28"/>
        </w:rPr>
        <w:t xml:space="preserve"> выше</w:t>
      </w:r>
      <w:r w:rsidR="00D319E9" w:rsidRPr="009815E1">
        <w:rPr>
          <w:rFonts w:ascii="Times New Roman" w:hAnsi="Times New Roman" w:cs="Times New Roman"/>
          <w:b w:val="0"/>
          <w:color w:val="auto"/>
          <w:sz w:val="28"/>
          <w:szCs w:val="28"/>
        </w:rPr>
        <w:t xml:space="preserve"> на</w:t>
      </w:r>
      <w:r w:rsidR="000A67D8" w:rsidRPr="009815E1">
        <w:rPr>
          <w:rFonts w:ascii="Times New Roman" w:hAnsi="Times New Roman" w:cs="Times New Roman"/>
          <w:b w:val="0"/>
          <w:color w:val="auto"/>
          <w:sz w:val="28"/>
          <w:szCs w:val="28"/>
        </w:rPr>
        <w:t xml:space="preserve"> 2,8 % </w:t>
      </w:r>
      <w:r w:rsidRPr="009815E1">
        <w:rPr>
          <w:rFonts w:ascii="Times New Roman" w:hAnsi="Times New Roman" w:cs="Times New Roman"/>
          <w:b w:val="0"/>
          <w:color w:val="auto"/>
          <w:sz w:val="28"/>
          <w:szCs w:val="28"/>
        </w:rPr>
        <w:t xml:space="preserve">утвержденных показателей на 2015 год. </w:t>
      </w:r>
      <w:r w:rsidR="000A67D8" w:rsidRPr="009815E1">
        <w:rPr>
          <w:rFonts w:ascii="Times New Roman" w:hAnsi="Times New Roman" w:cs="Times New Roman"/>
          <w:b w:val="0"/>
          <w:color w:val="auto"/>
          <w:sz w:val="28"/>
          <w:szCs w:val="28"/>
        </w:rPr>
        <w:t>Предлагаемые к утверждению на 2016 год доходы на 99,4</w:t>
      </w:r>
      <w:r w:rsidR="005C0A52" w:rsidRPr="009815E1">
        <w:rPr>
          <w:rFonts w:ascii="Times New Roman" w:hAnsi="Times New Roman" w:cs="Times New Roman"/>
          <w:b w:val="0"/>
          <w:color w:val="auto"/>
          <w:sz w:val="28"/>
          <w:szCs w:val="28"/>
        </w:rPr>
        <w:t> </w:t>
      </w:r>
      <w:r w:rsidR="000A67D8" w:rsidRPr="009815E1">
        <w:rPr>
          <w:rFonts w:ascii="Times New Roman" w:hAnsi="Times New Roman" w:cs="Times New Roman"/>
          <w:b w:val="0"/>
          <w:color w:val="auto"/>
          <w:sz w:val="28"/>
          <w:szCs w:val="28"/>
        </w:rPr>
        <w:t xml:space="preserve">% сформированы за счет безвозмездных поступлений, поступающих из </w:t>
      </w:r>
      <w:proofErr w:type="gramStart"/>
      <w:r w:rsidR="000A67D8" w:rsidRPr="009815E1">
        <w:rPr>
          <w:rFonts w:ascii="Times New Roman" w:hAnsi="Times New Roman" w:cs="Times New Roman"/>
          <w:b w:val="0"/>
          <w:color w:val="auto"/>
          <w:sz w:val="28"/>
          <w:szCs w:val="28"/>
        </w:rPr>
        <w:t>Федерального</w:t>
      </w:r>
      <w:proofErr w:type="gramEnd"/>
      <w:r w:rsidR="000A67D8" w:rsidRPr="009815E1">
        <w:rPr>
          <w:rFonts w:ascii="Times New Roman" w:hAnsi="Times New Roman" w:cs="Times New Roman"/>
          <w:b w:val="0"/>
          <w:color w:val="auto"/>
          <w:sz w:val="28"/>
          <w:szCs w:val="28"/>
        </w:rPr>
        <w:t xml:space="preserve"> ФОМС.</w:t>
      </w:r>
      <w:r w:rsidR="000A67D8" w:rsidRPr="009815E1">
        <w:rPr>
          <w:rFonts w:ascii="Times New Roman" w:hAnsi="Times New Roman" w:cs="Times New Roman"/>
          <w:sz w:val="28"/>
          <w:szCs w:val="28"/>
        </w:rPr>
        <w:t xml:space="preserve"> </w:t>
      </w:r>
      <w:r w:rsidR="000A67D8" w:rsidRPr="009815E1">
        <w:rPr>
          <w:rFonts w:ascii="Times New Roman" w:hAnsi="Times New Roman" w:cs="Times New Roman"/>
          <w:b w:val="0"/>
          <w:color w:val="auto"/>
          <w:sz w:val="28"/>
          <w:szCs w:val="28"/>
        </w:rPr>
        <w:t xml:space="preserve">При формировании </w:t>
      </w:r>
      <w:r w:rsidR="000A67D8" w:rsidRPr="009815E1">
        <w:rPr>
          <w:rFonts w:ascii="Times New Roman" w:hAnsi="Times New Roman" w:cs="Times New Roman"/>
          <w:b w:val="0"/>
          <w:color w:val="auto"/>
          <w:sz w:val="28"/>
          <w:szCs w:val="28"/>
        </w:rPr>
        <w:lastRenderedPageBreak/>
        <w:t>доходной части законопроекта на 2016 год ТФОМС не уч</w:t>
      </w:r>
      <w:r w:rsidR="00DD36C3" w:rsidRPr="009815E1">
        <w:rPr>
          <w:rFonts w:ascii="Times New Roman" w:hAnsi="Times New Roman" w:cs="Times New Roman"/>
          <w:b w:val="0"/>
          <w:color w:val="auto"/>
          <w:sz w:val="28"/>
          <w:szCs w:val="28"/>
        </w:rPr>
        <w:t>тено</w:t>
      </w:r>
      <w:r w:rsidR="000A67D8" w:rsidRPr="009815E1">
        <w:rPr>
          <w:rFonts w:ascii="Times New Roman" w:hAnsi="Times New Roman" w:cs="Times New Roman"/>
          <w:b w:val="0"/>
          <w:color w:val="auto"/>
          <w:sz w:val="28"/>
          <w:szCs w:val="28"/>
        </w:rPr>
        <w:t xml:space="preserve"> возможное поступление по штрафам, санкциям, суммам, поступающим в возмещение ущерба.</w:t>
      </w:r>
    </w:p>
    <w:p w:rsidR="0047788F" w:rsidRPr="009815E1" w:rsidRDefault="000A67D8" w:rsidP="000A67D8">
      <w:pPr>
        <w:pStyle w:val="1"/>
        <w:spacing w:before="0" w:after="0"/>
        <w:ind w:firstLine="720"/>
        <w:jc w:val="both"/>
        <w:rPr>
          <w:rFonts w:ascii="Times New Roman" w:hAnsi="Times New Roman" w:cs="Times New Roman"/>
          <w:b w:val="0"/>
          <w:color w:val="auto"/>
          <w:sz w:val="28"/>
          <w:szCs w:val="28"/>
        </w:rPr>
      </w:pPr>
      <w:r w:rsidRPr="009815E1">
        <w:rPr>
          <w:rFonts w:ascii="Times New Roman" w:hAnsi="Times New Roman" w:cs="Times New Roman"/>
          <w:b w:val="0"/>
          <w:color w:val="auto"/>
          <w:sz w:val="28"/>
          <w:szCs w:val="28"/>
        </w:rPr>
        <w:t>Расходы бюджета ТФОМС в 2016 году увеличились на 2,8 % в основном за счет увеличения расходов на реализацию территориальной программы обязательного медицинского страхования</w:t>
      </w:r>
      <w:r w:rsidR="00020022" w:rsidRPr="009815E1">
        <w:rPr>
          <w:rFonts w:ascii="Times New Roman" w:hAnsi="Times New Roman" w:cs="Times New Roman"/>
          <w:b w:val="0"/>
          <w:color w:val="auto"/>
          <w:sz w:val="28"/>
          <w:szCs w:val="28"/>
        </w:rPr>
        <w:t xml:space="preserve"> (далее территориальной программы - ОМС)</w:t>
      </w:r>
      <w:r w:rsidRPr="009815E1">
        <w:rPr>
          <w:rFonts w:ascii="Times New Roman" w:hAnsi="Times New Roman" w:cs="Times New Roman"/>
          <w:b w:val="0"/>
          <w:color w:val="auto"/>
          <w:sz w:val="28"/>
          <w:szCs w:val="28"/>
        </w:rPr>
        <w:t xml:space="preserve"> в рамках базовой программы обязательного медицинского страхования.</w:t>
      </w:r>
    </w:p>
    <w:p w:rsidR="000A67D8" w:rsidRPr="009815E1" w:rsidRDefault="000A67D8" w:rsidP="000A67D8">
      <w:pPr>
        <w:rPr>
          <w:sz w:val="28"/>
          <w:szCs w:val="28"/>
          <w:lang w:eastAsia="en-US"/>
        </w:rPr>
      </w:pPr>
      <w:r w:rsidRPr="009815E1">
        <w:rPr>
          <w:sz w:val="28"/>
          <w:szCs w:val="28"/>
          <w:lang w:eastAsia="en-US"/>
        </w:rPr>
        <w:tab/>
      </w:r>
      <w:r w:rsidR="00EF177E" w:rsidRPr="009815E1">
        <w:rPr>
          <w:sz w:val="28"/>
          <w:szCs w:val="28"/>
          <w:lang w:eastAsia="en-US"/>
        </w:rPr>
        <w:t>Установлено, что представленный к законопроекту расчет годового объема бюджетных ассигнований на обязательное медицинское страхование неработающего населения на 2016 год соответствует размеру страхового взноса на обязательное медицинское страхование неработающего населения,  предложенному проектом закона Приморского края «О краевом бюджете на 2016 год».</w:t>
      </w:r>
    </w:p>
    <w:p w:rsidR="00EF177E" w:rsidRPr="009815E1" w:rsidRDefault="00EF177E" w:rsidP="00EF177E">
      <w:pPr>
        <w:rPr>
          <w:sz w:val="28"/>
          <w:szCs w:val="28"/>
          <w:lang w:eastAsia="en-US"/>
        </w:rPr>
      </w:pPr>
      <w:r w:rsidRPr="009815E1">
        <w:rPr>
          <w:sz w:val="28"/>
          <w:szCs w:val="28"/>
          <w:lang w:eastAsia="en-US"/>
        </w:rPr>
        <w:tab/>
        <w:t>Нормированный страховой запас на 2016 год определен в соответствии со статьей 26 Федерального закона от 29.11.2010  № 326-ФЗ и не превышает среднемесячный размер планируемых поступлений средств ТФОМС на очередной финансовый год.</w:t>
      </w:r>
    </w:p>
    <w:p w:rsidR="00EF177E" w:rsidRPr="009815E1" w:rsidRDefault="00EF177E" w:rsidP="00EF177E">
      <w:pPr>
        <w:ind w:firstLine="708"/>
        <w:rPr>
          <w:sz w:val="28"/>
          <w:szCs w:val="28"/>
          <w:lang w:eastAsia="en-US"/>
        </w:rPr>
      </w:pPr>
      <w:r w:rsidRPr="009815E1">
        <w:rPr>
          <w:sz w:val="28"/>
          <w:szCs w:val="28"/>
          <w:lang w:eastAsia="en-US"/>
        </w:rPr>
        <w:t>Норматив расходов на ведение дела по обязательному медицинскому страхованию соответствует минимальному размеру, определенному статьей 38 Федерального закона от 29.11.2010 № 326-ФЗ «Об обязательном медицинском страховании в Российской Федерации».</w:t>
      </w:r>
    </w:p>
    <w:p w:rsidR="000A67D8" w:rsidRPr="00F77A85" w:rsidRDefault="00EF177E" w:rsidP="000A67D8">
      <w:pPr>
        <w:rPr>
          <w:lang w:eastAsia="en-US"/>
        </w:rPr>
      </w:pPr>
      <w:r w:rsidRPr="009815E1">
        <w:rPr>
          <w:sz w:val="28"/>
          <w:szCs w:val="28"/>
          <w:lang w:eastAsia="en-US"/>
        </w:rPr>
        <w:tab/>
      </w:r>
    </w:p>
    <w:p w:rsidR="004B1C48" w:rsidRPr="009815E1" w:rsidRDefault="002C7973" w:rsidP="000A67D8">
      <w:pPr>
        <w:ind w:firstLine="720"/>
        <w:rPr>
          <w:b/>
          <w:sz w:val="28"/>
          <w:szCs w:val="28"/>
        </w:rPr>
      </w:pPr>
      <w:r w:rsidRPr="009815E1">
        <w:rPr>
          <w:b/>
          <w:sz w:val="28"/>
          <w:szCs w:val="28"/>
        </w:rPr>
        <w:t>2.3.</w:t>
      </w:r>
      <w:r w:rsidRPr="009815E1">
        <w:rPr>
          <w:sz w:val="28"/>
          <w:szCs w:val="28"/>
        </w:rPr>
        <w:t> </w:t>
      </w:r>
      <w:r w:rsidR="004B1C48" w:rsidRPr="009815E1">
        <w:rPr>
          <w:b/>
          <w:sz w:val="28"/>
          <w:szCs w:val="28"/>
        </w:rPr>
        <w:t xml:space="preserve">Последующий </w:t>
      </w:r>
      <w:proofErr w:type="gramStart"/>
      <w:r w:rsidR="004B1C48" w:rsidRPr="009815E1">
        <w:rPr>
          <w:b/>
          <w:sz w:val="28"/>
          <w:szCs w:val="28"/>
        </w:rPr>
        <w:t>контроль за</w:t>
      </w:r>
      <w:proofErr w:type="gramEnd"/>
      <w:r w:rsidR="004B1C48" w:rsidRPr="009815E1">
        <w:rPr>
          <w:b/>
          <w:sz w:val="28"/>
          <w:szCs w:val="28"/>
        </w:rPr>
        <w:t xml:space="preserve"> исполнением краевого бюджета и  бюджета </w:t>
      </w:r>
      <w:r w:rsidR="001128C0" w:rsidRPr="009815E1">
        <w:rPr>
          <w:b/>
          <w:sz w:val="28"/>
          <w:szCs w:val="28"/>
        </w:rPr>
        <w:t>территориального фонда обязательного медицинского страхования Приморского края</w:t>
      </w:r>
      <w:r w:rsidR="004B1C48" w:rsidRPr="009815E1">
        <w:rPr>
          <w:b/>
          <w:sz w:val="28"/>
          <w:szCs w:val="28"/>
        </w:rPr>
        <w:t xml:space="preserve"> </w:t>
      </w:r>
    </w:p>
    <w:p w:rsidR="00240F0C" w:rsidRPr="009815E1" w:rsidRDefault="000A40C1" w:rsidP="000A67D8">
      <w:pPr>
        <w:ind w:firstLine="720"/>
        <w:rPr>
          <w:sz w:val="28"/>
          <w:szCs w:val="28"/>
        </w:rPr>
      </w:pPr>
      <w:r w:rsidRPr="009815E1">
        <w:rPr>
          <w:sz w:val="28"/>
          <w:szCs w:val="28"/>
        </w:rPr>
        <w:t>В рамках последующего контроля исполнения бюджета</w:t>
      </w:r>
      <w:r w:rsidR="00564CFC" w:rsidRPr="009815E1">
        <w:rPr>
          <w:sz w:val="28"/>
          <w:szCs w:val="28"/>
        </w:rPr>
        <w:t xml:space="preserve"> подготовлены заключения на отчеты об исполнении краевого бюджета и бюджета </w:t>
      </w:r>
      <w:r w:rsidR="00A66F59" w:rsidRPr="009815E1">
        <w:rPr>
          <w:sz w:val="28"/>
          <w:szCs w:val="28"/>
        </w:rPr>
        <w:t>ТФОМС Приморского края за 201</w:t>
      </w:r>
      <w:r w:rsidR="00575255" w:rsidRPr="009815E1">
        <w:rPr>
          <w:sz w:val="28"/>
          <w:szCs w:val="28"/>
        </w:rPr>
        <w:t>4</w:t>
      </w:r>
      <w:r w:rsidR="00A66F59" w:rsidRPr="009815E1">
        <w:rPr>
          <w:sz w:val="28"/>
          <w:szCs w:val="28"/>
        </w:rPr>
        <w:t xml:space="preserve"> год.</w:t>
      </w:r>
    </w:p>
    <w:p w:rsidR="002C7973" w:rsidRPr="00CC0499" w:rsidRDefault="002C7973" w:rsidP="0048648A">
      <w:pPr>
        <w:ind w:firstLine="720"/>
        <w:rPr>
          <w:b/>
          <w:sz w:val="28"/>
          <w:szCs w:val="28"/>
        </w:rPr>
      </w:pPr>
    </w:p>
    <w:p w:rsidR="001B31CF" w:rsidRPr="009815E1" w:rsidRDefault="002C7973" w:rsidP="0048648A">
      <w:pPr>
        <w:ind w:firstLine="720"/>
        <w:rPr>
          <w:sz w:val="28"/>
          <w:szCs w:val="28"/>
        </w:rPr>
      </w:pPr>
      <w:r w:rsidRPr="009815E1">
        <w:rPr>
          <w:b/>
          <w:sz w:val="28"/>
          <w:szCs w:val="28"/>
        </w:rPr>
        <w:t>2.3.1.</w:t>
      </w:r>
      <w:r w:rsidRPr="009815E1">
        <w:rPr>
          <w:sz w:val="28"/>
          <w:szCs w:val="28"/>
        </w:rPr>
        <w:t> </w:t>
      </w:r>
      <w:r w:rsidR="001B31CF" w:rsidRPr="009815E1">
        <w:rPr>
          <w:sz w:val="28"/>
          <w:szCs w:val="28"/>
        </w:rPr>
        <w:t xml:space="preserve">В заключении </w:t>
      </w:r>
      <w:r w:rsidRPr="009815E1">
        <w:rPr>
          <w:sz w:val="28"/>
          <w:szCs w:val="28"/>
        </w:rPr>
        <w:t xml:space="preserve">на отчет об исполнении краевого бюджета </w:t>
      </w:r>
      <w:r w:rsidR="001B31CF" w:rsidRPr="009815E1">
        <w:rPr>
          <w:sz w:val="28"/>
          <w:szCs w:val="28"/>
        </w:rPr>
        <w:t>использованы материалы внешних проверок годовой бюджетной отчетности 38 главных администраторов сре</w:t>
      </w:r>
      <w:proofErr w:type="gramStart"/>
      <w:r w:rsidR="001B31CF" w:rsidRPr="009815E1">
        <w:rPr>
          <w:sz w:val="28"/>
          <w:szCs w:val="28"/>
        </w:rPr>
        <w:t>дств кр</w:t>
      </w:r>
      <w:proofErr w:type="gramEnd"/>
      <w:r w:rsidR="001B31CF" w:rsidRPr="009815E1">
        <w:rPr>
          <w:sz w:val="28"/>
          <w:szCs w:val="28"/>
        </w:rPr>
        <w:t>аевого бюджета, экспертно-аналитических, контрольных мероприятий, проведенных Контрольно-счетной палатой в 2014 году, и информация о реализации за 2014 год государственных программ Приморского края, представленная ответственными исполнителями.</w:t>
      </w:r>
    </w:p>
    <w:p w:rsidR="00443F14" w:rsidRPr="009815E1" w:rsidRDefault="00443F14" w:rsidP="00443F14">
      <w:pPr>
        <w:ind w:firstLine="720"/>
        <w:rPr>
          <w:sz w:val="28"/>
          <w:szCs w:val="28"/>
        </w:rPr>
      </w:pPr>
      <w:r w:rsidRPr="009815E1">
        <w:rPr>
          <w:sz w:val="28"/>
          <w:szCs w:val="28"/>
        </w:rPr>
        <w:t xml:space="preserve">К наиболее важным выводам </w:t>
      </w:r>
      <w:r w:rsidR="001128C0" w:rsidRPr="009815E1">
        <w:rPr>
          <w:sz w:val="28"/>
          <w:szCs w:val="28"/>
        </w:rPr>
        <w:t>з</w:t>
      </w:r>
      <w:r w:rsidRPr="009815E1">
        <w:rPr>
          <w:sz w:val="28"/>
          <w:szCs w:val="28"/>
        </w:rPr>
        <w:t>аключения можно отнести следующ</w:t>
      </w:r>
      <w:r w:rsidR="00C3136E" w:rsidRPr="009815E1">
        <w:rPr>
          <w:sz w:val="28"/>
          <w:szCs w:val="28"/>
        </w:rPr>
        <w:t>и</w:t>
      </w:r>
      <w:r w:rsidRPr="009815E1">
        <w:rPr>
          <w:sz w:val="28"/>
          <w:szCs w:val="28"/>
        </w:rPr>
        <w:t xml:space="preserve">е. </w:t>
      </w:r>
    </w:p>
    <w:p w:rsidR="000B6E52" w:rsidRPr="009815E1" w:rsidRDefault="001835C1" w:rsidP="00443F14">
      <w:pPr>
        <w:ind w:firstLine="720"/>
        <w:rPr>
          <w:sz w:val="28"/>
          <w:szCs w:val="28"/>
        </w:rPr>
      </w:pPr>
      <w:proofErr w:type="gramStart"/>
      <w:r w:rsidRPr="009815E1">
        <w:rPr>
          <w:sz w:val="28"/>
          <w:szCs w:val="28"/>
        </w:rPr>
        <w:t>Контрольно-счетной палатой</w:t>
      </w:r>
      <w:r w:rsidR="00E90764" w:rsidRPr="009815E1">
        <w:rPr>
          <w:sz w:val="28"/>
          <w:szCs w:val="28"/>
        </w:rPr>
        <w:t xml:space="preserve"> о</w:t>
      </w:r>
      <w:r w:rsidR="0048648A" w:rsidRPr="009815E1">
        <w:rPr>
          <w:sz w:val="28"/>
          <w:szCs w:val="28"/>
        </w:rPr>
        <w:t xml:space="preserve">тмечено, </w:t>
      </w:r>
      <w:r w:rsidR="000B6E52" w:rsidRPr="009815E1">
        <w:rPr>
          <w:sz w:val="28"/>
          <w:szCs w:val="28"/>
        </w:rPr>
        <w:t xml:space="preserve">что </w:t>
      </w:r>
      <w:r w:rsidR="0016418E" w:rsidRPr="009815E1">
        <w:rPr>
          <w:sz w:val="28"/>
          <w:szCs w:val="28"/>
        </w:rPr>
        <w:t xml:space="preserve">за 2014 год краевой бюджет </w:t>
      </w:r>
      <w:r w:rsidR="000B6E52" w:rsidRPr="009815E1">
        <w:rPr>
          <w:sz w:val="28"/>
          <w:szCs w:val="28"/>
        </w:rPr>
        <w:t>по сравнению с предыдущим годом фактически исполнен с увеличением общего объема доходов за счет роста поступлений налоговых и неналоговых доходов и безвозмездных поступлений, незначительным снижением общего объема расходов краевого бюджета (на 0,6 %), при этом размер дефицита краевого бюджета сокра</w:t>
      </w:r>
      <w:r w:rsidR="0016418E" w:rsidRPr="009815E1">
        <w:rPr>
          <w:sz w:val="28"/>
          <w:szCs w:val="28"/>
        </w:rPr>
        <w:t>тился</w:t>
      </w:r>
      <w:r w:rsidR="000B6E52" w:rsidRPr="009815E1">
        <w:rPr>
          <w:sz w:val="28"/>
          <w:szCs w:val="28"/>
        </w:rPr>
        <w:t xml:space="preserve"> в 3,8 раза.</w:t>
      </w:r>
      <w:proofErr w:type="gramEnd"/>
    </w:p>
    <w:p w:rsidR="00C412D8" w:rsidRPr="009815E1" w:rsidRDefault="00990F04" w:rsidP="00C412D8">
      <w:pPr>
        <w:ind w:firstLine="720"/>
        <w:rPr>
          <w:sz w:val="28"/>
          <w:szCs w:val="28"/>
        </w:rPr>
      </w:pPr>
      <w:r w:rsidRPr="009815E1">
        <w:rPr>
          <w:sz w:val="28"/>
          <w:szCs w:val="28"/>
        </w:rPr>
        <w:lastRenderedPageBreak/>
        <w:t>В течение года к</w:t>
      </w:r>
      <w:r w:rsidR="00C412D8" w:rsidRPr="009815E1">
        <w:rPr>
          <w:sz w:val="28"/>
          <w:szCs w:val="28"/>
        </w:rPr>
        <w:t>ассовое исполнение расходов краевого бюджета производилось неравномерно, а именно с существенным увеличением нагрузки на последний квартал (35,4 %)</w:t>
      </w:r>
      <w:r w:rsidRPr="009815E1">
        <w:rPr>
          <w:sz w:val="28"/>
          <w:szCs w:val="28"/>
        </w:rPr>
        <w:t>.</w:t>
      </w:r>
      <w:r w:rsidR="002952DC" w:rsidRPr="009815E1">
        <w:rPr>
          <w:sz w:val="28"/>
          <w:szCs w:val="28"/>
        </w:rPr>
        <w:t xml:space="preserve">  </w:t>
      </w:r>
      <w:r w:rsidRPr="009815E1">
        <w:rPr>
          <w:sz w:val="28"/>
          <w:szCs w:val="28"/>
        </w:rPr>
        <w:t>С</w:t>
      </w:r>
      <w:r w:rsidR="002952DC" w:rsidRPr="009815E1">
        <w:rPr>
          <w:sz w:val="28"/>
          <w:szCs w:val="28"/>
        </w:rPr>
        <w:t>оответственно,</w:t>
      </w:r>
      <w:r w:rsidR="00C412D8" w:rsidRPr="009815E1">
        <w:rPr>
          <w:sz w:val="28"/>
          <w:szCs w:val="28"/>
        </w:rPr>
        <w:t xml:space="preserve"> направление значительных объемов сре</w:t>
      </w:r>
      <w:proofErr w:type="gramStart"/>
      <w:r w:rsidR="00C412D8" w:rsidRPr="009815E1">
        <w:rPr>
          <w:sz w:val="28"/>
          <w:szCs w:val="28"/>
        </w:rPr>
        <w:t>дств кр</w:t>
      </w:r>
      <w:proofErr w:type="gramEnd"/>
      <w:r w:rsidR="00C412D8" w:rsidRPr="009815E1">
        <w:rPr>
          <w:sz w:val="28"/>
          <w:szCs w:val="28"/>
        </w:rPr>
        <w:t>аевого бюджета в 4 квартале и особенно в последний месяц финансового года исключ</w:t>
      </w:r>
      <w:r w:rsidR="0016418E" w:rsidRPr="009815E1">
        <w:rPr>
          <w:sz w:val="28"/>
          <w:szCs w:val="28"/>
        </w:rPr>
        <w:t>ило</w:t>
      </w:r>
      <w:r w:rsidR="00C412D8" w:rsidRPr="009815E1">
        <w:rPr>
          <w:sz w:val="28"/>
          <w:szCs w:val="28"/>
        </w:rPr>
        <w:t xml:space="preserve"> возможность их освоения на запланированные цели в установленные сроки.</w:t>
      </w:r>
    </w:p>
    <w:p w:rsidR="00A002FC" w:rsidRPr="009815E1" w:rsidRDefault="00A002FC" w:rsidP="005A65F2">
      <w:pPr>
        <w:ind w:firstLine="720"/>
        <w:rPr>
          <w:sz w:val="28"/>
          <w:szCs w:val="28"/>
        </w:rPr>
      </w:pPr>
      <w:r w:rsidRPr="009815E1">
        <w:rPr>
          <w:sz w:val="28"/>
          <w:szCs w:val="28"/>
        </w:rPr>
        <w:t xml:space="preserve">По итогам 2014 года не освоены бюджетные ассигнования на общую сумму 5760,4 </w:t>
      </w:r>
      <w:proofErr w:type="gramStart"/>
      <w:r w:rsidRPr="009815E1">
        <w:rPr>
          <w:sz w:val="28"/>
          <w:szCs w:val="28"/>
        </w:rPr>
        <w:t>млн</w:t>
      </w:r>
      <w:proofErr w:type="gramEnd"/>
      <w:r w:rsidRPr="009815E1">
        <w:rPr>
          <w:sz w:val="28"/>
          <w:szCs w:val="28"/>
        </w:rPr>
        <w:t xml:space="preserve"> рублей, или 6,4 % (</w:t>
      </w:r>
      <w:r w:rsidR="008E13AC" w:rsidRPr="009815E1">
        <w:rPr>
          <w:sz w:val="28"/>
          <w:szCs w:val="28"/>
        </w:rPr>
        <w:t>исполнено -</w:t>
      </w:r>
      <w:r w:rsidRPr="009815E1">
        <w:rPr>
          <w:sz w:val="28"/>
          <w:szCs w:val="28"/>
        </w:rPr>
        <w:t xml:space="preserve"> 84119,9 млн рублей, при годовом плане - 89880,3 млн рублей).</w:t>
      </w:r>
    </w:p>
    <w:p w:rsidR="0016418E" w:rsidRPr="009815E1" w:rsidRDefault="00990F04" w:rsidP="005A65F2">
      <w:pPr>
        <w:ind w:firstLine="720"/>
        <w:rPr>
          <w:sz w:val="28"/>
          <w:szCs w:val="28"/>
        </w:rPr>
      </w:pPr>
      <w:r w:rsidRPr="009815E1">
        <w:rPr>
          <w:sz w:val="28"/>
          <w:szCs w:val="28"/>
        </w:rPr>
        <w:t xml:space="preserve">Установлено, что по объективным причинам </w:t>
      </w:r>
      <w:r w:rsidR="00723DF3" w:rsidRPr="009815E1">
        <w:rPr>
          <w:sz w:val="28"/>
          <w:szCs w:val="28"/>
        </w:rPr>
        <w:t>(экономией, возникшей в результате закупочных процедур, несостоявшимися закупочными процедурами</w:t>
      </w:r>
      <w:r w:rsidR="00436BD3" w:rsidRPr="009815E1">
        <w:rPr>
          <w:sz w:val="28"/>
          <w:szCs w:val="28"/>
        </w:rPr>
        <w:t xml:space="preserve"> и другими</w:t>
      </w:r>
      <w:r w:rsidR="00723DF3" w:rsidRPr="009815E1">
        <w:rPr>
          <w:sz w:val="28"/>
          <w:szCs w:val="28"/>
        </w:rPr>
        <w:t xml:space="preserve">) </w:t>
      </w:r>
      <w:r w:rsidRPr="009815E1">
        <w:rPr>
          <w:sz w:val="28"/>
          <w:szCs w:val="28"/>
        </w:rPr>
        <w:t xml:space="preserve">в расходах краевого бюджета не освоено в 2014 году </w:t>
      </w:r>
      <w:r w:rsidR="0016418E" w:rsidRPr="009815E1">
        <w:rPr>
          <w:sz w:val="28"/>
          <w:szCs w:val="28"/>
        </w:rPr>
        <w:t xml:space="preserve">1011,2 </w:t>
      </w:r>
      <w:proofErr w:type="gramStart"/>
      <w:r w:rsidR="0016418E" w:rsidRPr="009815E1">
        <w:rPr>
          <w:sz w:val="28"/>
          <w:szCs w:val="28"/>
        </w:rPr>
        <w:t>млн</w:t>
      </w:r>
      <w:proofErr w:type="gramEnd"/>
      <w:r w:rsidR="0016418E" w:rsidRPr="009815E1">
        <w:rPr>
          <w:sz w:val="28"/>
          <w:szCs w:val="28"/>
        </w:rPr>
        <w:t xml:space="preserve"> рублей (17,6 % общего объема неисполненных расходов)</w:t>
      </w:r>
      <w:r w:rsidR="00723DF3" w:rsidRPr="009815E1">
        <w:rPr>
          <w:sz w:val="28"/>
          <w:szCs w:val="28"/>
        </w:rPr>
        <w:t xml:space="preserve"> </w:t>
      </w:r>
    </w:p>
    <w:p w:rsidR="005A65F2" w:rsidRPr="009815E1" w:rsidRDefault="00990F04" w:rsidP="005A65F2">
      <w:pPr>
        <w:ind w:firstLine="720"/>
        <w:rPr>
          <w:sz w:val="28"/>
          <w:szCs w:val="28"/>
        </w:rPr>
      </w:pPr>
      <w:r w:rsidRPr="009815E1">
        <w:rPr>
          <w:sz w:val="28"/>
          <w:szCs w:val="28"/>
        </w:rPr>
        <w:t>В</w:t>
      </w:r>
      <w:r w:rsidR="005A65F2" w:rsidRPr="009815E1">
        <w:rPr>
          <w:sz w:val="28"/>
          <w:szCs w:val="28"/>
        </w:rPr>
        <w:t xml:space="preserve"> объеме неисполненных расходов 23,2 % </w:t>
      </w:r>
      <w:r w:rsidR="00DC5E20" w:rsidRPr="009815E1">
        <w:rPr>
          <w:sz w:val="28"/>
          <w:szCs w:val="28"/>
        </w:rPr>
        <w:t xml:space="preserve">(1335,1 </w:t>
      </w:r>
      <w:proofErr w:type="gramStart"/>
      <w:r w:rsidR="00DC5E20" w:rsidRPr="009815E1">
        <w:rPr>
          <w:sz w:val="28"/>
          <w:szCs w:val="28"/>
        </w:rPr>
        <w:t>млн</w:t>
      </w:r>
      <w:proofErr w:type="gramEnd"/>
      <w:r w:rsidR="00DC5E20" w:rsidRPr="009815E1">
        <w:rPr>
          <w:sz w:val="28"/>
          <w:szCs w:val="28"/>
        </w:rPr>
        <w:t xml:space="preserve"> рублей) </w:t>
      </w:r>
      <w:r w:rsidR="005A65F2" w:rsidRPr="009815E1">
        <w:rPr>
          <w:sz w:val="28"/>
          <w:szCs w:val="28"/>
        </w:rPr>
        <w:t xml:space="preserve">приходится на департамент градостроительства Приморского края, при этом 88,6 % </w:t>
      </w:r>
      <w:r w:rsidR="00DC5E20" w:rsidRPr="009815E1">
        <w:rPr>
          <w:sz w:val="28"/>
          <w:szCs w:val="28"/>
        </w:rPr>
        <w:t xml:space="preserve">(1182,3 млн рублей) </w:t>
      </w:r>
      <w:r w:rsidR="005A65F2" w:rsidRPr="009815E1">
        <w:rPr>
          <w:sz w:val="28"/>
          <w:szCs w:val="28"/>
        </w:rPr>
        <w:t>составляют бюджетные инвестиции в объекты капитального строительства</w:t>
      </w:r>
      <w:r w:rsidR="001835C1" w:rsidRPr="009815E1">
        <w:rPr>
          <w:sz w:val="28"/>
          <w:szCs w:val="28"/>
        </w:rPr>
        <w:t>, из них</w:t>
      </w:r>
      <w:r w:rsidR="005A65F2" w:rsidRPr="009815E1">
        <w:rPr>
          <w:sz w:val="28"/>
          <w:szCs w:val="28"/>
        </w:rPr>
        <w:t xml:space="preserve"> вследствие недостаточного контроля со стороны департамента за выполнением подрядными организациями обязательств по государственным контрактам </w:t>
      </w:r>
      <w:r w:rsidR="001835C1" w:rsidRPr="009815E1">
        <w:rPr>
          <w:sz w:val="28"/>
          <w:szCs w:val="28"/>
        </w:rPr>
        <w:t xml:space="preserve">не освоено </w:t>
      </w:r>
      <w:r w:rsidR="005A65F2" w:rsidRPr="009815E1">
        <w:rPr>
          <w:sz w:val="28"/>
          <w:szCs w:val="28"/>
        </w:rPr>
        <w:t>652,7 млн рублей, в связи с отсутствием положительного заключения государственной экспертизы на реализацию мероприятий по созданию инновационного культурного центра в г.</w:t>
      </w:r>
      <w:r w:rsidRPr="009815E1">
        <w:rPr>
          <w:sz w:val="28"/>
          <w:szCs w:val="28"/>
        </w:rPr>
        <w:t> </w:t>
      </w:r>
      <w:r w:rsidR="005A65F2" w:rsidRPr="009815E1">
        <w:rPr>
          <w:sz w:val="28"/>
          <w:szCs w:val="28"/>
        </w:rPr>
        <w:t xml:space="preserve">Владивостоке (о. Русский) – 133,2 </w:t>
      </w:r>
      <w:proofErr w:type="gramStart"/>
      <w:r w:rsidR="005A65F2" w:rsidRPr="009815E1">
        <w:rPr>
          <w:sz w:val="28"/>
          <w:szCs w:val="28"/>
        </w:rPr>
        <w:t>млн</w:t>
      </w:r>
      <w:proofErr w:type="gramEnd"/>
      <w:r w:rsidR="005A65F2" w:rsidRPr="009815E1">
        <w:rPr>
          <w:sz w:val="28"/>
          <w:szCs w:val="28"/>
        </w:rPr>
        <w:t xml:space="preserve"> рублей.</w:t>
      </w:r>
      <w:r w:rsidR="005A65F2" w:rsidRPr="009815E1">
        <w:rPr>
          <w:sz w:val="28"/>
          <w:szCs w:val="28"/>
        </w:rPr>
        <w:cr/>
      </w:r>
      <w:r w:rsidR="00DC5E20" w:rsidRPr="009815E1">
        <w:rPr>
          <w:sz w:val="28"/>
          <w:szCs w:val="28"/>
        </w:rPr>
        <w:tab/>
      </w:r>
      <w:r w:rsidR="005A65F2" w:rsidRPr="009815E1">
        <w:rPr>
          <w:sz w:val="28"/>
          <w:szCs w:val="28"/>
        </w:rPr>
        <w:t xml:space="preserve">Главными распорядителями не в полной мере обеспечен </w:t>
      </w:r>
      <w:proofErr w:type="gramStart"/>
      <w:r w:rsidR="005A65F2" w:rsidRPr="009815E1">
        <w:rPr>
          <w:sz w:val="28"/>
          <w:szCs w:val="28"/>
        </w:rPr>
        <w:t>контроль за</w:t>
      </w:r>
      <w:proofErr w:type="gramEnd"/>
      <w:r w:rsidR="005A65F2" w:rsidRPr="009815E1">
        <w:rPr>
          <w:sz w:val="28"/>
          <w:szCs w:val="28"/>
        </w:rPr>
        <w:t xml:space="preserve"> использованием бюджетных средств. По причине неисполнения поставщиками и подрядчиками своих обязательств не освоено 407,2 </w:t>
      </w:r>
      <w:proofErr w:type="gramStart"/>
      <w:r w:rsidR="005A65F2" w:rsidRPr="009815E1">
        <w:rPr>
          <w:sz w:val="28"/>
          <w:szCs w:val="28"/>
        </w:rPr>
        <w:t>млн</w:t>
      </w:r>
      <w:proofErr w:type="gramEnd"/>
      <w:r w:rsidR="005A65F2" w:rsidRPr="009815E1">
        <w:rPr>
          <w:sz w:val="28"/>
          <w:szCs w:val="28"/>
        </w:rPr>
        <w:t xml:space="preserve"> рублей</w:t>
      </w:r>
      <w:r w:rsidR="0098463C" w:rsidRPr="009815E1">
        <w:rPr>
          <w:sz w:val="28"/>
          <w:szCs w:val="28"/>
        </w:rPr>
        <w:t xml:space="preserve">, из них </w:t>
      </w:r>
      <w:r w:rsidR="005A65F2" w:rsidRPr="009815E1">
        <w:rPr>
          <w:sz w:val="28"/>
          <w:szCs w:val="28"/>
        </w:rPr>
        <w:t xml:space="preserve">по департаменту дорожного хозяйства Приморского края – 204,3 млн рублей, </w:t>
      </w:r>
      <w:r w:rsidR="00DC5E20" w:rsidRPr="009815E1">
        <w:rPr>
          <w:sz w:val="28"/>
          <w:szCs w:val="28"/>
        </w:rPr>
        <w:t xml:space="preserve">по департаменту энергетики, нефтегазового комплекса и угольной промышленности Приморского края – 108,6 млн рублей, </w:t>
      </w:r>
      <w:r w:rsidR="005A65F2" w:rsidRPr="009815E1">
        <w:rPr>
          <w:sz w:val="28"/>
          <w:szCs w:val="28"/>
        </w:rPr>
        <w:t>по департаменту по координации правоохранительной деятельности, исполнения административного законодательства и обеспечения деятельности мировых судей Прим</w:t>
      </w:r>
      <w:r w:rsidR="00DC5E20" w:rsidRPr="009815E1">
        <w:rPr>
          <w:sz w:val="28"/>
          <w:szCs w:val="28"/>
        </w:rPr>
        <w:t>орского края – 58,5 млн рублей</w:t>
      </w:r>
      <w:r w:rsidR="0098463C" w:rsidRPr="009815E1">
        <w:rPr>
          <w:sz w:val="28"/>
          <w:szCs w:val="28"/>
        </w:rPr>
        <w:t>.</w:t>
      </w:r>
    </w:p>
    <w:p w:rsidR="005A65F2" w:rsidRPr="009815E1" w:rsidRDefault="005A65F2" w:rsidP="005A65F2">
      <w:pPr>
        <w:ind w:firstLine="720"/>
        <w:rPr>
          <w:sz w:val="28"/>
          <w:szCs w:val="28"/>
        </w:rPr>
      </w:pPr>
      <w:r w:rsidRPr="009815E1">
        <w:rPr>
          <w:sz w:val="28"/>
          <w:szCs w:val="28"/>
        </w:rPr>
        <w:t>Обращ</w:t>
      </w:r>
      <w:r w:rsidR="0098463C" w:rsidRPr="009815E1">
        <w:rPr>
          <w:sz w:val="28"/>
          <w:szCs w:val="28"/>
        </w:rPr>
        <w:t xml:space="preserve">ено </w:t>
      </w:r>
      <w:r w:rsidRPr="009815E1">
        <w:rPr>
          <w:sz w:val="28"/>
          <w:szCs w:val="28"/>
        </w:rPr>
        <w:t>внимание на причины неисполнения бюджетных ассигнований, носящих системный характер</w:t>
      </w:r>
      <w:r w:rsidR="0098463C" w:rsidRPr="009815E1">
        <w:rPr>
          <w:sz w:val="28"/>
          <w:szCs w:val="28"/>
        </w:rPr>
        <w:t xml:space="preserve">, такие </w:t>
      </w:r>
      <w:r w:rsidR="00D75E41" w:rsidRPr="009815E1">
        <w:rPr>
          <w:sz w:val="28"/>
          <w:szCs w:val="28"/>
        </w:rPr>
        <w:t xml:space="preserve">как </w:t>
      </w:r>
      <w:r w:rsidRPr="009815E1">
        <w:rPr>
          <w:sz w:val="28"/>
          <w:szCs w:val="28"/>
        </w:rPr>
        <w:t>непредставлени</w:t>
      </w:r>
      <w:r w:rsidR="0098463C" w:rsidRPr="009815E1">
        <w:rPr>
          <w:sz w:val="28"/>
          <w:szCs w:val="28"/>
        </w:rPr>
        <w:t>е</w:t>
      </w:r>
      <w:r w:rsidRPr="009815E1">
        <w:rPr>
          <w:sz w:val="28"/>
          <w:szCs w:val="28"/>
        </w:rPr>
        <w:t>, несвоевременно</w:t>
      </w:r>
      <w:r w:rsidR="0098463C" w:rsidRPr="009815E1">
        <w:rPr>
          <w:sz w:val="28"/>
          <w:szCs w:val="28"/>
        </w:rPr>
        <w:t>е</w:t>
      </w:r>
      <w:r w:rsidRPr="009815E1">
        <w:rPr>
          <w:sz w:val="28"/>
          <w:szCs w:val="28"/>
        </w:rPr>
        <w:t xml:space="preserve"> представлени</w:t>
      </w:r>
      <w:r w:rsidR="0098463C" w:rsidRPr="009815E1">
        <w:rPr>
          <w:sz w:val="28"/>
          <w:szCs w:val="28"/>
        </w:rPr>
        <w:t>е</w:t>
      </w:r>
      <w:r w:rsidRPr="009815E1">
        <w:rPr>
          <w:sz w:val="28"/>
          <w:szCs w:val="28"/>
        </w:rPr>
        <w:t xml:space="preserve">, </w:t>
      </w:r>
      <w:r w:rsidR="00D75E41" w:rsidRPr="009815E1">
        <w:rPr>
          <w:sz w:val="28"/>
          <w:szCs w:val="28"/>
        </w:rPr>
        <w:t xml:space="preserve">представление </w:t>
      </w:r>
      <w:r w:rsidRPr="009815E1">
        <w:rPr>
          <w:sz w:val="28"/>
          <w:szCs w:val="28"/>
        </w:rPr>
        <w:t>не в полном объеме</w:t>
      </w:r>
      <w:r w:rsidR="0098463C" w:rsidRPr="009815E1">
        <w:rPr>
          <w:sz w:val="28"/>
          <w:szCs w:val="28"/>
        </w:rPr>
        <w:t xml:space="preserve">, </w:t>
      </w:r>
      <w:r w:rsidR="00D75E41" w:rsidRPr="009815E1">
        <w:rPr>
          <w:sz w:val="28"/>
          <w:szCs w:val="28"/>
        </w:rPr>
        <w:t xml:space="preserve">или </w:t>
      </w:r>
      <w:r w:rsidRPr="009815E1">
        <w:rPr>
          <w:sz w:val="28"/>
          <w:szCs w:val="28"/>
        </w:rPr>
        <w:t xml:space="preserve">в ненадлежащем виде поставщиками и подрядчиками документов к оплате </w:t>
      </w:r>
      <w:r w:rsidR="0098463C" w:rsidRPr="009815E1">
        <w:rPr>
          <w:sz w:val="28"/>
          <w:szCs w:val="28"/>
        </w:rPr>
        <w:t>(</w:t>
      </w:r>
      <w:r w:rsidRPr="009815E1">
        <w:rPr>
          <w:sz w:val="28"/>
          <w:szCs w:val="28"/>
        </w:rPr>
        <w:t xml:space="preserve">в общей сумме 246,7 </w:t>
      </w:r>
      <w:proofErr w:type="gramStart"/>
      <w:r w:rsidRPr="009815E1">
        <w:rPr>
          <w:sz w:val="28"/>
          <w:szCs w:val="28"/>
        </w:rPr>
        <w:t>млн</w:t>
      </w:r>
      <w:proofErr w:type="gramEnd"/>
      <w:r w:rsidRPr="009815E1">
        <w:rPr>
          <w:sz w:val="28"/>
          <w:szCs w:val="28"/>
        </w:rPr>
        <w:t xml:space="preserve"> рублей, из них департаментом образования Приморского края – 88,6 млн рублей, департаментом здравоохранения Приморского края – 64,9 млн рублей,  департаментом труда и социального развития Приморского края – 31,6 </w:t>
      </w:r>
      <w:proofErr w:type="gramStart"/>
      <w:r w:rsidRPr="009815E1">
        <w:rPr>
          <w:sz w:val="28"/>
          <w:szCs w:val="28"/>
        </w:rPr>
        <w:t>млн</w:t>
      </w:r>
      <w:proofErr w:type="gramEnd"/>
      <w:r w:rsidRPr="009815E1">
        <w:rPr>
          <w:sz w:val="28"/>
          <w:szCs w:val="28"/>
        </w:rPr>
        <w:t xml:space="preserve"> рублей, департаментом дорожного хозяйства Прим</w:t>
      </w:r>
      <w:r w:rsidR="0098463C" w:rsidRPr="009815E1">
        <w:rPr>
          <w:sz w:val="28"/>
          <w:szCs w:val="28"/>
        </w:rPr>
        <w:t xml:space="preserve">орского края – 46,1 млн рублей). </w:t>
      </w:r>
      <w:r w:rsidRPr="009815E1">
        <w:rPr>
          <w:sz w:val="28"/>
          <w:szCs w:val="28"/>
        </w:rPr>
        <w:t xml:space="preserve">Вышеперечисленные причины указывают на неэффективную работу департаментов по </w:t>
      </w:r>
      <w:proofErr w:type="gramStart"/>
      <w:r w:rsidRPr="009815E1">
        <w:rPr>
          <w:sz w:val="28"/>
          <w:szCs w:val="28"/>
        </w:rPr>
        <w:t>контролю за</w:t>
      </w:r>
      <w:proofErr w:type="gramEnd"/>
      <w:r w:rsidRPr="009815E1">
        <w:rPr>
          <w:sz w:val="28"/>
          <w:szCs w:val="28"/>
        </w:rPr>
        <w:t xml:space="preserve"> использованием выделенных бюджетных средств.</w:t>
      </w:r>
    </w:p>
    <w:p w:rsidR="00D0680E" w:rsidRPr="009815E1" w:rsidRDefault="00D0680E" w:rsidP="00D0680E">
      <w:pPr>
        <w:ind w:firstLine="720"/>
        <w:rPr>
          <w:sz w:val="28"/>
          <w:szCs w:val="28"/>
        </w:rPr>
      </w:pPr>
      <w:r w:rsidRPr="009815E1">
        <w:rPr>
          <w:sz w:val="28"/>
          <w:szCs w:val="28"/>
        </w:rPr>
        <w:t xml:space="preserve">В результате непринятия всех необходимых мер для освоения бюджетных ассигнований в течение финансового года за счет средств дорожного фонда Приморского края департаментом дорожного хозяйства </w:t>
      </w:r>
      <w:r w:rsidRPr="009815E1">
        <w:rPr>
          <w:sz w:val="28"/>
          <w:szCs w:val="28"/>
        </w:rPr>
        <w:lastRenderedPageBreak/>
        <w:t xml:space="preserve">Приморского края не освоено 320,6 </w:t>
      </w:r>
      <w:proofErr w:type="gramStart"/>
      <w:r w:rsidRPr="009815E1">
        <w:rPr>
          <w:sz w:val="28"/>
          <w:szCs w:val="28"/>
        </w:rPr>
        <w:t>млн</w:t>
      </w:r>
      <w:proofErr w:type="gramEnd"/>
      <w:r w:rsidRPr="009815E1">
        <w:rPr>
          <w:sz w:val="28"/>
          <w:szCs w:val="28"/>
        </w:rPr>
        <w:t xml:space="preserve"> рублей</w:t>
      </w:r>
      <w:r w:rsidR="00D37339" w:rsidRPr="009815E1">
        <w:rPr>
          <w:sz w:val="28"/>
          <w:szCs w:val="28"/>
        </w:rPr>
        <w:t>,</w:t>
      </w:r>
      <w:r w:rsidRPr="009815E1">
        <w:rPr>
          <w:sz w:val="28"/>
          <w:szCs w:val="28"/>
        </w:rPr>
        <w:t xml:space="preserve"> из них субсидии бюджетам муниципальных образований Приморского края составляют 296,0 млн рублей.</w:t>
      </w:r>
    </w:p>
    <w:p w:rsidR="00C412D8" w:rsidRPr="009815E1" w:rsidRDefault="005A65F2" w:rsidP="005A65F2">
      <w:pPr>
        <w:ind w:firstLine="720"/>
        <w:rPr>
          <w:sz w:val="28"/>
          <w:szCs w:val="28"/>
        </w:rPr>
      </w:pPr>
      <w:r w:rsidRPr="009815E1">
        <w:rPr>
          <w:sz w:val="28"/>
          <w:szCs w:val="28"/>
        </w:rPr>
        <w:t xml:space="preserve">Как и в предыдущие годы, не соблюдались сроки принятия нормативных правовых актов, обеспечивающих исполнение краевого бюджета. В связи с чем не исполнены бюджетные обязательства на общую сумму 24,2 </w:t>
      </w:r>
      <w:proofErr w:type="gramStart"/>
      <w:r w:rsidRPr="009815E1">
        <w:rPr>
          <w:sz w:val="28"/>
          <w:szCs w:val="28"/>
        </w:rPr>
        <w:t>млн</w:t>
      </w:r>
      <w:proofErr w:type="gramEnd"/>
      <w:r w:rsidRPr="009815E1">
        <w:rPr>
          <w:sz w:val="28"/>
          <w:szCs w:val="28"/>
        </w:rPr>
        <w:t xml:space="preserve"> рублей</w:t>
      </w:r>
      <w:r w:rsidR="0098463C" w:rsidRPr="009815E1">
        <w:rPr>
          <w:sz w:val="28"/>
          <w:szCs w:val="28"/>
        </w:rPr>
        <w:t xml:space="preserve"> (</w:t>
      </w:r>
      <w:r w:rsidRPr="009815E1">
        <w:rPr>
          <w:sz w:val="28"/>
          <w:szCs w:val="28"/>
        </w:rPr>
        <w:t>департамент</w:t>
      </w:r>
      <w:r w:rsidR="00D37339" w:rsidRPr="009815E1">
        <w:rPr>
          <w:sz w:val="28"/>
          <w:szCs w:val="28"/>
        </w:rPr>
        <w:t>ом</w:t>
      </w:r>
      <w:r w:rsidRPr="009815E1">
        <w:rPr>
          <w:sz w:val="28"/>
          <w:szCs w:val="28"/>
        </w:rPr>
        <w:t xml:space="preserve"> культуры Приморского края, государственн</w:t>
      </w:r>
      <w:r w:rsidR="00D37339" w:rsidRPr="009815E1">
        <w:rPr>
          <w:sz w:val="28"/>
          <w:szCs w:val="28"/>
        </w:rPr>
        <w:t>ой</w:t>
      </w:r>
      <w:r w:rsidRPr="009815E1">
        <w:rPr>
          <w:sz w:val="28"/>
          <w:szCs w:val="28"/>
        </w:rPr>
        <w:t xml:space="preserve"> ветеринарн</w:t>
      </w:r>
      <w:r w:rsidR="00D37339" w:rsidRPr="009815E1">
        <w:rPr>
          <w:sz w:val="28"/>
          <w:szCs w:val="28"/>
        </w:rPr>
        <w:t>ой</w:t>
      </w:r>
      <w:r w:rsidRPr="009815E1">
        <w:rPr>
          <w:sz w:val="28"/>
          <w:szCs w:val="28"/>
        </w:rPr>
        <w:t xml:space="preserve"> инспекци</w:t>
      </w:r>
      <w:r w:rsidR="00D37339" w:rsidRPr="009815E1">
        <w:rPr>
          <w:sz w:val="28"/>
          <w:szCs w:val="28"/>
        </w:rPr>
        <w:t>ей</w:t>
      </w:r>
      <w:r w:rsidRPr="009815E1">
        <w:rPr>
          <w:sz w:val="28"/>
          <w:szCs w:val="28"/>
        </w:rPr>
        <w:t xml:space="preserve"> Приморского края,  департамент</w:t>
      </w:r>
      <w:r w:rsidR="00D37339" w:rsidRPr="009815E1">
        <w:rPr>
          <w:sz w:val="28"/>
          <w:szCs w:val="28"/>
        </w:rPr>
        <w:t>ом</w:t>
      </w:r>
      <w:r w:rsidRPr="009815E1">
        <w:rPr>
          <w:sz w:val="28"/>
          <w:szCs w:val="28"/>
        </w:rPr>
        <w:t xml:space="preserve"> труда и социального развития Приморского края,</w:t>
      </w:r>
      <w:r w:rsidR="0098463C" w:rsidRPr="009815E1">
        <w:rPr>
          <w:sz w:val="28"/>
          <w:szCs w:val="28"/>
        </w:rPr>
        <w:t xml:space="preserve"> </w:t>
      </w:r>
      <w:r w:rsidRPr="009815E1">
        <w:rPr>
          <w:sz w:val="28"/>
          <w:szCs w:val="28"/>
        </w:rPr>
        <w:t>департамент</w:t>
      </w:r>
      <w:r w:rsidR="00D37339" w:rsidRPr="009815E1">
        <w:rPr>
          <w:sz w:val="28"/>
          <w:szCs w:val="28"/>
        </w:rPr>
        <w:t>ом</w:t>
      </w:r>
      <w:r w:rsidRPr="009815E1">
        <w:rPr>
          <w:sz w:val="28"/>
          <w:szCs w:val="28"/>
        </w:rPr>
        <w:t xml:space="preserve"> по жилищно-коммунальному хозяйству и топливным ресурсам Приморского края</w:t>
      </w:r>
      <w:r w:rsidR="0098463C" w:rsidRPr="009815E1">
        <w:rPr>
          <w:sz w:val="28"/>
          <w:szCs w:val="28"/>
        </w:rPr>
        <w:t>)</w:t>
      </w:r>
      <w:r w:rsidRPr="009815E1">
        <w:rPr>
          <w:sz w:val="28"/>
          <w:szCs w:val="28"/>
        </w:rPr>
        <w:t>.</w:t>
      </w:r>
    </w:p>
    <w:p w:rsidR="001835C1" w:rsidRPr="009815E1" w:rsidRDefault="00D0680E" w:rsidP="005A65F2">
      <w:pPr>
        <w:ind w:firstLine="720"/>
        <w:rPr>
          <w:sz w:val="28"/>
          <w:szCs w:val="28"/>
        </w:rPr>
      </w:pPr>
      <w:r w:rsidRPr="009815E1">
        <w:rPr>
          <w:sz w:val="28"/>
          <w:szCs w:val="28"/>
        </w:rPr>
        <w:t>По результатам мероприятия Контрольно-счетной палатой рекомендовано разработать систему мер по повышению ответственности департаментов, являющихся ответственными исполнителями (соисполнителями) государственных программ, за целевым и эффективным использованием сре</w:t>
      </w:r>
      <w:proofErr w:type="gramStart"/>
      <w:r w:rsidRPr="009815E1">
        <w:rPr>
          <w:sz w:val="28"/>
          <w:szCs w:val="28"/>
        </w:rPr>
        <w:t>дств кр</w:t>
      </w:r>
      <w:proofErr w:type="gramEnd"/>
      <w:r w:rsidRPr="009815E1">
        <w:rPr>
          <w:sz w:val="28"/>
          <w:szCs w:val="28"/>
        </w:rPr>
        <w:t>аевого бюджета, достижением результатов в соответствии с ожидаемым эффектом,   целей, задач и мероприятий, утвержденных паспортами государственных программ</w:t>
      </w:r>
      <w:r w:rsidR="0004666C" w:rsidRPr="009815E1">
        <w:rPr>
          <w:sz w:val="28"/>
          <w:szCs w:val="28"/>
        </w:rPr>
        <w:t>.</w:t>
      </w:r>
    </w:p>
    <w:p w:rsidR="00C412D8" w:rsidRPr="00F77A85" w:rsidRDefault="00C412D8" w:rsidP="00B63BAF">
      <w:pPr>
        <w:ind w:firstLine="720"/>
      </w:pPr>
    </w:p>
    <w:p w:rsidR="0004666C" w:rsidRPr="009815E1" w:rsidRDefault="002C7973" w:rsidP="00B63BAF">
      <w:pPr>
        <w:ind w:firstLine="720"/>
        <w:rPr>
          <w:sz w:val="28"/>
          <w:szCs w:val="28"/>
        </w:rPr>
      </w:pPr>
      <w:r w:rsidRPr="009815E1">
        <w:rPr>
          <w:b/>
          <w:sz w:val="28"/>
          <w:szCs w:val="28"/>
        </w:rPr>
        <w:t>2.3.2.</w:t>
      </w:r>
      <w:r w:rsidRPr="009815E1">
        <w:rPr>
          <w:sz w:val="28"/>
          <w:szCs w:val="28"/>
        </w:rPr>
        <w:t> </w:t>
      </w:r>
      <w:r w:rsidR="007A3DF5" w:rsidRPr="009815E1">
        <w:rPr>
          <w:sz w:val="28"/>
          <w:szCs w:val="28"/>
        </w:rPr>
        <w:t>В заключении на отчет об исполнении бюджета территориального фонда обязательного медицинского стра</w:t>
      </w:r>
      <w:r w:rsidR="00E32E24" w:rsidRPr="009815E1">
        <w:rPr>
          <w:sz w:val="28"/>
          <w:szCs w:val="28"/>
        </w:rPr>
        <w:t>хования Приморского края за 201</w:t>
      </w:r>
      <w:r w:rsidR="0004666C" w:rsidRPr="009815E1">
        <w:rPr>
          <w:sz w:val="28"/>
          <w:szCs w:val="28"/>
        </w:rPr>
        <w:t>4</w:t>
      </w:r>
      <w:r w:rsidR="007A3DF5" w:rsidRPr="009815E1">
        <w:rPr>
          <w:sz w:val="28"/>
          <w:szCs w:val="28"/>
        </w:rPr>
        <w:t xml:space="preserve"> год</w:t>
      </w:r>
      <w:r w:rsidR="002E73A9" w:rsidRPr="009815E1">
        <w:rPr>
          <w:sz w:val="28"/>
          <w:szCs w:val="28"/>
        </w:rPr>
        <w:t xml:space="preserve"> </w:t>
      </w:r>
      <w:r w:rsidR="00E32E24" w:rsidRPr="009815E1">
        <w:rPr>
          <w:sz w:val="28"/>
          <w:szCs w:val="28"/>
        </w:rPr>
        <w:t xml:space="preserve">отмечено, что </w:t>
      </w:r>
      <w:r w:rsidR="0004666C" w:rsidRPr="009815E1">
        <w:rPr>
          <w:sz w:val="28"/>
          <w:szCs w:val="28"/>
        </w:rPr>
        <w:t>по сравнению с фактическим исполнением за предыдущий год доходы и расходы увеличились, а в связи с превышением расходов над доходами бюджет ТФОМС исполнен с дефицитом.</w:t>
      </w:r>
    </w:p>
    <w:p w:rsidR="00953AEA" w:rsidRPr="009815E1" w:rsidRDefault="006F0BA4" w:rsidP="00953AEA">
      <w:pPr>
        <w:autoSpaceDE w:val="0"/>
        <w:autoSpaceDN w:val="0"/>
        <w:adjustRightInd w:val="0"/>
        <w:ind w:firstLine="709"/>
        <w:rPr>
          <w:sz w:val="28"/>
          <w:szCs w:val="28"/>
        </w:rPr>
      </w:pPr>
      <w:r w:rsidRPr="009815E1">
        <w:rPr>
          <w:sz w:val="28"/>
          <w:szCs w:val="28"/>
        </w:rPr>
        <w:t>В</w:t>
      </w:r>
      <w:r w:rsidR="00953AEA" w:rsidRPr="009815E1">
        <w:rPr>
          <w:sz w:val="28"/>
          <w:szCs w:val="28"/>
        </w:rPr>
        <w:t xml:space="preserve"> 2014 году в Приморском крае в структуре видов медицинской помощи наибольший удельный вес занимает стационарная помощь (53,6 %), наименьший – дневной стационар (3,2 %), амбулаторно-поликлиническая помощь (35,4 %); скорая медицинская помощь (7,8 %).</w:t>
      </w:r>
    </w:p>
    <w:p w:rsidR="00575255" w:rsidRPr="009815E1" w:rsidRDefault="00953AEA" w:rsidP="00953AEA">
      <w:pPr>
        <w:ind w:firstLine="720"/>
        <w:rPr>
          <w:sz w:val="28"/>
          <w:szCs w:val="28"/>
        </w:rPr>
      </w:pPr>
      <w:r w:rsidRPr="009815E1">
        <w:rPr>
          <w:sz w:val="28"/>
          <w:szCs w:val="28"/>
        </w:rPr>
        <w:t xml:space="preserve">Контрольно-счетной палатой </w:t>
      </w:r>
      <w:r w:rsidR="00020022" w:rsidRPr="009815E1">
        <w:rPr>
          <w:sz w:val="28"/>
          <w:szCs w:val="28"/>
        </w:rPr>
        <w:t>установлено</w:t>
      </w:r>
      <w:r w:rsidRPr="009815E1">
        <w:rPr>
          <w:sz w:val="28"/>
          <w:szCs w:val="28"/>
        </w:rPr>
        <w:t>, что главной проблемой Программы государственных гарантий является несбалансированность потребности в средствах на ее реализацию с имеющимися финансовыми ресурсами</w:t>
      </w:r>
      <w:r w:rsidR="00020022" w:rsidRPr="009815E1">
        <w:rPr>
          <w:sz w:val="28"/>
          <w:szCs w:val="28"/>
        </w:rPr>
        <w:t>. Э</w:t>
      </w:r>
      <w:r w:rsidR="00E3643E" w:rsidRPr="009815E1">
        <w:rPr>
          <w:sz w:val="28"/>
          <w:szCs w:val="28"/>
        </w:rPr>
        <w:t xml:space="preserve">то </w:t>
      </w:r>
      <w:r w:rsidRPr="009815E1">
        <w:rPr>
          <w:sz w:val="28"/>
          <w:szCs w:val="28"/>
        </w:rPr>
        <w:t xml:space="preserve"> приводит к снижению ее доступности для населения края и способствует увеличению </w:t>
      </w:r>
      <w:proofErr w:type="gramStart"/>
      <w:r w:rsidRPr="009815E1">
        <w:rPr>
          <w:sz w:val="28"/>
          <w:szCs w:val="28"/>
        </w:rPr>
        <w:t>числа случаев оказания медицинской помощи ненадлежащего качества</w:t>
      </w:r>
      <w:proofErr w:type="gramEnd"/>
      <w:r w:rsidRPr="009815E1">
        <w:rPr>
          <w:sz w:val="28"/>
          <w:szCs w:val="28"/>
        </w:rPr>
        <w:t xml:space="preserve"> или на платной основе. Утвержденная стоимость Программы государственных гарантий на 2014 год составила 23541,0 </w:t>
      </w:r>
      <w:proofErr w:type="gramStart"/>
      <w:r w:rsidRPr="009815E1">
        <w:rPr>
          <w:sz w:val="28"/>
          <w:szCs w:val="28"/>
        </w:rPr>
        <w:t>млн</w:t>
      </w:r>
      <w:proofErr w:type="gramEnd"/>
      <w:r w:rsidRPr="009815E1">
        <w:rPr>
          <w:sz w:val="28"/>
          <w:szCs w:val="28"/>
        </w:rPr>
        <w:t xml:space="preserve"> рублей, в том числе стоимость территориальной программы ОМС – 19747,1 млн рублей. В то же время расчетная стоимость Программы государственных гарантий составила в сумме 28580,9 </w:t>
      </w:r>
      <w:proofErr w:type="gramStart"/>
      <w:r w:rsidRPr="009815E1">
        <w:rPr>
          <w:sz w:val="28"/>
          <w:szCs w:val="28"/>
        </w:rPr>
        <w:t>млн</w:t>
      </w:r>
      <w:proofErr w:type="gramEnd"/>
      <w:r w:rsidRPr="009815E1">
        <w:rPr>
          <w:sz w:val="28"/>
          <w:szCs w:val="28"/>
        </w:rPr>
        <w:t xml:space="preserve"> рублей, территориальной программы ОМС – 19990,8 млн рублей. Таким образом, размер дефицита финансового обеспечения Программы государственных гарантий сложился в сумме 5039,9 </w:t>
      </w:r>
      <w:proofErr w:type="gramStart"/>
      <w:r w:rsidRPr="009815E1">
        <w:rPr>
          <w:sz w:val="28"/>
          <w:szCs w:val="28"/>
        </w:rPr>
        <w:t>млн</w:t>
      </w:r>
      <w:proofErr w:type="gramEnd"/>
      <w:r w:rsidRPr="009815E1">
        <w:rPr>
          <w:sz w:val="28"/>
          <w:szCs w:val="28"/>
        </w:rPr>
        <w:t xml:space="preserve"> рублей, по территориальной программе ОМС – в сумме 243,7 млн рублей.</w:t>
      </w:r>
    </w:p>
    <w:p w:rsidR="00953AEA" w:rsidRPr="009815E1" w:rsidRDefault="00953AEA" w:rsidP="0010006A">
      <w:pPr>
        <w:autoSpaceDE w:val="0"/>
        <w:autoSpaceDN w:val="0"/>
        <w:adjustRightInd w:val="0"/>
        <w:ind w:firstLine="709"/>
        <w:rPr>
          <w:sz w:val="28"/>
          <w:szCs w:val="28"/>
        </w:rPr>
      </w:pPr>
      <w:proofErr w:type="gramStart"/>
      <w:r w:rsidRPr="009815E1">
        <w:rPr>
          <w:sz w:val="28"/>
          <w:szCs w:val="28"/>
        </w:rPr>
        <w:t xml:space="preserve">Утвержденные нормативы финансовых затрат за единицу объема медицинской помощи по всем условиям ее оказания за счет </w:t>
      </w:r>
      <w:r w:rsidR="00020022" w:rsidRPr="009815E1">
        <w:rPr>
          <w:sz w:val="28"/>
          <w:szCs w:val="28"/>
        </w:rPr>
        <w:t>т</w:t>
      </w:r>
      <w:r w:rsidRPr="009815E1">
        <w:rPr>
          <w:sz w:val="28"/>
          <w:szCs w:val="28"/>
        </w:rPr>
        <w:t xml:space="preserve">ерриториальной </w:t>
      </w:r>
      <w:r w:rsidRPr="009815E1">
        <w:rPr>
          <w:sz w:val="28"/>
          <w:szCs w:val="28"/>
        </w:rPr>
        <w:lastRenderedPageBreak/>
        <w:t>программы ОМС, кроме скорой медицинской помощи, выше федеральных  на 39,4 %.  Норматив финансовых затрат на один вызов скорой медицинской помощи  за счет средств ОМС выше федерального на 46,5 %, или на 700,67 рубля за один вызов.</w:t>
      </w:r>
      <w:proofErr w:type="gramEnd"/>
      <w:r w:rsidRPr="009815E1">
        <w:rPr>
          <w:sz w:val="28"/>
          <w:szCs w:val="28"/>
        </w:rPr>
        <w:t xml:space="preserve"> По сравнению с показателями прошлого года плановые территориальные нормативы финансовых затрат на единицу объема медицинской помощи  выросли в среднем на 8 % - 9 %, однако по скорой медицинской помощи норматив снизился на 9,6 %, или на 234,57 рубля за один вызов.</w:t>
      </w:r>
    </w:p>
    <w:p w:rsidR="00953AEA" w:rsidRPr="009815E1" w:rsidRDefault="004C2283" w:rsidP="0010006A">
      <w:pPr>
        <w:autoSpaceDE w:val="0"/>
        <w:autoSpaceDN w:val="0"/>
        <w:adjustRightInd w:val="0"/>
        <w:ind w:firstLine="709"/>
        <w:rPr>
          <w:sz w:val="28"/>
          <w:szCs w:val="28"/>
        </w:rPr>
      </w:pPr>
      <w:r w:rsidRPr="009815E1">
        <w:rPr>
          <w:sz w:val="28"/>
          <w:szCs w:val="28"/>
        </w:rPr>
        <w:t>В 2014 году государственные задания по объемам медицинской помощи по Программе ОМС выполнены по стационарной помощи на        107,1 %; по амбулаторно-поликлинической помощи по посещениям на      182,6 %, однако план по обращениям в связи с заболеванием выполнен на 55,1 %. По дневному стационару государственное задание выполнено на         87,3 %; по скорой медицинской помощи – на 79 %, что свидетельствует о снижении доступности услуг дневного стационара и скорой медицинской помощи гражданам Приморского края.</w:t>
      </w:r>
    </w:p>
    <w:p w:rsidR="00953AEA" w:rsidRPr="009815E1" w:rsidRDefault="00D6221E" w:rsidP="0010006A">
      <w:pPr>
        <w:autoSpaceDE w:val="0"/>
        <w:autoSpaceDN w:val="0"/>
        <w:adjustRightInd w:val="0"/>
        <w:ind w:firstLine="709"/>
        <w:rPr>
          <w:sz w:val="28"/>
          <w:szCs w:val="28"/>
        </w:rPr>
      </w:pPr>
      <w:r w:rsidRPr="009815E1">
        <w:rPr>
          <w:sz w:val="28"/>
          <w:szCs w:val="28"/>
        </w:rPr>
        <w:t>Проанализировано</w:t>
      </w:r>
      <w:r w:rsidR="001B65B0" w:rsidRPr="009815E1">
        <w:rPr>
          <w:sz w:val="28"/>
          <w:szCs w:val="28"/>
        </w:rPr>
        <w:t xml:space="preserve"> и</w:t>
      </w:r>
      <w:r w:rsidR="004C2283" w:rsidRPr="009815E1">
        <w:rPr>
          <w:sz w:val="28"/>
          <w:szCs w:val="28"/>
        </w:rPr>
        <w:t>сполнение государственного задания в разрезе условий медицинской помощи</w:t>
      </w:r>
      <w:r w:rsidR="001B65B0" w:rsidRPr="009815E1">
        <w:rPr>
          <w:sz w:val="28"/>
          <w:szCs w:val="28"/>
        </w:rPr>
        <w:t xml:space="preserve">. </w:t>
      </w:r>
      <w:proofErr w:type="gramStart"/>
      <w:r w:rsidR="001B65B0" w:rsidRPr="009815E1">
        <w:rPr>
          <w:sz w:val="28"/>
          <w:szCs w:val="28"/>
        </w:rPr>
        <w:t>Так п</w:t>
      </w:r>
      <w:r w:rsidR="004C2283" w:rsidRPr="009815E1">
        <w:rPr>
          <w:sz w:val="28"/>
          <w:szCs w:val="28"/>
        </w:rPr>
        <w:t xml:space="preserve">о стационарной помощи </w:t>
      </w:r>
      <w:r w:rsidR="001B65B0" w:rsidRPr="009815E1">
        <w:rPr>
          <w:sz w:val="28"/>
          <w:szCs w:val="28"/>
        </w:rPr>
        <w:t>выполнение составило 1</w:t>
      </w:r>
      <w:r w:rsidR="004C2283" w:rsidRPr="009815E1">
        <w:rPr>
          <w:sz w:val="28"/>
          <w:szCs w:val="28"/>
        </w:rPr>
        <w:t xml:space="preserve">07,1 %. </w:t>
      </w:r>
      <w:r w:rsidR="001B65B0" w:rsidRPr="009815E1">
        <w:rPr>
          <w:sz w:val="28"/>
          <w:szCs w:val="28"/>
        </w:rPr>
        <w:t>С</w:t>
      </w:r>
      <w:r w:rsidR="004C2283" w:rsidRPr="009815E1">
        <w:rPr>
          <w:sz w:val="28"/>
          <w:szCs w:val="28"/>
        </w:rPr>
        <w:t>тоимость одного случая госпитализации сложилась выше утвержденного норматива финансовых затрат на данный в</w:t>
      </w:r>
      <w:r w:rsidR="007C0189" w:rsidRPr="009815E1">
        <w:rPr>
          <w:sz w:val="28"/>
          <w:szCs w:val="28"/>
        </w:rPr>
        <w:t xml:space="preserve">ид медицинской помощи на 8,5 %, в </w:t>
      </w:r>
      <w:r w:rsidR="004C2283" w:rsidRPr="009815E1">
        <w:rPr>
          <w:sz w:val="28"/>
          <w:szCs w:val="28"/>
        </w:rPr>
        <w:t xml:space="preserve">то же время </w:t>
      </w:r>
      <w:r w:rsidR="007C0189" w:rsidRPr="009815E1">
        <w:rPr>
          <w:sz w:val="28"/>
          <w:szCs w:val="28"/>
        </w:rPr>
        <w:t xml:space="preserve">государственное задание </w:t>
      </w:r>
      <w:r w:rsidR="004C2283" w:rsidRPr="009815E1">
        <w:rPr>
          <w:sz w:val="28"/>
          <w:szCs w:val="28"/>
        </w:rPr>
        <w:t>по оказанию в стационарах высокотехнологичной медицинской помощи (далее – ВМП) выполнено всего на 48,1 %</w:t>
      </w:r>
      <w:r w:rsidR="007C0189" w:rsidRPr="009815E1">
        <w:rPr>
          <w:sz w:val="28"/>
          <w:szCs w:val="28"/>
        </w:rPr>
        <w:t xml:space="preserve">. Данный факт </w:t>
      </w:r>
      <w:r w:rsidR="004C2283" w:rsidRPr="009815E1">
        <w:rPr>
          <w:sz w:val="28"/>
          <w:szCs w:val="28"/>
        </w:rPr>
        <w:t>свидетельству</w:t>
      </w:r>
      <w:r w:rsidR="007C0189" w:rsidRPr="009815E1">
        <w:rPr>
          <w:sz w:val="28"/>
          <w:szCs w:val="28"/>
        </w:rPr>
        <w:t>е</w:t>
      </w:r>
      <w:r w:rsidR="004C2283" w:rsidRPr="009815E1">
        <w:rPr>
          <w:sz w:val="28"/>
          <w:szCs w:val="28"/>
        </w:rPr>
        <w:t>т о сокращении количества граждан, получивших услугу за счет средств ОМС, и росту нуждающихся в</w:t>
      </w:r>
      <w:proofErr w:type="gramEnd"/>
      <w:r w:rsidR="004C2283" w:rsidRPr="009815E1">
        <w:rPr>
          <w:sz w:val="28"/>
          <w:szCs w:val="28"/>
        </w:rPr>
        <w:t xml:space="preserve"> </w:t>
      </w:r>
      <w:proofErr w:type="gramStart"/>
      <w:r w:rsidR="004C2283" w:rsidRPr="009815E1">
        <w:rPr>
          <w:sz w:val="28"/>
          <w:szCs w:val="28"/>
        </w:rPr>
        <w:t>оказании</w:t>
      </w:r>
      <w:proofErr w:type="gramEnd"/>
      <w:r w:rsidR="004C2283" w:rsidRPr="009815E1">
        <w:rPr>
          <w:sz w:val="28"/>
          <w:szCs w:val="28"/>
        </w:rPr>
        <w:t xml:space="preserve"> ВМП граждан, что способствует увеличению случаев, оказанных на платной основе. </w:t>
      </w:r>
      <w:r w:rsidR="000A42D0" w:rsidRPr="009815E1">
        <w:rPr>
          <w:sz w:val="28"/>
          <w:szCs w:val="28"/>
        </w:rPr>
        <w:t xml:space="preserve">Кроме того, в объемах стационарной помощи планировались случаи госпитализации по медицинской реабилитации (6030 случаев) на сумму 106,3 </w:t>
      </w:r>
      <w:proofErr w:type="gramStart"/>
      <w:r w:rsidR="000A42D0" w:rsidRPr="009815E1">
        <w:rPr>
          <w:sz w:val="28"/>
          <w:szCs w:val="28"/>
        </w:rPr>
        <w:t>млн</w:t>
      </w:r>
      <w:proofErr w:type="gramEnd"/>
      <w:r w:rsidR="000A42D0" w:rsidRPr="009815E1">
        <w:rPr>
          <w:sz w:val="28"/>
          <w:szCs w:val="28"/>
        </w:rPr>
        <w:t xml:space="preserve"> рублей, фактически услуги по медицинской реабилитации не оказывались.</w:t>
      </w:r>
    </w:p>
    <w:p w:rsidR="000A42D0" w:rsidRPr="00F77A85" w:rsidRDefault="000A42D0" w:rsidP="0010006A">
      <w:pPr>
        <w:autoSpaceDE w:val="0"/>
        <w:autoSpaceDN w:val="0"/>
        <w:adjustRightInd w:val="0"/>
        <w:ind w:firstLine="709"/>
      </w:pPr>
    </w:p>
    <w:p w:rsidR="001128C0" w:rsidRPr="009815E1" w:rsidRDefault="00BE23B2" w:rsidP="000B679B">
      <w:pPr>
        <w:autoSpaceDE w:val="0"/>
        <w:autoSpaceDN w:val="0"/>
        <w:adjustRightInd w:val="0"/>
        <w:ind w:firstLine="709"/>
        <w:rPr>
          <w:b/>
          <w:sz w:val="28"/>
          <w:szCs w:val="28"/>
        </w:rPr>
      </w:pPr>
      <w:r w:rsidRPr="009815E1">
        <w:rPr>
          <w:b/>
          <w:sz w:val="28"/>
          <w:szCs w:val="28"/>
        </w:rPr>
        <w:t>2.4. </w:t>
      </w:r>
      <w:r w:rsidR="001128C0" w:rsidRPr="009815E1">
        <w:rPr>
          <w:b/>
          <w:sz w:val="28"/>
          <w:szCs w:val="28"/>
        </w:rPr>
        <w:t>Мероприятия в рамках проведения финансово-экономической экспертизы нормативных правовых актов органов государственной власти Приморского края  в части государственных программ Приморского края</w:t>
      </w:r>
    </w:p>
    <w:p w:rsidR="006B7C9E" w:rsidRPr="009815E1" w:rsidRDefault="00185E46" w:rsidP="000B679B">
      <w:pPr>
        <w:autoSpaceDE w:val="0"/>
        <w:autoSpaceDN w:val="0"/>
        <w:adjustRightInd w:val="0"/>
        <w:ind w:firstLine="709"/>
        <w:rPr>
          <w:rFonts w:eastAsiaTheme="minorHAnsi"/>
          <w:sz w:val="28"/>
          <w:szCs w:val="28"/>
          <w:lang w:eastAsia="en-US"/>
        </w:rPr>
      </w:pPr>
      <w:proofErr w:type="gramStart"/>
      <w:r w:rsidRPr="009815E1">
        <w:rPr>
          <w:sz w:val="28"/>
          <w:szCs w:val="28"/>
        </w:rPr>
        <w:t>В 201</w:t>
      </w:r>
      <w:r w:rsidR="0040227F" w:rsidRPr="009815E1">
        <w:rPr>
          <w:sz w:val="28"/>
          <w:szCs w:val="28"/>
        </w:rPr>
        <w:t>5</w:t>
      </w:r>
      <w:r w:rsidRPr="009815E1">
        <w:rPr>
          <w:sz w:val="28"/>
          <w:szCs w:val="28"/>
        </w:rPr>
        <w:t xml:space="preserve"> году в адрес Контрольно-счетной палаты в целях проведения </w:t>
      </w:r>
      <w:r w:rsidR="0040227F" w:rsidRPr="009815E1">
        <w:rPr>
          <w:sz w:val="28"/>
          <w:szCs w:val="28"/>
        </w:rPr>
        <w:t>ф</w:t>
      </w:r>
      <w:r w:rsidRPr="009815E1">
        <w:rPr>
          <w:rFonts w:eastAsiaTheme="minorHAnsi"/>
          <w:sz w:val="28"/>
          <w:szCs w:val="28"/>
          <w:lang w:eastAsia="en-US"/>
        </w:rPr>
        <w:t xml:space="preserve">инансово-экономической экспертизы </w:t>
      </w:r>
      <w:r w:rsidR="00A57F50" w:rsidRPr="009815E1">
        <w:rPr>
          <w:rFonts w:eastAsiaTheme="minorHAnsi"/>
          <w:sz w:val="28"/>
          <w:szCs w:val="28"/>
          <w:lang w:eastAsia="en-US"/>
        </w:rPr>
        <w:t>поступило</w:t>
      </w:r>
      <w:r w:rsidR="0040227F" w:rsidRPr="009815E1">
        <w:rPr>
          <w:rFonts w:eastAsiaTheme="minorHAnsi"/>
          <w:sz w:val="28"/>
          <w:szCs w:val="28"/>
          <w:lang w:eastAsia="en-US"/>
        </w:rPr>
        <w:t xml:space="preserve"> </w:t>
      </w:r>
      <w:r w:rsidR="00396026" w:rsidRPr="009815E1">
        <w:rPr>
          <w:rFonts w:eastAsiaTheme="minorHAnsi"/>
          <w:sz w:val="28"/>
          <w:szCs w:val="28"/>
          <w:lang w:eastAsia="en-US"/>
        </w:rPr>
        <w:t>2</w:t>
      </w:r>
      <w:r w:rsidR="00A57F50" w:rsidRPr="009815E1">
        <w:rPr>
          <w:rFonts w:eastAsiaTheme="minorHAnsi"/>
          <w:sz w:val="28"/>
          <w:szCs w:val="28"/>
          <w:lang w:eastAsia="en-US"/>
        </w:rPr>
        <w:t xml:space="preserve"> </w:t>
      </w:r>
      <w:r w:rsidRPr="009815E1">
        <w:rPr>
          <w:rFonts w:eastAsiaTheme="minorHAnsi"/>
          <w:sz w:val="28"/>
          <w:szCs w:val="28"/>
          <w:lang w:eastAsia="en-US"/>
        </w:rPr>
        <w:t>проект</w:t>
      </w:r>
      <w:r w:rsidR="0040227F" w:rsidRPr="009815E1">
        <w:rPr>
          <w:rFonts w:eastAsiaTheme="minorHAnsi"/>
          <w:sz w:val="28"/>
          <w:szCs w:val="28"/>
          <w:lang w:eastAsia="en-US"/>
        </w:rPr>
        <w:t>а</w:t>
      </w:r>
      <w:r w:rsidRPr="009815E1">
        <w:rPr>
          <w:rFonts w:eastAsiaTheme="minorHAnsi"/>
          <w:sz w:val="28"/>
          <w:szCs w:val="28"/>
          <w:lang w:eastAsia="en-US"/>
        </w:rPr>
        <w:t xml:space="preserve"> нормативных правовых актов органов государственной власти Приморского края в части, касающейся государственных программ Приморского края</w:t>
      </w:r>
      <w:r w:rsidR="00937A57" w:rsidRPr="009815E1">
        <w:rPr>
          <w:rFonts w:eastAsiaTheme="minorHAnsi"/>
          <w:sz w:val="28"/>
          <w:szCs w:val="28"/>
          <w:lang w:eastAsia="en-US"/>
        </w:rPr>
        <w:t xml:space="preserve"> ("Экономическое развитие и инновационная экономика Приморского края"  на 2013-2017 годы" и "Защита населения и территории от чрезвычайных ситуаций, обеспечение пожарной безопасности и безопасности людей на водных объектах Приморского края" на</w:t>
      </w:r>
      <w:proofErr w:type="gramEnd"/>
      <w:r w:rsidR="00937A57" w:rsidRPr="009815E1">
        <w:rPr>
          <w:rFonts w:eastAsiaTheme="minorHAnsi"/>
          <w:sz w:val="28"/>
          <w:szCs w:val="28"/>
          <w:lang w:eastAsia="en-US"/>
        </w:rPr>
        <w:t xml:space="preserve"> </w:t>
      </w:r>
      <w:proofErr w:type="gramStart"/>
      <w:r w:rsidR="00937A57" w:rsidRPr="009815E1">
        <w:rPr>
          <w:rFonts w:eastAsiaTheme="minorHAnsi"/>
          <w:sz w:val="28"/>
          <w:szCs w:val="28"/>
          <w:lang w:eastAsia="en-US"/>
        </w:rPr>
        <w:t>2013-2017 годы")</w:t>
      </w:r>
      <w:r w:rsidR="00A57F50" w:rsidRPr="009815E1">
        <w:rPr>
          <w:rFonts w:eastAsiaTheme="minorHAnsi"/>
          <w:sz w:val="28"/>
          <w:szCs w:val="28"/>
          <w:lang w:eastAsia="en-US"/>
        </w:rPr>
        <w:t>.</w:t>
      </w:r>
      <w:proofErr w:type="gramEnd"/>
      <w:r w:rsidR="00A57F50" w:rsidRPr="009815E1">
        <w:rPr>
          <w:rFonts w:eastAsiaTheme="minorHAnsi"/>
          <w:sz w:val="28"/>
          <w:szCs w:val="28"/>
          <w:lang w:eastAsia="en-US"/>
        </w:rPr>
        <w:t xml:space="preserve"> По итогам проведения экспертиз составлено и направлено </w:t>
      </w:r>
      <w:r w:rsidR="00F90E31" w:rsidRPr="009815E1">
        <w:rPr>
          <w:rFonts w:eastAsiaTheme="minorHAnsi"/>
          <w:sz w:val="28"/>
          <w:szCs w:val="28"/>
          <w:lang w:eastAsia="en-US"/>
        </w:rPr>
        <w:t xml:space="preserve">2 заключения </w:t>
      </w:r>
      <w:r w:rsidR="00A57F50" w:rsidRPr="009815E1">
        <w:rPr>
          <w:rFonts w:eastAsiaTheme="minorHAnsi"/>
          <w:sz w:val="28"/>
          <w:szCs w:val="28"/>
          <w:lang w:eastAsia="en-US"/>
        </w:rPr>
        <w:t>соответствующим органам исполнительной власти Приморского края</w:t>
      </w:r>
      <w:r w:rsidR="00937A57" w:rsidRPr="009815E1">
        <w:rPr>
          <w:sz w:val="28"/>
          <w:szCs w:val="28"/>
        </w:rPr>
        <w:t xml:space="preserve"> (</w:t>
      </w:r>
      <w:r w:rsidR="00937A57" w:rsidRPr="009815E1">
        <w:rPr>
          <w:rFonts w:eastAsiaTheme="minorHAnsi"/>
          <w:sz w:val="28"/>
          <w:szCs w:val="28"/>
          <w:lang w:eastAsia="en-US"/>
        </w:rPr>
        <w:t xml:space="preserve">департамент экономики и </w:t>
      </w:r>
      <w:r w:rsidR="00937A57" w:rsidRPr="009815E1">
        <w:rPr>
          <w:rFonts w:eastAsiaTheme="minorHAnsi"/>
          <w:sz w:val="28"/>
          <w:szCs w:val="28"/>
          <w:lang w:eastAsia="en-US"/>
        </w:rPr>
        <w:lastRenderedPageBreak/>
        <w:t xml:space="preserve">стратегического развития Приморского края и </w:t>
      </w:r>
      <w:r w:rsidR="000B679B" w:rsidRPr="009815E1">
        <w:rPr>
          <w:rFonts w:eastAsiaTheme="minorHAnsi"/>
          <w:sz w:val="28"/>
          <w:szCs w:val="28"/>
          <w:lang w:eastAsia="en-US"/>
        </w:rPr>
        <w:t>департамент гражданской защиты Приморского края)</w:t>
      </w:r>
      <w:r w:rsidR="0040227F" w:rsidRPr="009815E1">
        <w:rPr>
          <w:rFonts w:eastAsiaTheme="minorHAnsi"/>
          <w:sz w:val="28"/>
          <w:szCs w:val="28"/>
          <w:lang w:eastAsia="en-US"/>
        </w:rPr>
        <w:t>.</w:t>
      </w:r>
    </w:p>
    <w:p w:rsidR="00F25038" w:rsidRPr="00F77A85" w:rsidRDefault="00F25038" w:rsidP="00013C2A">
      <w:pPr>
        <w:ind w:firstLine="709"/>
      </w:pPr>
    </w:p>
    <w:p w:rsidR="004B3916" w:rsidRPr="009815E1" w:rsidRDefault="00BE23B2" w:rsidP="00342DCF">
      <w:pPr>
        <w:ind w:firstLine="709"/>
        <w:rPr>
          <w:b/>
          <w:sz w:val="28"/>
          <w:szCs w:val="28"/>
        </w:rPr>
      </w:pPr>
      <w:r w:rsidRPr="009815E1">
        <w:rPr>
          <w:b/>
          <w:sz w:val="28"/>
          <w:szCs w:val="28"/>
        </w:rPr>
        <w:t>2.5. </w:t>
      </w:r>
      <w:r w:rsidR="001F48D7" w:rsidRPr="009815E1">
        <w:rPr>
          <w:b/>
          <w:sz w:val="28"/>
          <w:szCs w:val="28"/>
        </w:rPr>
        <w:t xml:space="preserve">Проведение </w:t>
      </w:r>
      <w:r w:rsidR="004B3916" w:rsidRPr="009815E1">
        <w:rPr>
          <w:b/>
          <w:sz w:val="28"/>
          <w:szCs w:val="28"/>
        </w:rPr>
        <w:t xml:space="preserve">мероприятий в рамках сотрудничества со Счетной палатой Российской Федерации и контрольно-счетными органами местного самоуправления Приморского края </w:t>
      </w:r>
    </w:p>
    <w:p w:rsidR="00983B8C" w:rsidRPr="009815E1" w:rsidRDefault="004B3916" w:rsidP="00342DCF">
      <w:pPr>
        <w:ind w:firstLine="709"/>
        <w:rPr>
          <w:sz w:val="28"/>
          <w:szCs w:val="28"/>
        </w:rPr>
      </w:pPr>
      <w:r w:rsidRPr="009815E1">
        <w:rPr>
          <w:b/>
          <w:sz w:val="28"/>
          <w:szCs w:val="28"/>
        </w:rPr>
        <w:t>2.5.1.</w:t>
      </w:r>
      <w:r w:rsidRPr="009815E1">
        <w:rPr>
          <w:sz w:val="28"/>
          <w:szCs w:val="28"/>
        </w:rPr>
        <w:t xml:space="preserve"> </w:t>
      </w:r>
      <w:proofErr w:type="gramStart"/>
      <w:r w:rsidR="006206E7" w:rsidRPr="009815E1">
        <w:rPr>
          <w:sz w:val="28"/>
          <w:szCs w:val="28"/>
        </w:rPr>
        <w:t>В рамках реализации Соглашения о сотрудничестве между Счетной палатой Российской Федерации и Контрольно-счетной палатой Приморского края в</w:t>
      </w:r>
      <w:r w:rsidR="006D4A9B" w:rsidRPr="009815E1">
        <w:rPr>
          <w:sz w:val="28"/>
          <w:szCs w:val="28"/>
        </w:rPr>
        <w:t xml:space="preserve"> 201</w:t>
      </w:r>
      <w:r w:rsidR="00F25038" w:rsidRPr="009815E1">
        <w:rPr>
          <w:sz w:val="28"/>
          <w:szCs w:val="28"/>
        </w:rPr>
        <w:t>5</w:t>
      </w:r>
      <w:r w:rsidR="006D4A9B" w:rsidRPr="009815E1">
        <w:rPr>
          <w:sz w:val="28"/>
          <w:szCs w:val="28"/>
        </w:rPr>
        <w:t xml:space="preserve"> году </w:t>
      </w:r>
      <w:r w:rsidR="00AA633F" w:rsidRPr="009815E1">
        <w:rPr>
          <w:sz w:val="28"/>
          <w:szCs w:val="28"/>
        </w:rPr>
        <w:t xml:space="preserve">в  соответствии с единой программой </w:t>
      </w:r>
      <w:r w:rsidR="00021249" w:rsidRPr="009815E1">
        <w:rPr>
          <w:sz w:val="28"/>
          <w:szCs w:val="28"/>
        </w:rPr>
        <w:t>проведен</w:t>
      </w:r>
      <w:r w:rsidR="00013C2A" w:rsidRPr="009815E1">
        <w:rPr>
          <w:sz w:val="28"/>
          <w:szCs w:val="28"/>
        </w:rPr>
        <w:t>о</w:t>
      </w:r>
      <w:r w:rsidR="00021249" w:rsidRPr="009815E1">
        <w:rPr>
          <w:sz w:val="28"/>
          <w:szCs w:val="28"/>
        </w:rPr>
        <w:t xml:space="preserve"> э</w:t>
      </w:r>
      <w:r w:rsidR="0044430F" w:rsidRPr="009815E1">
        <w:rPr>
          <w:sz w:val="28"/>
          <w:szCs w:val="28"/>
        </w:rPr>
        <w:t>кспертно-аналитическ</w:t>
      </w:r>
      <w:r w:rsidR="00013C2A" w:rsidRPr="009815E1">
        <w:rPr>
          <w:sz w:val="28"/>
          <w:szCs w:val="28"/>
        </w:rPr>
        <w:t>ое</w:t>
      </w:r>
      <w:r w:rsidR="0044430F" w:rsidRPr="009815E1">
        <w:rPr>
          <w:sz w:val="28"/>
          <w:szCs w:val="28"/>
        </w:rPr>
        <w:t xml:space="preserve"> мероприяти</w:t>
      </w:r>
      <w:r w:rsidR="00013C2A" w:rsidRPr="009815E1">
        <w:rPr>
          <w:sz w:val="28"/>
          <w:szCs w:val="28"/>
        </w:rPr>
        <w:t>е</w:t>
      </w:r>
      <w:r w:rsidR="0044430F" w:rsidRPr="009815E1">
        <w:rPr>
          <w:sz w:val="28"/>
          <w:szCs w:val="28"/>
        </w:rPr>
        <w:t xml:space="preserve"> </w:t>
      </w:r>
      <w:r w:rsidR="006206E7" w:rsidRPr="009815E1">
        <w:rPr>
          <w:sz w:val="28"/>
          <w:szCs w:val="28"/>
        </w:rPr>
        <w:t>"Оценка эффективности использования финансовой помощи, предоставленной Приморскому краю за счет средств федерального бюджета, а также ее влияния на объем и структуру государственного долга Приморского края за период 2014 год и 9</w:t>
      </w:r>
      <w:r w:rsidR="00FB3533" w:rsidRPr="009815E1">
        <w:rPr>
          <w:sz w:val="28"/>
          <w:szCs w:val="28"/>
        </w:rPr>
        <w:t> </w:t>
      </w:r>
      <w:r w:rsidR="006206E7" w:rsidRPr="009815E1">
        <w:rPr>
          <w:sz w:val="28"/>
          <w:szCs w:val="28"/>
        </w:rPr>
        <w:t>месяцев 2015</w:t>
      </w:r>
      <w:proofErr w:type="gramEnd"/>
      <w:r w:rsidR="006206E7" w:rsidRPr="009815E1">
        <w:rPr>
          <w:sz w:val="28"/>
          <w:szCs w:val="28"/>
        </w:rPr>
        <w:t xml:space="preserve"> года".  </w:t>
      </w:r>
    </w:p>
    <w:p w:rsidR="00097893" w:rsidRPr="009815E1" w:rsidRDefault="005E58A7" w:rsidP="00097893">
      <w:pPr>
        <w:ind w:firstLine="709"/>
        <w:rPr>
          <w:sz w:val="28"/>
          <w:szCs w:val="28"/>
        </w:rPr>
      </w:pPr>
      <w:r w:rsidRPr="009815E1">
        <w:rPr>
          <w:sz w:val="28"/>
          <w:szCs w:val="28"/>
        </w:rPr>
        <w:t>При составлении Отчета о проведении указанного мероприятия использованы сведения, представленные департаментом финансов Приморского края, как финансовым органом, главными распорядителями сре</w:t>
      </w:r>
      <w:proofErr w:type="gramStart"/>
      <w:r w:rsidRPr="009815E1">
        <w:rPr>
          <w:sz w:val="28"/>
          <w:szCs w:val="28"/>
        </w:rPr>
        <w:t>дств кр</w:t>
      </w:r>
      <w:proofErr w:type="gramEnd"/>
      <w:r w:rsidRPr="009815E1">
        <w:rPr>
          <w:sz w:val="28"/>
          <w:szCs w:val="28"/>
        </w:rPr>
        <w:t xml:space="preserve">аевого бюджета. </w:t>
      </w:r>
      <w:r w:rsidR="003957A7" w:rsidRPr="009815E1">
        <w:rPr>
          <w:sz w:val="28"/>
          <w:szCs w:val="28"/>
        </w:rPr>
        <w:t>В целях установления достоверности п</w:t>
      </w:r>
      <w:r w:rsidRPr="009815E1">
        <w:rPr>
          <w:sz w:val="28"/>
          <w:szCs w:val="28"/>
        </w:rPr>
        <w:t xml:space="preserve">оказатели сверены с данными, представленными </w:t>
      </w:r>
      <w:r w:rsidR="003957A7" w:rsidRPr="009815E1">
        <w:rPr>
          <w:sz w:val="28"/>
          <w:szCs w:val="28"/>
        </w:rPr>
        <w:t xml:space="preserve">администрациями или финансовыми органами 34 муниципальных образований Приморского края. </w:t>
      </w:r>
    </w:p>
    <w:p w:rsidR="00983B8C" w:rsidRPr="009815E1" w:rsidRDefault="00097893" w:rsidP="00097893">
      <w:pPr>
        <w:ind w:firstLine="709"/>
        <w:rPr>
          <w:sz w:val="28"/>
          <w:szCs w:val="28"/>
        </w:rPr>
      </w:pPr>
      <w:r w:rsidRPr="009815E1">
        <w:rPr>
          <w:sz w:val="28"/>
          <w:szCs w:val="28"/>
        </w:rPr>
        <w:t>Проведение анализа в части эффективности использования Приморским краем межбюджетных трансфертов, предоставляемых из федерального бюджета, за период 2014 год осуществлено с учетом информации, размещенной на официальном сайте департамента государственных программ и внутреннего государственного финансового контроля Приморского края, и представленных сведений по 39 главным распорядителям сре</w:t>
      </w:r>
      <w:proofErr w:type="gramStart"/>
      <w:r w:rsidRPr="009815E1">
        <w:rPr>
          <w:sz w:val="28"/>
          <w:szCs w:val="28"/>
        </w:rPr>
        <w:t>дств кр</w:t>
      </w:r>
      <w:proofErr w:type="gramEnd"/>
      <w:r w:rsidRPr="009815E1">
        <w:rPr>
          <w:sz w:val="28"/>
          <w:szCs w:val="28"/>
        </w:rPr>
        <w:t>аевого бюджета. За 9 месяцев 2015 года при составлении отчета использованы сведения о промежуточных показателях результативности исполнения краевого бюджета по 41 главному распорядителю.</w:t>
      </w:r>
    </w:p>
    <w:p w:rsidR="003957A7" w:rsidRPr="009815E1" w:rsidRDefault="003957A7" w:rsidP="00342DCF">
      <w:pPr>
        <w:ind w:firstLine="709"/>
        <w:rPr>
          <w:sz w:val="28"/>
          <w:szCs w:val="28"/>
        </w:rPr>
      </w:pPr>
      <w:r w:rsidRPr="009815E1">
        <w:rPr>
          <w:sz w:val="28"/>
          <w:szCs w:val="28"/>
        </w:rPr>
        <w:t>По результатам</w:t>
      </w:r>
      <w:r w:rsidR="00097893" w:rsidRPr="009815E1">
        <w:rPr>
          <w:sz w:val="28"/>
          <w:szCs w:val="28"/>
        </w:rPr>
        <w:t xml:space="preserve"> мероприятия отмечено, что</w:t>
      </w:r>
      <w:r w:rsidRPr="009815E1">
        <w:rPr>
          <w:sz w:val="28"/>
          <w:szCs w:val="28"/>
        </w:rPr>
        <w:t xml:space="preserve"> </w:t>
      </w:r>
      <w:r w:rsidR="00097893" w:rsidRPr="009815E1">
        <w:rPr>
          <w:sz w:val="28"/>
          <w:szCs w:val="28"/>
        </w:rPr>
        <w:t xml:space="preserve">при доле собственных (налоговых и неналоговых) доходов более 70% финансовая независимость края высокая (в 2014 году – 72,1 %, за 9 месяцев 2015 года – 74,0 %). Тем не </w:t>
      </w:r>
      <w:proofErr w:type="gramStart"/>
      <w:r w:rsidR="00097893" w:rsidRPr="009815E1">
        <w:rPr>
          <w:sz w:val="28"/>
          <w:szCs w:val="28"/>
        </w:rPr>
        <w:t>менее</w:t>
      </w:r>
      <w:proofErr w:type="gramEnd"/>
      <w:r w:rsidR="00097893" w:rsidRPr="009815E1">
        <w:rPr>
          <w:sz w:val="28"/>
          <w:szCs w:val="28"/>
        </w:rPr>
        <w:t xml:space="preserve"> </w:t>
      </w:r>
      <w:r w:rsidR="00720EC9" w:rsidRPr="009815E1">
        <w:rPr>
          <w:sz w:val="28"/>
          <w:szCs w:val="28"/>
        </w:rPr>
        <w:t>присутствие</w:t>
      </w:r>
      <w:r w:rsidR="00097893" w:rsidRPr="009815E1">
        <w:rPr>
          <w:sz w:val="28"/>
          <w:szCs w:val="28"/>
        </w:rPr>
        <w:t xml:space="preserve">  дотаций регулирующего характера  указывает на то, что край не имеет достаточных средств для самостоятельного исполнения краевого бюджета в полном объеме.</w:t>
      </w:r>
    </w:p>
    <w:p w:rsidR="00983B8C" w:rsidRPr="009815E1" w:rsidRDefault="00097893" w:rsidP="00342DCF">
      <w:pPr>
        <w:ind w:firstLine="709"/>
        <w:rPr>
          <w:sz w:val="28"/>
          <w:szCs w:val="28"/>
        </w:rPr>
      </w:pPr>
      <w:r w:rsidRPr="009815E1">
        <w:rPr>
          <w:sz w:val="28"/>
          <w:szCs w:val="28"/>
        </w:rPr>
        <w:t>Наличие неиспользованных остатков федеральных средств</w:t>
      </w:r>
      <w:r w:rsidR="005C6B4D" w:rsidRPr="009815E1">
        <w:rPr>
          <w:sz w:val="28"/>
          <w:szCs w:val="28"/>
        </w:rPr>
        <w:t xml:space="preserve"> как по итогам 2014 года, так и за 9 месяцев 2015 года имеют</w:t>
      </w:r>
      <w:r w:rsidR="00027D3B" w:rsidRPr="009815E1">
        <w:rPr>
          <w:sz w:val="28"/>
          <w:szCs w:val="28"/>
        </w:rPr>
        <w:t xml:space="preserve"> те же</w:t>
      </w:r>
      <w:r w:rsidR="005C6B4D" w:rsidRPr="009815E1">
        <w:rPr>
          <w:sz w:val="28"/>
          <w:szCs w:val="28"/>
        </w:rPr>
        <w:t xml:space="preserve"> причины</w:t>
      </w:r>
      <w:r w:rsidR="00027D3B" w:rsidRPr="009815E1">
        <w:rPr>
          <w:sz w:val="28"/>
          <w:szCs w:val="28"/>
        </w:rPr>
        <w:t>, что</w:t>
      </w:r>
      <w:r w:rsidR="005C0A52" w:rsidRPr="009815E1">
        <w:rPr>
          <w:sz w:val="28"/>
          <w:szCs w:val="28"/>
        </w:rPr>
        <w:t xml:space="preserve"> указанные </w:t>
      </w:r>
      <w:r w:rsidR="005C6B4D" w:rsidRPr="009815E1">
        <w:rPr>
          <w:sz w:val="28"/>
          <w:szCs w:val="28"/>
        </w:rPr>
        <w:t xml:space="preserve">выше </w:t>
      </w:r>
      <w:r w:rsidR="00D75E41" w:rsidRPr="009815E1">
        <w:rPr>
          <w:sz w:val="28"/>
          <w:szCs w:val="28"/>
        </w:rPr>
        <w:t>в разделе 2</w:t>
      </w:r>
      <w:r w:rsidR="00027D3B" w:rsidRPr="009815E1">
        <w:rPr>
          <w:sz w:val="28"/>
          <w:szCs w:val="28"/>
        </w:rPr>
        <w:t xml:space="preserve">.3.1 Отчета. </w:t>
      </w:r>
      <w:r w:rsidR="00720EC9" w:rsidRPr="009815E1">
        <w:rPr>
          <w:sz w:val="28"/>
          <w:szCs w:val="28"/>
        </w:rPr>
        <w:t xml:space="preserve">В связи </w:t>
      </w:r>
      <w:r w:rsidR="00034993" w:rsidRPr="009815E1">
        <w:rPr>
          <w:sz w:val="28"/>
          <w:szCs w:val="28"/>
        </w:rPr>
        <w:t xml:space="preserve">с чем, </w:t>
      </w:r>
      <w:r w:rsidR="007B70B8" w:rsidRPr="009815E1">
        <w:rPr>
          <w:sz w:val="28"/>
          <w:szCs w:val="28"/>
        </w:rPr>
        <w:t>рекомендовано</w:t>
      </w:r>
      <w:r w:rsidR="00720EC9" w:rsidRPr="009815E1">
        <w:rPr>
          <w:sz w:val="28"/>
          <w:szCs w:val="28"/>
        </w:rPr>
        <w:t xml:space="preserve"> ответственным исполнителям государственных программ Приморского края совместно с соисполнителями усилить </w:t>
      </w:r>
      <w:proofErr w:type="gramStart"/>
      <w:r w:rsidR="00720EC9" w:rsidRPr="009815E1">
        <w:rPr>
          <w:sz w:val="28"/>
          <w:szCs w:val="28"/>
        </w:rPr>
        <w:t>контроль за</w:t>
      </w:r>
      <w:proofErr w:type="gramEnd"/>
      <w:r w:rsidR="00720EC9" w:rsidRPr="009815E1">
        <w:rPr>
          <w:sz w:val="28"/>
          <w:szCs w:val="28"/>
        </w:rPr>
        <w:t xml:space="preserve"> ходом реализации государственных программ Приморского края.</w:t>
      </w:r>
    </w:p>
    <w:p w:rsidR="004E089D" w:rsidRPr="009815E1" w:rsidRDefault="004E089D" w:rsidP="004E089D">
      <w:pPr>
        <w:ind w:firstLine="709"/>
        <w:rPr>
          <w:sz w:val="28"/>
          <w:szCs w:val="28"/>
        </w:rPr>
      </w:pPr>
      <w:r w:rsidRPr="009815E1">
        <w:rPr>
          <w:sz w:val="28"/>
          <w:szCs w:val="28"/>
        </w:rPr>
        <w:t xml:space="preserve">Общий объем государственного долга Приморского края по состоянию на 01.10.2015 к началу года сократился на 155 </w:t>
      </w:r>
      <w:proofErr w:type="gramStart"/>
      <w:r w:rsidRPr="009815E1">
        <w:rPr>
          <w:sz w:val="28"/>
          <w:szCs w:val="28"/>
        </w:rPr>
        <w:t>млн</w:t>
      </w:r>
      <w:proofErr w:type="gramEnd"/>
      <w:r w:rsidRPr="009815E1">
        <w:rPr>
          <w:sz w:val="28"/>
          <w:szCs w:val="28"/>
        </w:rPr>
        <w:t xml:space="preserve"> рублей, или на 1,9 % и составил 7,86 млрд  рублей.</w:t>
      </w:r>
    </w:p>
    <w:p w:rsidR="004E089D" w:rsidRPr="009815E1" w:rsidRDefault="004E089D" w:rsidP="004E089D">
      <w:pPr>
        <w:ind w:firstLine="709"/>
        <w:rPr>
          <w:sz w:val="28"/>
          <w:szCs w:val="28"/>
        </w:rPr>
      </w:pPr>
      <w:proofErr w:type="gramStart"/>
      <w:r w:rsidRPr="009815E1">
        <w:rPr>
          <w:sz w:val="28"/>
          <w:szCs w:val="28"/>
        </w:rPr>
        <w:lastRenderedPageBreak/>
        <w:t>В ходе проведения мероприятия установлено, что департаментом финансов Приморского края в целях финансирования дефицита краевого бюджета и погашения долговых обязательств Приморского края за период 2014 году – 9 месяцев 2015 года предприняты меры по привлечению кредитных средств от кредитных организаций путем проведения закупок в соответствии с Федеральным законом от 05.04.2013 № 44-ФЗ</w:t>
      </w:r>
      <w:r w:rsidR="00E83AEE" w:rsidRPr="009815E1">
        <w:t xml:space="preserve"> </w:t>
      </w:r>
      <w:r w:rsidR="00E83AEE" w:rsidRPr="009815E1">
        <w:rPr>
          <w:sz w:val="28"/>
          <w:szCs w:val="28"/>
        </w:rPr>
        <w:t>"О контрактной системе в сфере закупок товаров, услуг, работ для</w:t>
      </w:r>
      <w:proofErr w:type="gramEnd"/>
      <w:r w:rsidR="00E83AEE" w:rsidRPr="009815E1">
        <w:rPr>
          <w:sz w:val="28"/>
          <w:szCs w:val="28"/>
        </w:rPr>
        <w:t xml:space="preserve"> обеспечения государственных и муниципальных нужд" (далее - Федеральный закон № 44-ФЗ)</w:t>
      </w:r>
      <w:r w:rsidRPr="009815E1">
        <w:rPr>
          <w:sz w:val="28"/>
          <w:szCs w:val="28"/>
        </w:rPr>
        <w:t>. Нарушений положений Федерального закона № 44-ФЗ  не установлено.</w:t>
      </w:r>
    </w:p>
    <w:p w:rsidR="004E089D" w:rsidRPr="009815E1" w:rsidRDefault="004E089D" w:rsidP="004E089D">
      <w:pPr>
        <w:ind w:firstLine="709"/>
        <w:rPr>
          <w:sz w:val="28"/>
          <w:szCs w:val="28"/>
        </w:rPr>
      </w:pPr>
      <w:r w:rsidRPr="009815E1">
        <w:rPr>
          <w:sz w:val="28"/>
          <w:szCs w:val="28"/>
        </w:rPr>
        <w:t xml:space="preserve">В целях сокращения государственного долга Приморского края за анализируемый период 2015 года проведена оптимизация структуры задолженности путем замещения коммерческих кредитов (под процентную ставку 10,98 % и 8,905 % годовых) бюджетным кредитом на сумму 3,15 </w:t>
      </w:r>
      <w:proofErr w:type="gramStart"/>
      <w:r w:rsidRPr="009815E1">
        <w:rPr>
          <w:sz w:val="28"/>
          <w:szCs w:val="28"/>
        </w:rPr>
        <w:t>млрд</w:t>
      </w:r>
      <w:proofErr w:type="gramEnd"/>
      <w:r w:rsidRPr="009815E1">
        <w:rPr>
          <w:sz w:val="28"/>
          <w:szCs w:val="28"/>
        </w:rPr>
        <w:t xml:space="preserve"> рублей  (под процентную ставку 0,1 % годовых). </w:t>
      </w:r>
    </w:p>
    <w:p w:rsidR="004E089D" w:rsidRPr="009815E1" w:rsidRDefault="004E089D" w:rsidP="004E089D">
      <w:pPr>
        <w:ind w:firstLine="709"/>
        <w:rPr>
          <w:sz w:val="28"/>
          <w:szCs w:val="28"/>
        </w:rPr>
      </w:pPr>
      <w:r w:rsidRPr="009815E1">
        <w:rPr>
          <w:sz w:val="28"/>
          <w:szCs w:val="28"/>
        </w:rPr>
        <w:t>Приморским краем  принимаются меры по сокращению размера государственного долга, оптимизации его структуры, в том числе проведение реструктуризации задолженности  по долговым обязательствам.  Так, в 2014 году проведена реструктуризация  задолженности по бюджетному кредиту, путем консолидации задолженности по основному долгу, в размере 162</w:t>
      </w:r>
      <w:r w:rsidR="00FB3533" w:rsidRPr="009815E1">
        <w:rPr>
          <w:sz w:val="28"/>
          <w:szCs w:val="28"/>
        </w:rPr>
        <w:t xml:space="preserve">,9 </w:t>
      </w:r>
      <w:proofErr w:type="gramStart"/>
      <w:r w:rsidR="00FB3533" w:rsidRPr="009815E1">
        <w:rPr>
          <w:sz w:val="28"/>
          <w:szCs w:val="28"/>
        </w:rPr>
        <w:t>млн</w:t>
      </w:r>
      <w:proofErr w:type="gramEnd"/>
      <w:r w:rsidR="00FB3533" w:rsidRPr="009815E1">
        <w:rPr>
          <w:sz w:val="28"/>
          <w:szCs w:val="28"/>
        </w:rPr>
        <w:t xml:space="preserve"> рублей </w:t>
      </w:r>
      <w:r w:rsidRPr="009815E1">
        <w:rPr>
          <w:sz w:val="28"/>
          <w:szCs w:val="28"/>
        </w:rPr>
        <w:t>и начисленным за фактический срок пользования процентам, в размере 855,8 тыс. рублей, общая сумма долга составила 163</w:t>
      </w:r>
      <w:r w:rsidR="00FB3533" w:rsidRPr="009815E1">
        <w:rPr>
          <w:sz w:val="28"/>
          <w:szCs w:val="28"/>
        </w:rPr>
        <w:t>,</w:t>
      </w:r>
      <w:r w:rsidRPr="009815E1">
        <w:rPr>
          <w:sz w:val="28"/>
          <w:szCs w:val="28"/>
        </w:rPr>
        <w:t>7</w:t>
      </w:r>
      <w:r w:rsidR="00FB3533" w:rsidRPr="009815E1">
        <w:rPr>
          <w:sz w:val="28"/>
          <w:szCs w:val="28"/>
        </w:rPr>
        <w:t xml:space="preserve"> млн рублей</w:t>
      </w:r>
      <w:r w:rsidRPr="009815E1">
        <w:rPr>
          <w:sz w:val="28"/>
          <w:szCs w:val="28"/>
        </w:rPr>
        <w:t>. Возврат реструктурированной задолженности будет осуществляться в период с 2025 по 2034 год включительно, ежегодно равными долями в соответствии с графиком возврата реструктурированной задолженности.</w:t>
      </w:r>
    </w:p>
    <w:p w:rsidR="00097893" w:rsidRPr="009815E1" w:rsidRDefault="004E089D" w:rsidP="004E089D">
      <w:pPr>
        <w:ind w:firstLine="709"/>
        <w:rPr>
          <w:sz w:val="28"/>
          <w:szCs w:val="28"/>
        </w:rPr>
      </w:pPr>
      <w:r w:rsidRPr="009815E1">
        <w:rPr>
          <w:sz w:val="28"/>
          <w:szCs w:val="28"/>
        </w:rPr>
        <w:t>Проведенный анализ нормативной правовой и методологической базы формирования и управления государственным долгом Приморского края показал, что утвержденные нормативные правовые документы Приморского края, в целом разработаны с учетом требований Бюджетного кодекса, федеральных законов, постановлений и распоряжений Правительства Российской Федерации, а также приказов Министерства финансов Российской Федерации.</w:t>
      </w:r>
      <w:r w:rsidR="002E3BDC" w:rsidRPr="009815E1">
        <w:rPr>
          <w:sz w:val="28"/>
          <w:szCs w:val="28"/>
        </w:rPr>
        <w:t xml:space="preserve"> </w:t>
      </w:r>
      <w:r w:rsidR="00244F65" w:rsidRPr="009815E1">
        <w:rPr>
          <w:sz w:val="28"/>
          <w:szCs w:val="28"/>
        </w:rPr>
        <w:t xml:space="preserve"> Вместе с тем, </w:t>
      </w:r>
      <w:r w:rsidRPr="009815E1">
        <w:rPr>
          <w:sz w:val="28"/>
          <w:szCs w:val="28"/>
        </w:rPr>
        <w:t>рекоменд</w:t>
      </w:r>
      <w:r w:rsidR="00EF4982" w:rsidRPr="009815E1">
        <w:rPr>
          <w:sz w:val="28"/>
          <w:szCs w:val="28"/>
        </w:rPr>
        <w:t xml:space="preserve">овано </w:t>
      </w:r>
      <w:r w:rsidRPr="009815E1">
        <w:rPr>
          <w:sz w:val="28"/>
          <w:szCs w:val="28"/>
        </w:rPr>
        <w:t>установить порядок предоставления государственных гарантий Приморского отдельным нормативным правовым актом с использованием опыта других субъектов Российской Федерации.</w:t>
      </w:r>
      <w:r w:rsidR="00244F65" w:rsidRPr="009815E1">
        <w:rPr>
          <w:sz w:val="28"/>
          <w:szCs w:val="28"/>
        </w:rPr>
        <w:t xml:space="preserve"> </w:t>
      </w:r>
    </w:p>
    <w:p w:rsidR="00BE23B2" w:rsidRPr="00E30215" w:rsidRDefault="00BE23B2" w:rsidP="004E089D">
      <w:pPr>
        <w:ind w:firstLine="709"/>
        <w:rPr>
          <w:sz w:val="22"/>
          <w:szCs w:val="22"/>
        </w:rPr>
      </w:pPr>
    </w:p>
    <w:p w:rsidR="00097893" w:rsidRPr="009815E1" w:rsidRDefault="00BE23B2" w:rsidP="00342DCF">
      <w:pPr>
        <w:ind w:firstLine="709"/>
        <w:rPr>
          <w:sz w:val="28"/>
          <w:szCs w:val="28"/>
        </w:rPr>
      </w:pPr>
      <w:r w:rsidRPr="009815E1">
        <w:rPr>
          <w:b/>
          <w:sz w:val="28"/>
          <w:szCs w:val="28"/>
        </w:rPr>
        <w:t>2.</w:t>
      </w:r>
      <w:r w:rsidR="004B3916" w:rsidRPr="009815E1">
        <w:rPr>
          <w:b/>
          <w:sz w:val="28"/>
          <w:szCs w:val="28"/>
        </w:rPr>
        <w:t>5</w:t>
      </w:r>
      <w:r w:rsidRPr="009815E1">
        <w:rPr>
          <w:b/>
          <w:sz w:val="28"/>
          <w:szCs w:val="28"/>
        </w:rPr>
        <w:t>.</w:t>
      </w:r>
      <w:r w:rsidR="004B3916" w:rsidRPr="009815E1">
        <w:rPr>
          <w:b/>
          <w:sz w:val="28"/>
          <w:szCs w:val="28"/>
        </w:rPr>
        <w:t>2.</w:t>
      </w:r>
      <w:r w:rsidRPr="009815E1">
        <w:rPr>
          <w:sz w:val="28"/>
          <w:szCs w:val="28"/>
        </w:rPr>
        <w:t> </w:t>
      </w:r>
      <w:r w:rsidR="0099258B" w:rsidRPr="009815E1">
        <w:rPr>
          <w:sz w:val="28"/>
          <w:szCs w:val="28"/>
        </w:rPr>
        <w:t>Также в рамках сотрудничества со Счетной палатой Российской Федерации и контрольно-счетными органами местного самоуправления Приморского края Контрольно-счетной палатой подготовлена информация по вопросу  экономической обоснованности бюджетных расходов на закупки, связанные с празднованием Нового 2016 года.</w:t>
      </w:r>
    </w:p>
    <w:p w:rsidR="000E484C" w:rsidRPr="009815E1" w:rsidRDefault="001D4191" w:rsidP="000E484C">
      <w:pPr>
        <w:ind w:firstLine="709"/>
        <w:rPr>
          <w:sz w:val="28"/>
          <w:szCs w:val="28"/>
        </w:rPr>
      </w:pPr>
      <w:proofErr w:type="gramStart"/>
      <w:r w:rsidRPr="009815E1">
        <w:rPr>
          <w:sz w:val="28"/>
          <w:szCs w:val="28"/>
        </w:rPr>
        <w:t>Так, с</w:t>
      </w:r>
      <w:r w:rsidR="000E484C" w:rsidRPr="009815E1">
        <w:rPr>
          <w:sz w:val="28"/>
          <w:szCs w:val="28"/>
        </w:rPr>
        <w:t xml:space="preserve">огласно информации департамента образования и науки Приморского края в 2015 году планируемые расходы на поставку новогодних подарков для детей Приморского края в количестве 191188 штук направлены в 34 муниципальные образования  Приморского края для детей дошкольного возраста от 3 до 7 лет включительно, учащихся 1-4 классов </w:t>
      </w:r>
      <w:r w:rsidR="000E484C" w:rsidRPr="009815E1">
        <w:rPr>
          <w:sz w:val="28"/>
          <w:szCs w:val="28"/>
        </w:rPr>
        <w:lastRenderedPageBreak/>
        <w:t>общеобразовательных учреждений Приморского края, воспитанников краевых государственных учреждений для детей-сирот, детей, оставшихся без попечения</w:t>
      </w:r>
      <w:proofErr w:type="gramEnd"/>
      <w:r w:rsidR="000E484C" w:rsidRPr="009815E1">
        <w:rPr>
          <w:sz w:val="28"/>
          <w:szCs w:val="28"/>
        </w:rPr>
        <w:t xml:space="preserve"> родителей, детей в возрасте от 3 до 18 лет, находящихся в учреждениях социального обслуживания семьи и детей и учреждениях здравоохранения Приморского края. </w:t>
      </w:r>
    </w:p>
    <w:p w:rsidR="000E484C" w:rsidRPr="009815E1" w:rsidRDefault="000E484C" w:rsidP="000E484C">
      <w:pPr>
        <w:ind w:firstLine="709"/>
        <w:rPr>
          <w:sz w:val="28"/>
          <w:szCs w:val="28"/>
        </w:rPr>
      </w:pPr>
      <w:r w:rsidRPr="009815E1">
        <w:rPr>
          <w:sz w:val="28"/>
          <w:szCs w:val="28"/>
        </w:rPr>
        <w:t>По информации органов местного самоуправления Приморского края из 34 муниципальных образований наибольший объем бюджетных средств, запланирован по Владивостокскому городскому округу  (21</w:t>
      </w:r>
      <w:r w:rsidR="00FB3533" w:rsidRPr="009815E1">
        <w:rPr>
          <w:sz w:val="28"/>
          <w:szCs w:val="28"/>
        </w:rPr>
        <w:t>,</w:t>
      </w:r>
      <w:r w:rsidRPr="009815E1">
        <w:rPr>
          <w:sz w:val="28"/>
          <w:szCs w:val="28"/>
        </w:rPr>
        <w:t>3</w:t>
      </w:r>
      <w:r w:rsidR="00FB3533" w:rsidRPr="009815E1">
        <w:rPr>
          <w:sz w:val="28"/>
          <w:szCs w:val="28"/>
        </w:rPr>
        <w:t xml:space="preserve"> </w:t>
      </w:r>
      <w:proofErr w:type="gramStart"/>
      <w:r w:rsidR="00FB3533" w:rsidRPr="009815E1">
        <w:rPr>
          <w:sz w:val="28"/>
          <w:szCs w:val="28"/>
        </w:rPr>
        <w:t>млн</w:t>
      </w:r>
      <w:proofErr w:type="gramEnd"/>
      <w:r w:rsidR="00FB3533" w:rsidRPr="009815E1">
        <w:rPr>
          <w:sz w:val="28"/>
          <w:szCs w:val="28"/>
        </w:rPr>
        <w:t xml:space="preserve"> рублей</w:t>
      </w:r>
      <w:r w:rsidRPr="009815E1">
        <w:rPr>
          <w:sz w:val="28"/>
          <w:szCs w:val="28"/>
        </w:rPr>
        <w:t>), из них 55,9 %, или 11929,5 тыс. рублей - расходы, связанные с тематическим оформлением территории города, организацией и проведением мероприятий на площадях и в районах города, установка новогоднего городка на площади Борцов революции; 44,1 %, или 9418,8 тыс. рублей - расходы на поставку новогодних подарков детям дошкольного возраста от 3 до 7 лет и обучающимся 1-4 классов муниципальных общеобразовательных учреждений города.</w:t>
      </w:r>
    </w:p>
    <w:p w:rsidR="000E484C" w:rsidRPr="009815E1" w:rsidRDefault="000E484C" w:rsidP="000E484C">
      <w:pPr>
        <w:ind w:firstLine="709"/>
        <w:rPr>
          <w:sz w:val="28"/>
          <w:szCs w:val="28"/>
        </w:rPr>
      </w:pPr>
      <w:r w:rsidRPr="009815E1">
        <w:rPr>
          <w:sz w:val="28"/>
          <w:szCs w:val="28"/>
        </w:rPr>
        <w:t>По 24 муниципальным образованиям на расходы, связанные с  празднованием Нового 2016 года запланировано от 3529,4 тыс. рублей (Уссурийский городской округ) до 30,0 тыс. рублей (Красноармейский и Черниговский муниципальные района).  В основном планир</w:t>
      </w:r>
      <w:r w:rsidR="00027D3B" w:rsidRPr="009815E1">
        <w:rPr>
          <w:sz w:val="28"/>
          <w:szCs w:val="28"/>
        </w:rPr>
        <w:t>овались</w:t>
      </w:r>
      <w:r w:rsidRPr="009815E1">
        <w:rPr>
          <w:sz w:val="28"/>
          <w:szCs w:val="28"/>
        </w:rPr>
        <w:t xml:space="preserve"> расходы на монтаж, оформление и техобслуживание новогодних елок; тематическое оформление территорий; проведение театрализованных праздничных мероприятий на территориях муниципальных образований. </w:t>
      </w:r>
    </w:p>
    <w:p w:rsidR="000E484C" w:rsidRPr="009815E1" w:rsidRDefault="000E484C" w:rsidP="000E484C">
      <w:pPr>
        <w:ind w:firstLine="709"/>
        <w:rPr>
          <w:sz w:val="28"/>
          <w:szCs w:val="28"/>
        </w:rPr>
      </w:pPr>
      <w:r w:rsidRPr="009815E1">
        <w:rPr>
          <w:sz w:val="28"/>
          <w:szCs w:val="28"/>
        </w:rPr>
        <w:t xml:space="preserve">По 9 </w:t>
      </w:r>
      <w:proofErr w:type="gramStart"/>
      <w:r w:rsidRPr="009815E1">
        <w:rPr>
          <w:sz w:val="28"/>
          <w:szCs w:val="28"/>
        </w:rPr>
        <w:t>муниципальным</w:t>
      </w:r>
      <w:proofErr w:type="gramEnd"/>
      <w:r w:rsidRPr="009815E1">
        <w:rPr>
          <w:sz w:val="28"/>
          <w:szCs w:val="28"/>
        </w:rPr>
        <w:t xml:space="preserve"> образования Приморского края указанные расходы не планир</w:t>
      </w:r>
      <w:r w:rsidR="00027D3B" w:rsidRPr="009815E1">
        <w:rPr>
          <w:sz w:val="28"/>
          <w:szCs w:val="28"/>
        </w:rPr>
        <w:t>овались</w:t>
      </w:r>
      <w:r w:rsidRPr="009815E1">
        <w:rPr>
          <w:sz w:val="28"/>
          <w:szCs w:val="28"/>
        </w:rPr>
        <w:t>.</w:t>
      </w:r>
    </w:p>
    <w:p w:rsidR="00DE34DA" w:rsidRPr="009815E1" w:rsidRDefault="001D4191" w:rsidP="00342DCF">
      <w:pPr>
        <w:ind w:firstLine="709"/>
        <w:rPr>
          <w:sz w:val="28"/>
          <w:szCs w:val="28"/>
        </w:rPr>
      </w:pPr>
      <w:proofErr w:type="gramStart"/>
      <w:r w:rsidRPr="009815E1">
        <w:rPr>
          <w:sz w:val="28"/>
          <w:szCs w:val="28"/>
        </w:rPr>
        <w:t>В результате проведенного Контрольно-счетной палатой мониторинга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а также информационно-аналитической системы «</w:t>
      </w:r>
      <w:proofErr w:type="spellStart"/>
      <w:r w:rsidRPr="009815E1">
        <w:rPr>
          <w:sz w:val="28"/>
          <w:szCs w:val="28"/>
        </w:rPr>
        <w:t>Спарк</w:t>
      </w:r>
      <w:proofErr w:type="spellEnd"/>
      <w:r w:rsidRPr="009815E1">
        <w:rPr>
          <w:sz w:val="28"/>
          <w:szCs w:val="28"/>
        </w:rPr>
        <w:t>-Маркетинг», не выявлены факты осуществления органами государственной и муниципальной власти Приморского края экономически необоснованных закупок, связанных с организацией и проведением мероприятий по празднованию встречи Нового 2016 года.</w:t>
      </w:r>
      <w:proofErr w:type="gramEnd"/>
    </w:p>
    <w:p w:rsidR="001D4191" w:rsidRPr="00E30215" w:rsidRDefault="001D4191" w:rsidP="00B63BAF">
      <w:pPr>
        <w:ind w:firstLine="720"/>
        <w:rPr>
          <w:b/>
          <w:sz w:val="22"/>
          <w:szCs w:val="22"/>
        </w:rPr>
      </w:pPr>
    </w:p>
    <w:p w:rsidR="00056061" w:rsidRPr="009815E1" w:rsidRDefault="008F4E17" w:rsidP="008F4E17">
      <w:pPr>
        <w:ind w:firstLine="720"/>
        <w:rPr>
          <w:b/>
          <w:sz w:val="28"/>
          <w:szCs w:val="28"/>
        </w:rPr>
      </w:pPr>
      <w:r w:rsidRPr="009815E1">
        <w:rPr>
          <w:b/>
          <w:sz w:val="28"/>
          <w:szCs w:val="28"/>
        </w:rPr>
        <w:t>3. </w:t>
      </w:r>
      <w:r w:rsidR="00056061" w:rsidRPr="009815E1">
        <w:rPr>
          <w:b/>
          <w:sz w:val="28"/>
          <w:szCs w:val="28"/>
        </w:rPr>
        <w:t>Контрольн</w:t>
      </w:r>
      <w:r w:rsidRPr="009815E1">
        <w:rPr>
          <w:b/>
          <w:sz w:val="28"/>
          <w:szCs w:val="28"/>
        </w:rPr>
        <w:t>ая</w:t>
      </w:r>
      <w:r w:rsidR="00056061" w:rsidRPr="009815E1">
        <w:rPr>
          <w:b/>
          <w:sz w:val="28"/>
          <w:szCs w:val="28"/>
        </w:rPr>
        <w:t xml:space="preserve"> </w:t>
      </w:r>
      <w:r w:rsidRPr="009815E1">
        <w:rPr>
          <w:b/>
          <w:sz w:val="28"/>
          <w:szCs w:val="28"/>
        </w:rPr>
        <w:t>деятельность</w:t>
      </w:r>
      <w:r w:rsidR="00EB1C6A" w:rsidRPr="009815E1">
        <w:rPr>
          <w:b/>
          <w:sz w:val="28"/>
          <w:szCs w:val="28"/>
        </w:rPr>
        <w:t xml:space="preserve"> </w:t>
      </w:r>
    </w:p>
    <w:p w:rsidR="008603CA" w:rsidRDefault="008603CA" w:rsidP="005E4A04">
      <w:pPr>
        <w:tabs>
          <w:tab w:val="left" w:pos="6379"/>
        </w:tabs>
        <w:ind w:firstLine="720"/>
        <w:rPr>
          <w:color w:val="000000"/>
          <w:sz w:val="28"/>
          <w:szCs w:val="28"/>
        </w:rPr>
      </w:pPr>
      <w:r w:rsidRPr="009815E1">
        <w:rPr>
          <w:color w:val="000000"/>
          <w:sz w:val="28"/>
          <w:szCs w:val="28"/>
        </w:rPr>
        <w:t>За 201</w:t>
      </w:r>
      <w:r w:rsidR="00A216DC" w:rsidRPr="009815E1">
        <w:rPr>
          <w:color w:val="000000"/>
          <w:sz w:val="28"/>
          <w:szCs w:val="28"/>
        </w:rPr>
        <w:t>5</w:t>
      </w:r>
      <w:r w:rsidRPr="009815E1">
        <w:rPr>
          <w:color w:val="000000"/>
          <w:sz w:val="28"/>
          <w:szCs w:val="28"/>
        </w:rPr>
        <w:t xml:space="preserve"> год проведено </w:t>
      </w:r>
      <w:r w:rsidR="009704E8" w:rsidRPr="009815E1">
        <w:rPr>
          <w:color w:val="000000"/>
          <w:sz w:val="28"/>
          <w:szCs w:val="28"/>
        </w:rPr>
        <w:t>3</w:t>
      </w:r>
      <w:r w:rsidR="004B05E3" w:rsidRPr="009815E1">
        <w:rPr>
          <w:color w:val="000000"/>
          <w:sz w:val="28"/>
          <w:szCs w:val="28"/>
        </w:rPr>
        <w:t>9</w:t>
      </w:r>
      <w:r w:rsidRPr="009815E1">
        <w:rPr>
          <w:color w:val="000000"/>
          <w:sz w:val="28"/>
          <w:szCs w:val="28"/>
        </w:rPr>
        <w:t xml:space="preserve"> контрольных мероприятий</w:t>
      </w:r>
      <w:r w:rsidR="00895FFB" w:rsidRPr="009815E1">
        <w:rPr>
          <w:color w:val="000000"/>
          <w:sz w:val="28"/>
          <w:szCs w:val="28"/>
        </w:rPr>
        <w:t xml:space="preserve">, из них </w:t>
      </w:r>
      <w:r w:rsidR="009704E8" w:rsidRPr="009815E1">
        <w:rPr>
          <w:color w:val="000000"/>
          <w:sz w:val="28"/>
          <w:szCs w:val="28"/>
        </w:rPr>
        <w:t>1</w:t>
      </w:r>
      <w:r w:rsidR="004B05E3" w:rsidRPr="009815E1">
        <w:rPr>
          <w:color w:val="000000"/>
          <w:sz w:val="28"/>
          <w:szCs w:val="28"/>
        </w:rPr>
        <w:t>4</w:t>
      </w:r>
      <w:r w:rsidR="00895FFB" w:rsidRPr="009815E1">
        <w:rPr>
          <w:color w:val="000000"/>
          <w:sz w:val="28"/>
          <w:szCs w:val="28"/>
        </w:rPr>
        <w:t xml:space="preserve"> встречны</w:t>
      </w:r>
      <w:r w:rsidR="009704E8" w:rsidRPr="009815E1">
        <w:rPr>
          <w:color w:val="000000"/>
          <w:sz w:val="28"/>
          <w:szCs w:val="28"/>
        </w:rPr>
        <w:t>х</w:t>
      </w:r>
      <w:r w:rsidR="00895FFB" w:rsidRPr="009815E1">
        <w:rPr>
          <w:color w:val="000000"/>
          <w:sz w:val="28"/>
          <w:szCs w:val="28"/>
        </w:rPr>
        <w:t xml:space="preserve"> провер</w:t>
      </w:r>
      <w:r w:rsidR="009704E8" w:rsidRPr="009815E1">
        <w:rPr>
          <w:color w:val="000000"/>
          <w:sz w:val="28"/>
          <w:szCs w:val="28"/>
        </w:rPr>
        <w:t>о</w:t>
      </w:r>
      <w:r w:rsidR="00895FFB" w:rsidRPr="009815E1">
        <w:rPr>
          <w:color w:val="000000"/>
          <w:sz w:val="28"/>
          <w:szCs w:val="28"/>
        </w:rPr>
        <w:t>к</w:t>
      </w:r>
      <w:r w:rsidRPr="009815E1">
        <w:rPr>
          <w:color w:val="000000"/>
          <w:sz w:val="28"/>
          <w:szCs w:val="28"/>
        </w:rPr>
        <w:t>.</w:t>
      </w:r>
    </w:p>
    <w:p w:rsidR="004517A2" w:rsidRPr="004517A2" w:rsidRDefault="004517A2" w:rsidP="005E4A04">
      <w:pPr>
        <w:tabs>
          <w:tab w:val="left" w:pos="6379"/>
        </w:tabs>
        <w:ind w:firstLine="720"/>
        <w:rPr>
          <w:color w:val="000000"/>
        </w:rPr>
      </w:pPr>
    </w:p>
    <w:tbl>
      <w:tblPr>
        <w:tblStyle w:val="afb"/>
        <w:tblW w:w="0" w:type="auto"/>
        <w:tblLook w:val="04A0" w:firstRow="1" w:lastRow="0" w:firstColumn="1" w:lastColumn="0" w:noHBand="0" w:noVBand="1"/>
      </w:tblPr>
      <w:tblGrid>
        <w:gridCol w:w="6486"/>
        <w:gridCol w:w="1418"/>
        <w:gridCol w:w="1666"/>
      </w:tblGrid>
      <w:tr w:rsidR="00DD22B7" w:rsidRPr="009815E1" w:rsidTr="00CB5A62">
        <w:tc>
          <w:tcPr>
            <w:tcW w:w="6486" w:type="dxa"/>
            <w:tcBorders>
              <w:right w:val="single" w:sz="4" w:space="0" w:color="auto"/>
            </w:tcBorders>
          </w:tcPr>
          <w:p w:rsidR="00DD22B7" w:rsidRPr="009815E1" w:rsidRDefault="00DD22B7" w:rsidP="005E4A04">
            <w:pPr>
              <w:rPr>
                <w:rFonts w:eastAsiaTheme="minorHAnsi"/>
                <w:sz w:val="28"/>
                <w:szCs w:val="28"/>
                <w:lang w:eastAsia="en-US"/>
              </w:rPr>
            </w:pPr>
            <w:r w:rsidRPr="009815E1">
              <w:rPr>
                <w:rFonts w:eastAsiaTheme="minorHAnsi"/>
                <w:sz w:val="28"/>
                <w:szCs w:val="28"/>
                <w:lang w:eastAsia="en-US"/>
              </w:rPr>
              <w:t>Объем проверенных средств</w:t>
            </w:r>
          </w:p>
        </w:tc>
        <w:tc>
          <w:tcPr>
            <w:tcW w:w="1418" w:type="dxa"/>
            <w:tcBorders>
              <w:top w:val="single" w:sz="4" w:space="0" w:color="auto"/>
              <w:left w:val="single" w:sz="4" w:space="0" w:color="auto"/>
              <w:bottom w:val="single" w:sz="4" w:space="0" w:color="auto"/>
              <w:right w:val="nil"/>
            </w:tcBorders>
          </w:tcPr>
          <w:p w:rsidR="00DD22B7" w:rsidRPr="009815E1" w:rsidRDefault="009704E8" w:rsidP="00D74571">
            <w:pPr>
              <w:jc w:val="right"/>
              <w:rPr>
                <w:rFonts w:eastAsiaTheme="minorHAnsi"/>
                <w:sz w:val="28"/>
                <w:szCs w:val="28"/>
                <w:lang w:eastAsia="en-US"/>
              </w:rPr>
            </w:pPr>
            <w:r w:rsidRPr="009815E1">
              <w:rPr>
                <w:rFonts w:eastAsiaTheme="minorHAnsi"/>
                <w:sz w:val="28"/>
                <w:szCs w:val="28"/>
                <w:lang w:eastAsia="en-US"/>
              </w:rPr>
              <w:t>1</w:t>
            </w:r>
            <w:r w:rsidR="00D74571" w:rsidRPr="009815E1">
              <w:rPr>
                <w:rFonts w:eastAsiaTheme="minorHAnsi"/>
                <w:sz w:val="28"/>
                <w:szCs w:val="28"/>
                <w:lang w:eastAsia="en-US"/>
              </w:rPr>
              <w:t>7</w:t>
            </w:r>
            <w:r w:rsidR="00DD22B7" w:rsidRPr="009815E1">
              <w:rPr>
                <w:rFonts w:eastAsiaTheme="minorHAnsi"/>
                <w:sz w:val="28"/>
                <w:szCs w:val="28"/>
                <w:lang w:eastAsia="en-US"/>
              </w:rPr>
              <w:t xml:space="preserve"> </w:t>
            </w:r>
            <w:r w:rsidR="00D74571" w:rsidRPr="009815E1">
              <w:rPr>
                <w:rFonts w:eastAsiaTheme="minorHAnsi"/>
                <w:sz w:val="28"/>
                <w:szCs w:val="28"/>
                <w:lang w:eastAsia="en-US"/>
              </w:rPr>
              <w:t>517</w:t>
            </w:r>
            <w:r w:rsidR="00895FFB" w:rsidRPr="009815E1">
              <w:rPr>
                <w:rFonts w:eastAsiaTheme="minorHAnsi"/>
                <w:sz w:val="28"/>
                <w:szCs w:val="28"/>
                <w:lang w:eastAsia="en-US"/>
              </w:rPr>
              <w:t>,</w:t>
            </w:r>
            <w:r w:rsidR="00D74571" w:rsidRPr="009815E1">
              <w:rPr>
                <w:rFonts w:eastAsiaTheme="minorHAnsi"/>
                <w:sz w:val="28"/>
                <w:szCs w:val="28"/>
                <w:lang w:eastAsia="en-US"/>
              </w:rPr>
              <w:t>6</w:t>
            </w:r>
          </w:p>
        </w:tc>
        <w:tc>
          <w:tcPr>
            <w:tcW w:w="1666" w:type="dxa"/>
            <w:tcBorders>
              <w:top w:val="single" w:sz="4" w:space="0" w:color="auto"/>
              <w:left w:val="nil"/>
              <w:bottom w:val="single" w:sz="4" w:space="0" w:color="auto"/>
              <w:right w:val="single" w:sz="4" w:space="0" w:color="auto"/>
            </w:tcBorders>
          </w:tcPr>
          <w:p w:rsidR="00DD22B7" w:rsidRPr="009815E1" w:rsidRDefault="00DD22B7" w:rsidP="00DD22B7">
            <w:pPr>
              <w:ind w:left="33"/>
              <w:jc w:val="left"/>
              <w:rPr>
                <w:sz w:val="28"/>
                <w:szCs w:val="28"/>
              </w:rPr>
            </w:pP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w:t>
            </w:r>
          </w:p>
        </w:tc>
      </w:tr>
      <w:tr w:rsidR="00DD22B7" w:rsidRPr="009815E1" w:rsidTr="00CB5A62">
        <w:tc>
          <w:tcPr>
            <w:tcW w:w="6486" w:type="dxa"/>
            <w:tcBorders>
              <w:right w:val="single" w:sz="4" w:space="0" w:color="auto"/>
            </w:tcBorders>
          </w:tcPr>
          <w:p w:rsidR="00DD22B7" w:rsidRPr="009815E1" w:rsidRDefault="00AC26D3" w:rsidP="00AC26D3">
            <w:pPr>
              <w:rPr>
                <w:rFonts w:eastAsiaTheme="minorHAnsi"/>
                <w:sz w:val="28"/>
                <w:szCs w:val="28"/>
                <w:lang w:eastAsia="en-US"/>
              </w:rPr>
            </w:pPr>
            <w:r w:rsidRPr="009815E1">
              <w:rPr>
                <w:rFonts w:eastAsiaTheme="minorHAnsi"/>
                <w:sz w:val="28"/>
                <w:szCs w:val="28"/>
                <w:lang w:eastAsia="en-US"/>
              </w:rPr>
              <w:t>Объем</w:t>
            </w:r>
            <w:r w:rsidR="00DD22B7" w:rsidRPr="009815E1">
              <w:rPr>
                <w:rFonts w:eastAsiaTheme="minorHAnsi"/>
                <w:sz w:val="28"/>
                <w:szCs w:val="28"/>
                <w:lang w:eastAsia="en-US"/>
              </w:rPr>
              <w:t xml:space="preserve"> финансовых нарушений</w:t>
            </w:r>
          </w:p>
        </w:tc>
        <w:tc>
          <w:tcPr>
            <w:tcW w:w="1418" w:type="dxa"/>
            <w:tcBorders>
              <w:top w:val="single" w:sz="4" w:space="0" w:color="auto"/>
              <w:left w:val="single" w:sz="4" w:space="0" w:color="auto"/>
              <w:bottom w:val="single" w:sz="4" w:space="0" w:color="auto"/>
              <w:right w:val="nil"/>
            </w:tcBorders>
          </w:tcPr>
          <w:p w:rsidR="00DD22B7" w:rsidRPr="009815E1" w:rsidRDefault="00027D3B" w:rsidP="00027D3B">
            <w:pPr>
              <w:jc w:val="right"/>
              <w:rPr>
                <w:rFonts w:eastAsiaTheme="minorHAnsi"/>
                <w:sz w:val="28"/>
                <w:szCs w:val="28"/>
                <w:lang w:eastAsia="en-US"/>
              </w:rPr>
            </w:pPr>
            <w:r w:rsidRPr="009815E1">
              <w:rPr>
                <w:rFonts w:eastAsiaTheme="minorHAnsi"/>
                <w:sz w:val="28"/>
                <w:szCs w:val="28"/>
                <w:lang w:eastAsia="en-US"/>
              </w:rPr>
              <w:t>637,9</w:t>
            </w:r>
          </w:p>
        </w:tc>
        <w:tc>
          <w:tcPr>
            <w:tcW w:w="1666" w:type="dxa"/>
            <w:tcBorders>
              <w:top w:val="single" w:sz="4" w:space="0" w:color="auto"/>
              <w:left w:val="nil"/>
              <w:bottom w:val="single" w:sz="4" w:space="0" w:color="auto"/>
              <w:right w:val="single" w:sz="4" w:space="0" w:color="auto"/>
            </w:tcBorders>
          </w:tcPr>
          <w:p w:rsidR="00DD22B7" w:rsidRPr="009815E1" w:rsidRDefault="00DD22B7" w:rsidP="00DD22B7">
            <w:pPr>
              <w:ind w:left="33"/>
              <w:jc w:val="left"/>
              <w:rPr>
                <w:sz w:val="28"/>
                <w:szCs w:val="28"/>
              </w:rPr>
            </w:pP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w:t>
            </w:r>
          </w:p>
        </w:tc>
      </w:tr>
      <w:tr w:rsidR="00DD22B7" w:rsidRPr="009815E1" w:rsidTr="00CB5A62">
        <w:tc>
          <w:tcPr>
            <w:tcW w:w="6486" w:type="dxa"/>
            <w:tcBorders>
              <w:right w:val="single" w:sz="4" w:space="0" w:color="auto"/>
            </w:tcBorders>
          </w:tcPr>
          <w:p w:rsidR="00DD22B7" w:rsidRPr="009815E1" w:rsidRDefault="00DD22B7" w:rsidP="00AC26D3">
            <w:pPr>
              <w:rPr>
                <w:rFonts w:eastAsiaTheme="minorHAnsi"/>
                <w:sz w:val="28"/>
                <w:szCs w:val="28"/>
                <w:lang w:eastAsia="en-US"/>
              </w:rPr>
            </w:pPr>
            <w:r w:rsidRPr="009815E1">
              <w:rPr>
                <w:rFonts w:eastAsiaTheme="minorHAnsi"/>
                <w:sz w:val="28"/>
                <w:szCs w:val="28"/>
                <w:lang w:eastAsia="en-US"/>
              </w:rPr>
              <w:t>в том числе</w:t>
            </w:r>
          </w:p>
        </w:tc>
        <w:tc>
          <w:tcPr>
            <w:tcW w:w="1418" w:type="dxa"/>
            <w:tcBorders>
              <w:top w:val="single" w:sz="4" w:space="0" w:color="auto"/>
              <w:left w:val="single" w:sz="4" w:space="0" w:color="auto"/>
              <w:bottom w:val="single" w:sz="4" w:space="0" w:color="auto"/>
              <w:right w:val="nil"/>
            </w:tcBorders>
          </w:tcPr>
          <w:p w:rsidR="00DD22B7" w:rsidRPr="009815E1" w:rsidRDefault="00DD22B7" w:rsidP="00DD22B7">
            <w:pPr>
              <w:jc w:val="right"/>
              <w:rPr>
                <w:rFonts w:eastAsiaTheme="minorHAnsi"/>
                <w:sz w:val="28"/>
                <w:szCs w:val="28"/>
                <w:lang w:eastAsia="en-US"/>
              </w:rPr>
            </w:pPr>
          </w:p>
        </w:tc>
        <w:tc>
          <w:tcPr>
            <w:tcW w:w="1666" w:type="dxa"/>
            <w:tcBorders>
              <w:top w:val="single" w:sz="4" w:space="0" w:color="auto"/>
              <w:left w:val="nil"/>
              <w:bottom w:val="single" w:sz="4" w:space="0" w:color="auto"/>
              <w:right w:val="single" w:sz="4" w:space="0" w:color="auto"/>
            </w:tcBorders>
          </w:tcPr>
          <w:p w:rsidR="00DD22B7" w:rsidRPr="009815E1" w:rsidRDefault="00DD22B7" w:rsidP="00DD22B7">
            <w:pPr>
              <w:ind w:left="33"/>
              <w:jc w:val="left"/>
              <w:rPr>
                <w:sz w:val="28"/>
                <w:szCs w:val="28"/>
              </w:rPr>
            </w:pPr>
          </w:p>
        </w:tc>
      </w:tr>
      <w:tr w:rsidR="00DD22B7" w:rsidRPr="009815E1" w:rsidTr="00CB5A62">
        <w:tc>
          <w:tcPr>
            <w:tcW w:w="6486" w:type="dxa"/>
            <w:tcBorders>
              <w:right w:val="single" w:sz="4" w:space="0" w:color="auto"/>
            </w:tcBorders>
          </w:tcPr>
          <w:p w:rsidR="00DD22B7" w:rsidRPr="009815E1" w:rsidRDefault="00DD22B7" w:rsidP="005E4A04">
            <w:pPr>
              <w:rPr>
                <w:rFonts w:eastAsiaTheme="minorHAnsi"/>
                <w:sz w:val="28"/>
                <w:szCs w:val="28"/>
                <w:lang w:eastAsia="en-US"/>
              </w:rPr>
            </w:pPr>
            <w:r w:rsidRPr="009815E1">
              <w:rPr>
                <w:rFonts w:eastAsiaTheme="minorHAnsi"/>
                <w:sz w:val="28"/>
                <w:szCs w:val="28"/>
                <w:lang w:eastAsia="en-US"/>
              </w:rPr>
              <w:t>незаконное использование средств</w:t>
            </w:r>
          </w:p>
        </w:tc>
        <w:tc>
          <w:tcPr>
            <w:tcW w:w="1418" w:type="dxa"/>
            <w:tcBorders>
              <w:top w:val="single" w:sz="4" w:space="0" w:color="auto"/>
              <w:left w:val="single" w:sz="4" w:space="0" w:color="auto"/>
              <w:bottom w:val="single" w:sz="4" w:space="0" w:color="auto"/>
              <w:right w:val="nil"/>
            </w:tcBorders>
          </w:tcPr>
          <w:p w:rsidR="00DD22B7" w:rsidRPr="009815E1" w:rsidRDefault="00027D3B" w:rsidP="00027D3B">
            <w:pPr>
              <w:jc w:val="right"/>
              <w:rPr>
                <w:rFonts w:eastAsiaTheme="minorHAnsi"/>
                <w:sz w:val="28"/>
                <w:szCs w:val="28"/>
                <w:lang w:eastAsia="en-US"/>
              </w:rPr>
            </w:pPr>
            <w:r w:rsidRPr="009815E1">
              <w:rPr>
                <w:rFonts w:eastAsiaTheme="minorHAnsi"/>
                <w:sz w:val="28"/>
                <w:szCs w:val="28"/>
                <w:lang w:eastAsia="en-US"/>
              </w:rPr>
              <w:t>428,2</w:t>
            </w:r>
          </w:p>
        </w:tc>
        <w:tc>
          <w:tcPr>
            <w:tcW w:w="1666" w:type="dxa"/>
            <w:tcBorders>
              <w:top w:val="single" w:sz="4" w:space="0" w:color="auto"/>
              <w:left w:val="nil"/>
              <w:bottom w:val="single" w:sz="4" w:space="0" w:color="auto"/>
              <w:right w:val="single" w:sz="4" w:space="0" w:color="auto"/>
            </w:tcBorders>
          </w:tcPr>
          <w:p w:rsidR="00DD22B7" w:rsidRPr="009815E1" w:rsidRDefault="00DD22B7" w:rsidP="00DD22B7">
            <w:pPr>
              <w:ind w:left="33"/>
              <w:jc w:val="left"/>
              <w:rPr>
                <w:sz w:val="28"/>
                <w:szCs w:val="28"/>
              </w:rPr>
            </w:pP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w:t>
            </w:r>
          </w:p>
        </w:tc>
      </w:tr>
      <w:tr w:rsidR="00AC26D3" w:rsidRPr="009815E1" w:rsidTr="00CB5A62">
        <w:tc>
          <w:tcPr>
            <w:tcW w:w="6486" w:type="dxa"/>
            <w:tcBorders>
              <w:right w:val="single" w:sz="4" w:space="0" w:color="auto"/>
            </w:tcBorders>
          </w:tcPr>
          <w:p w:rsidR="00AC26D3" w:rsidRPr="009815E1" w:rsidRDefault="00AC26D3" w:rsidP="00AC26D3">
            <w:pPr>
              <w:rPr>
                <w:rFonts w:eastAsiaTheme="minorHAnsi"/>
                <w:sz w:val="28"/>
                <w:szCs w:val="28"/>
                <w:lang w:eastAsia="en-US"/>
              </w:rPr>
            </w:pPr>
            <w:r w:rsidRPr="009815E1">
              <w:rPr>
                <w:rFonts w:eastAsiaTheme="minorHAnsi"/>
                <w:sz w:val="28"/>
                <w:szCs w:val="28"/>
                <w:lang w:eastAsia="en-US"/>
              </w:rPr>
              <w:t>потери бюджетов всех уровней</w:t>
            </w:r>
          </w:p>
        </w:tc>
        <w:tc>
          <w:tcPr>
            <w:tcW w:w="1418" w:type="dxa"/>
            <w:tcBorders>
              <w:top w:val="single" w:sz="4" w:space="0" w:color="auto"/>
              <w:left w:val="single" w:sz="4" w:space="0" w:color="auto"/>
              <w:bottom w:val="single" w:sz="4" w:space="0" w:color="auto"/>
              <w:right w:val="nil"/>
            </w:tcBorders>
          </w:tcPr>
          <w:p w:rsidR="00AC26D3" w:rsidRPr="009815E1" w:rsidRDefault="005415BA" w:rsidP="008567D6">
            <w:pPr>
              <w:jc w:val="right"/>
              <w:rPr>
                <w:rFonts w:eastAsiaTheme="minorHAnsi"/>
                <w:sz w:val="28"/>
                <w:szCs w:val="28"/>
                <w:lang w:eastAsia="en-US"/>
              </w:rPr>
            </w:pPr>
            <w:r w:rsidRPr="009815E1">
              <w:rPr>
                <w:rFonts w:eastAsiaTheme="minorHAnsi"/>
                <w:sz w:val="28"/>
                <w:szCs w:val="28"/>
                <w:lang w:eastAsia="en-US"/>
              </w:rPr>
              <w:t>20,</w:t>
            </w:r>
            <w:r w:rsidR="008567D6" w:rsidRPr="009815E1">
              <w:rPr>
                <w:rFonts w:eastAsiaTheme="minorHAnsi"/>
                <w:sz w:val="28"/>
                <w:szCs w:val="28"/>
                <w:lang w:eastAsia="en-US"/>
              </w:rPr>
              <w:t>2</w:t>
            </w:r>
          </w:p>
        </w:tc>
        <w:tc>
          <w:tcPr>
            <w:tcW w:w="1666" w:type="dxa"/>
            <w:tcBorders>
              <w:top w:val="single" w:sz="4" w:space="0" w:color="auto"/>
              <w:left w:val="nil"/>
              <w:bottom w:val="single" w:sz="4" w:space="0" w:color="auto"/>
              <w:right w:val="single" w:sz="4" w:space="0" w:color="auto"/>
            </w:tcBorders>
          </w:tcPr>
          <w:p w:rsidR="00AC26D3" w:rsidRPr="009815E1" w:rsidRDefault="00AC26D3" w:rsidP="00AC26D3">
            <w:pPr>
              <w:ind w:left="33"/>
              <w:jc w:val="left"/>
              <w:rPr>
                <w:sz w:val="28"/>
                <w:szCs w:val="28"/>
              </w:rPr>
            </w:pP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w:t>
            </w:r>
          </w:p>
        </w:tc>
      </w:tr>
      <w:tr w:rsidR="00AC26D3" w:rsidRPr="009815E1" w:rsidTr="00CB5A62">
        <w:tc>
          <w:tcPr>
            <w:tcW w:w="6486" w:type="dxa"/>
            <w:tcBorders>
              <w:right w:val="single" w:sz="4" w:space="0" w:color="auto"/>
            </w:tcBorders>
          </w:tcPr>
          <w:p w:rsidR="00AC26D3" w:rsidRPr="009815E1" w:rsidRDefault="00AC26D3" w:rsidP="00AC26D3">
            <w:pPr>
              <w:rPr>
                <w:rFonts w:eastAsiaTheme="minorHAnsi"/>
                <w:sz w:val="28"/>
                <w:szCs w:val="28"/>
                <w:lang w:eastAsia="en-US"/>
              </w:rPr>
            </w:pPr>
            <w:r w:rsidRPr="009815E1">
              <w:rPr>
                <w:rFonts w:eastAsiaTheme="minorHAnsi"/>
                <w:sz w:val="28"/>
                <w:szCs w:val="28"/>
                <w:lang w:eastAsia="en-US"/>
              </w:rPr>
              <w:t>нарушения бухгалтерского учета</w:t>
            </w:r>
          </w:p>
        </w:tc>
        <w:tc>
          <w:tcPr>
            <w:tcW w:w="1418" w:type="dxa"/>
            <w:tcBorders>
              <w:top w:val="single" w:sz="4" w:space="0" w:color="auto"/>
              <w:left w:val="single" w:sz="4" w:space="0" w:color="auto"/>
              <w:bottom w:val="single" w:sz="4" w:space="0" w:color="auto"/>
              <w:right w:val="nil"/>
            </w:tcBorders>
          </w:tcPr>
          <w:p w:rsidR="00AC26D3" w:rsidRPr="009815E1" w:rsidRDefault="00983B8C" w:rsidP="00983B8C">
            <w:pPr>
              <w:jc w:val="right"/>
              <w:rPr>
                <w:rFonts w:eastAsiaTheme="minorHAnsi"/>
                <w:sz w:val="28"/>
                <w:szCs w:val="28"/>
                <w:lang w:eastAsia="en-US"/>
              </w:rPr>
            </w:pPr>
            <w:r w:rsidRPr="009815E1">
              <w:rPr>
                <w:rFonts w:eastAsiaTheme="minorHAnsi"/>
                <w:sz w:val="28"/>
                <w:szCs w:val="28"/>
                <w:lang w:eastAsia="en-US"/>
              </w:rPr>
              <w:t>12,9</w:t>
            </w:r>
          </w:p>
        </w:tc>
        <w:tc>
          <w:tcPr>
            <w:tcW w:w="1666" w:type="dxa"/>
            <w:tcBorders>
              <w:top w:val="single" w:sz="4" w:space="0" w:color="auto"/>
              <w:left w:val="nil"/>
              <w:bottom w:val="single" w:sz="4" w:space="0" w:color="auto"/>
              <w:right w:val="single" w:sz="4" w:space="0" w:color="auto"/>
            </w:tcBorders>
          </w:tcPr>
          <w:p w:rsidR="00AC26D3" w:rsidRPr="009815E1" w:rsidRDefault="00AC26D3" w:rsidP="00AC26D3">
            <w:pPr>
              <w:ind w:left="33"/>
              <w:jc w:val="left"/>
              <w:rPr>
                <w:sz w:val="28"/>
                <w:szCs w:val="28"/>
              </w:rPr>
            </w:pP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w:t>
            </w:r>
          </w:p>
        </w:tc>
      </w:tr>
      <w:tr w:rsidR="00AC26D3" w:rsidRPr="009815E1" w:rsidTr="00CB5A62">
        <w:tc>
          <w:tcPr>
            <w:tcW w:w="6486" w:type="dxa"/>
            <w:tcBorders>
              <w:right w:val="single" w:sz="4" w:space="0" w:color="auto"/>
            </w:tcBorders>
          </w:tcPr>
          <w:p w:rsidR="00AC26D3" w:rsidRPr="009815E1" w:rsidRDefault="00AC26D3" w:rsidP="00AC26D3">
            <w:pPr>
              <w:rPr>
                <w:rFonts w:eastAsiaTheme="minorHAnsi"/>
                <w:sz w:val="28"/>
                <w:szCs w:val="28"/>
                <w:lang w:eastAsia="en-US"/>
              </w:rPr>
            </w:pPr>
            <w:r w:rsidRPr="009815E1">
              <w:rPr>
                <w:rFonts w:eastAsiaTheme="minorHAnsi"/>
                <w:sz w:val="28"/>
                <w:szCs w:val="28"/>
                <w:lang w:eastAsia="en-US"/>
              </w:rPr>
              <w:t>прочие финансовые нарушения</w:t>
            </w:r>
          </w:p>
        </w:tc>
        <w:tc>
          <w:tcPr>
            <w:tcW w:w="1418" w:type="dxa"/>
            <w:tcBorders>
              <w:top w:val="single" w:sz="4" w:space="0" w:color="auto"/>
              <w:left w:val="single" w:sz="4" w:space="0" w:color="auto"/>
              <w:bottom w:val="single" w:sz="4" w:space="0" w:color="auto"/>
              <w:right w:val="nil"/>
            </w:tcBorders>
          </w:tcPr>
          <w:p w:rsidR="00AC26D3" w:rsidRPr="009815E1" w:rsidRDefault="00983B8C" w:rsidP="008567D6">
            <w:pPr>
              <w:jc w:val="right"/>
              <w:rPr>
                <w:rFonts w:eastAsiaTheme="minorHAnsi"/>
                <w:sz w:val="28"/>
                <w:szCs w:val="28"/>
                <w:lang w:eastAsia="en-US"/>
              </w:rPr>
            </w:pPr>
            <w:r w:rsidRPr="009815E1">
              <w:rPr>
                <w:rFonts w:eastAsiaTheme="minorHAnsi"/>
                <w:sz w:val="28"/>
                <w:szCs w:val="28"/>
                <w:lang w:eastAsia="en-US"/>
              </w:rPr>
              <w:t>17</w:t>
            </w:r>
            <w:r w:rsidR="00D74571" w:rsidRPr="009815E1">
              <w:rPr>
                <w:rFonts w:eastAsiaTheme="minorHAnsi"/>
                <w:sz w:val="28"/>
                <w:szCs w:val="28"/>
                <w:lang w:eastAsia="en-US"/>
              </w:rPr>
              <w:t>6,</w:t>
            </w:r>
            <w:r w:rsidR="008567D6" w:rsidRPr="009815E1">
              <w:rPr>
                <w:rFonts w:eastAsiaTheme="minorHAnsi"/>
                <w:sz w:val="28"/>
                <w:szCs w:val="28"/>
                <w:lang w:eastAsia="en-US"/>
              </w:rPr>
              <w:t>6</w:t>
            </w:r>
          </w:p>
        </w:tc>
        <w:tc>
          <w:tcPr>
            <w:tcW w:w="1666" w:type="dxa"/>
            <w:tcBorders>
              <w:top w:val="single" w:sz="4" w:space="0" w:color="auto"/>
              <w:left w:val="nil"/>
              <w:bottom w:val="single" w:sz="4" w:space="0" w:color="auto"/>
              <w:right w:val="single" w:sz="4" w:space="0" w:color="auto"/>
            </w:tcBorders>
          </w:tcPr>
          <w:p w:rsidR="00AC26D3" w:rsidRPr="009815E1" w:rsidRDefault="00AC26D3" w:rsidP="00AC26D3">
            <w:pPr>
              <w:ind w:left="33"/>
              <w:jc w:val="left"/>
              <w:rPr>
                <w:rFonts w:eastAsiaTheme="minorHAnsi"/>
                <w:sz w:val="28"/>
                <w:szCs w:val="28"/>
                <w:lang w:eastAsia="en-US"/>
              </w:rPr>
            </w:pP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w:t>
            </w:r>
          </w:p>
        </w:tc>
      </w:tr>
      <w:tr w:rsidR="00AC26D3" w:rsidRPr="009815E1" w:rsidTr="00CB5A62">
        <w:tc>
          <w:tcPr>
            <w:tcW w:w="6486" w:type="dxa"/>
            <w:tcBorders>
              <w:right w:val="single" w:sz="4" w:space="0" w:color="auto"/>
            </w:tcBorders>
          </w:tcPr>
          <w:p w:rsidR="00AC26D3" w:rsidRPr="009815E1" w:rsidRDefault="00AC26D3" w:rsidP="00B02DC6">
            <w:pPr>
              <w:rPr>
                <w:rFonts w:eastAsiaTheme="minorHAnsi"/>
                <w:sz w:val="28"/>
                <w:szCs w:val="28"/>
                <w:lang w:eastAsia="en-US"/>
              </w:rPr>
            </w:pPr>
            <w:r w:rsidRPr="009815E1">
              <w:rPr>
                <w:rFonts w:eastAsiaTheme="minorHAnsi"/>
                <w:sz w:val="28"/>
                <w:szCs w:val="28"/>
                <w:lang w:eastAsia="en-US"/>
              </w:rPr>
              <w:t>Объем неэффективного использования средств</w:t>
            </w:r>
          </w:p>
        </w:tc>
        <w:tc>
          <w:tcPr>
            <w:tcW w:w="1418" w:type="dxa"/>
            <w:tcBorders>
              <w:top w:val="single" w:sz="4" w:space="0" w:color="auto"/>
              <w:left w:val="single" w:sz="4" w:space="0" w:color="auto"/>
              <w:bottom w:val="single" w:sz="4" w:space="0" w:color="auto"/>
              <w:right w:val="nil"/>
            </w:tcBorders>
          </w:tcPr>
          <w:p w:rsidR="00AC26D3" w:rsidRPr="009815E1" w:rsidRDefault="00027D3B" w:rsidP="00027D3B">
            <w:pPr>
              <w:jc w:val="right"/>
              <w:rPr>
                <w:rFonts w:eastAsiaTheme="minorHAnsi"/>
                <w:sz w:val="28"/>
                <w:szCs w:val="28"/>
                <w:lang w:eastAsia="en-US"/>
              </w:rPr>
            </w:pPr>
            <w:r w:rsidRPr="009815E1">
              <w:rPr>
                <w:rFonts w:eastAsiaTheme="minorHAnsi"/>
                <w:sz w:val="28"/>
                <w:szCs w:val="28"/>
                <w:lang w:eastAsia="en-US"/>
              </w:rPr>
              <w:t>226,4</w:t>
            </w:r>
          </w:p>
        </w:tc>
        <w:tc>
          <w:tcPr>
            <w:tcW w:w="1666" w:type="dxa"/>
            <w:tcBorders>
              <w:top w:val="single" w:sz="4" w:space="0" w:color="auto"/>
              <w:left w:val="nil"/>
              <w:bottom w:val="single" w:sz="4" w:space="0" w:color="auto"/>
              <w:right w:val="single" w:sz="4" w:space="0" w:color="auto"/>
            </w:tcBorders>
          </w:tcPr>
          <w:p w:rsidR="00AC26D3" w:rsidRPr="009815E1" w:rsidRDefault="00AC26D3" w:rsidP="00AC26D3">
            <w:pPr>
              <w:ind w:left="33"/>
              <w:jc w:val="left"/>
              <w:rPr>
                <w:sz w:val="28"/>
                <w:szCs w:val="28"/>
              </w:rPr>
            </w:pP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w:t>
            </w:r>
          </w:p>
        </w:tc>
      </w:tr>
    </w:tbl>
    <w:p w:rsidR="00442640" w:rsidRPr="009815E1" w:rsidRDefault="00442640" w:rsidP="005E4A04">
      <w:pPr>
        <w:rPr>
          <w:rFonts w:eastAsiaTheme="minorHAnsi"/>
          <w:sz w:val="28"/>
          <w:szCs w:val="28"/>
          <w:lang w:eastAsia="en-US"/>
        </w:rPr>
      </w:pPr>
      <w:r w:rsidRPr="009815E1">
        <w:rPr>
          <w:rFonts w:eastAsiaTheme="minorHAnsi"/>
          <w:sz w:val="28"/>
          <w:szCs w:val="28"/>
          <w:lang w:eastAsia="en-US"/>
        </w:rPr>
        <w:lastRenderedPageBreak/>
        <w:tab/>
      </w:r>
    </w:p>
    <w:p w:rsidR="00DA1FCF" w:rsidRPr="009815E1" w:rsidRDefault="00DA1FCF" w:rsidP="00DA1FCF">
      <w:pPr>
        <w:suppressAutoHyphens/>
        <w:ind w:firstLine="709"/>
        <w:rPr>
          <w:sz w:val="28"/>
          <w:szCs w:val="28"/>
        </w:rPr>
      </w:pPr>
      <w:r w:rsidRPr="009815E1">
        <w:rPr>
          <w:sz w:val="28"/>
          <w:szCs w:val="28"/>
        </w:rPr>
        <w:t xml:space="preserve">Сумма средств, восстановленных как в ходе контрольных мероприятий, так и возмещенных в последующем периоде, </w:t>
      </w:r>
      <w:r w:rsidR="00125526" w:rsidRPr="009815E1">
        <w:rPr>
          <w:sz w:val="28"/>
          <w:szCs w:val="28"/>
        </w:rPr>
        <w:t xml:space="preserve">в краевой бюджет </w:t>
      </w:r>
      <w:r w:rsidRPr="009815E1">
        <w:rPr>
          <w:sz w:val="28"/>
          <w:szCs w:val="28"/>
        </w:rPr>
        <w:t xml:space="preserve">составила </w:t>
      </w:r>
      <w:r w:rsidR="00125526" w:rsidRPr="009815E1">
        <w:rPr>
          <w:sz w:val="28"/>
          <w:szCs w:val="28"/>
        </w:rPr>
        <w:t>5,4</w:t>
      </w:r>
      <w:r w:rsidRPr="009815E1">
        <w:rPr>
          <w:sz w:val="28"/>
          <w:szCs w:val="28"/>
        </w:rPr>
        <w:t> </w:t>
      </w:r>
      <w:proofErr w:type="gramStart"/>
      <w:r w:rsidRPr="009815E1">
        <w:rPr>
          <w:sz w:val="28"/>
          <w:szCs w:val="28"/>
        </w:rPr>
        <w:t>млн</w:t>
      </w:r>
      <w:proofErr w:type="gramEnd"/>
      <w:r w:rsidRPr="009815E1">
        <w:rPr>
          <w:sz w:val="28"/>
          <w:szCs w:val="28"/>
        </w:rPr>
        <w:t xml:space="preserve"> руб</w:t>
      </w:r>
      <w:r w:rsidR="00125526" w:rsidRPr="009815E1">
        <w:rPr>
          <w:sz w:val="28"/>
          <w:szCs w:val="28"/>
        </w:rPr>
        <w:t>лей</w:t>
      </w:r>
      <w:r w:rsidRPr="009815E1">
        <w:rPr>
          <w:sz w:val="28"/>
          <w:szCs w:val="28"/>
        </w:rPr>
        <w:t>.</w:t>
      </w:r>
    </w:p>
    <w:p w:rsidR="00683D00" w:rsidRPr="009815E1" w:rsidRDefault="00683D00" w:rsidP="005E4A04">
      <w:pPr>
        <w:ind w:firstLine="720"/>
        <w:rPr>
          <w:rFonts w:eastAsiaTheme="minorHAnsi"/>
          <w:sz w:val="28"/>
          <w:szCs w:val="28"/>
          <w:lang w:eastAsia="en-US"/>
        </w:rPr>
      </w:pPr>
      <w:r w:rsidRPr="009815E1">
        <w:rPr>
          <w:rFonts w:eastAsiaTheme="minorHAnsi"/>
          <w:sz w:val="28"/>
          <w:szCs w:val="28"/>
          <w:lang w:eastAsia="en-US"/>
        </w:rPr>
        <w:t xml:space="preserve">Результатами контрольной деятельности является не только выявление нарушений, но также их предотвращение. В отчетном году предотвращены бюджетные потери  на сумму 27,7 </w:t>
      </w: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w:t>
      </w:r>
    </w:p>
    <w:p w:rsidR="008603CA" w:rsidRPr="009815E1" w:rsidRDefault="008D41F4" w:rsidP="005E4A04">
      <w:pPr>
        <w:ind w:firstLine="720"/>
        <w:rPr>
          <w:rFonts w:eastAsiaTheme="minorHAnsi"/>
          <w:sz w:val="28"/>
          <w:szCs w:val="28"/>
          <w:lang w:eastAsia="en-US"/>
        </w:rPr>
      </w:pPr>
      <w:r w:rsidRPr="009815E1">
        <w:rPr>
          <w:rFonts w:eastAsiaTheme="minorHAnsi"/>
          <w:sz w:val="28"/>
          <w:szCs w:val="28"/>
          <w:lang w:eastAsia="en-US"/>
        </w:rPr>
        <w:t>П</w:t>
      </w:r>
      <w:r w:rsidR="008603CA" w:rsidRPr="009815E1">
        <w:rPr>
          <w:rFonts w:eastAsiaTheme="minorHAnsi"/>
          <w:sz w:val="28"/>
          <w:szCs w:val="28"/>
          <w:lang w:eastAsia="en-US"/>
        </w:rPr>
        <w:t xml:space="preserve">о </w:t>
      </w:r>
      <w:r w:rsidRPr="009815E1">
        <w:rPr>
          <w:rFonts w:eastAsiaTheme="minorHAnsi"/>
          <w:sz w:val="28"/>
          <w:szCs w:val="28"/>
          <w:lang w:eastAsia="en-US"/>
        </w:rPr>
        <w:t>итогам</w:t>
      </w:r>
      <w:r w:rsidR="008603CA" w:rsidRPr="009815E1">
        <w:rPr>
          <w:rFonts w:eastAsiaTheme="minorHAnsi"/>
          <w:sz w:val="28"/>
          <w:szCs w:val="28"/>
          <w:lang w:eastAsia="en-US"/>
        </w:rPr>
        <w:t xml:space="preserve"> проведенных контрольных мероприятий </w:t>
      </w:r>
      <w:r w:rsidRPr="009815E1">
        <w:rPr>
          <w:rFonts w:eastAsiaTheme="minorHAnsi"/>
          <w:sz w:val="28"/>
          <w:szCs w:val="28"/>
          <w:lang w:eastAsia="en-US"/>
        </w:rPr>
        <w:t>главным распорядителям сре</w:t>
      </w:r>
      <w:proofErr w:type="gramStart"/>
      <w:r w:rsidRPr="009815E1">
        <w:rPr>
          <w:rFonts w:eastAsiaTheme="minorHAnsi"/>
          <w:sz w:val="28"/>
          <w:szCs w:val="28"/>
          <w:lang w:eastAsia="en-US"/>
        </w:rPr>
        <w:t>дств кр</w:t>
      </w:r>
      <w:proofErr w:type="gramEnd"/>
      <w:r w:rsidRPr="009815E1">
        <w:rPr>
          <w:rFonts w:eastAsiaTheme="minorHAnsi"/>
          <w:sz w:val="28"/>
          <w:szCs w:val="28"/>
          <w:lang w:eastAsia="en-US"/>
        </w:rPr>
        <w:t xml:space="preserve">аевого бюджета, иным участникам бюджетного процесса для устранения выявленных нарушений </w:t>
      </w:r>
      <w:r w:rsidR="009D4483" w:rsidRPr="009815E1">
        <w:rPr>
          <w:rFonts w:eastAsiaTheme="minorHAnsi"/>
          <w:sz w:val="28"/>
          <w:szCs w:val="28"/>
          <w:lang w:eastAsia="en-US"/>
        </w:rPr>
        <w:t>внесено</w:t>
      </w:r>
      <w:r w:rsidR="008603CA" w:rsidRPr="009815E1">
        <w:rPr>
          <w:rFonts w:eastAsiaTheme="minorHAnsi"/>
          <w:sz w:val="28"/>
          <w:szCs w:val="28"/>
          <w:lang w:eastAsia="en-US"/>
        </w:rPr>
        <w:t xml:space="preserve"> </w:t>
      </w:r>
      <w:r w:rsidR="00EA16C1" w:rsidRPr="009815E1">
        <w:rPr>
          <w:rFonts w:eastAsiaTheme="minorHAnsi"/>
          <w:sz w:val="28"/>
          <w:szCs w:val="28"/>
          <w:lang w:eastAsia="en-US"/>
        </w:rPr>
        <w:t>30</w:t>
      </w:r>
      <w:r w:rsidR="00D258A2" w:rsidRPr="009815E1">
        <w:rPr>
          <w:rFonts w:eastAsiaTheme="minorHAnsi"/>
          <w:sz w:val="28"/>
          <w:szCs w:val="28"/>
          <w:lang w:eastAsia="en-US"/>
        </w:rPr>
        <w:t> </w:t>
      </w:r>
      <w:r w:rsidR="008603CA" w:rsidRPr="009815E1">
        <w:rPr>
          <w:rFonts w:eastAsiaTheme="minorHAnsi"/>
          <w:sz w:val="28"/>
          <w:szCs w:val="28"/>
          <w:lang w:eastAsia="en-US"/>
        </w:rPr>
        <w:t>представлени</w:t>
      </w:r>
      <w:r w:rsidR="00974A5A" w:rsidRPr="009815E1">
        <w:rPr>
          <w:rFonts w:eastAsiaTheme="minorHAnsi"/>
          <w:sz w:val="28"/>
          <w:szCs w:val="28"/>
          <w:lang w:eastAsia="en-US"/>
        </w:rPr>
        <w:t>й</w:t>
      </w:r>
      <w:r w:rsidR="008C2C18" w:rsidRPr="009815E1">
        <w:rPr>
          <w:rFonts w:eastAsiaTheme="minorHAnsi"/>
          <w:sz w:val="28"/>
          <w:szCs w:val="28"/>
          <w:lang w:eastAsia="en-US"/>
        </w:rPr>
        <w:t xml:space="preserve">, из них исполнено </w:t>
      </w:r>
      <w:r w:rsidR="00974A5A" w:rsidRPr="009815E1">
        <w:rPr>
          <w:rFonts w:eastAsiaTheme="minorHAnsi"/>
          <w:sz w:val="28"/>
          <w:szCs w:val="28"/>
          <w:lang w:eastAsia="en-US"/>
        </w:rPr>
        <w:t xml:space="preserve">в полном объеме </w:t>
      </w:r>
      <w:r w:rsidR="00D213FF" w:rsidRPr="009815E1">
        <w:rPr>
          <w:rFonts w:eastAsiaTheme="minorHAnsi"/>
          <w:sz w:val="28"/>
          <w:szCs w:val="28"/>
          <w:lang w:eastAsia="en-US"/>
        </w:rPr>
        <w:t>–</w:t>
      </w:r>
      <w:r w:rsidR="008C2C18" w:rsidRPr="009815E1">
        <w:rPr>
          <w:rFonts w:eastAsiaTheme="minorHAnsi"/>
          <w:sz w:val="28"/>
          <w:szCs w:val="28"/>
          <w:lang w:eastAsia="en-US"/>
        </w:rPr>
        <w:t xml:space="preserve"> </w:t>
      </w:r>
      <w:r w:rsidR="00983B8C" w:rsidRPr="009815E1">
        <w:rPr>
          <w:rFonts w:eastAsiaTheme="minorHAnsi"/>
          <w:sz w:val="28"/>
          <w:szCs w:val="28"/>
          <w:lang w:eastAsia="en-US"/>
        </w:rPr>
        <w:t>1</w:t>
      </w:r>
      <w:r w:rsidR="006D0529" w:rsidRPr="009815E1">
        <w:rPr>
          <w:rFonts w:eastAsiaTheme="minorHAnsi"/>
          <w:sz w:val="28"/>
          <w:szCs w:val="28"/>
          <w:lang w:eastAsia="en-US"/>
        </w:rPr>
        <w:t>7</w:t>
      </w:r>
      <w:r w:rsidR="008603CA" w:rsidRPr="009815E1">
        <w:rPr>
          <w:rFonts w:eastAsiaTheme="minorHAnsi"/>
          <w:sz w:val="28"/>
          <w:szCs w:val="28"/>
          <w:lang w:eastAsia="en-US"/>
        </w:rPr>
        <w:t>.</w:t>
      </w:r>
    </w:p>
    <w:p w:rsidR="008603CA" w:rsidRPr="009815E1" w:rsidRDefault="008603CA" w:rsidP="005E763D">
      <w:pPr>
        <w:suppressAutoHyphens/>
        <w:ind w:firstLine="709"/>
        <w:rPr>
          <w:sz w:val="28"/>
          <w:szCs w:val="28"/>
        </w:rPr>
      </w:pPr>
      <w:r w:rsidRPr="009815E1">
        <w:rPr>
          <w:sz w:val="28"/>
          <w:szCs w:val="28"/>
        </w:rPr>
        <w:t>Кроме того, направлено</w:t>
      </w:r>
      <w:r w:rsidR="00D258A2" w:rsidRPr="009815E1">
        <w:rPr>
          <w:sz w:val="28"/>
          <w:szCs w:val="28"/>
        </w:rPr>
        <w:t xml:space="preserve"> </w:t>
      </w:r>
      <w:r w:rsidR="00EA16C1" w:rsidRPr="009815E1">
        <w:rPr>
          <w:sz w:val="28"/>
          <w:szCs w:val="28"/>
        </w:rPr>
        <w:t>20</w:t>
      </w:r>
      <w:r w:rsidRPr="009815E1">
        <w:rPr>
          <w:sz w:val="28"/>
          <w:szCs w:val="28"/>
        </w:rPr>
        <w:t xml:space="preserve"> информационн</w:t>
      </w:r>
      <w:r w:rsidR="00B02DC6" w:rsidRPr="009815E1">
        <w:rPr>
          <w:sz w:val="28"/>
          <w:szCs w:val="28"/>
        </w:rPr>
        <w:t>ых</w:t>
      </w:r>
      <w:r w:rsidR="002E4FF7" w:rsidRPr="009815E1">
        <w:rPr>
          <w:sz w:val="28"/>
          <w:szCs w:val="28"/>
        </w:rPr>
        <w:t xml:space="preserve"> </w:t>
      </w:r>
      <w:r w:rsidRPr="009815E1">
        <w:rPr>
          <w:sz w:val="28"/>
          <w:szCs w:val="28"/>
        </w:rPr>
        <w:t>пис</w:t>
      </w:r>
      <w:r w:rsidR="00EA16C1" w:rsidRPr="009815E1">
        <w:rPr>
          <w:sz w:val="28"/>
          <w:szCs w:val="28"/>
        </w:rPr>
        <w:t>е</w:t>
      </w:r>
      <w:r w:rsidRPr="009815E1">
        <w:rPr>
          <w:sz w:val="28"/>
          <w:szCs w:val="28"/>
        </w:rPr>
        <w:t>м</w:t>
      </w:r>
      <w:r w:rsidR="005C0A52" w:rsidRPr="009815E1">
        <w:rPr>
          <w:sz w:val="28"/>
          <w:szCs w:val="28"/>
        </w:rPr>
        <w:t>:</w:t>
      </w:r>
      <w:r w:rsidRPr="009815E1">
        <w:rPr>
          <w:sz w:val="28"/>
          <w:szCs w:val="28"/>
        </w:rPr>
        <w:t xml:space="preserve"> Губернатору Приморского края</w:t>
      </w:r>
      <w:r w:rsidR="00EA16C1" w:rsidRPr="009815E1">
        <w:rPr>
          <w:sz w:val="28"/>
          <w:szCs w:val="28"/>
        </w:rPr>
        <w:t xml:space="preserve"> (</w:t>
      </w:r>
      <w:r w:rsidR="005415BA" w:rsidRPr="009815E1">
        <w:rPr>
          <w:sz w:val="28"/>
          <w:szCs w:val="28"/>
        </w:rPr>
        <w:t>6</w:t>
      </w:r>
      <w:r w:rsidR="00EA16C1" w:rsidRPr="009815E1">
        <w:rPr>
          <w:sz w:val="28"/>
          <w:szCs w:val="28"/>
        </w:rPr>
        <w:t>)</w:t>
      </w:r>
      <w:r w:rsidRPr="009815E1">
        <w:rPr>
          <w:sz w:val="28"/>
          <w:szCs w:val="28"/>
        </w:rPr>
        <w:t>, вице-губернаторам Приморского края</w:t>
      </w:r>
      <w:r w:rsidR="00EA16C1" w:rsidRPr="009815E1">
        <w:rPr>
          <w:sz w:val="28"/>
          <w:szCs w:val="28"/>
        </w:rPr>
        <w:t xml:space="preserve"> (6)</w:t>
      </w:r>
      <w:r w:rsidRPr="009815E1">
        <w:rPr>
          <w:sz w:val="28"/>
          <w:szCs w:val="28"/>
        </w:rPr>
        <w:t xml:space="preserve">, руководителям </w:t>
      </w:r>
      <w:r w:rsidR="005415BA" w:rsidRPr="009815E1">
        <w:rPr>
          <w:sz w:val="28"/>
          <w:szCs w:val="28"/>
        </w:rPr>
        <w:t xml:space="preserve">органов исполнительной власти </w:t>
      </w:r>
      <w:r w:rsidRPr="009815E1">
        <w:rPr>
          <w:sz w:val="28"/>
          <w:szCs w:val="28"/>
        </w:rPr>
        <w:t>Приморского края</w:t>
      </w:r>
      <w:r w:rsidR="00EA16C1" w:rsidRPr="009815E1">
        <w:rPr>
          <w:sz w:val="28"/>
          <w:szCs w:val="28"/>
        </w:rPr>
        <w:t xml:space="preserve"> (4)</w:t>
      </w:r>
      <w:r w:rsidR="00EA64B6" w:rsidRPr="009815E1">
        <w:rPr>
          <w:sz w:val="28"/>
          <w:szCs w:val="28"/>
        </w:rPr>
        <w:t>, федеральных органов (3) и органов местного самоуправления (1)</w:t>
      </w:r>
      <w:r w:rsidR="005415BA" w:rsidRPr="009815E1">
        <w:rPr>
          <w:sz w:val="28"/>
          <w:szCs w:val="28"/>
        </w:rPr>
        <w:t xml:space="preserve">. По результатам проверок в Законодательное Собрание для рассмотрения комитетами представлено </w:t>
      </w:r>
      <w:r w:rsidRPr="009815E1">
        <w:rPr>
          <w:sz w:val="28"/>
          <w:szCs w:val="28"/>
        </w:rPr>
        <w:t>2</w:t>
      </w:r>
      <w:r w:rsidR="00DA1FCF" w:rsidRPr="009815E1">
        <w:rPr>
          <w:sz w:val="28"/>
          <w:szCs w:val="28"/>
        </w:rPr>
        <w:t>4</w:t>
      </w:r>
      <w:r w:rsidRPr="009815E1">
        <w:rPr>
          <w:sz w:val="28"/>
          <w:szCs w:val="28"/>
        </w:rPr>
        <w:t xml:space="preserve"> отчет</w:t>
      </w:r>
      <w:r w:rsidR="00DA1FCF" w:rsidRPr="009815E1">
        <w:rPr>
          <w:sz w:val="28"/>
          <w:szCs w:val="28"/>
        </w:rPr>
        <w:t>а</w:t>
      </w:r>
      <w:r w:rsidR="005415BA" w:rsidRPr="009815E1">
        <w:rPr>
          <w:sz w:val="28"/>
          <w:szCs w:val="28"/>
        </w:rPr>
        <w:t xml:space="preserve">. Направлено </w:t>
      </w:r>
      <w:r w:rsidR="00DA1FCF" w:rsidRPr="009815E1">
        <w:rPr>
          <w:sz w:val="28"/>
          <w:szCs w:val="28"/>
        </w:rPr>
        <w:t>10</w:t>
      </w:r>
      <w:r w:rsidRPr="009815E1">
        <w:rPr>
          <w:sz w:val="28"/>
          <w:szCs w:val="28"/>
        </w:rPr>
        <w:t xml:space="preserve"> отчет</w:t>
      </w:r>
      <w:r w:rsidR="00DA1FCF" w:rsidRPr="009815E1">
        <w:rPr>
          <w:sz w:val="28"/>
          <w:szCs w:val="28"/>
        </w:rPr>
        <w:t>ов</w:t>
      </w:r>
      <w:r w:rsidRPr="009815E1">
        <w:rPr>
          <w:sz w:val="28"/>
          <w:szCs w:val="28"/>
        </w:rPr>
        <w:t xml:space="preserve"> </w:t>
      </w:r>
      <w:r w:rsidR="00DA1FCF" w:rsidRPr="009815E1">
        <w:rPr>
          <w:sz w:val="28"/>
          <w:szCs w:val="28"/>
        </w:rPr>
        <w:t xml:space="preserve"> </w:t>
      </w:r>
      <w:r w:rsidRPr="009815E1">
        <w:rPr>
          <w:sz w:val="28"/>
          <w:szCs w:val="28"/>
        </w:rPr>
        <w:t xml:space="preserve">Губернатору Приморского края. </w:t>
      </w:r>
    </w:p>
    <w:p w:rsidR="008603CA" w:rsidRPr="009815E1" w:rsidRDefault="00125526" w:rsidP="005E763D">
      <w:pPr>
        <w:suppressAutoHyphens/>
        <w:ind w:firstLine="709"/>
        <w:rPr>
          <w:sz w:val="28"/>
          <w:szCs w:val="28"/>
        </w:rPr>
      </w:pPr>
      <w:r w:rsidRPr="009815E1">
        <w:rPr>
          <w:sz w:val="28"/>
          <w:szCs w:val="28"/>
        </w:rPr>
        <w:t xml:space="preserve">Материалы </w:t>
      </w:r>
      <w:r w:rsidR="002B692F" w:rsidRPr="009815E1">
        <w:rPr>
          <w:sz w:val="28"/>
          <w:szCs w:val="28"/>
        </w:rPr>
        <w:t>1</w:t>
      </w:r>
      <w:r w:rsidR="00C64FB2" w:rsidRPr="009815E1">
        <w:rPr>
          <w:sz w:val="28"/>
          <w:szCs w:val="28"/>
        </w:rPr>
        <w:t>2</w:t>
      </w:r>
      <w:r w:rsidR="002B692F" w:rsidRPr="009815E1">
        <w:rPr>
          <w:sz w:val="28"/>
          <w:szCs w:val="28"/>
        </w:rPr>
        <w:t xml:space="preserve"> </w:t>
      </w:r>
      <w:r w:rsidR="008603CA" w:rsidRPr="009815E1">
        <w:rPr>
          <w:sz w:val="28"/>
          <w:szCs w:val="28"/>
        </w:rPr>
        <w:t xml:space="preserve">контрольных мероприятий направлены в </w:t>
      </w:r>
      <w:r w:rsidR="008C2C18" w:rsidRPr="009815E1">
        <w:rPr>
          <w:sz w:val="28"/>
          <w:szCs w:val="28"/>
        </w:rPr>
        <w:t xml:space="preserve">органы прокуратуры и </w:t>
      </w:r>
      <w:r w:rsidR="008603CA" w:rsidRPr="009815E1">
        <w:rPr>
          <w:sz w:val="28"/>
          <w:szCs w:val="28"/>
        </w:rPr>
        <w:t>правоохранительные органы.</w:t>
      </w:r>
    </w:p>
    <w:p w:rsidR="00790F03" w:rsidRPr="009815E1" w:rsidRDefault="00910167" w:rsidP="005E763D">
      <w:pPr>
        <w:suppressAutoHyphens/>
        <w:ind w:firstLine="709"/>
        <w:rPr>
          <w:sz w:val="28"/>
          <w:szCs w:val="28"/>
        </w:rPr>
      </w:pPr>
      <w:r w:rsidRPr="009815E1">
        <w:rPr>
          <w:sz w:val="28"/>
          <w:szCs w:val="28"/>
        </w:rPr>
        <w:t xml:space="preserve">В </w:t>
      </w:r>
      <w:r w:rsidR="00790F03" w:rsidRPr="009815E1">
        <w:rPr>
          <w:sz w:val="28"/>
          <w:szCs w:val="28"/>
        </w:rPr>
        <w:t>201</w:t>
      </w:r>
      <w:r w:rsidR="00983B8C" w:rsidRPr="009815E1">
        <w:rPr>
          <w:sz w:val="28"/>
          <w:szCs w:val="28"/>
        </w:rPr>
        <w:t>5</w:t>
      </w:r>
      <w:r w:rsidR="00790F03" w:rsidRPr="009815E1">
        <w:rPr>
          <w:sz w:val="28"/>
          <w:szCs w:val="28"/>
        </w:rPr>
        <w:t xml:space="preserve"> году в зависимости от объема </w:t>
      </w:r>
      <w:r w:rsidR="00AF0562" w:rsidRPr="009815E1">
        <w:rPr>
          <w:sz w:val="28"/>
          <w:szCs w:val="28"/>
        </w:rPr>
        <w:t xml:space="preserve">контролируемых </w:t>
      </w:r>
      <w:r w:rsidR="00790F03" w:rsidRPr="009815E1">
        <w:rPr>
          <w:sz w:val="28"/>
          <w:szCs w:val="28"/>
        </w:rPr>
        <w:t xml:space="preserve">бюджетных средств, особенностей и сложности </w:t>
      </w:r>
      <w:r w:rsidR="00AF0562" w:rsidRPr="009815E1">
        <w:rPr>
          <w:sz w:val="28"/>
          <w:szCs w:val="28"/>
        </w:rPr>
        <w:t xml:space="preserve">проверяемых </w:t>
      </w:r>
      <w:r w:rsidR="00790F03" w:rsidRPr="009815E1">
        <w:rPr>
          <w:sz w:val="28"/>
          <w:szCs w:val="28"/>
        </w:rPr>
        <w:t>объектов, их отраслевой принадлежности</w:t>
      </w:r>
      <w:r w:rsidR="003217F7" w:rsidRPr="009815E1">
        <w:rPr>
          <w:sz w:val="28"/>
          <w:szCs w:val="28"/>
        </w:rPr>
        <w:t>,</w:t>
      </w:r>
      <w:r w:rsidR="00790F03" w:rsidRPr="009815E1">
        <w:rPr>
          <w:sz w:val="28"/>
          <w:szCs w:val="28"/>
        </w:rPr>
        <w:t xml:space="preserve"> </w:t>
      </w:r>
      <w:r w:rsidR="009D4483" w:rsidRPr="009815E1">
        <w:rPr>
          <w:sz w:val="28"/>
          <w:szCs w:val="28"/>
        </w:rPr>
        <w:t>периоды</w:t>
      </w:r>
      <w:r w:rsidR="00437415" w:rsidRPr="009815E1">
        <w:rPr>
          <w:sz w:val="28"/>
          <w:szCs w:val="28"/>
        </w:rPr>
        <w:t xml:space="preserve"> </w:t>
      </w:r>
      <w:r w:rsidR="00AF0562" w:rsidRPr="009815E1">
        <w:rPr>
          <w:sz w:val="28"/>
          <w:szCs w:val="28"/>
        </w:rPr>
        <w:t>проведения</w:t>
      </w:r>
      <w:r w:rsidR="00437415" w:rsidRPr="009815E1">
        <w:rPr>
          <w:sz w:val="28"/>
          <w:szCs w:val="28"/>
        </w:rPr>
        <w:t xml:space="preserve"> контрольны</w:t>
      </w:r>
      <w:r w:rsidR="00AF0562" w:rsidRPr="009815E1">
        <w:rPr>
          <w:sz w:val="28"/>
          <w:szCs w:val="28"/>
        </w:rPr>
        <w:t>х</w:t>
      </w:r>
      <w:r w:rsidR="00437415" w:rsidRPr="009815E1">
        <w:rPr>
          <w:sz w:val="28"/>
          <w:szCs w:val="28"/>
        </w:rPr>
        <w:t xml:space="preserve"> мероприяти</w:t>
      </w:r>
      <w:r w:rsidR="00AF0562" w:rsidRPr="009815E1">
        <w:rPr>
          <w:sz w:val="28"/>
          <w:szCs w:val="28"/>
        </w:rPr>
        <w:t>й на</w:t>
      </w:r>
      <w:r w:rsidR="00437415" w:rsidRPr="009815E1">
        <w:rPr>
          <w:sz w:val="28"/>
          <w:szCs w:val="28"/>
        </w:rPr>
        <w:t xml:space="preserve"> объект</w:t>
      </w:r>
      <w:r w:rsidR="00AF0562" w:rsidRPr="009815E1">
        <w:rPr>
          <w:sz w:val="28"/>
          <w:szCs w:val="28"/>
        </w:rPr>
        <w:t>ах</w:t>
      </w:r>
      <w:r w:rsidR="00437415" w:rsidRPr="009815E1">
        <w:rPr>
          <w:sz w:val="28"/>
          <w:szCs w:val="28"/>
        </w:rPr>
        <w:t xml:space="preserve"> контроля</w:t>
      </w:r>
      <w:r w:rsidR="00AF0562" w:rsidRPr="009815E1">
        <w:rPr>
          <w:sz w:val="28"/>
          <w:szCs w:val="28"/>
        </w:rPr>
        <w:t xml:space="preserve"> </w:t>
      </w:r>
      <w:r w:rsidR="00EA64B6" w:rsidRPr="009815E1">
        <w:rPr>
          <w:sz w:val="28"/>
          <w:szCs w:val="28"/>
        </w:rPr>
        <w:t xml:space="preserve">определялись </w:t>
      </w:r>
      <w:r w:rsidR="00BE67E9" w:rsidRPr="009815E1">
        <w:rPr>
          <w:sz w:val="28"/>
          <w:szCs w:val="28"/>
        </w:rPr>
        <w:t xml:space="preserve">в </w:t>
      </w:r>
      <w:r w:rsidR="00AF0562" w:rsidRPr="009815E1">
        <w:rPr>
          <w:sz w:val="28"/>
          <w:szCs w:val="28"/>
        </w:rPr>
        <w:t>соответствии с требованиями действующего законодательства</w:t>
      </w:r>
      <w:r w:rsidR="00437415" w:rsidRPr="009815E1">
        <w:rPr>
          <w:sz w:val="28"/>
          <w:szCs w:val="28"/>
        </w:rPr>
        <w:t xml:space="preserve">. </w:t>
      </w:r>
    </w:p>
    <w:p w:rsidR="007C0231" w:rsidRPr="009815E1" w:rsidRDefault="007C0231" w:rsidP="005E763D">
      <w:pPr>
        <w:suppressAutoHyphens/>
        <w:ind w:firstLine="709"/>
        <w:rPr>
          <w:sz w:val="28"/>
          <w:szCs w:val="28"/>
        </w:rPr>
      </w:pPr>
    </w:p>
    <w:p w:rsidR="00D336A1" w:rsidRPr="009815E1" w:rsidRDefault="007C0231" w:rsidP="000E3648">
      <w:pPr>
        <w:ind w:firstLine="720"/>
        <w:rPr>
          <w:b/>
          <w:sz w:val="28"/>
          <w:szCs w:val="28"/>
        </w:rPr>
      </w:pPr>
      <w:r w:rsidRPr="009815E1">
        <w:rPr>
          <w:b/>
          <w:sz w:val="28"/>
          <w:szCs w:val="28"/>
        </w:rPr>
        <w:t>3.1.</w:t>
      </w:r>
      <w:r w:rsidRPr="009815E1">
        <w:rPr>
          <w:sz w:val="28"/>
          <w:szCs w:val="28"/>
        </w:rPr>
        <w:t> </w:t>
      </w:r>
      <w:r w:rsidR="00BE67E9" w:rsidRPr="009815E1">
        <w:rPr>
          <w:b/>
          <w:sz w:val="28"/>
          <w:szCs w:val="28"/>
        </w:rPr>
        <w:t xml:space="preserve"> </w:t>
      </w:r>
      <w:r w:rsidR="00D336A1" w:rsidRPr="009815E1">
        <w:rPr>
          <w:b/>
          <w:sz w:val="28"/>
          <w:szCs w:val="28"/>
        </w:rPr>
        <w:t>К</w:t>
      </w:r>
      <w:r w:rsidR="000E3648" w:rsidRPr="009815E1">
        <w:rPr>
          <w:b/>
          <w:sz w:val="28"/>
          <w:szCs w:val="28"/>
        </w:rPr>
        <w:t>онтрол</w:t>
      </w:r>
      <w:r w:rsidR="00D336A1" w:rsidRPr="009815E1">
        <w:rPr>
          <w:b/>
          <w:sz w:val="28"/>
          <w:szCs w:val="28"/>
        </w:rPr>
        <w:t>ь</w:t>
      </w:r>
      <w:r w:rsidR="000E3648" w:rsidRPr="009815E1">
        <w:rPr>
          <w:b/>
          <w:sz w:val="28"/>
          <w:szCs w:val="28"/>
        </w:rPr>
        <w:t xml:space="preserve"> расходов на здравоохранение, социальную политику</w:t>
      </w:r>
      <w:r w:rsidR="00D213FF" w:rsidRPr="009815E1">
        <w:rPr>
          <w:b/>
          <w:sz w:val="28"/>
          <w:szCs w:val="28"/>
        </w:rPr>
        <w:t>,</w:t>
      </w:r>
      <w:r w:rsidR="000E3648" w:rsidRPr="009815E1">
        <w:rPr>
          <w:b/>
          <w:sz w:val="28"/>
          <w:szCs w:val="28"/>
        </w:rPr>
        <w:t xml:space="preserve"> за формированием и использованием средств территориального фонда обязательного медицинского страхования Приморского края</w:t>
      </w:r>
    </w:p>
    <w:p w:rsidR="00A42A10" w:rsidRPr="009815E1" w:rsidRDefault="00A42A10" w:rsidP="000E3648">
      <w:pPr>
        <w:ind w:firstLine="720"/>
        <w:rPr>
          <w:b/>
          <w:sz w:val="28"/>
          <w:szCs w:val="28"/>
        </w:rPr>
      </w:pPr>
      <w:proofErr w:type="gramStart"/>
      <w:r w:rsidRPr="009815E1">
        <w:rPr>
          <w:sz w:val="28"/>
          <w:szCs w:val="28"/>
        </w:rPr>
        <w:t xml:space="preserve">В рамках осуществления контроля стоит выделить проведение </w:t>
      </w:r>
      <w:r w:rsidRPr="009815E1">
        <w:rPr>
          <w:b/>
          <w:i/>
          <w:sz w:val="28"/>
          <w:szCs w:val="28"/>
        </w:rPr>
        <w:t>контрольного мероприятия по исполнению представления, направленного департаменту здравоохранения Приморского края по результатам проведенного аудита эффективности использования медицинского оборудования, закупленного для учреждений здравоохранения Приморского края</w:t>
      </w:r>
      <w:r w:rsidRPr="009815E1">
        <w:rPr>
          <w:sz w:val="28"/>
          <w:szCs w:val="28"/>
        </w:rPr>
        <w:t xml:space="preserve"> в целях реализации краевой целевой программы «Программа модернизации здравоохранения Приморского края на 2011-2012 годы» за период 2014 </w:t>
      </w:r>
      <w:r w:rsidR="009E08D8" w:rsidRPr="009815E1">
        <w:rPr>
          <w:sz w:val="28"/>
          <w:szCs w:val="28"/>
        </w:rPr>
        <w:t xml:space="preserve">год </w:t>
      </w:r>
      <w:r w:rsidRPr="009815E1">
        <w:rPr>
          <w:sz w:val="28"/>
          <w:szCs w:val="28"/>
        </w:rPr>
        <w:t xml:space="preserve">- </w:t>
      </w:r>
      <w:r w:rsidR="009E08D8" w:rsidRPr="009815E1">
        <w:rPr>
          <w:sz w:val="28"/>
          <w:szCs w:val="28"/>
        </w:rPr>
        <w:t>1 полугодие</w:t>
      </w:r>
      <w:r w:rsidRPr="009815E1">
        <w:rPr>
          <w:sz w:val="28"/>
          <w:szCs w:val="28"/>
        </w:rPr>
        <w:t xml:space="preserve"> 2015 года.</w:t>
      </w:r>
      <w:proofErr w:type="gramEnd"/>
    </w:p>
    <w:p w:rsidR="00A42A10" w:rsidRPr="009815E1" w:rsidRDefault="00A42A10" w:rsidP="00A42A10">
      <w:pPr>
        <w:ind w:firstLine="708"/>
        <w:rPr>
          <w:sz w:val="28"/>
          <w:szCs w:val="28"/>
        </w:rPr>
      </w:pPr>
      <w:r w:rsidRPr="009815E1">
        <w:rPr>
          <w:sz w:val="28"/>
          <w:szCs w:val="28"/>
        </w:rPr>
        <w:t>Контрольным мероприятием установлено, что департаментом здравоохранения Приморского края представление исполнено практически в полном объеме.</w:t>
      </w:r>
    </w:p>
    <w:p w:rsidR="00A42A10" w:rsidRPr="009815E1" w:rsidRDefault="00A42A10" w:rsidP="00A42A10">
      <w:pPr>
        <w:ind w:firstLine="708"/>
        <w:rPr>
          <w:sz w:val="28"/>
          <w:szCs w:val="28"/>
        </w:rPr>
      </w:pPr>
      <w:r w:rsidRPr="009815E1">
        <w:rPr>
          <w:sz w:val="28"/>
          <w:szCs w:val="28"/>
        </w:rPr>
        <w:t>Так,</w:t>
      </w:r>
      <w:r w:rsidRPr="009815E1">
        <w:rPr>
          <w:i/>
          <w:sz w:val="28"/>
          <w:szCs w:val="28"/>
        </w:rPr>
        <w:t xml:space="preserve"> </w:t>
      </w:r>
      <w:r w:rsidRPr="009815E1">
        <w:rPr>
          <w:sz w:val="28"/>
          <w:szCs w:val="28"/>
        </w:rPr>
        <w:t>в 2015 году произведена передача неиспользуемого медицинского оборудования между лечебными учреждениями</w:t>
      </w:r>
      <w:r w:rsidR="00D9467D" w:rsidRPr="009815E1">
        <w:rPr>
          <w:sz w:val="28"/>
          <w:szCs w:val="28"/>
        </w:rPr>
        <w:t>, пр</w:t>
      </w:r>
      <w:r w:rsidRPr="009815E1">
        <w:rPr>
          <w:rFonts w:eastAsia="Calibri"/>
          <w:color w:val="000000"/>
          <w:sz w:val="28"/>
          <w:szCs w:val="28"/>
          <w:lang w:eastAsia="en-US"/>
        </w:rPr>
        <w:t>оводится ежемесячный мониторинг  причин простоя медицинского оборудования и принятых мер по его устранению со стороны лечебных учреждений Приморского края.</w:t>
      </w:r>
    </w:p>
    <w:p w:rsidR="00A42A10" w:rsidRPr="009815E1" w:rsidRDefault="00A42A10" w:rsidP="00A42A10">
      <w:pPr>
        <w:widowControl w:val="0"/>
        <w:autoSpaceDE w:val="0"/>
        <w:autoSpaceDN w:val="0"/>
        <w:adjustRightInd w:val="0"/>
        <w:ind w:firstLine="708"/>
        <w:rPr>
          <w:sz w:val="28"/>
          <w:szCs w:val="28"/>
        </w:rPr>
      </w:pPr>
      <w:r w:rsidRPr="009815E1">
        <w:rPr>
          <w:sz w:val="28"/>
          <w:szCs w:val="28"/>
        </w:rPr>
        <w:lastRenderedPageBreak/>
        <w:t>Анализ используемого учреждениями медицинского оборудования, в том числе по показателям количества проведенных исследований в Приморском крае и в среднем по России по сравнению с 2013 годом, а также  средней нагрузки на один аппарат, показал следующее.</w:t>
      </w:r>
    </w:p>
    <w:p w:rsidR="00EE7895" w:rsidRPr="009815E1" w:rsidRDefault="00A42A10" w:rsidP="00EE7895">
      <w:pPr>
        <w:widowControl w:val="0"/>
        <w:autoSpaceDE w:val="0"/>
        <w:autoSpaceDN w:val="0"/>
        <w:adjustRightInd w:val="0"/>
        <w:ind w:firstLine="708"/>
        <w:rPr>
          <w:sz w:val="28"/>
          <w:szCs w:val="28"/>
        </w:rPr>
      </w:pPr>
      <w:r w:rsidRPr="009815E1">
        <w:rPr>
          <w:sz w:val="28"/>
          <w:szCs w:val="28"/>
        </w:rPr>
        <w:t>В 2014 году  по сравнению с 2013 годом количество исследований, проведенных на</w:t>
      </w:r>
      <w:r w:rsidRPr="009815E1">
        <w:rPr>
          <w:b/>
          <w:sz w:val="28"/>
          <w:szCs w:val="28"/>
        </w:rPr>
        <w:t xml:space="preserve"> </w:t>
      </w:r>
      <w:r w:rsidRPr="009815E1">
        <w:rPr>
          <w:sz w:val="28"/>
          <w:szCs w:val="28"/>
        </w:rPr>
        <w:t>компьютерных томографах,</w:t>
      </w:r>
      <w:r w:rsidRPr="009815E1">
        <w:rPr>
          <w:color w:val="000000"/>
          <w:sz w:val="28"/>
          <w:szCs w:val="28"/>
        </w:rPr>
        <w:t xml:space="preserve"> аппаратах УЗИ, рентге</w:t>
      </w:r>
      <w:proofErr w:type="gramStart"/>
      <w:r w:rsidRPr="009815E1">
        <w:rPr>
          <w:color w:val="000000"/>
          <w:sz w:val="28"/>
          <w:szCs w:val="28"/>
        </w:rPr>
        <w:t>н-</w:t>
      </w:r>
      <w:proofErr w:type="gramEnd"/>
      <w:r w:rsidRPr="009815E1">
        <w:rPr>
          <w:color w:val="000000"/>
          <w:sz w:val="28"/>
          <w:szCs w:val="28"/>
        </w:rPr>
        <w:t xml:space="preserve"> оборудовании и</w:t>
      </w:r>
      <w:r w:rsidRPr="009815E1">
        <w:rPr>
          <w:sz w:val="28"/>
          <w:szCs w:val="28"/>
        </w:rPr>
        <w:t xml:space="preserve"> </w:t>
      </w:r>
      <w:proofErr w:type="spellStart"/>
      <w:r w:rsidRPr="009815E1">
        <w:rPr>
          <w:color w:val="000000"/>
          <w:sz w:val="28"/>
          <w:szCs w:val="28"/>
        </w:rPr>
        <w:t>маммографах</w:t>
      </w:r>
      <w:proofErr w:type="spellEnd"/>
      <w:r w:rsidRPr="009815E1">
        <w:rPr>
          <w:color w:val="000000"/>
          <w:sz w:val="28"/>
          <w:szCs w:val="28"/>
        </w:rPr>
        <w:t xml:space="preserve"> в среднем выросло от 5</w:t>
      </w:r>
      <w:r w:rsidR="00EE7895" w:rsidRPr="009815E1">
        <w:rPr>
          <w:color w:val="000000"/>
          <w:sz w:val="28"/>
          <w:szCs w:val="28"/>
        </w:rPr>
        <w:t>,0</w:t>
      </w:r>
      <w:r w:rsidRPr="009815E1">
        <w:rPr>
          <w:color w:val="000000"/>
          <w:sz w:val="28"/>
          <w:szCs w:val="28"/>
        </w:rPr>
        <w:t xml:space="preserve"> % до 40</w:t>
      </w:r>
      <w:r w:rsidR="00EE7895" w:rsidRPr="009815E1">
        <w:rPr>
          <w:color w:val="000000"/>
          <w:sz w:val="28"/>
          <w:szCs w:val="28"/>
        </w:rPr>
        <w:t>,0</w:t>
      </w:r>
      <w:r w:rsidRPr="009815E1">
        <w:rPr>
          <w:color w:val="000000"/>
          <w:sz w:val="28"/>
          <w:szCs w:val="28"/>
        </w:rPr>
        <w:t xml:space="preserve"> %, кроме количества исследований на</w:t>
      </w:r>
      <w:r w:rsidRPr="009815E1">
        <w:rPr>
          <w:sz w:val="28"/>
          <w:szCs w:val="28"/>
        </w:rPr>
        <w:t xml:space="preserve"> магнитно-резонансных томографах, которое снизилась на 14,7 %. </w:t>
      </w:r>
    </w:p>
    <w:p w:rsidR="00A42A10" w:rsidRPr="009815E1" w:rsidRDefault="00EE7895" w:rsidP="00EE7895">
      <w:pPr>
        <w:widowControl w:val="0"/>
        <w:autoSpaceDE w:val="0"/>
        <w:autoSpaceDN w:val="0"/>
        <w:adjustRightInd w:val="0"/>
        <w:ind w:firstLine="708"/>
        <w:rPr>
          <w:color w:val="000000"/>
          <w:sz w:val="28"/>
          <w:szCs w:val="28"/>
        </w:rPr>
      </w:pPr>
      <w:r w:rsidRPr="009815E1">
        <w:rPr>
          <w:sz w:val="28"/>
          <w:szCs w:val="28"/>
        </w:rPr>
        <w:t>С</w:t>
      </w:r>
      <w:r w:rsidR="00A42A10" w:rsidRPr="009815E1">
        <w:rPr>
          <w:sz w:val="28"/>
          <w:szCs w:val="28"/>
        </w:rPr>
        <w:t>редняя нагрузка на 1 аппарат компьютерного томографа,</w:t>
      </w:r>
      <w:r w:rsidR="00A42A10" w:rsidRPr="009815E1">
        <w:rPr>
          <w:color w:val="000000"/>
          <w:sz w:val="28"/>
          <w:szCs w:val="28"/>
        </w:rPr>
        <w:t xml:space="preserve"> УЗИ, </w:t>
      </w:r>
      <w:proofErr w:type="gramStart"/>
      <w:r w:rsidR="00A42A10" w:rsidRPr="009815E1">
        <w:rPr>
          <w:color w:val="000000"/>
          <w:sz w:val="28"/>
          <w:szCs w:val="28"/>
        </w:rPr>
        <w:t>рентген-оборудования</w:t>
      </w:r>
      <w:proofErr w:type="gramEnd"/>
      <w:r w:rsidR="00A42A10" w:rsidRPr="009815E1">
        <w:rPr>
          <w:color w:val="000000"/>
          <w:sz w:val="28"/>
          <w:szCs w:val="28"/>
        </w:rPr>
        <w:t xml:space="preserve"> и</w:t>
      </w:r>
      <w:r w:rsidR="00A42A10" w:rsidRPr="009815E1">
        <w:rPr>
          <w:sz w:val="28"/>
          <w:szCs w:val="28"/>
        </w:rPr>
        <w:t xml:space="preserve"> </w:t>
      </w:r>
      <w:proofErr w:type="spellStart"/>
      <w:r w:rsidR="00A42A10" w:rsidRPr="009815E1">
        <w:rPr>
          <w:color w:val="000000"/>
          <w:sz w:val="28"/>
          <w:szCs w:val="28"/>
        </w:rPr>
        <w:t>маммографа</w:t>
      </w:r>
      <w:proofErr w:type="spellEnd"/>
      <w:r w:rsidR="00A42A10" w:rsidRPr="009815E1">
        <w:rPr>
          <w:color w:val="000000"/>
          <w:sz w:val="28"/>
          <w:szCs w:val="28"/>
        </w:rPr>
        <w:t xml:space="preserve"> по Приморскому краю в среднем выше показателя 2013 года от 7</w:t>
      </w:r>
      <w:r w:rsidRPr="009815E1">
        <w:rPr>
          <w:color w:val="000000"/>
          <w:sz w:val="28"/>
          <w:szCs w:val="28"/>
        </w:rPr>
        <w:t>,0</w:t>
      </w:r>
      <w:r w:rsidR="00A42A10" w:rsidRPr="009815E1">
        <w:rPr>
          <w:color w:val="000000"/>
          <w:sz w:val="28"/>
          <w:szCs w:val="28"/>
        </w:rPr>
        <w:t xml:space="preserve"> % до  15</w:t>
      </w:r>
      <w:r w:rsidRPr="009815E1">
        <w:rPr>
          <w:color w:val="000000"/>
          <w:sz w:val="28"/>
          <w:szCs w:val="28"/>
        </w:rPr>
        <w:t>,0</w:t>
      </w:r>
      <w:r w:rsidR="00A42A10" w:rsidRPr="009815E1">
        <w:rPr>
          <w:color w:val="000000"/>
          <w:sz w:val="28"/>
          <w:szCs w:val="28"/>
        </w:rPr>
        <w:t xml:space="preserve"> %, однако нагрузка на 1 аппарат МРТ   ниже на 43,2 %. </w:t>
      </w:r>
    </w:p>
    <w:p w:rsidR="00A42A10" w:rsidRPr="009815E1" w:rsidRDefault="00A42A10" w:rsidP="00A42A10">
      <w:pPr>
        <w:ind w:firstLine="708"/>
        <w:rPr>
          <w:b/>
          <w:sz w:val="28"/>
          <w:szCs w:val="28"/>
        </w:rPr>
      </w:pPr>
      <w:r w:rsidRPr="009815E1">
        <w:rPr>
          <w:color w:val="000000"/>
          <w:sz w:val="28"/>
          <w:szCs w:val="28"/>
        </w:rPr>
        <w:t>В то же время, по сравнению с показателями в среднем по России,  нагрузка на 1 аппарат МРТ и КТ  ниже на 32</w:t>
      </w:r>
      <w:r w:rsidR="00EE7895" w:rsidRPr="009815E1">
        <w:rPr>
          <w:color w:val="000000"/>
          <w:sz w:val="28"/>
          <w:szCs w:val="28"/>
        </w:rPr>
        <w:t>,0</w:t>
      </w:r>
      <w:r w:rsidRPr="009815E1">
        <w:rPr>
          <w:color w:val="000000"/>
          <w:sz w:val="28"/>
          <w:szCs w:val="28"/>
        </w:rPr>
        <w:t xml:space="preserve"> %  и 49,5 % соответственно, на 1 </w:t>
      </w:r>
      <w:proofErr w:type="spellStart"/>
      <w:r w:rsidRPr="009815E1">
        <w:rPr>
          <w:color w:val="000000"/>
          <w:sz w:val="28"/>
          <w:szCs w:val="28"/>
        </w:rPr>
        <w:t>маммограф</w:t>
      </w:r>
      <w:proofErr w:type="spellEnd"/>
      <w:r w:rsidRPr="009815E1">
        <w:rPr>
          <w:color w:val="000000"/>
          <w:sz w:val="28"/>
          <w:szCs w:val="28"/>
        </w:rPr>
        <w:t xml:space="preserve"> ниже на 29</w:t>
      </w:r>
      <w:r w:rsidR="00EE7895" w:rsidRPr="009815E1">
        <w:rPr>
          <w:color w:val="000000"/>
          <w:sz w:val="28"/>
          <w:szCs w:val="28"/>
        </w:rPr>
        <w:t xml:space="preserve">,0 </w:t>
      </w:r>
      <w:r w:rsidRPr="009815E1">
        <w:rPr>
          <w:color w:val="000000"/>
          <w:sz w:val="28"/>
          <w:szCs w:val="28"/>
        </w:rPr>
        <w:t xml:space="preserve">%. Нагрузка на 1 аппарат УЗИ и рентген-аппарат выше </w:t>
      </w:r>
      <w:proofErr w:type="gramStart"/>
      <w:r w:rsidRPr="009815E1">
        <w:rPr>
          <w:color w:val="000000"/>
          <w:sz w:val="28"/>
          <w:szCs w:val="28"/>
        </w:rPr>
        <w:t>на</w:t>
      </w:r>
      <w:proofErr w:type="gramEnd"/>
      <w:r w:rsidRPr="009815E1">
        <w:rPr>
          <w:color w:val="000000"/>
          <w:sz w:val="28"/>
          <w:szCs w:val="28"/>
        </w:rPr>
        <w:t xml:space="preserve"> 1,1 % и  36,7 % соответственно.</w:t>
      </w:r>
    </w:p>
    <w:p w:rsidR="00A42A10" w:rsidRPr="009815E1" w:rsidRDefault="00A42A10" w:rsidP="00A42A10">
      <w:pPr>
        <w:tabs>
          <w:tab w:val="left" w:pos="426"/>
          <w:tab w:val="left" w:pos="567"/>
        </w:tabs>
        <w:ind w:firstLine="709"/>
        <w:rPr>
          <w:sz w:val="28"/>
          <w:szCs w:val="28"/>
        </w:rPr>
      </w:pPr>
      <w:r w:rsidRPr="009815E1">
        <w:rPr>
          <w:sz w:val="28"/>
          <w:szCs w:val="28"/>
        </w:rPr>
        <w:t>Приобретенное в рамках реализации программы рентгеновское оборудование, аппараты УЗИ в основном</w:t>
      </w:r>
      <w:r w:rsidRPr="009815E1">
        <w:rPr>
          <w:iCs/>
          <w:sz w:val="28"/>
          <w:szCs w:val="28"/>
        </w:rPr>
        <w:t xml:space="preserve"> используются</w:t>
      </w:r>
      <w:r w:rsidRPr="009815E1">
        <w:rPr>
          <w:sz w:val="28"/>
          <w:szCs w:val="28"/>
        </w:rPr>
        <w:t xml:space="preserve"> в одно–двух сменном режиме работы учреждений здравоохранения. Основной причиной неполной загруженности данных аппаратов во всех учреждениях здравоохранения по- </w:t>
      </w:r>
      <w:proofErr w:type="gramStart"/>
      <w:r w:rsidRPr="009815E1">
        <w:rPr>
          <w:sz w:val="28"/>
          <w:szCs w:val="28"/>
        </w:rPr>
        <w:t>прежнему</w:t>
      </w:r>
      <w:proofErr w:type="gramEnd"/>
      <w:r w:rsidRPr="009815E1">
        <w:rPr>
          <w:sz w:val="28"/>
          <w:szCs w:val="28"/>
        </w:rPr>
        <w:t xml:space="preserve"> является </w:t>
      </w:r>
      <w:proofErr w:type="spellStart"/>
      <w:r w:rsidRPr="009815E1">
        <w:rPr>
          <w:sz w:val="28"/>
          <w:szCs w:val="28"/>
        </w:rPr>
        <w:t>неукомплектованность</w:t>
      </w:r>
      <w:proofErr w:type="spellEnd"/>
      <w:r w:rsidRPr="009815E1">
        <w:rPr>
          <w:sz w:val="28"/>
          <w:szCs w:val="28"/>
        </w:rPr>
        <w:t xml:space="preserve"> квалифицированными кадрами.</w:t>
      </w:r>
    </w:p>
    <w:p w:rsidR="00A42A10" w:rsidRPr="009815E1" w:rsidRDefault="00A42A10" w:rsidP="00A42A10">
      <w:pPr>
        <w:ind w:firstLine="709"/>
        <w:rPr>
          <w:sz w:val="28"/>
          <w:szCs w:val="28"/>
        </w:rPr>
      </w:pPr>
      <w:r w:rsidRPr="009815E1">
        <w:rPr>
          <w:sz w:val="28"/>
          <w:szCs w:val="28"/>
        </w:rPr>
        <w:t xml:space="preserve">Необходимо отметить, что за 2014 год значительно сократилось количество лечебных учреждений, в которых простаивало высокотехнологичное оборудование по причине проведения капитальных ремонтов для подготовки ввода его в эксплуатацию. </w:t>
      </w:r>
    </w:p>
    <w:p w:rsidR="00A42A10" w:rsidRPr="009815E1" w:rsidRDefault="00A42A10" w:rsidP="00A42A10">
      <w:pPr>
        <w:ind w:firstLine="708"/>
        <w:rPr>
          <w:sz w:val="28"/>
          <w:szCs w:val="28"/>
        </w:rPr>
      </w:pPr>
      <w:r w:rsidRPr="009815E1">
        <w:rPr>
          <w:sz w:val="28"/>
          <w:szCs w:val="28"/>
        </w:rPr>
        <w:t>Таким образом, в целом медицинское оборудование, поставленное в рамках программы модернизации, используется в лечебных учреждениях Приморского края при оказани</w:t>
      </w:r>
      <w:r w:rsidR="00D11CD1" w:rsidRPr="009815E1">
        <w:rPr>
          <w:sz w:val="28"/>
          <w:szCs w:val="28"/>
        </w:rPr>
        <w:t>и</w:t>
      </w:r>
      <w:r w:rsidRPr="009815E1">
        <w:rPr>
          <w:sz w:val="28"/>
          <w:szCs w:val="28"/>
        </w:rPr>
        <w:t xml:space="preserve"> медицинской помощи населению в соответствии с лицензированными видами услуг. </w:t>
      </w:r>
    </w:p>
    <w:p w:rsidR="00A42A10" w:rsidRPr="009815E1" w:rsidRDefault="00A42A10" w:rsidP="00A42A10">
      <w:pPr>
        <w:ind w:firstLine="708"/>
        <w:rPr>
          <w:sz w:val="28"/>
          <w:szCs w:val="28"/>
        </w:rPr>
      </w:pPr>
      <w:r w:rsidRPr="009815E1">
        <w:rPr>
          <w:sz w:val="28"/>
          <w:szCs w:val="28"/>
        </w:rPr>
        <w:t>Общий уровень интенсивности эксплуатации, технического обслуживания, квалификацию специалистов следует признать удовлетворительными.</w:t>
      </w:r>
    </w:p>
    <w:p w:rsidR="00BB67A9" w:rsidRPr="009815E1" w:rsidRDefault="00BB67A9" w:rsidP="000E3648">
      <w:pPr>
        <w:ind w:firstLine="720"/>
        <w:rPr>
          <w:b/>
          <w:sz w:val="28"/>
          <w:szCs w:val="28"/>
        </w:rPr>
      </w:pPr>
    </w:p>
    <w:p w:rsidR="00D336A1" w:rsidRPr="009815E1" w:rsidRDefault="007C0231" w:rsidP="000E3648">
      <w:pPr>
        <w:ind w:firstLine="720"/>
        <w:rPr>
          <w:b/>
          <w:sz w:val="28"/>
          <w:szCs w:val="28"/>
        </w:rPr>
      </w:pPr>
      <w:r w:rsidRPr="009815E1">
        <w:rPr>
          <w:b/>
          <w:sz w:val="28"/>
          <w:szCs w:val="28"/>
        </w:rPr>
        <w:t>3.2. </w:t>
      </w:r>
      <w:r w:rsidR="000E3648" w:rsidRPr="009815E1">
        <w:rPr>
          <w:b/>
          <w:sz w:val="28"/>
          <w:szCs w:val="28"/>
        </w:rPr>
        <w:t>Контроль расходов на образование, культуру, кинематографию, физическую культуру и спорт, занятость населения</w:t>
      </w:r>
    </w:p>
    <w:p w:rsidR="00812C0C" w:rsidRPr="009815E1" w:rsidRDefault="00812C0C" w:rsidP="00812C0C">
      <w:pPr>
        <w:ind w:firstLine="720"/>
        <w:rPr>
          <w:sz w:val="28"/>
          <w:szCs w:val="28"/>
        </w:rPr>
      </w:pPr>
      <w:r w:rsidRPr="009815E1">
        <w:rPr>
          <w:sz w:val="28"/>
          <w:szCs w:val="28"/>
        </w:rPr>
        <w:t xml:space="preserve">При </w:t>
      </w:r>
      <w:r w:rsidRPr="009815E1">
        <w:rPr>
          <w:b/>
          <w:i/>
          <w:sz w:val="28"/>
          <w:szCs w:val="28"/>
        </w:rPr>
        <w:t>проверке обоснованности использования субсидий, предоставляемых из краевого бюджета Некоммерческому партнерству "Хоккейный клуб "Адмирал"</w:t>
      </w:r>
      <w:r w:rsidRPr="009815E1">
        <w:rPr>
          <w:sz w:val="28"/>
          <w:szCs w:val="28"/>
        </w:rPr>
        <w:t xml:space="preserve"> (</w:t>
      </w:r>
      <w:r w:rsidR="00F51DD6" w:rsidRPr="009815E1">
        <w:rPr>
          <w:sz w:val="28"/>
          <w:szCs w:val="28"/>
        </w:rPr>
        <w:t xml:space="preserve">далее </w:t>
      </w:r>
      <w:r w:rsidRPr="009815E1">
        <w:rPr>
          <w:sz w:val="28"/>
          <w:szCs w:val="28"/>
        </w:rPr>
        <w:t>- НП "ХК "Адмирал") установлено, что в составе затрат, предъявляемых НП "ХК "Адмирал" к возмещению за счет субсидий, выделяемых из краевого бюджета, наиболее значительную сумму составляют затраты, связанные с содержанием и управлением Концертно-спортивного комплекса "Фетисов-Арена" (далее - КСК "Фетисов-Арена"):</w:t>
      </w:r>
      <w:r w:rsidR="00F51DD6" w:rsidRPr="009815E1">
        <w:rPr>
          <w:sz w:val="28"/>
          <w:szCs w:val="28"/>
        </w:rPr>
        <w:t xml:space="preserve"> </w:t>
      </w:r>
      <w:r w:rsidRPr="009815E1">
        <w:rPr>
          <w:sz w:val="28"/>
          <w:szCs w:val="28"/>
        </w:rPr>
        <w:t xml:space="preserve">в 2014 году - 189,2 </w:t>
      </w:r>
      <w:proofErr w:type="gramStart"/>
      <w:r w:rsidRPr="009815E1">
        <w:rPr>
          <w:sz w:val="28"/>
          <w:szCs w:val="28"/>
        </w:rPr>
        <w:t>млн</w:t>
      </w:r>
      <w:proofErr w:type="gramEnd"/>
      <w:r w:rsidRPr="009815E1">
        <w:rPr>
          <w:sz w:val="28"/>
          <w:szCs w:val="28"/>
        </w:rPr>
        <w:t xml:space="preserve"> рублей</w:t>
      </w:r>
      <w:r w:rsidR="00F51DD6" w:rsidRPr="009815E1">
        <w:rPr>
          <w:sz w:val="28"/>
          <w:szCs w:val="28"/>
        </w:rPr>
        <w:t>,</w:t>
      </w:r>
      <w:r w:rsidRPr="009815E1">
        <w:rPr>
          <w:sz w:val="28"/>
          <w:szCs w:val="28"/>
        </w:rPr>
        <w:t xml:space="preserve"> или 46,3 % от общей суммы затрат (408,2 </w:t>
      </w:r>
      <w:proofErr w:type="gramStart"/>
      <w:r w:rsidRPr="009815E1">
        <w:rPr>
          <w:sz w:val="28"/>
          <w:szCs w:val="28"/>
        </w:rPr>
        <w:t>млн</w:t>
      </w:r>
      <w:proofErr w:type="gramEnd"/>
      <w:r w:rsidRPr="009815E1">
        <w:rPr>
          <w:sz w:val="28"/>
          <w:szCs w:val="28"/>
        </w:rPr>
        <w:t xml:space="preserve"> </w:t>
      </w:r>
      <w:r w:rsidRPr="009815E1">
        <w:rPr>
          <w:sz w:val="28"/>
          <w:szCs w:val="28"/>
        </w:rPr>
        <w:lastRenderedPageBreak/>
        <w:t xml:space="preserve">рублей); в </w:t>
      </w:r>
      <w:r w:rsidR="00F51DD6" w:rsidRPr="009815E1">
        <w:rPr>
          <w:sz w:val="28"/>
          <w:szCs w:val="28"/>
        </w:rPr>
        <w:t>1</w:t>
      </w:r>
      <w:r w:rsidRPr="009815E1">
        <w:rPr>
          <w:sz w:val="28"/>
          <w:szCs w:val="28"/>
        </w:rPr>
        <w:t>квартале 2015 года - 51,9 млн рублей</w:t>
      </w:r>
      <w:r w:rsidR="00F51DD6" w:rsidRPr="009815E1">
        <w:rPr>
          <w:sz w:val="28"/>
          <w:szCs w:val="28"/>
        </w:rPr>
        <w:t>,</w:t>
      </w:r>
      <w:r w:rsidRPr="009815E1">
        <w:rPr>
          <w:sz w:val="28"/>
          <w:szCs w:val="28"/>
        </w:rPr>
        <w:t xml:space="preserve"> или 54,6 % от общей суммы затрат (95,0 млн рублей).</w:t>
      </w:r>
    </w:p>
    <w:p w:rsidR="00812C0C" w:rsidRPr="009815E1" w:rsidRDefault="00812C0C" w:rsidP="00812C0C">
      <w:pPr>
        <w:ind w:firstLine="720"/>
        <w:rPr>
          <w:sz w:val="28"/>
          <w:szCs w:val="28"/>
        </w:rPr>
      </w:pPr>
      <w:r w:rsidRPr="009815E1">
        <w:rPr>
          <w:sz w:val="28"/>
          <w:szCs w:val="28"/>
        </w:rPr>
        <w:t>В нарушение государственного контракта генеральным подрядчиком - ФГУП "ГУСС "</w:t>
      </w:r>
      <w:proofErr w:type="spellStart"/>
      <w:r w:rsidRPr="009815E1">
        <w:rPr>
          <w:sz w:val="28"/>
          <w:szCs w:val="28"/>
        </w:rPr>
        <w:t>Дальспецстрой</w:t>
      </w:r>
      <w:proofErr w:type="spellEnd"/>
      <w:r w:rsidRPr="009815E1">
        <w:rPr>
          <w:sz w:val="28"/>
          <w:szCs w:val="28"/>
        </w:rPr>
        <w:t xml:space="preserve">" при </w:t>
      </w:r>
      <w:proofErr w:type="spellStart"/>
      <w:r w:rsidRPr="009815E1">
        <w:rPr>
          <w:sz w:val="28"/>
          <w:szCs w:val="28"/>
        </w:rPr>
        <w:t>Спецстрое</w:t>
      </w:r>
      <w:proofErr w:type="spellEnd"/>
      <w:r w:rsidRPr="009815E1">
        <w:rPr>
          <w:sz w:val="28"/>
          <w:szCs w:val="28"/>
        </w:rPr>
        <w:t xml:space="preserve"> России" не обеспечено качеств</w:t>
      </w:r>
      <w:r w:rsidR="00E84A7B" w:rsidRPr="009815E1">
        <w:rPr>
          <w:sz w:val="28"/>
          <w:szCs w:val="28"/>
        </w:rPr>
        <w:t xml:space="preserve">енное исполнение </w:t>
      </w:r>
      <w:r w:rsidRPr="009815E1">
        <w:rPr>
          <w:sz w:val="28"/>
          <w:szCs w:val="28"/>
        </w:rPr>
        <w:t xml:space="preserve">работ при строительстве КСК "Фетисов-Арена". </w:t>
      </w:r>
      <w:proofErr w:type="gramStart"/>
      <w:r w:rsidRPr="009815E1">
        <w:rPr>
          <w:sz w:val="28"/>
          <w:szCs w:val="28"/>
        </w:rPr>
        <w:t>Объект введен в эксплуатацию при наличии существенных недостатков и дефектов, основные из них:</w:t>
      </w:r>
      <w:proofErr w:type="gramEnd"/>
    </w:p>
    <w:p w:rsidR="00812C0C" w:rsidRPr="009815E1" w:rsidRDefault="00812C0C" w:rsidP="00812C0C">
      <w:pPr>
        <w:ind w:firstLine="720"/>
        <w:rPr>
          <w:sz w:val="28"/>
          <w:szCs w:val="28"/>
        </w:rPr>
      </w:pPr>
      <w:r w:rsidRPr="009815E1">
        <w:rPr>
          <w:sz w:val="28"/>
          <w:szCs w:val="28"/>
        </w:rPr>
        <w:t>протекание кровельного покрытия основного здания;</w:t>
      </w:r>
    </w:p>
    <w:p w:rsidR="00812C0C" w:rsidRPr="009815E1" w:rsidRDefault="00812C0C" w:rsidP="00812C0C">
      <w:pPr>
        <w:ind w:firstLine="720"/>
        <w:rPr>
          <w:sz w:val="28"/>
          <w:szCs w:val="28"/>
        </w:rPr>
      </w:pPr>
      <w:r w:rsidRPr="009815E1">
        <w:rPr>
          <w:sz w:val="28"/>
          <w:szCs w:val="28"/>
        </w:rPr>
        <w:t>н</w:t>
      </w:r>
      <w:r w:rsidR="005C0A52" w:rsidRPr="009815E1">
        <w:rPr>
          <w:sz w:val="28"/>
          <w:szCs w:val="28"/>
        </w:rPr>
        <w:t>еисправная ливневая канализация</w:t>
      </w:r>
      <w:r w:rsidRPr="009815E1">
        <w:rPr>
          <w:sz w:val="28"/>
          <w:szCs w:val="28"/>
        </w:rPr>
        <w:t xml:space="preserve">, а также системы пожарной сигнализации, оповещения, </w:t>
      </w:r>
      <w:proofErr w:type="spellStart"/>
      <w:r w:rsidRPr="009815E1">
        <w:rPr>
          <w:sz w:val="28"/>
          <w:szCs w:val="28"/>
        </w:rPr>
        <w:t>дымоудаления</w:t>
      </w:r>
      <w:proofErr w:type="spellEnd"/>
      <w:r w:rsidRPr="009815E1">
        <w:rPr>
          <w:sz w:val="28"/>
          <w:szCs w:val="28"/>
        </w:rPr>
        <w:t>;</w:t>
      </w:r>
    </w:p>
    <w:p w:rsidR="00812C0C" w:rsidRPr="009815E1" w:rsidRDefault="00812C0C" w:rsidP="00812C0C">
      <w:pPr>
        <w:ind w:firstLine="720"/>
        <w:rPr>
          <w:sz w:val="28"/>
          <w:szCs w:val="28"/>
        </w:rPr>
      </w:pPr>
      <w:r w:rsidRPr="009815E1">
        <w:rPr>
          <w:sz w:val="28"/>
          <w:szCs w:val="28"/>
        </w:rPr>
        <w:t>нефунк</w:t>
      </w:r>
      <w:r w:rsidR="005C0A52" w:rsidRPr="009815E1">
        <w:rPr>
          <w:sz w:val="28"/>
          <w:szCs w:val="28"/>
        </w:rPr>
        <w:t>ционирующие очистные сооружения,</w:t>
      </w:r>
      <w:r w:rsidRPr="009815E1">
        <w:rPr>
          <w:sz w:val="28"/>
          <w:szCs w:val="28"/>
        </w:rPr>
        <w:t xml:space="preserve"> и </w:t>
      </w:r>
      <w:r w:rsidR="00F51DD6" w:rsidRPr="009815E1">
        <w:rPr>
          <w:sz w:val="28"/>
          <w:szCs w:val="28"/>
        </w:rPr>
        <w:t>другие</w:t>
      </w:r>
      <w:r w:rsidRPr="009815E1">
        <w:rPr>
          <w:sz w:val="28"/>
          <w:szCs w:val="28"/>
        </w:rPr>
        <w:t>.</w:t>
      </w:r>
    </w:p>
    <w:p w:rsidR="00812C0C" w:rsidRPr="009815E1" w:rsidRDefault="00812C0C" w:rsidP="00812C0C">
      <w:pPr>
        <w:ind w:firstLine="720"/>
        <w:rPr>
          <w:sz w:val="28"/>
          <w:szCs w:val="28"/>
        </w:rPr>
      </w:pPr>
      <w:r w:rsidRPr="009815E1">
        <w:rPr>
          <w:sz w:val="28"/>
          <w:szCs w:val="28"/>
        </w:rPr>
        <w:t>При этом департамент градостроительства Приморского края, как государственный заказчик, не предъявляет требования генеральному подрядчику по устранению вышеуказанных недостатков и дефектов.</w:t>
      </w:r>
    </w:p>
    <w:p w:rsidR="00812C0C" w:rsidRPr="009815E1" w:rsidRDefault="00812C0C" w:rsidP="00812C0C">
      <w:pPr>
        <w:ind w:firstLine="720"/>
        <w:rPr>
          <w:sz w:val="28"/>
          <w:szCs w:val="28"/>
        </w:rPr>
      </w:pPr>
      <w:r w:rsidRPr="009815E1">
        <w:rPr>
          <w:sz w:val="28"/>
          <w:szCs w:val="28"/>
        </w:rPr>
        <w:t>Проверкой также установлено, что в нарушение Порядка предоставления субсидий из краевого бюджета некоммерческим организациям - физкультурно-спортивным организациям (спортивным клубам), спортивные команды которых участвуют от имени Приморского края в официальных межрегиональных, всероссийских и международных спортивных соревнованиях (приложение к Программе № 3), утвержденного постановлением Администрации Приморского края от 07.12.2012 № 381-па:</w:t>
      </w:r>
    </w:p>
    <w:p w:rsidR="00812C0C" w:rsidRPr="009815E1" w:rsidRDefault="00812C0C" w:rsidP="00812C0C">
      <w:pPr>
        <w:ind w:firstLine="720"/>
        <w:rPr>
          <w:sz w:val="28"/>
          <w:szCs w:val="28"/>
        </w:rPr>
      </w:pPr>
      <w:proofErr w:type="gramStart"/>
      <w:r w:rsidRPr="009815E1">
        <w:rPr>
          <w:sz w:val="28"/>
          <w:szCs w:val="28"/>
        </w:rPr>
        <w:t>в составе затрат по аренде и (или) содержанию (включая коммунальные расходы) материальной базы - спортивных сооружений, спортивных объектов, зданий и помещений, используемых для подготовки спортивной команды и проведения спортивных мероприятий, за счет краевой субсидии НП "ХК "Адмирал" и управляющим компаниям возмещены затраты, не относящиеся к указанным целям, на сумму 2866,8 тыс. рублей (2014 год - на 1980,1 тыс. рублей;</w:t>
      </w:r>
      <w:proofErr w:type="gramEnd"/>
      <w:r w:rsidRPr="009815E1">
        <w:rPr>
          <w:sz w:val="28"/>
          <w:szCs w:val="28"/>
        </w:rPr>
        <w:t xml:space="preserve"> первый квартал 2015 года - на 886,7 тыс. рублей). Возврат вышеуказанной суммы в краевой бюджет ос</w:t>
      </w:r>
      <w:r w:rsidR="005C0A52" w:rsidRPr="009815E1">
        <w:rPr>
          <w:sz w:val="28"/>
          <w:szCs w:val="28"/>
        </w:rPr>
        <w:t>уществляется в судебном порядке</w:t>
      </w:r>
      <w:r w:rsidRPr="009815E1">
        <w:rPr>
          <w:sz w:val="28"/>
          <w:szCs w:val="28"/>
        </w:rPr>
        <w:t>;</w:t>
      </w:r>
    </w:p>
    <w:p w:rsidR="00812C0C" w:rsidRPr="009815E1" w:rsidRDefault="00812C0C" w:rsidP="00812C0C">
      <w:pPr>
        <w:ind w:firstLine="720"/>
        <w:rPr>
          <w:sz w:val="28"/>
          <w:szCs w:val="28"/>
        </w:rPr>
      </w:pPr>
      <w:r w:rsidRPr="009815E1">
        <w:rPr>
          <w:sz w:val="28"/>
          <w:szCs w:val="28"/>
        </w:rPr>
        <w:t>в отчетах о целевом использовании субсидии НП "ХК "Адмирал" за 2014 год завышены данные о списании дизельного топлива при эксплуатации котельной установки на 62155 литров на сумму 2</w:t>
      </w:r>
      <w:r w:rsidR="00C27605" w:rsidRPr="009815E1">
        <w:rPr>
          <w:sz w:val="28"/>
          <w:szCs w:val="28"/>
        </w:rPr>
        <w:t>,</w:t>
      </w:r>
      <w:r w:rsidRPr="009815E1">
        <w:rPr>
          <w:sz w:val="28"/>
          <w:szCs w:val="28"/>
        </w:rPr>
        <w:t>2</w:t>
      </w:r>
      <w:r w:rsidR="00C27605" w:rsidRPr="009815E1">
        <w:rPr>
          <w:sz w:val="28"/>
          <w:szCs w:val="28"/>
        </w:rPr>
        <w:t xml:space="preserve"> </w:t>
      </w:r>
      <w:proofErr w:type="gramStart"/>
      <w:r w:rsidR="00C27605" w:rsidRPr="009815E1">
        <w:rPr>
          <w:sz w:val="28"/>
          <w:szCs w:val="28"/>
        </w:rPr>
        <w:t>млн</w:t>
      </w:r>
      <w:proofErr w:type="gramEnd"/>
      <w:r w:rsidR="00C27605" w:rsidRPr="009815E1">
        <w:rPr>
          <w:sz w:val="28"/>
          <w:szCs w:val="28"/>
        </w:rPr>
        <w:t xml:space="preserve"> рублей</w:t>
      </w:r>
      <w:r w:rsidRPr="009815E1">
        <w:rPr>
          <w:sz w:val="28"/>
          <w:szCs w:val="28"/>
        </w:rPr>
        <w:t>.</w:t>
      </w:r>
    </w:p>
    <w:p w:rsidR="00812C0C" w:rsidRPr="009815E1" w:rsidRDefault="00812C0C" w:rsidP="00812C0C">
      <w:pPr>
        <w:ind w:firstLine="720"/>
        <w:rPr>
          <w:sz w:val="28"/>
          <w:szCs w:val="28"/>
        </w:rPr>
      </w:pPr>
      <w:r w:rsidRPr="009815E1">
        <w:rPr>
          <w:sz w:val="28"/>
          <w:szCs w:val="28"/>
        </w:rPr>
        <w:t>За счет средств субсидии дважды возмещены затраты по оплате услуг ООО ЧОО "Пантера" за охрану КСК "Фетисов-Арена" на сумму 705,6 тыс. рублей. Переплата возмещена в краевой бюджет.</w:t>
      </w:r>
    </w:p>
    <w:p w:rsidR="00812C0C" w:rsidRPr="009815E1" w:rsidRDefault="00812C0C" w:rsidP="00812C0C">
      <w:pPr>
        <w:ind w:firstLine="720"/>
        <w:rPr>
          <w:sz w:val="28"/>
          <w:szCs w:val="28"/>
        </w:rPr>
      </w:pPr>
      <w:r w:rsidRPr="009815E1">
        <w:rPr>
          <w:sz w:val="28"/>
          <w:szCs w:val="28"/>
        </w:rPr>
        <w:t>В договорах аренды помещений КСК "Фетисов-Арена", заключенных с НП "ХК "Адмирал" с различными арендаторами, коммунальные платежи включены в арендную плату.</w:t>
      </w:r>
    </w:p>
    <w:p w:rsidR="00812C0C" w:rsidRPr="009815E1" w:rsidRDefault="00812C0C" w:rsidP="00812C0C">
      <w:pPr>
        <w:ind w:firstLine="720"/>
        <w:rPr>
          <w:sz w:val="28"/>
          <w:szCs w:val="28"/>
        </w:rPr>
      </w:pPr>
      <w:r w:rsidRPr="009815E1">
        <w:rPr>
          <w:sz w:val="28"/>
          <w:szCs w:val="28"/>
        </w:rPr>
        <w:t>При этом к возмещению за счет сре</w:t>
      </w:r>
      <w:proofErr w:type="gramStart"/>
      <w:r w:rsidRPr="009815E1">
        <w:rPr>
          <w:sz w:val="28"/>
          <w:szCs w:val="28"/>
        </w:rPr>
        <w:t>дств кр</w:t>
      </w:r>
      <w:proofErr w:type="gramEnd"/>
      <w:r w:rsidRPr="009815E1">
        <w:rPr>
          <w:sz w:val="28"/>
          <w:szCs w:val="28"/>
        </w:rPr>
        <w:t>аевой субсидии НП "ХК "Адмирал" предъявляются затраты по оплате услуг ОАО "ДЭК" и КГУП "Приморский водоканал" на основании приборов учета электроэнергии и потребления водоснабжения, без учета платежей, поступающих от арендаторов, а также от проведения коммерческих мероприятий, что является неэффективным расходованием бюджетным средств.</w:t>
      </w:r>
    </w:p>
    <w:p w:rsidR="00812C0C" w:rsidRPr="009815E1" w:rsidRDefault="00812C0C" w:rsidP="00812C0C">
      <w:pPr>
        <w:ind w:firstLine="720"/>
        <w:rPr>
          <w:sz w:val="28"/>
          <w:szCs w:val="28"/>
        </w:rPr>
      </w:pPr>
      <w:r w:rsidRPr="009815E1">
        <w:rPr>
          <w:sz w:val="28"/>
          <w:szCs w:val="28"/>
        </w:rPr>
        <w:lastRenderedPageBreak/>
        <w:t>Кроме того, в нарушение статьи 608 Гражданского кодекса Российской Федерации НП "ХК "Адмирал", не обладая полномочиями арендодателя, заключен договор аренды земельного участка для размещения мобильного аэродинамического тренажера на территории, пр</w:t>
      </w:r>
      <w:r w:rsidR="00C27605" w:rsidRPr="009815E1">
        <w:rPr>
          <w:sz w:val="28"/>
          <w:szCs w:val="28"/>
        </w:rPr>
        <w:t>илегающей к КСК "Фетисов-Арена"</w:t>
      </w:r>
      <w:r w:rsidRPr="009815E1">
        <w:rPr>
          <w:sz w:val="28"/>
          <w:szCs w:val="28"/>
        </w:rPr>
        <w:t>.</w:t>
      </w:r>
    </w:p>
    <w:p w:rsidR="00812C0C" w:rsidRPr="009815E1" w:rsidRDefault="00C27605" w:rsidP="002461F3">
      <w:pPr>
        <w:ind w:firstLine="720"/>
        <w:rPr>
          <w:sz w:val="28"/>
          <w:szCs w:val="28"/>
        </w:rPr>
      </w:pPr>
      <w:r w:rsidRPr="009815E1">
        <w:rPr>
          <w:sz w:val="28"/>
          <w:szCs w:val="28"/>
        </w:rPr>
        <w:t>Прокуратурой города Владивостока п</w:t>
      </w:r>
      <w:r w:rsidR="00974DDA" w:rsidRPr="009815E1">
        <w:rPr>
          <w:sz w:val="28"/>
          <w:szCs w:val="28"/>
        </w:rPr>
        <w:t xml:space="preserve">о материалам проверки </w:t>
      </w:r>
      <w:r w:rsidRPr="009815E1">
        <w:rPr>
          <w:sz w:val="28"/>
          <w:szCs w:val="28"/>
        </w:rPr>
        <w:t xml:space="preserve">Контрольно-счетной палаты </w:t>
      </w:r>
      <w:r w:rsidR="00974DDA" w:rsidRPr="009815E1">
        <w:rPr>
          <w:sz w:val="28"/>
          <w:szCs w:val="28"/>
        </w:rPr>
        <w:t>проводятся проверочные мероприятия.</w:t>
      </w:r>
    </w:p>
    <w:p w:rsidR="00974DDA" w:rsidRPr="009815E1" w:rsidRDefault="00974DDA" w:rsidP="002461F3">
      <w:pPr>
        <w:ind w:firstLine="720"/>
        <w:rPr>
          <w:sz w:val="28"/>
          <w:szCs w:val="28"/>
        </w:rPr>
      </w:pPr>
    </w:p>
    <w:p w:rsidR="002461F3" w:rsidRPr="009815E1" w:rsidRDefault="007C0231" w:rsidP="002461F3">
      <w:pPr>
        <w:ind w:firstLine="720"/>
        <w:rPr>
          <w:b/>
          <w:sz w:val="28"/>
          <w:szCs w:val="28"/>
        </w:rPr>
      </w:pPr>
      <w:r w:rsidRPr="009815E1">
        <w:rPr>
          <w:b/>
          <w:sz w:val="28"/>
          <w:szCs w:val="28"/>
        </w:rPr>
        <w:t>3.3. </w:t>
      </w:r>
      <w:r w:rsidR="00F51DD6" w:rsidRPr="009815E1">
        <w:rPr>
          <w:b/>
          <w:sz w:val="28"/>
          <w:szCs w:val="28"/>
        </w:rPr>
        <w:t>К</w:t>
      </w:r>
      <w:r w:rsidR="002461F3" w:rsidRPr="009815E1">
        <w:rPr>
          <w:b/>
          <w:sz w:val="28"/>
          <w:szCs w:val="28"/>
        </w:rPr>
        <w:t>онтроль расходов за объектами строительства и капитального ремонта (обеспечением доступным жильем и качественными услугами жилищно-коммунального хозяй</w:t>
      </w:r>
      <w:r w:rsidR="00F51DD6" w:rsidRPr="009815E1">
        <w:rPr>
          <w:b/>
          <w:sz w:val="28"/>
          <w:szCs w:val="28"/>
        </w:rPr>
        <w:t>ства, транспортного комплекса)</w:t>
      </w:r>
    </w:p>
    <w:p w:rsidR="00812C0C" w:rsidRPr="009815E1" w:rsidRDefault="00812C0C" w:rsidP="00812C0C">
      <w:pPr>
        <w:ind w:firstLine="709"/>
        <w:contextualSpacing/>
        <w:rPr>
          <w:sz w:val="28"/>
          <w:szCs w:val="28"/>
        </w:rPr>
      </w:pPr>
      <w:proofErr w:type="gramStart"/>
      <w:r w:rsidRPr="009815E1">
        <w:rPr>
          <w:sz w:val="28"/>
          <w:szCs w:val="28"/>
        </w:rPr>
        <w:t xml:space="preserve">В результате </w:t>
      </w:r>
      <w:r w:rsidR="001F4F95" w:rsidRPr="009815E1">
        <w:rPr>
          <w:b/>
          <w:i/>
          <w:sz w:val="28"/>
          <w:szCs w:val="28"/>
        </w:rPr>
        <w:t>проверки</w:t>
      </w:r>
      <w:r w:rsidRPr="009815E1">
        <w:rPr>
          <w:b/>
          <w:i/>
          <w:sz w:val="28"/>
          <w:szCs w:val="28"/>
        </w:rPr>
        <w:t xml:space="preserve"> в части результативности и эффективности расходования бюджетных ассигнований, выделенных на строительство жилых помещений для реализации мероприятия по обеспечению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за 2013-2014 годы и </w:t>
      </w:r>
      <w:r w:rsidR="00F51DD6" w:rsidRPr="009815E1">
        <w:rPr>
          <w:b/>
          <w:i/>
          <w:sz w:val="28"/>
          <w:szCs w:val="28"/>
        </w:rPr>
        <w:t>9</w:t>
      </w:r>
      <w:r w:rsidRPr="009815E1">
        <w:rPr>
          <w:b/>
          <w:i/>
          <w:sz w:val="28"/>
          <w:szCs w:val="28"/>
        </w:rPr>
        <w:t xml:space="preserve"> месяцев 2015 года,</w:t>
      </w:r>
      <w:r w:rsidRPr="009815E1">
        <w:rPr>
          <w:b/>
          <w:sz w:val="28"/>
          <w:szCs w:val="28"/>
        </w:rPr>
        <w:t xml:space="preserve"> </w:t>
      </w:r>
      <w:r w:rsidRPr="009815E1">
        <w:rPr>
          <w:sz w:val="28"/>
          <w:szCs w:val="28"/>
        </w:rPr>
        <w:t xml:space="preserve">установлено, что за </w:t>
      </w:r>
      <w:r w:rsidRPr="009815E1">
        <w:rPr>
          <w:snapToGrid w:val="0"/>
          <w:sz w:val="28"/>
          <w:szCs w:val="28"/>
        </w:rPr>
        <w:t>проверяемый период департаменту градостроительства Приморского края</w:t>
      </w:r>
      <w:proofErr w:type="gramEnd"/>
      <w:r w:rsidRPr="009815E1">
        <w:rPr>
          <w:snapToGrid w:val="0"/>
          <w:sz w:val="28"/>
          <w:szCs w:val="28"/>
        </w:rPr>
        <w:t xml:space="preserve"> на указанные цели выделены бюджетные ассигнования на общую сумму 68</w:t>
      </w:r>
      <w:r w:rsidR="00DC1100" w:rsidRPr="009815E1">
        <w:rPr>
          <w:snapToGrid w:val="0"/>
          <w:sz w:val="28"/>
          <w:szCs w:val="28"/>
        </w:rPr>
        <w:t>7,0</w:t>
      </w:r>
      <w:r w:rsidRPr="009815E1">
        <w:rPr>
          <w:snapToGrid w:val="0"/>
          <w:sz w:val="28"/>
          <w:szCs w:val="28"/>
        </w:rPr>
        <w:t xml:space="preserve"> </w:t>
      </w:r>
      <w:proofErr w:type="gramStart"/>
      <w:r w:rsidRPr="009815E1">
        <w:rPr>
          <w:snapToGrid w:val="0"/>
          <w:sz w:val="28"/>
          <w:szCs w:val="28"/>
        </w:rPr>
        <w:t>млн</w:t>
      </w:r>
      <w:proofErr w:type="gramEnd"/>
      <w:r w:rsidRPr="009815E1">
        <w:rPr>
          <w:snapToGrid w:val="0"/>
          <w:sz w:val="28"/>
          <w:szCs w:val="28"/>
        </w:rPr>
        <w:t xml:space="preserve"> рублей, из них освоено всего 259,0 млн рублей (37,7 %), в том числе на проектирование и строительство</w:t>
      </w:r>
      <w:r w:rsidR="00435A9F" w:rsidRPr="009815E1">
        <w:rPr>
          <w:snapToGrid w:val="0"/>
          <w:sz w:val="28"/>
          <w:szCs w:val="28"/>
        </w:rPr>
        <w:t>.</w:t>
      </w:r>
    </w:p>
    <w:p w:rsidR="00435A9F" w:rsidRPr="009815E1" w:rsidRDefault="00435A9F" w:rsidP="00435A9F">
      <w:pPr>
        <w:ind w:firstLine="709"/>
        <w:rPr>
          <w:sz w:val="28"/>
          <w:szCs w:val="28"/>
        </w:rPr>
      </w:pPr>
      <w:r w:rsidRPr="009815E1">
        <w:rPr>
          <w:sz w:val="28"/>
          <w:szCs w:val="28"/>
        </w:rPr>
        <w:t>При этом выявлены следующие нарушения:</w:t>
      </w:r>
    </w:p>
    <w:p w:rsidR="002361F3" w:rsidRPr="009815E1" w:rsidRDefault="002B27F1" w:rsidP="002361F3">
      <w:pPr>
        <w:ind w:firstLine="709"/>
        <w:rPr>
          <w:sz w:val="28"/>
          <w:szCs w:val="28"/>
        </w:rPr>
      </w:pPr>
      <w:proofErr w:type="gramStart"/>
      <w:r w:rsidRPr="009815E1">
        <w:rPr>
          <w:sz w:val="28"/>
          <w:szCs w:val="28"/>
        </w:rPr>
        <w:t xml:space="preserve">не соответствие </w:t>
      </w:r>
      <w:r w:rsidR="002361F3" w:rsidRPr="009815E1">
        <w:rPr>
          <w:sz w:val="28"/>
          <w:szCs w:val="28"/>
        </w:rPr>
        <w:t>максимальн</w:t>
      </w:r>
      <w:r w:rsidRPr="009815E1">
        <w:rPr>
          <w:sz w:val="28"/>
          <w:szCs w:val="28"/>
        </w:rPr>
        <w:t>ой</w:t>
      </w:r>
      <w:r w:rsidR="002361F3" w:rsidRPr="009815E1">
        <w:rPr>
          <w:sz w:val="28"/>
          <w:szCs w:val="28"/>
        </w:rPr>
        <w:t xml:space="preserve"> норм</w:t>
      </w:r>
      <w:r w:rsidRPr="009815E1">
        <w:rPr>
          <w:sz w:val="28"/>
          <w:szCs w:val="28"/>
        </w:rPr>
        <w:t>ы</w:t>
      </w:r>
      <w:r w:rsidR="002361F3" w:rsidRPr="009815E1">
        <w:rPr>
          <w:sz w:val="28"/>
          <w:szCs w:val="28"/>
        </w:rPr>
        <w:t xml:space="preserve"> предоставления жилого помещения в подпрограмме (не более 33 кв. м) максимальной норме, указанной в Законе Приморского края от 12.02.2013 № 168-КЗ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(не более 36 кв. м)</w:t>
      </w:r>
      <w:r w:rsidR="00C27605" w:rsidRPr="009815E1">
        <w:rPr>
          <w:sz w:val="28"/>
          <w:szCs w:val="28"/>
        </w:rPr>
        <w:t>;</w:t>
      </w:r>
      <w:proofErr w:type="gramEnd"/>
    </w:p>
    <w:p w:rsidR="00435A9F" w:rsidRPr="009815E1" w:rsidRDefault="002361F3" w:rsidP="002B27F1">
      <w:pPr>
        <w:ind w:left="-68" w:right="-108" w:firstLine="777"/>
        <w:contextualSpacing/>
        <w:rPr>
          <w:snapToGrid w:val="0"/>
          <w:sz w:val="28"/>
          <w:szCs w:val="28"/>
        </w:rPr>
      </w:pPr>
      <w:proofErr w:type="gramStart"/>
      <w:r w:rsidRPr="009815E1">
        <w:rPr>
          <w:snapToGrid w:val="0"/>
          <w:sz w:val="28"/>
          <w:szCs w:val="28"/>
        </w:rPr>
        <w:t>отсутств</w:t>
      </w:r>
      <w:r w:rsidR="002B27F1" w:rsidRPr="009815E1">
        <w:rPr>
          <w:snapToGrid w:val="0"/>
          <w:sz w:val="28"/>
          <w:szCs w:val="28"/>
        </w:rPr>
        <w:t>ие</w:t>
      </w:r>
      <w:r w:rsidRPr="009815E1">
        <w:rPr>
          <w:snapToGrid w:val="0"/>
          <w:sz w:val="28"/>
          <w:szCs w:val="28"/>
        </w:rPr>
        <w:t xml:space="preserve"> информаци</w:t>
      </w:r>
      <w:r w:rsidR="002B27F1" w:rsidRPr="009815E1">
        <w:rPr>
          <w:snapToGrid w:val="0"/>
          <w:sz w:val="28"/>
          <w:szCs w:val="28"/>
        </w:rPr>
        <w:t>и</w:t>
      </w:r>
      <w:r w:rsidRPr="009815E1">
        <w:rPr>
          <w:snapToGrid w:val="0"/>
          <w:sz w:val="28"/>
          <w:szCs w:val="28"/>
        </w:rPr>
        <w:t xml:space="preserve"> о строящихся жилых домах для указанной категории лиц</w:t>
      </w:r>
      <w:r w:rsidRPr="009815E1">
        <w:rPr>
          <w:b/>
          <w:snapToGrid w:val="0"/>
          <w:sz w:val="28"/>
          <w:szCs w:val="28"/>
        </w:rPr>
        <w:t xml:space="preserve"> </w:t>
      </w:r>
      <w:r w:rsidR="002B27F1" w:rsidRPr="009815E1">
        <w:rPr>
          <w:snapToGrid w:val="0"/>
          <w:sz w:val="28"/>
          <w:szCs w:val="28"/>
        </w:rPr>
        <w:t>в постановлении Администрации Приморского края "О бюджетных инвестициях в объект капитального строительства собственности Приморского края "Строительство жилых помещений для предоставления по договорам найма специализированных жилых помещений детям-сиротам, детям, оставшимся без попечения родителей, лицам из их числа"</w:t>
      </w:r>
      <w:r w:rsidR="00D505BC" w:rsidRPr="009815E1">
        <w:rPr>
          <w:snapToGrid w:val="0"/>
          <w:sz w:val="28"/>
          <w:szCs w:val="28"/>
        </w:rPr>
        <w:t>"</w:t>
      </w:r>
      <w:r w:rsidR="002B27F1" w:rsidRPr="009815E1">
        <w:rPr>
          <w:snapToGrid w:val="0"/>
          <w:sz w:val="28"/>
          <w:szCs w:val="28"/>
        </w:rPr>
        <w:t xml:space="preserve"> и </w:t>
      </w:r>
      <w:r w:rsidRPr="009815E1">
        <w:rPr>
          <w:snapToGrid w:val="0"/>
          <w:sz w:val="28"/>
          <w:szCs w:val="28"/>
        </w:rPr>
        <w:t>в приложениях к государственной программе Приморского края "Обеспечение доступным жильем и качественными услугами</w:t>
      </w:r>
      <w:proofErr w:type="gramEnd"/>
      <w:r w:rsidRPr="009815E1">
        <w:rPr>
          <w:snapToGrid w:val="0"/>
          <w:sz w:val="28"/>
          <w:szCs w:val="28"/>
        </w:rPr>
        <w:t xml:space="preserve"> жилищно-коммунального хозяйства населения Приморского края" на 2013-2017 годы", утвержденной постановлением Администрации Приморского края от 07.12.2012 № 398-па (приложение № 9 "Проекты комплексной застройки на территории Приморского края" и приложение № 10 "Проекты жилой застройки н</w:t>
      </w:r>
      <w:r w:rsidR="002B27F1" w:rsidRPr="009815E1">
        <w:rPr>
          <w:snapToGrid w:val="0"/>
          <w:sz w:val="28"/>
          <w:szCs w:val="28"/>
        </w:rPr>
        <w:t>а территории Приморского края")</w:t>
      </w:r>
      <w:r w:rsidRPr="009815E1">
        <w:rPr>
          <w:snapToGrid w:val="0"/>
          <w:sz w:val="28"/>
          <w:szCs w:val="28"/>
        </w:rPr>
        <w:t>.</w:t>
      </w:r>
      <w:r w:rsidR="002B27F1" w:rsidRPr="009815E1">
        <w:rPr>
          <w:snapToGrid w:val="0"/>
          <w:sz w:val="28"/>
          <w:szCs w:val="28"/>
        </w:rPr>
        <w:t xml:space="preserve"> </w:t>
      </w:r>
      <w:r w:rsidR="00435A9F" w:rsidRPr="009815E1">
        <w:rPr>
          <w:snapToGrid w:val="0"/>
          <w:sz w:val="28"/>
          <w:szCs w:val="28"/>
        </w:rPr>
        <w:t xml:space="preserve">Вышеуказанное нарушение привело к тому, что </w:t>
      </w:r>
      <w:r w:rsidRPr="009815E1">
        <w:rPr>
          <w:snapToGrid w:val="0"/>
          <w:sz w:val="28"/>
          <w:szCs w:val="28"/>
        </w:rPr>
        <w:t>проектно-изыскательские работы,</w:t>
      </w:r>
      <w:r w:rsidR="00435A9F" w:rsidRPr="009815E1">
        <w:rPr>
          <w:snapToGrid w:val="0"/>
          <w:sz w:val="28"/>
          <w:szCs w:val="28"/>
        </w:rPr>
        <w:t xml:space="preserve"> а также геологические и инженерные изыскания по строительству жилых домов № 1 и № 2 </w:t>
      </w:r>
      <w:proofErr w:type="gramStart"/>
      <w:r w:rsidR="00435A9F" w:rsidRPr="009815E1">
        <w:rPr>
          <w:snapToGrid w:val="0"/>
          <w:sz w:val="28"/>
          <w:szCs w:val="28"/>
        </w:rPr>
        <w:t>в</w:t>
      </w:r>
      <w:proofErr w:type="gramEnd"/>
      <w:r w:rsidR="00435A9F" w:rsidRPr="009815E1">
        <w:rPr>
          <w:i/>
          <w:snapToGrid w:val="0"/>
          <w:sz w:val="28"/>
          <w:szCs w:val="28"/>
        </w:rPr>
        <w:t xml:space="preserve"> </w:t>
      </w:r>
      <w:proofErr w:type="gramStart"/>
      <w:r w:rsidR="00435A9F" w:rsidRPr="009815E1">
        <w:rPr>
          <w:snapToGrid w:val="0"/>
          <w:sz w:val="28"/>
          <w:szCs w:val="28"/>
        </w:rPr>
        <w:t>с</w:t>
      </w:r>
      <w:proofErr w:type="gramEnd"/>
      <w:r w:rsidR="00435A9F" w:rsidRPr="009815E1">
        <w:rPr>
          <w:snapToGrid w:val="0"/>
          <w:sz w:val="28"/>
          <w:szCs w:val="28"/>
        </w:rPr>
        <w:t xml:space="preserve">. Покровка </w:t>
      </w:r>
      <w:r w:rsidR="00435A9F" w:rsidRPr="009815E1">
        <w:rPr>
          <w:snapToGrid w:val="0"/>
          <w:sz w:val="28"/>
          <w:szCs w:val="28"/>
        </w:rPr>
        <w:lastRenderedPageBreak/>
        <w:t>Октябрьского района выполнялись по ул. Советов, тогда как строительство домов осуществляется по ул. Мелиораторов, 13. Документы, подтверждающие предварительное согласование администрацией Октябрьского района земельных участков в районе ул. Советов, проверке не представлены;</w:t>
      </w:r>
    </w:p>
    <w:p w:rsidR="00435A9F" w:rsidRPr="009815E1" w:rsidRDefault="00435A9F" w:rsidP="00435A9F">
      <w:pPr>
        <w:ind w:firstLine="709"/>
        <w:rPr>
          <w:snapToGrid w:val="0"/>
          <w:sz w:val="28"/>
          <w:szCs w:val="28"/>
        </w:rPr>
      </w:pPr>
      <w:r w:rsidRPr="009815E1">
        <w:rPr>
          <w:snapToGrid w:val="0"/>
          <w:sz w:val="28"/>
          <w:szCs w:val="28"/>
        </w:rPr>
        <w:t xml:space="preserve">при отсутствии какого-либо порядка распределения квартир между разными категориями получателей жилья, за счет бюджетных ассигнований, выделенных департаменту градостроительства Приморского края на жилье детям-сиротам, произведены расходы, связанные со строительством жилых домов "Обеспечение жильем отдельных категорий граждан Приморского края" на общую сумму 96,8 </w:t>
      </w:r>
      <w:proofErr w:type="gramStart"/>
      <w:r w:rsidRPr="009815E1">
        <w:rPr>
          <w:snapToGrid w:val="0"/>
          <w:sz w:val="28"/>
          <w:szCs w:val="28"/>
        </w:rPr>
        <w:t>млн</w:t>
      </w:r>
      <w:proofErr w:type="gramEnd"/>
      <w:r w:rsidRPr="009815E1">
        <w:rPr>
          <w:snapToGrid w:val="0"/>
          <w:sz w:val="28"/>
          <w:szCs w:val="28"/>
        </w:rPr>
        <w:t>, в жилом районе "Снеговая падь" – на сумму 5,2 млн</w:t>
      </w:r>
      <w:r w:rsidR="00E35928" w:rsidRPr="009815E1">
        <w:rPr>
          <w:snapToGrid w:val="0"/>
          <w:sz w:val="28"/>
          <w:szCs w:val="28"/>
        </w:rPr>
        <w:t xml:space="preserve"> рублей, </w:t>
      </w:r>
      <w:r w:rsidRPr="009815E1">
        <w:rPr>
          <w:snapToGrid w:val="0"/>
          <w:sz w:val="28"/>
          <w:szCs w:val="28"/>
        </w:rPr>
        <w:t>в г. Владивостоке, в районе у</w:t>
      </w:r>
      <w:r w:rsidR="00E35928" w:rsidRPr="009815E1">
        <w:rPr>
          <w:snapToGrid w:val="0"/>
          <w:sz w:val="28"/>
          <w:szCs w:val="28"/>
        </w:rPr>
        <w:t xml:space="preserve">л. Олега Кошевого – на сумму </w:t>
      </w:r>
      <w:r w:rsidRPr="009815E1">
        <w:rPr>
          <w:snapToGrid w:val="0"/>
          <w:sz w:val="28"/>
          <w:szCs w:val="28"/>
        </w:rPr>
        <w:t xml:space="preserve">91, 6 </w:t>
      </w:r>
      <w:proofErr w:type="gramStart"/>
      <w:r w:rsidRPr="009815E1">
        <w:rPr>
          <w:snapToGrid w:val="0"/>
          <w:sz w:val="28"/>
          <w:szCs w:val="28"/>
        </w:rPr>
        <w:t>млн</w:t>
      </w:r>
      <w:proofErr w:type="gramEnd"/>
      <w:r w:rsidRPr="009815E1">
        <w:rPr>
          <w:snapToGrid w:val="0"/>
          <w:sz w:val="28"/>
          <w:szCs w:val="28"/>
        </w:rPr>
        <w:t xml:space="preserve"> рублей;</w:t>
      </w:r>
    </w:p>
    <w:p w:rsidR="00435A9F" w:rsidRPr="009815E1" w:rsidRDefault="00435A9F" w:rsidP="00435A9F">
      <w:pPr>
        <w:ind w:firstLine="709"/>
        <w:rPr>
          <w:snapToGrid w:val="0"/>
          <w:sz w:val="28"/>
          <w:szCs w:val="28"/>
        </w:rPr>
      </w:pPr>
      <w:r w:rsidRPr="009815E1">
        <w:rPr>
          <w:snapToGrid w:val="0"/>
          <w:sz w:val="28"/>
          <w:szCs w:val="28"/>
        </w:rPr>
        <w:t xml:space="preserve">за счет бюджетных инвестиций в строительство восьми 36-квартирных жилых домов для детей-сирот за 2014 год и девять месяцев 2015 года произведены расходы на сумму 1,2 </w:t>
      </w:r>
      <w:proofErr w:type="gramStart"/>
      <w:r w:rsidR="00E84A7B" w:rsidRPr="009815E1">
        <w:rPr>
          <w:snapToGrid w:val="0"/>
          <w:sz w:val="28"/>
          <w:szCs w:val="28"/>
        </w:rPr>
        <w:t>млн</w:t>
      </w:r>
      <w:proofErr w:type="gramEnd"/>
      <w:r w:rsidR="00E84A7B" w:rsidRPr="009815E1">
        <w:rPr>
          <w:snapToGrid w:val="0"/>
          <w:sz w:val="28"/>
          <w:szCs w:val="28"/>
        </w:rPr>
        <w:t xml:space="preserve"> рублей</w:t>
      </w:r>
      <w:r w:rsidRPr="009815E1">
        <w:rPr>
          <w:snapToGrid w:val="0"/>
          <w:sz w:val="28"/>
          <w:szCs w:val="28"/>
        </w:rPr>
        <w:t>, связанные с проектированием и строительством:</w:t>
      </w:r>
      <w:r w:rsidR="00E35928" w:rsidRPr="009815E1">
        <w:rPr>
          <w:snapToGrid w:val="0"/>
          <w:sz w:val="28"/>
          <w:szCs w:val="28"/>
        </w:rPr>
        <w:t xml:space="preserve"> </w:t>
      </w:r>
      <w:r w:rsidRPr="009815E1">
        <w:rPr>
          <w:snapToGrid w:val="0"/>
          <w:sz w:val="28"/>
          <w:szCs w:val="28"/>
        </w:rPr>
        <w:t>в Жилом районе "Снеговая падь" – на 1,1 млн рублей, в г. Владивостоке по ул. Олега Кошевого – на 100,0 тыс. рублей;</w:t>
      </w:r>
      <w:r w:rsidR="00E35928" w:rsidRPr="009815E1">
        <w:rPr>
          <w:snapToGrid w:val="0"/>
          <w:sz w:val="28"/>
          <w:szCs w:val="28"/>
        </w:rPr>
        <w:t xml:space="preserve"> </w:t>
      </w:r>
      <w:proofErr w:type="gramStart"/>
      <w:r w:rsidRPr="009815E1">
        <w:rPr>
          <w:snapToGrid w:val="0"/>
          <w:sz w:val="28"/>
          <w:szCs w:val="28"/>
        </w:rPr>
        <w:t>в г. Артеме  – на сумму 3,4 тыс. рублей произведена оплата за проверку достоверности сметной стоимости проектно-изыскательских работ по объекту "Строительство двух жилых домов в г. Артеме в районе ул. Полетаева" для детей-сирот при том, что администрацией Артемовского городского округа земельные участки под размещение жилых домов для детей-сирот не выделялись, а также на территории Артемовского городского округа отсутствует ул. Полетаева;</w:t>
      </w:r>
      <w:proofErr w:type="gramEnd"/>
    </w:p>
    <w:p w:rsidR="00435A9F" w:rsidRPr="009815E1" w:rsidRDefault="00435A9F" w:rsidP="00435A9F">
      <w:pPr>
        <w:ind w:firstLine="709"/>
        <w:rPr>
          <w:snapToGrid w:val="0"/>
          <w:sz w:val="28"/>
          <w:szCs w:val="28"/>
        </w:rPr>
      </w:pPr>
      <w:r w:rsidRPr="009815E1">
        <w:rPr>
          <w:snapToGrid w:val="0"/>
          <w:sz w:val="28"/>
          <w:szCs w:val="28"/>
        </w:rPr>
        <w:t>в нарушение статьи 309 Гражданского кодекса Российской Федерации, условий государственных контрактов при установленных сроках завершения строительных работ – 30.06.2015, ввода в эксплуатацию – 30.07.2015, генеральным подрядчиком – КППК "</w:t>
      </w:r>
      <w:proofErr w:type="spellStart"/>
      <w:r w:rsidRPr="009815E1">
        <w:rPr>
          <w:snapToGrid w:val="0"/>
          <w:sz w:val="28"/>
          <w:szCs w:val="28"/>
        </w:rPr>
        <w:t>Приморкрайстрой</w:t>
      </w:r>
      <w:proofErr w:type="spellEnd"/>
      <w:r w:rsidRPr="009815E1">
        <w:rPr>
          <w:snapToGrid w:val="0"/>
          <w:sz w:val="28"/>
          <w:szCs w:val="28"/>
        </w:rPr>
        <w:t>" строительство ни одного из объектов до настоящего времени не завершено.</w:t>
      </w:r>
    </w:p>
    <w:p w:rsidR="00435A9F" w:rsidRPr="009815E1" w:rsidRDefault="00435A9F" w:rsidP="00435A9F">
      <w:pPr>
        <w:ind w:firstLine="709"/>
        <w:rPr>
          <w:snapToGrid w:val="0"/>
          <w:sz w:val="28"/>
          <w:szCs w:val="28"/>
        </w:rPr>
      </w:pPr>
      <w:r w:rsidRPr="009815E1">
        <w:rPr>
          <w:snapToGrid w:val="0"/>
          <w:sz w:val="28"/>
          <w:szCs w:val="28"/>
        </w:rPr>
        <w:t>При этом в нарушение части 6 статьи 34 Федерального закона "О контрактной системе в сфере закупок товаров, работ, услуг для обеспечения государственных и муниципальных нужд" за ненадлежащее выполнение обязательств по контрактам департаментом не направлено требование об уплате неустойки КППК "</w:t>
      </w:r>
      <w:proofErr w:type="spellStart"/>
      <w:r w:rsidRPr="009815E1">
        <w:rPr>
          <w:snapToGrid w:val="0"/>
          <w:sz w:val="28"/>
          <w:szCs w:val="28"/>
        </w:rPr>
        <w:t>Приморкрайстрой</w:t>
      </w:r>
      <w:proofErr w:type="spellEnd"/>
      <w:r w:rsidRPr="009815E1">
        <w:rPr>
          <w:snapToGrid w:val="0"/>
          <w:sz w:val="28"/>
          <w:szCs w:val="28"/>
        </w:rPr>
        <w:t>".</w:t>
      </w:r>
    </w:p>
    <w:p w:rsidR="00BB67A9" w:rsidRPr="009815E1" w:rsidRDefault="00974DDA" w:rsidP="00DF596C">
      <w:pPr>
        <w:ind w:firstLine="720"/>
        <w:rPr>
          <w:sz w:val="28"/>
          <w:szCs w:val="28"/>
        </w:rPr>
      </w:pPr>
      <w:r w:rsidRPr="009815E1">
        <w:rPr>
          <w:sz w:val="28"/>
          <w:szCs w:val="28"/>
        </w:rPr>
        <w:t>Прокуратурой Приморского края подтверждены нарушения,  установленные в ходе проверки Контр</w:t>
      </w:r>
      <w:r w:rsidR="00711DF6" w:rsidRPr="009815E1">
        <w:rPr>
          <w:sz w:val="28"/>
          <w:szCs w:val="28"/>
        </w:rPr>
        <w:t>ольно-счетной палаты. При этом П</w:t>
      </w:r>
      <w:r w:rsidRPr="009815E1">
        <w:rPr>
          <w:sz w:val="28"/>
          <w:szCs w:val="28"/>
        </w:rPr>
        <w:t xml:space="preserve">рокуратурой края запланировано проведение в апреле текущего года проверки исполнения </w:t>
      </w:r>
      <w:r w:rsidR="00711DF6" w:rsidRPr="009815E1">
        <w:rPr>
          <w:sz w:val="28"/>
          <w:szCs w:val="28"/>
        </w:rPr>
        <w:t>Администрацией</w:t>
      </w:r>
      <w:r w:rsidRPr="009815E1">
        <w:rPr>
          <w:sz w:val="28"/>
          <w:szCs w:val="28"/>
        </w:rPr>
        <w:t xml:space="preserve"> Приморского края обязательств по обеспечению жильем лиц из </w:t>
      </w:r>
      <w:r w:rsidR="00711DF6" w:rsidRPr="009815E1">
        <w:rPr>
          <w:sz w:val="28"/>
          <w:szCs w:val="28"/>
        </w:rPr>
        <w:t>числа</w:t>
      </w:r>
      <w:r w:rsidRPr="009815E1">
        <w:rPr>
          <w:sz w:val="28"/>
          <w:szCs w:val="28"/>
        </w:rPr>
        <w:t xml:space="preserve"> детей-</w:t>
      </w:r>
      <w:r w:rsidR="00711DF6" w:rsidRPr="009815E1">
        <w:rPr>
          <w:sz w:val="28"/>
          <w:szCs w:val="28"/>
        </w:rPr>
        <w:t>сирот</w:t>
      </w:r>
      <w:r w:rsidRPr="009815E1">
        <w:rPr>
          <w:sz w:val="28"/>
          <w:szCs w:val="28"/>
        </w:rPr>
        <w:t>, детей, оставшихся без попечения родителей, в ходе которых будет дана о</w:t>
      </w:r>
      <w:r w:rsidR="00711DF6" w:rsidRPr="009815E1">
        <w:rPr>
          <w:sz w:val="28"/>
          <w:szCs w:val="28"/>
        </w:rPr>
        <w:t>ц</w:t>
      </w:r>
      <w:r w:rsidRPr="009815E1">
        <w:rPr>
          <w:sz w:val="28"/>
          <w:szCs w:val="28"/>
        </w:rPr>
        <w:t xml:space="preserve">енка фактическому </w:t>
      </w:r>
      <w:r w:rsidR="00711DF6" w:rsidRPr="009815E1">
        <w:rPr>
          <w:sz w:val="28"/>
          <w:szCs w:val="28"/>
        </w:rPr>
        <w:t>устранению выявленных нарушений и исполнению представления Контрольно-счетной палаты.</w:t>
      </w:r>
    </w:p>
    <w:p w:rsidR="00974DDA" w:rsidRPr="009815E1" w:rsidRDefault="00974DDA" w:rsidP="00DF596C">
      <w:pPr>
        <w:ind w:firstLine="720"/>
        <w:rPr>
          <w:b/>
          <w:sz w:val="28"/>
          <w:szCs w:val="28"/>
        </w:rPr>
      </w:pPr>
    </w:p>
    <w:p w:rsidR="00CD2934" w:rsidRPr="009815E1" w:rsidRDefault="00CD2934" w:rsidP="00CD2934">
      <w:pPr>
        <w:tabs>
          <w:tab w:val="left" w:pos="3030"/>
        </w:tabs>
        <w:autoSpaceDE w:val="0"/>
        <w:autoSpaceDN w:val="0"/>
        <w:adjustRightInd w:val="0"/>
        <w:ind w:firstLine="709"/>
        <w:rPr>
          <w:sz w:val="28"/>
          <w:szCs w:val="28"/>
        </w:rPr>
      </w:pPr>
      <w:proofErr w:type="gramStart"/>
      <w:r w:rsidRPr="009815E1">
        <w:rPr>
          <w:sz w:val="28"/>
          <w:szCs w:val="28"/>
        </w:rPr>
        <w:t xml:space="preserve">В ходе проведения </w:t>
      </w:r>
      <w:r w:rsidRPr="009815E1">
        <w:rPr>
          <w:b/>
          <w:i/>
          <w:sz w:val="28"/>
          <w:szCs w:val="28"/>
        </w:rPr>
        <w:t xml:space="preserve">контрольного мероприятия в департаменте транспорта и дорожного хозяйства Приморского края по вопросу </w:t>
      </w:r>
      <w:r w:rsidRPr="009815E1">
        <w:rPr>
          <w:b/>
          <w:i/>
          <w:sz w:val="28"/>
          <w:szCs w:val="28"/>
        </w:rPr>
        <w:lastRenderedPageBreak/>
        <w:t>обоснованности и целевого расходования бюджетных ассигнований, выделенных на строительство и реконструкцию автомобильных дорог на территории Приморского края</w:t>
      </w:r>
      <w:r w:rsidRPr="009815E1">
        <w:rPr>
          <w:sz w:val="28"/>
          <w:szCs w:val="28"/>
        </w:rPr>
        <w:t xml:space="preserve"> в рамках подпрограммы №2 «Развитие дорожной отрасли в Приморском крае на 2013-2017 годы» за период 2013 – 9</w:t>
      </w:r>
      <w:r w:rsidR="00B22251" w:rsidRPr="009815E1">
        <w:rPr>
          <w:sz w:val="28"/>
          <w:szCs w:val="28"/>
        </w:rPr>
        <w:t> </w:t>
      </w:r>
      <w:r w:rsidRPr="009815E1">
        <w:rPr>
          <w:sz w:val="28"/>
          <w:szCs w:val="28"/>
        </w:rPr>
        <w:t>месяцев 2015 года установлено, что департаментом ненадлежащим образом выполнялись полномочия, установленные</w:t>
      </w:r>
      <w:proofErr w:type="gramEnd"/>
      <w:r w:rsidR="00F77A85">
        <w:fldChar w:fldCharType="begin"/>
      </w:r>
      <w:r w:rsidR="00F77A85">
        <w:instrText xml:space="preserve"> HYPERLINK "consultantplus://offline/ref=1568B2E0777713C0BAD09B1C274FE2B04EFAE36737973C755C40E735AB456E763F628E11C868OFLBX" \o "\"Бюджетный кодекс Российской Федерации\" от 31.07.1998 N 145-ФЗ (ред. от 28.12.2013, с изм. от 03.02.2014) (с изм. и доп., вступ. в силу с 01.01.2014)------------ Недействующая редакция{КонсультантПлюс}" </w:instrText>
      </w:r>
      <w:r w:rsidR="00F77A85">
        <w:fldChar w:fldCharType="separate"/>
      </w:r>
      <w:r w:rsidRPr="009815E1">
        <w:rPr>
          <w:sz w:val="28"/>
          <w:szCs w:val="28"/>
        </w:rPr>
        <w:t xml:space="preserve"> пунктом 1 статьи 158</w:t>
      </w:r>
      <w:r w:rsidR="00F77A85">
        <w:rPr>
          <w:sz w:val="28"/>
          <w:szCs w:val="28"/>
        </w:rPr>
        <w:fldChar w:fldCharType="end"/>
      </w:r>
      <w:r w:rsidRPr="009815E1">
        <w:rPr>
          <w:sz w:val="28"/>
          <w:szCs w:val="28"/>
        </w:rPr>
        <w:t xml:space="preserve"> Бюджетного кодекса Российской Федерации по обеспечению результативности и эффективности бюджетных средств, предусмотренных на исполнение подпрограммных мероприятий.</w:t>
      </w:r>
    </w:p>
    <w:p w:rsidR="00CD2934" w:rsidRPr="009815E1" w:rsidRDefault="00CD2934" w:rsidP="00CD2934">
      <w:pPr>
        <w:widowControl w:val="0"/>
        <w:autoSpaceDE w:val="0"/>
        <w:autoSpaceDN w:val="0"/>
        <w:adjustRightInd w:val="0"/>
        <w:ind w:firstLine="709"/>
        <w:outlineLvl w:val="0"/>
        <w:rPr>
          <w:sz w:val="28"/>
          <w:szCs w:val="28"/>
        </w:rPr>
      </w:pPr>
      <w:r w:rsidRPr="009815E1">
        <w:rPr>
          <w:sz w:val="28"/>
          <w:szCs w:val="28"/>
        </w:rPr>
        <w:t xml:space="preserve">При сроке реализации подпрограммы № 2 - 2017 год, по состоянию на 01.10.2015 из одиннадцати объектов на строительство и реконструкцию автомобильных дорог: </w:t>
      </w:r>
      <w:r w:rsidRPr="009815E1">
        <w:rPr>
          <w:sz w:val="28"/>
          <w:szCs w:val="28"/>
          <w:lang w:bidi="hi-IN"/>
        </w:rPr>
        <w:t xml:space="preserve">шесть объектов не обеспечены финансированием, по пяти объектам проведены только проектно-изыскательские работы. </w:t>
      </w:r>
    </w:p>
    <w:p w:rsidR="00CD2934" w:rsidRPr="009815E1" w:rsidRDefault="00CD2934" w:rsidP="00CD2934">
      <w:pPr>
        <w:widowControl w:val="0"/>
        <w:autoSpaceDE w:val="0"/>
        <w:autoSpaceDN w:val="0"/>
        <w:adjustRightInd w:val="0"/>
        <w:ind w:firstLine="709"/>
        <w:outlineLvl w:val="0"/>
        <w:rPr>
          <w:sz w:val="28"/>
          <w:szCs w:val="28"/>
        </w:rPr>
      </w:pPr>
      <w:r w:rsidRPr="009815E1">
        <w:rPr>
          <w:sz w:val="28"/>
          <w:szCs w:val="28"/>
        </w:rPr>
        <w:t xml:space="preserve">В связи с нарушением подрядчиками сроков выполнения работ по шести государственным контрактам департаментом направлены требования об уплате неустоек в размере 17,6 </w:t>
      </w:r>
      <w:proofErr w:type="gramStart"/>
      <w:r w:rsidRPr="009815E1">
        <w:rPr>
          <w:sz w:val="28"/>
          <w:szCs w:val="28"/>
        </w:rPr>
        <w:t>млн</w:t>
      </w:r>
      <w:proofErr w:type="gramEnd"/>
      <w:r w:rsidRPr="009815E1">
        <w:rPr>
          <w:sz w:val="28"/>
          <w:szCs w:val="28"/>
        </w:rPr>
        <w:t xml:space="preserve"> рублей, из которых подрядчиками фактически оплачено 3,1 млн рублей. Таким образом, в доход краевого бюджета </w:t>
      </w:r>
      <w:proofErr w:type="spellStart"/>
      <w:r w:rsidRPr="009815E1">
        <w:rPr>
          <w:sz w:val="28"/>
          <w:szCs w:val="28"/>
        </w:rPr>
        <w:t>недопоступило</w:t>
      </w:r>
      <w:proofErr w:type="spellEnd"/>
      <w:r w:rsidRPr="009815E1">
        <w:rPr>
          <w:sz w:val="28"/>
          <w:szCs w:val="28"/>
        </w:rPr>
        <w:t xml:space="preserve"> денежных средств в виде штрафных санкций на общую сумму 14,5 </w:t>
      </w:r>
      <w:proofErr w:type="gramStart"/>
      <w:r w:rsidRPr="009815E1">
        <w:rPr>
          <w:sz w:val="28"/>
          <w:szCs w:val="28"/>
        </w:rPr>
        <w:t>млн</w:t>
      </w:r>
      <w:proofErr w:type="gramEnd"/>
      <w:r w:rsidRPr="009815E1">
        <w:rPr>
          <w:sz w:val="28"/>
          <w:szCs w:val="28"/>
        </w:rPr>
        <w:t xml:space="preserve"> рублей.</w:t>
      </w:r>
    </w:p>
    <w:p w:rsidR="00CD2934" w:rsidRPr="009815E1" w:rsidRDefault="00CD2934" w:rsidP="00CD2934">
      <w:pPr>
        <w:autoSpaceDE w:val="0"/>
        <w:autoSpaceDN w:val="0"/>
        <w:adjustRightInd w:val="0"/>
        <w:ind w:firstLine="709"/>
        <w:rPr>
          <w:sz w:val="28"/>
          <w:szCs w:val="28"/>
        </w:rPr>
      </w:pPr>
      <w:r w:rsidRPr="009815E1">
        <w:rPr>
          <w:sz w:val="28"/>
          <w:szCs w:val="28"/>
        </w:rPr>
        <w:t xml:space="preserve">В нарушение требований </w:t>
      </w:r>
      <w:hyperlink r:id="rId9" w:tooltip="&quot;Бюджетный кодекс Российской Федерации&quot; от 31.07.1998 N 145-ФЗ (ред. от 26.12.2014, с изм. от 08.03.2015) (с изм. и доп., вступ. в силу с 01.03.2015)------------ Недействующая редакция{КонсультантПлюс}" w:history="1">
        <w:r w:rsidRPr="009815E1">
          <w:rPr>
            <w:sz w:val="28"/>
            <w:szCs w:val="28"/>
          </w:rPr>
          <w:t>пункта 5 статьи 161</w:t>
        </w:r>
      </w:hyperlink>
      <w:r w:rsidRPr="009815E1">
        <w:rPr>
          <w:sz w:val="28"/>
          <w:szCs w:val="28"/>
        </w:rPr>
        <w:t xml:space="preserve"> и </w:t>
      </w:r>
      <w:hyperlink r:id="rId10" w:tooltip="&quot;Бюджетный кодекс Российской Федерации&quot; от 31.07.1998 N 145-ФЗ (ред. от 26.12.2014, с изм. от 08.03.2015) (с изм. и доп., вступ. в силу с 01.03.2015)------------ Недействующая редакция{КонсультантПлюс}" w:history="1">
        <w:r w:rsidRPr="009815E1">
          <w:rPr>
            <w:sz w:val="28"/>
            <w:szCs w:val="28"/>
          </w:rPr>
          <w:t>пункта 3 статьи 219</w:t>
        </w:r>
      </w:hyperlink>
      <w:r w:rsidRPr="009815E1">
        <w:rPr>
          <w:sz w:val="28"/>
          <w:szCs w:val="28"/>
        </w:rPr>
        <w:t xml:space="preserve"> Бюджетного кодекса Российской Федерации департаментом приняты бюджетные и денежные обязательства сверх доведенных лимитов по объекту «Строительство автомобильной дороги от автомобильной дороги федерального значения Хабаровск - Владивосток до автомобильной дороги Владивосток - Находка - порт Восточный в Приморском крае» на сумму 78,9 </w:t>
      </w:r>
      <w:proofErr w:type="gramStart"/>
      <w:r w:rsidRPr="009815E1">
        <w:rPr>
          <w:sz w:val="28"/>
          <w:szCs w:val="28"/>
        </w:rPr>
        <w:t>млн</w:t>
      </w:r>
      <w:proofErr w:type="gramEnd"/>
      <w:r w:rsidRPr="009815E1">
        <w:rPr>
          <w:sz w:val="28"/>
          <w:szCs w:val="28"/>
        </w:rPr>
        <w:t xml:space="preserve"> рублей. </w:t>
      </w:r>
    </w:p>
    <w:p w:rsidR="00CD2934" w:rsidRPr="009815E1" w:rsidRDefault="00CD2934" w:rsidP="00CD2934">
      <w:pPr>
        <w:autoSpaceDE w:val="0"/>
        <w:autoSpaceDN w:val="0"/>
        <w:adjustRightInd w:val="0"/>
        <w:ind w:firstLine="709"/>
        <w:rPr>
          <w:sz w:val="28"/>
          <w:szCs w:val="28"/>
        </w:rPr>
      </w:pPr>
      <w:r w:rsidRPr="009815E1">
        <w:rPr>
          <w:sz w:val="28"/>
          <w:szCs w:val="28"/>
        </w:rPr>
        <w:t>Общий объем нарушений по объекту</w:t>
      </w:r>
      <w:r w:rsidRPr="009815E1">
        <w:rPr>
          <w:i/>
          <w:sz w:val="28"/>
          <w:szCs w:val="28"/>
        </w:rPr>
        <w:t xml:space="preserve"> </w:t>
      </w:r>
      <w:r w:rsidRPr="009815E1">
        <w:rPr>
          <w:sz w:val="28"/>
          <w:szCs w:val="28"/>
        </w:rPr>
        <w:t xml:space="preserve">«Реконструкция автомобильной дороги Раздольное – Хасан на участке </w:t>
      </w:r>
      <w:proofErr w:type="spellStart"/>
      <w:r w:rsidRPr="009815E1">
        <w:rPr>
          <w:sz w:val="28"/>
          <w:szCs w:val="28"/>
        </w:rPr>
        <w:t>Нарвинский</w:t>
      </w:r>
      <w:proofErr w:type="spellEnd"/>
      <w:r w:rsidRPr="009815E1">
        <w:rPr>
          <w:sz w:val="28"/>
          <w:szCs w:val="28"/>
        </w:rPr>
        <w:t xml:space="preserve"> перевал км 74 – км 79 в Приморском крае»</w:t>
      </w:r>
      <w:r w:rsidRPr="009815E1">
        <w:rPr>
          <w:i/>
          <w:sz w:val="28"/>
          <w:szCs w:val="28"/>
        </w:rPr>
        <w:t xml:space="preserve"> </w:t>
      </w:r>
      <w:r w:rsidRPr="009815E1">
        <w:rPr>
          <w:sz w:val="28"/>
          <w:szCs w:val="28"/>
        </w:rPr>
        <w:t xml:space="preserve">составил в сумме 92,5 </w:t>
      </w:r>
      <w:proofErr w:type="gramStart"/>
      <w:r w:rsidRPr="009815E1">
        <w:rPr>
          <w:sz w:val="28"/>
          <w:szCs w:val="28"/>
        </w:rPr>
        <w:t>млн</w:t>
      </w:r>
      <w:proofErr w:type="gramEnd"/>
      <w:r w:rsidRPr="009815E1">
        <w:rPr>
          <w:sz w:val="28"/>
          <w:szCs w:val="28"/>
        </w:rPr>
        <w:t xml:space="preserve"> рублей (неправомерные выплаты по осуществлению авторского надзора  и строительного контроля; </w:t>
      </w:r>
      <w:proofErr w:type="spellStart"/>
      <w:r w:rsidRPr="009815E1">
        <w:rPr>
          <w:sz w:val="28"/>
          <w:szCs w:val="28"/>
        </w:rPr>
        <w:t>недопоступление</w:t>
      </w:r>
      <w:proofErr w:type="spellEnd"/>
      <w:r w:rsidRPr="009815E1">
        <w:rPr>
          <w:sz w:val="28"/>
          <w:szCs w:val="28"/>
        </w:rPr>
        <w:t xml:space="preserve"> неналоговых доходов от реализации возвратных материалов; завышение цены контракта и стоимости принятых и оплаченных работ).</w:t>
      </w:r>
    </w:p>
    <w:p w:rsidR="00B22251" w:rsidRPr="009815E1" w:rsidRDefault="00B22251" w:rsidP="00CD2934">
      <w:pPr>
        <w:autoSpaceDE w:val="0"/>
        <w:autoSpaceDN w:val="0"/>
        <w:adjustRightInd w:val="0"/>
        <w:ind w:firstLine="709"/>
        <w:rPr>
          <w:sz w:val="28"/>
          <w:szCs w:val="28"/>
        </w:rPr>
      </w:pPr>
      <w:r w:rsidRPr="009815E1">
        <w:rPr>
          <w:sz w:val="28"/>
          <w:szCs w:val="28"/>
        </w:rPr>
        <w:t xml:space="preserve">На основании обращения Контрольно-счетной палаты Правовым департаментом Администрации Приморского края по материалам контрольного мероприятия проведены внеплановые проверки соблюдения законодательства Российской Федерации о контрактной системе в </w:t>
      </w:r>
      <w:r w:rsidR="004E60F8" w:rsidRPr="009815E1">
        <w:rPr>
          <w:sz w:val="28"/>
          <w:szCs w:val="28"/>
        </w:rPr>
        <w:t>сфере закупок товаров, работ, услуг. В результате проведения внеплановой проверки департамента транспорта и дорожного хозяйства Приморского края установлены факты совершения должностными лицами департамента, действий, содержащих признаки административных правонарушений. Правовым департаментом Администрации Приморского края в отношении указанных лиц будет рассмотрен вопрос о возбуждении дел об административных правонарушениях.</w:t>
      </w:r>
    </w:p>
    <w:p w:rsidR="00CD2934" w:rsidRPr="009815E1" w:rsidRDefault="00CD2934" w:rsidP="00DF596C">
      <w:pPr>
        <w:ind w:firstLine="720"/>
        <w:rPr>
          <w:b/>
          <w:sz w:val="28"/>
          <w:szCs w:val="28"/>
        </w:rPr>
      </w:pPr>
    </w:p>
    <w:p w:rsidR="002809ED" w:rsidRPr="009815E1" w:rsidRDefault="002809ED" w:rsidP="002809ED">
      <w:pPr>
        <w:ind w:firstLine="708"/>
        <w:rPr>
          <w:rFonts w:eastAsia="Calibri"/>
          <w:sz w:val="28"/>
          <w:szCs w:val="28"/>
          <w:lang w:eastAsia="en-US"/>
        </w:rPr>
      </w:pPr>
      <w:proofErr w:type="gramStart"/>
      <w:r w:rsidRPr="009815E1">
        <w:rPr>
          <w:rFonts w:eastAsia="Calibri"/>
          <w:bCs/>
          <w:sz w:val="28"/>
          <w:szCs w:val="28"/>
          <w:lang w:eastAsia="en-US"/>
        </w:rPr>
        <w:lastRenderedPageBreak/>
        <w:t xml:space="preserve">Контрольно-счетной палатой проведено </w:t>
      </w:r>
      <w:r w:rsidRPr="009815E1">
        <w:rPr>
          <w:rFonts w:eastAsia="Calibri"/>
          <w:b/>
          <w:bCs/>
          <w:i/>
          <w:sz w:val="28"/>
          <w:szCs w:val="28"/>
          <w:lang w:eastAsia="en-US"/>
        </w:rPr>
        <w:t xml:space="preserve">контрольное мероприятие </w:t>
      </w:r>
      <w:r w:rsidRPr="009815E1">
        <w:rPr>
          <w:rFonts w:eastAsia="Calibri"/>
          <w:b/>
          <w:i/>
          <w:sz w:val="28"/>
          <w:szCs w:val="28"/>
          <w:lang w:eastAsia="en-US"/>
        </w:rPr>
        <w:t>по исполнению представления, внесенному департаменту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по результатам проведенной проверки исполнения за 2013 год, 9  месяцев 2014 года подпрограммы № 4 «Повышение безопасности дорожного движения в Приморском крае» на 2013-2017 годы государственной программы Приморского края «Развитие транспортного комплекса Приморского края» на 2013-2021 годы</w:t>
      </w:r>
      <w:r w:rsidRPr="009815E1">
        <w:rPr>
          <w:rFonts w:eastAsia="Calibri"/>
          <w:sz w:val="28"/>
          <w:szCs w:val="28"/>
          <w:lang w:eastAsia="en-US"/>
        </w:rPr>
        <w:t>.</w:t>
      </w:r>
      <w:proofErr w:type="gramEnd"/>
    </w:p>
    <w:p w:rsidR="002809ED" w:rsidRPr="009815E1" w:rsidRDefault="002809ED" w:rsidP="002809ED">
      <w:pPr>
        <w:ind w:firstLine="709"/>
        <w:rPr>
          <w:rFonts w:eastAsia="Calibri"/>
          <w:sz w:val="28"/>
          <w:szCs w:val="28"/>
          <w:lang w:eastAsia="en-US"/>
        </w:rPr>
      </w:pPr>
      <w:r w:rsidRPr="009815E1">
        <w:rPr>
          <w:rFonts w:eastAsia="Calibri"/>
          <w:sz w:val="28"/>
          <w:szCs w:val="28"/>
          <w:lang w:eastAsia="en-US"/>
        </w:rPr>
        <w:t>Проверкой установлено:</w:t>
      </w:r>
    </w:p>
    <w:p w:rsidR="002809ED" w:rsidRPr="009815E1" w:rsidRDefault="002809ED" w:rsidP="002809ED">
      <w:pPr>
        <w:widowControl w:val="0"/>
        <w:tabs>
          <w:tab w:val="left" w:pos="708"/>
          <w:tab w:val="center" w:pos="4153"/>
          <w:tab w:val="right" w:pos="8306"/>
        </w:tabs>
        <w:ind w:firstLine="709"/>
        <w:rPr>
          <w:sz w:val="28"/>
          <w:szCs w:val="28"/>
        </w:rPr>
      </w:pPr>
      <w:r w:rsidRPr="009815E1">
        <w:rPr>
          <w:sz w:val="28"/>
          <w:szCs w:val="28"/>
        </w:rPr>
        <w:t>1. Подрядной организацией ООО "Партнер Групп Инжиниринг" произведен возврат в доходы краевого бюджета неправомерно израсходованных сре</w:t>
      </w:r>
      <w:proofErr w:type="gramStart"/>
      <w:r w:rsidRPr="009815E1">
        <w:rPr>
          <w:sz w:val="28"/>
          <w:szCs w:val="28"/>
        </w:rPr>
        <w:t>дств в с</w:t>
      </w:r>
      <w:proofErr w:type="gramEnd"/>
      <w:r w:rsidRPr="009815E1">
        <w:rPr>
          <w:sz w:val="28"/>
          <w:szCs w:val="28"/>
        </w:rPr>
        <w:t>умме 1101,7 тыс. рублей.</w:t>
      </w:r>
    </w:p>
    <w:p w:rsidR="002809ED" w:rsidRPr="009815E1" w:rsidRDefault="002809ED" w:rsidP="002809ED">
      <w:pPr>
        <w:widowControl w:val="0"/>
        <w:tabs>
          <w:tab w:val="left" w:pos="708"/>
          <w:tab w:val="center" w:pos="4153"/>
          <w:tab w:val="right" w:pos="8306"/>
        </w:tabs>
        <w:ind w:firstLine="709"/>
        <w:rPr>
          <w:sz w:val="28"/>
          <w:szCs w:val="28"/>
        </w:rPr>
      </w:pPr>
      <w:r w:rsidRPr="009815E1">
        <w:rPr>
          <w:sz w:val="28"/>
          <w:szCs w:val="28"/>
        </w:rPr>
        <w:t>Выполнены работы по установке металлических рамных конструкций стоимостью 2359,4 тыс. рублей.</w:t>
      </w:r>
    </w:p>
    <w:p w:rsidR="002809ED" w:rsidRPr="009815E1" w:rsidRDefault="002809ED" w:rsidP="002809ED">
      <w:pPr>
        <w:ind w:firstLine="709"/>
        <w:rPr>
          <w:rFonts w:eastAsia="Calibri"/>
          <w:sz w:val="28"/>
          <w:szCs w:val="28"/>
          <w:lang w:eastAsia="en-US"/>
        </w:rPr>
      </w:pPr>
      <w:r w:rsidRPr="009815E1">
        <w:rPr>
          <w:rFonts w:eastAsia="Calibri"/>
          <w:sz w:val="28"/>
          <w:szCs w:val="28"/>
          <w:lang w:eastAsia="en-US"/>
        </w:rPr>
        <w:t xml:space="preserve">2. Сметная документация по объекту "Создание единой  информационной системы профилактического видеонаблюдения и автоматической фиксации нарушения ПДД в г. Владивостоке и Приморском крае" не проходила проверку достоверности определения сметной стоимости объекта,  приемка и оплата работ продолжает осуществляться с нарушениями, выявленными в период  проведения первоначального контрольного мероприятия. </w:t>
      </w:r>
    </w:p>
    <w:p w:rsidR="002809ED" w:rsidRPr="009815E1" w:rsidRDefault="002809ED" w:rsidP="002809ED">
      <w:pPr>
        <w:ind w:firstLine="709"/>
        <w:rPr>
          <w:rFonts w:eastAsia="Calibri"/>
          <w:sz w:val="28"/>
          <w:szCs w:val="28"/>
          <w:lang w:eastAsia="en-US"/>
        </w:rPr>
      </w:pPr>
      <w:r w:rsidRPr="009815E1">
        <w:rPr>
          <w:rFonts w:eastAsia="Calibri"/>
          <w:sz w:val="28"/>
          <w:szCs w:val="28"/>
          <w:lang w:eastAsia="en-US"/>
        </w:rPr>
        <w:t>По окончании проверки 30.12.2015 к договору на создание единой информационной системы профилактического видеонаблюдения и автоматической фиксации  нарушения правил дорожного движения Российской Федерации в г. Владивосток и  Приморском крае заключено дополнительное соглашение,  в соответствии с которым цена договора снижена до 365</w:t>
      </w:r>
      <w:r w:rsidR="00E83AEE" w:rsidRPr="009815E1">
        <w:rPr>
          <w:rFonts w:eastAsia="Calibri"/>
          <w:sz w:val="28"/>
          <w:szCs w:val="28"/>
          <w:lang w:eastAsia="en-US"/>
        </w:rPr>
        <w:t>,</w:t>
      </w:r>
      <w:r w:rsidRPr="009815E1">
        <w:rPr>
          <w:rFonts w:eastAsia="Calibri"/>
          <w:sz w:val="28"/>
          <w:szCs w:val="28"/>
          <w:lang w:eastAsia="en-US"/>
        </w:rPr>
        <w:t>7</w:t>
      </w:r>
      <w:r w:rsidR="00E83AEE" w:rsidRPr="009815E1">
        <w:rPr>
          <w:rFonts w:eastAsia="Calibri"/>
          <w:sz w:val="28"/>
          <w:szCs w:val="28"/>
          <w:lang w:eastAsia="en-US"/>
        </w:rPr>
        <w:t xml:space="preserve"> </w:t>
      </w:r>
      <w:proofErr w:type="gramStart"/>
      <w:r w:rsidR="00E83AEE" w:rsidRPr="009815E1">
        <w:rPr>
          <w:rFonts w:eastAsia="Calibri"/>
          <w:sz w:val="28"/>
          <w:szCs w:val="28"/>
          <w:lang w:eastAsia="en-US"/>
        </w:rPr>
        <w:t>млн</w:t>
      </w:r>
      <w:proofErr w:type="gramEnd"/>
      <w:r w:rsidR="00E83AEE" w:rsidRPr="009815E1">
        <w:rPr>
          <w:rFonts w:eastAsia="Calibri"/>
          <w:sz w:val="28"/>
          <w:szCs w:val="28"/>
          <w:lang w:eastAsia="en-US"/>
        </w:rPr>
        <w:t xml:space="preserve"> рублей </w:t>
      </w:r>
      <w:r w:rsidRPr="009815E1">
        <w:rPr>
          <w:rFonts w:eastAsia="Calibri"/>
          <w:sz w:val="28"/>
          <w:szCs w:val="28"/>
          <w:lang w:eastAsia="en-US"/>
        </w:rPr>
        <w:t>(на 27</w:t>
      </w:r>
      <w:r w:rsidR="00E83AEE" w:rsidRPr="009815E1">
        <w:rPr>
          <w:rFonts w:eastAsia="Calibri"/>
          <w:sz w:val="28"/>
          <w:szCs w:val="28"/>
          <w:lang w:eastAsia="en-US"/>
        </w:rPr>
        <w:t>,</w:t>
      </w:r>
      <w:r w:rsidRPr="009815E1">
        <w:rPr>
          <w:rFonts w:eastAsia="Calibri"/>
          <w:sz w:val="28"/>
          <w:szCs w:val="28"/>
          <w:lang w:eastAsia="en-US"/>
        </w:rPr>
        <w:t>7</w:t>
      </w:r>
      <w:r w:rsidR="00E83AEE" w:rsidRPr="009815E1">
        <w:rPr>
          <w:rFonts w:eastAsia="Calibri"/>
          <w:sz w:val="28"/>
          <w:szCs w:val="28"/>
          <w:lang w:eastAsia="en-US"/>
        </w:rPr>
        <w:t xml:space="preserve"> млн рублей</w:t>
      </w:r>
      <w:r w:rsidRPr="009815E1">
        <w:rPr>
          <w:rFonts w:eastAsia="Calibri"/>
          <w:sz w:val="28"/>
          <w:szCs w:val="28"/>
          <w:lang w:eastAsia="en-US"/>
        </w:rPr>
        <w:t xml:space="preserve">) без изменения предусмотренного договором объема работ, что не </w:t>
      </w:r>
      <w:r w:rsidR="00D9467D" w:rsidRPr="009815E1">
        <w:rPr>
          <w:rFonts w:eastAsia="Calibri"/>
          <w:sz w:val="28"/>
          <w:szCs w:val="28"/>
          <w:lang w:eastAsia="en-US"/>
        </w:rPr>
        <w:t>соответствует</w:t>
      </w:r>
      <w:r w:rsidRPr="009815E1">
        <w:rPr>
          <w:rFonts w:eastAsia="Calibri"/>
          <w:sz w:val="28"/>
          <w:szCs w:val="28"/>
          <w:lang w:eastAsia="en-US"/>
        </w:rPr>
        <w:t xml:space="preserve"> условиям договора и документацией о закупке. Расчет суммы снижения цены договора не представлен. </w:t>
      </w:r>
    </w:p>
    <w:p w:rsidR="002809ED" w:rsidRPr="009815E1" w:rsidRDefault="002809ED" w:rsidP="002809ED">
      <w:pPr>
        <w:rPr>
          <w:rFonts w:eastAsia="Calibri"/>
          <w:sz w:val="28"/>
          <w:szCs w:val="28"/>
          <w:lang w:eastAsia="en-US"/>
        </w:rPr>
      </w:pPr>
      <w:r w:rsidRPr="009815E1">
        <w:rPr>
          <w:rFonts w:eastAsia="Calibri"/>
          <w:sz w:val="28"/>
          <w:szCs w:val="28"/>
          <w:lang w:eastAsia="en-US"/>
        </w:rPr>
        <w:t xml:space="preserve">         По результатам контрольного мероприятия в адрес департамента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внесено представление, которым рекомендовано:</w:t>
      </w:r>
    </w:p>
    <w:p w:rsidR="002809ED" w:rsidRPr="009815E1" w:rsidRDefault="002809ED" w:rsidP="002809ED">
      <w:pPr>
        <w:rPr>
          <w:rFonts w:eastAsia="Calibri"/>
          <w:bCs/>
          <w:sz w:val="28"/>
          <w:szCs w:val="28"/>
          <w:lang w:eastAsia="en-US"/>
        </w:rPr>
      </w:pPr>
      <w:r w:rsidRPr="009815E1">
        <w:rPr>
          <w:rFonts w:eastAsia="Calibri"/>
          <w:sz w:val="28"/>
          <w:szCs w:val="28"/>
          <w:lang w:eastAsia="en-US"/>
        </w:rPr>
        <w:t xml:space="preserve">         представить </w:t>
      </w:r>
      <w:r w:rsidRPr="009815E1">
        <w:rPr>
          <w:rFonts w:eastAsia="Calibri"/>
          <w:bCs/>
          <w:sz w:val="28"/>
          <w:szCs w:val="28"/>
          <w:lang w:eastAsia="en-US"/>
        </w:rPr>
        <w:t xml:space="preserve">расчет суммы снижения цены договора, </w:t>
      </w:r>
    </w:p>
    <w:p w:rsidR="002809ED" w:rsidRPr="009815E1" w:rsidRDefault="002809ED" w:rsidP="002809ED">
      <w:pPr>
        <w:rPr>
          <w:rFonts w:eastAsia="Calibri"/>
          <w:bCs/>
          <w:sz w:val="28"/>
          <w:szCs w:val="28"/>
          <w:lang w:eastAsia="en-US"/>
        </w:rPr>
      </w:pPr>
      <w:r w:rsidRPr="009815E1">
        <w:rPr>
          <w:rFonts w:eastAsia="Calibri"/>
          <w:bCs/>
          <w:sz w:val="28"/>
          <w:szCs w:val="28"/>
          <w:lang w:eastAsia="en-US"/>
        </w:rPr>
        <w:t xml:space="preserve">         произвести комплексную инвентаризацию выполненных работ на предмет их соответствия проектно-сметной документации,</w:t>
      </w:r>
    </w:p>
    <w:p w:rsidR="002809ED" w:rsidRPr="009815E1" w:rsidRDefault="002809ED" w:rsidP="002809ED">
      <w:pPr>
        <w:rPr>
          <w:rFonts w:eastAsia="Calibri"/>
          <w:sz w:val="28"/>
          <w:szCs w:val="28"/>
          <w:lang w:eastAsia="en-US"/>
        </w:rPr>
      </w:pPr>
      <w:r w:rsidRPr="009815E1">
        <w:rPr>
          <w:rFonts w:eastAsia="Calibri"/>
          <w:bCs/>
          <w:sz w:val="28"/>
          <w:szCs w:val="28"/>
          <w:lang w:eastAsia="en-US"/>
        </w:rPr>
        <w:t xml:space="preserve">         принять меры по недопущению подведомственным учреждением выявленных нарушений при заключении договоров, при приемке и оплате выполненных работ.</w:t>
      </w:r>
    </w:p>
    <w:p w:rsidR="002809ED" w:rsidRPr="009815E1" w:rsidRDefault="002809ED" w:rsidP="00DF596C">
      <w:pPr>
        <w:ind w:firstLine="720"/>
        <w:rPr>
          <w:b/>
          <w:sz w:val="28"/>
          <w:szCs w:val="28"/>
        </w:rPr>
      </w:pPr>
    </w:p>
    <w:p w:rsidR="00E32797" w:rsidRPr="009815E1" w:rsidRDefault="007C0231" w:rsidP="00DF596C">
      <w:pPr>
        <w:ind w:firstLine="720"/>
        <w:rPr>
          <w:b/>
          <w:sz w:val="28"/>
          <w:szCs w:val="28"/>
        </w:rPr>
      </w:pPr>
      <w:r w:rsidRPr="009815E1">
        <w:rPr>
          <w:b/>
          <w:sz w:val="28"/>
          <w:szCs w:val="28"/>
        </w:rPr>
        <w:t>3.4. </w:t>
      </w:r>
      <w:r w:rsidR="004F6666" w:rsidRPr="009815E1">
        <w:rPr>
          <w:b/>
          <w:sz w:val="28"/>
          <w:szCs w:val="28"/>
        </w:rPr>
        <w:t xml:space="preserve">Контроль </w:t>
      </w:r>
      <w:r w:rsidR="000E3648" w:rsidRPr="009815E1">
        <w:rPr>
          <w:b/>
          <w:sz w:val="28"/>
          <w:szCs w:val="28"/>
        </w:rPr>
        <w:t xml:space="preserve">расходов на сельское хозяйство, </w:t>
      </w:r>
      <w:proofErr w:type="spellStart"/>
      <w:r w:rsidR="000E3648" w:rsidRPr="009815E1">
        <w:rPr>
          <w:b/>
          <w:sz w:val="28"/>
          <w:szCs w:val="28"/>
        </w:rPr>
        <w:t>рыбохозяйственный</w:t>
      </w:r>
      <w:proofErr w:type="spellEnd"/>
      <w:r w:rsidR="000E3648" w:rsidRPr="009815E1">
        <w:rPr>
          <w:b/>
          <w:sz w:val="28"/>
          <w:szCs w:val="28"/>
        </w:rPr>
        <w:t xml:space="preserve"> комплекс, лесное хозяйство, охрану окружающей среды, газоснабжение и энергетику, инновационную экономику</w:t>
      </w:r>
    </w:p>
    <w:p w:rsidR="00867878" w:rsidRPr="009815E1" w:rsidRDefault="00867878" w:rsidP="00CA0671">
      <w:pPr>
        <w:ind w:firstLine="709"/>
        <w:contextualSpacing/>
        <w:rPr>
          <w:rFonts w:eastAsiaTheme="minorHAnsi"/>
          <w:sz w:val="28"/>
          <w:szCs w:val="28"/>
          <w:lang w:eastAsia="en-US"/>
        </w:rPr>
      </w:pPr>
      <w:r w:rsidRPr="009815E1">
        <w:rPr>
          <w:rFonts w:eastAsiaTheme="minorHAnsi"/>
          <w:sz w:val="28"/>
          <w:szCs w:val="28"/>
          <w:lang w:eastAsia="en-US"/>
        </w:rPr>
        <w:lastRenderedPageBreak/>
        <w:t xml:space="preserve">В департаменте лесного хозяйства Приморского края проведено </w:t>
      </w:r>
      <w:r w:rsidRPr="009815E1">
        <w:rPr>
          <w:rFonts w:eastAsiaTheme="minorHAnsi"/>
          <w:b/>
          <w:i/>
          <w:sz w:val="28"/>
          <w:szCs w:val="28"/>
          <w:lang w:eastAsia="en-US"/>
        </w:rPr>
        <w:t>контрольное мероприятие по вопросу исполнения средств субвенции бюджетам субъектов Российской Федерации  на осуществление отдельных полномочий в области лесных отношений, а также исполнения договорных обязательств с казенным предприятием Приморского края "Приморское лесохозяйственное объединение" за 2014 год и 1 квартал 2015 года</w:t>
      </w:r>
      <w:r w:rsidRPr="009815E1">
        <w:rPr>
          <w:rFonts w:eastAsiaTheme="minorHAnsi"/>
          <w:sz w:val="28"/>
          <w:szCs w:val="28"/>
          <w:lang w:eastAsia="en-US"/>
        </w:rPr>
        <w:t>. Также проведено встречное контрольное мероприятие в казенном предприятии Приморского края "Приморское лесохозяйственное объединение".</w:t>
      </w:r>
    </w:p>
    <w:p w:rsidR="00867878" w:rsidRPr="009815E1" w:rsidRDefault="00867878" w:rsidP="00867878">
      <w:pPr>
        <w:shd w:val="clear" w:color="auto" w:fill="FFFFFF"/>
        <w:ind w:firstLine="710"/>
        <w:contextualSpacing/>
        <w:rPr>
          <w:rFonts w:eastAsiaTheme="minorHAnsi"/>
          <w:sz w:val="28"/>
          <w:szCs w:val="28"/>
          <w:lang w:eastAsia="en-US"/>
        </w:rPr>
      </w:pPr>
      <w:r w:rsidRPr="009815E1">
        <w:rPr>
          <w:rFonts w:eastAsiaTheme="minorHAnsi"/>
          <w:sz w:val="28"/>
          <w:szCs w:val="28"/>
          <w:lang w:eastAsia="en-US"/>
        </w:rPr>
        <w:t>Департамент лесного хозяйства Приморского края осуществляет в пределах своих полномочий государственное управление в области лесных отношений на территории Приморского края, а также исполняет за счет субвенций из федерального бюджета переданные Российской Федерацией полномочия в области лесных отношений.</w:t>
      </w:r>
    </w:p>
    <w:p w:rsidR="00867878" w:rsidRPr="009815E1" w:rsidRDefault="00867878" w:rsidP="00867878">
      <w:pPr>
        <w:shd w:val="clear" w:color="auto" w:fill="FFFFFF"/>
        <w:ind w:firstLine="710"/>
        <w:contextualSpacing/>
        <w:rPr>
          <w:rFonts w:eastAsiaTheme="minorHAnsi"/>
          <w:sz w:val="28"/>
          <w:szCs w:val="28"/>
          <w:lang w:eastAsia="en-US"/>
        </w:rPr>
      </w:pPr>
      <w:r w:rsidRPr="009815E1">
        <w:rPr>
          <w:rFonts w:eastAsiaTheme="minorHAnsi"/>
          <w:sz w:val="28"/>
          <w:szCs w:val="28"/>
          <w:lang w:eastAsia="en-US"/>
        </w:rPr>
        <w:t xml:space="preserve">В 2014 году </w:t>
      </w:r>
      <w:r w:rsidR="00E83AEE" w:rsidRPr="009815E1">
        <w:rPr>
          <w:rFonts w:eastAsiaTheme="minorHAnsi"/>
          <w:sz w:val="28"/>
          <w:szCs w:val="28"/>
          <w:lang w:eastAsia="en-US"/>
        </w:rPr>
        <w:t>д</w:t>
      </w:r>
      <w:r w:rsidRPr="009815E1">
        <w:rPr>
          <w:rFonts w:eastAsiaTheme="minorHAnsi"/>
          <w:sz w:val="28"/>
          <w:szCs w:val="28"/>
          <w:lang w:eastAsia="en-US"/>
        </w:rPr>
        <w:t>епартаментом  заключены государственные контракты с казенным предприятием Приморского края "Приморское лесохозяйственное объединение" на выполнение комплекса работ по охране, защите, воспроизводству лесов, на лесных участках, расположенных в лесном фонде на территории лесничеств Приморского края в 2014 году, с одновременной продажей лесных насаждений, общая сумма работ по контрактам составила 3</w:t>
      </w:r>
      <w:r w:rsidR="00E83AEE" w:rsidRPr="009815E1">
        <w:rPr>
          <w:rFonts w:eastAsiaTheme="minorHAnsi"/>
          <w:sz w:val="28"/>
          <w:szCs w:val="28"/>
          <w:lang w:eastAsia="en-US"/>
        </w:rPr>
        <w:t>,</w:t>
      </w:r>
      <w:r w:rsidRPr="009815E1">
        <w:rPr>
          <w:rFonts w:eastAsiaTheme="minorHAnsi"/>
          <w:sz w:val="28"/>
          <w:szCs w:val="28"/>
          <w:lang w:eastAsia="en-US"/>
        </w:rPr>
        <w:t>5</w:t>
      </w:r>
      <w:r w:rsidR="00E83AEE" w:rsidRPr="009815E1">
        <w:rPr>
          <w:rFonts w:eastAsiaTheme="minorHAnsi"/>
          <w:sz w:val="28"/>
          <w:szCs w:val="28"/>
          <w:lang w:eastAsia="en-US"/>
        </w:rPr>
        <w:t xml:space="preserve"> </w:t>
      </w:r>
      <w:proofErr w:type="gramStart"/>
      <w:r w:rsidR="00E83AEE" w:rsidRPr="009815E1">
        <w:rPr>
          <w:rFonts w:eastAsiaTheme="minorHAnsi"/>
          <w:sz w:val="28"/>
          <w:szCs w:val="28"/>
          <w:lang w:eastAsia="en-US"/>
        </w:rPr>
        <w:t>млн</w:t>
      </w:r>
      <w:proofErr w:type="gramEnd"/>
      <w:r w:rsidR="00E83AEE" w:rsidRPr="009815E1">
        <w:rPr>
          <w:rFonts w:eastAsiaTheme="minorHAnsi"/>
          <w:sz w:val="28"/>
          <w:szCs w:val="28"/>
          <w:lang w:eastAsia="en-US"/>
        </w:rPr>
        <w:t xml:space="preserve"> рублей</w:t>
      </w:r>
      <w:r w:rsidRPr="009815E1">
        <w:rPr>
          <w:rFonts w:eastAsiaTheme="minorHAnsi"/>
          <w:sz w:val="28"/>
          <w:szCs w:val="28"/>
          <w:lang w:eastAsia="en-US"/>
        </w:rPr>
        <w:t>.</w:t>
      </w:r>
    </w:p>
    <w:p w:rsidR="00867878" w:rsidRPr="009815E1" w:rsidRDefault="00867878" w:rsidP="00867878">
      <w:pPr>
        <w:shd w:val="clear" w:color="auto" w:fill="FFFFFF"/>
        <w:ind w:firstLine="710"/>
        <w:contextualSpacing/>
        <w:rPr>
          <w:rFonts w:eastAsiaTheme="minorHAnsi"/>
          <w:sz w:val="28"/>
          <w:szCs w:val="28"/>
          <w:lang w:eastAsia="en-US"/>
        </w:rPr>
      </w:pPr>
      <w:r w:rsidRPr="009815E1">
        <w:rPr>
          <w:rFonts w:eastAsiaTheme="minorHAnsi"/>
          <w:sz w:val="28"/>
          <w:szCs w:val="28"/>
          <w:lang w:eastAsia="en-US"/>
        </w:rPr>
        <w:t xml:space="preserve">В 2014 году Предприятие выполняло работы по тушению лесных пожаров наземным </w:t>
      </w:r>
      <w:proofErr w:type="gramStart"/>
      <w:r w:rsidRPr="009815E1">
        <w:rPr>
          <w:rFonts w:eastAsiaTheme="minorHAnsi"/>
          <w:sz w:val="28"/>
          <w:szCs w:val="28"/>
          <w:lang w:eastAsia="en-US"/>
        </w:rPr>
        <w:t>способом</w:t>
      </w:r>
      <w:proofErr w:type="gramEnd"/>
      <w:r w:rsidRPr="009815E1">
        <w:rPr>
          <w:rFonts w:eastAsiaTheme="minorHAnsi"/>
          <w:sz w:val="28"/>
          <w:szCs w:val="28"/>
          <w:lang w:eastAsia="en-US"/>
        </w:rPr>
        <w:t xml:space="preserve"> как на основании Соглашения, так и </w:t>
      </w:r>
      <w:proofErr w:type="spellStart"/>
      <w:r w:rsidRPr="009815E1">
        <w:rPr>
          <w:rFonts w:eastAsiaTheme="minorHAnsi"/>
          <w:sz w:val="28"/>
          <w:szCs w:val="28"/>
          <w:lang w:eastAsia="en-US"/>
        </w:rPr>
        <w:t>госконтрактов</w:t>
      </w:r>
      <w:proofErr w:type="spellEnd"/>
      <w:r w:rsidRPr="009815E1">
        <w:rPr>
          <w:rFonts w:eastAsiaTheme="minorHAnsi"/>
          <w:sz w:val="28"/>
          <w:szCs w:val="28"/>
          <w:lang w:eastAsia="en-US"/>
        </w:rPr>
        <w:t>.</w:t>
      </w:r>
    </w:p>
    <w:p w:rsidR="00867878" w:rsidRPr="009815E1" w:rsidRDefault="00867878" w:rsidP="00867878">
      <w:pPr>
        <w:shd w:val="clear" w:color="auto" w:fill="FFFFFF"/>
        <w:ind w:firstLine="710"/>
        <w:contextualSpacing/>
        <w:rPr>
          <w:rFonts w:eastAsiaTheme="minorHAnsi"/>
          <w:sz w:val="28"/>
          <w:szCs w:val="28"/>
          <w:lang w:eastAsia="en-US"/>
        </w:rPr>
      </w:pPr>
      <w:r w:rsidRPr="009815E1">
        <w:rPr>
          <w:rFonts w:eastAsiaTheme="minorHAnsi"/>
          <w:sz w:val="28"/>
          <w:szCs w:val="28"/>
          <w:lang w:eastAsia="en-US"/>
        </w:rPr>
        <w:t xml:space="preserve">Департаментом с Предприятием заключено Соглашение от 10.01.2014 № 1 без соблюдения требования Федерального закона № 44-ФЗ, что является незаконным. Вследствие чего, работы по тушению пожаров Предприятием до заключения </w:t>
      </w:r>
      <w:proofErr w:type="spellStart"/>
      <w:r w:rsidRPr="009815E1">
        <w:rPr>
          <w:rFonts w:eastAsiaTheme="minorHAnsi"/>
          <w:sz w:val="28"/>
          <w:szCs w:val="28"/>
          <w:lang w:eastAsia="en-US"/>
        </w:rPr>
        <w:t>госконтрактов</w:t>
      </w:r>
      <w:proofErr w:type="spellEnd"/>
      <w:r w:rsidRPr="009815E1">
        <w:rPr>
          <w:rFonts w:eastAsiaTheme="minorHAnsi"/>
          <w:sz w:val="28"/>
          <w:szCs w:val="28"/>
          <w:lang w:eastAsia="en-US"/>
        </w:rPr>
        <w:t xml:space="preserve"> осуществлялись за счет собственных средств на общую сумму 8</w:t>
      </w:r>
      <w:r w:rsidR="00E83AEE" w:rsidRPr="009815E1">
        <w:rPr>
          <w:rFonts w:eastAsiaTheme="minorHAnsi"/>
          <w:sz w:val="28"/>
          <w:szCs w:val="28"/>
          <w:lang w:eastAsia="en-US"/>
        </w:rPr>
        <w:t xml:space="preserve">,4 </w:t>
      </w:r>
      <w:proofErr w:type="gramStart"/>
      <w:r w:rsidR="00E83AEE" w:rsidRPr="009815E1">
        <w:rPr>
          <w:rFonts w:eastAsiaTheme="minorHAnsi"/>
          <w:sz w:val="28"/>
          <w:szCs w:val="28"/>
          <w:lang w:eastAsia="en-US"/>
        </w:rPr>
        <w:t>млн</w:t>
      </w:r>
      <w:proofErr w:type="gramEnd"/>
      <w:r w:rsidR="00E83AEE" w:rsidRPr="009815E1">
        <w:rPr>
          <w:rFonts w:eastAsiaTheme="minorHAnsi"/>
          <w:sz w:val="28"/>
          <w:szCs w:val="28"/>
          <w:lang w:eastAsia="en-US"/>
        </w:rPr>
        <w:t xml:space="preserve"> рублей</w:t>
      </w:r>
      <w:r w:rsidRPr="009815E1">
        <w:rPr>
          <w:rFonts w:eastAsiaTheme="minorHAnsi"/>
          <w:sz w:val="28"/>
          <w:szCs w:val="28"/>
          <w:lang w:eastAsia="en-US"/>
        </w:rPr>
        <w:t xml:space="preserve">. </w:t>
      </w:r>
    </w:p>
    <w:p w:rsidR="00867878" w:rsidRPr="009815E1" w:rsidRDefault="00867878" w:rsidP="00867878">
      <w:pPr>
        <w:shd w:val="clear" w:color="auto" w:fill="FFFFFF"/>
        <w:ind w:firstLine="710"/>
        <w:contextualSpacing/>
        <w:rPr>
          <w:rFonts w:eastAsiaTheme="minorHAnsi"/>
          <w:sz w:val="28"/>
          <w:szCs w:val="28"/>
          <w:lang w:eastAsia="en-US"/>
        </w:rPr>
      </w:pPr>
      <w:r w:rsidRPr="009815E1">
        <w:rPr>
          <w:rFonts w:eastAsiaTheme="minorHAnsi"/>
          <w:sz w:val="28"/>
          <w:szCs w:val="28"/>
          <w:lang w:eastAsia="en-US"/>
        </w:rPr>
        <w:t xml:space="preserve">По данным </w:t>
      </w:r>
      <w:r w:rsidR="0028208B" w:rsidRPr="009815E1">
        <w:rPr>
          <w:rFonts w:eastAsiaTheme="minorHAnsi"/>
          <w:sz w:val="28"/>
          <w:szCs w:val="28"/>
          <w:lang w:eastAsia="en-US"/>
        </w:rPr>
        <w:t>д</w:t>
      </w:r>
      <w:r w:rsidRPr="009815E1">
        <w:rPr>
          <w:rFonts w:eastAsiaTheme="minorHAnsi"/>
          <w:sz w:val="28"/>
          <w:szCs w:val="28"/>
          <w:lang w:eastAsia="en-US"/>
        </w:rPr>
        <w:t>епартамента филиалами Предприятия фактически потушен 521 пожар на территории 10 лесниче</w:t>
      </w:r>
      <w:proofErr w:type="gramStart"/>
      <w:r w:rsidRPr="009815E1">
        <w:rPr>
          <w:rFonts w:eastAsiaTheme="minorHAnsi"/>
          <w:sz w:val="28"/>
          <w:szCs w:val="28"/>
          <w:lang w:eastAsia="en-US"/>
        </w:rPr>
        <w:t>ств пл</w:t>
      </w:r>
      <w:proofErr w:type="gramEnd"/>
      <w:r w:rsidRPr="009815E1">
        <w:rPr>
          <w:rFonts w:eastAsiaTheme="minorHAnsi"/>
          <w:sz w:val="28"/>
          <w:szCs w:val="28"/>
          <w:lang w:eastAsia="en-US"/>
        </w:rPr>
        <w:t xml:space="preserve">ощадью 51632,8 га (что выше показателей по </w:t>
      </w:r>
      <w:proofErr w:type="spellStart"/>
      <w:r w:rsidRPr="009815E1">
        <w:rPr>
          <w:rFonts w:eastAsiaTheme="minorHAnsi"/>
          <w:sz w:val="28"/>
          <w:szCs w:val="28"/>
          <w:lang w:eastAsia="en-US"/>
        </w:rPr>
        <w:t>госконтрактам</w:t>
      </w:r>
      <w:proofErr w:type="spellEnd"/>
      <w:r w:rsidRPr="009815E1">
        <w:rPr>
          <w:rFonts w:eastAsiaTheme="minorHAnsi"/>
          <w:sz w:val="28"/>
          <w:szCs w:val="28"/>
          <w:lang w:eastAsia="en-US"/>
        </w:rPr>
        <w:t xml:space="preserve"> в 12,5 раза). </w:t>
      </w:r>
    </w:p>
    <w:p w:rsidR="00867878" w:rsidRPr="009815E1" w:rsidRDefault="00867878" w:rsidP="00867878">
      <w:pPr>
        <w:shd w:val="clear" w:color="auto" w:fill="FFFFFF"/>
        <w:ind w:firstLine="710"/>
        <w:contextualSpacing/>
        <w:rPr>
          <w:rFonts w:eastAsiaTheme="minorHAnsi"/>
          <w:sz w:val="28"/>
          <w:szCs w:val="28"/>
          <w:lang w:eastAsia="en-US"/>
        </w:rPr>
      </w:pPr>
      <w:r w:rsidRPr="009815E1">
        <w:rPr>
          <w:rFonts w:eastAsiaTheme="minorHAnsi"/>
          <w:sz w:val="28"/>
          <w:szCs w:val="28"/>
          <w:lang w:eastAsia="en-US"/>
        </w:rPr>
        <w:t xml:space="preserve">В результате недобросовестного исполнения обязанностей по возложенным полномочиям в области лесных отношений </w:t>
      </w:r>
      <w:r w:rsidR="0028208B" w:rsidRPr="009815E1">
        <w:rPr>
          <w:rFonts w:eastAsiaTheme="minorHAnsi"/>
          <w:sz w:val="28"/>
          <w:szCs w:val="28"/>
          <w:lang w:eastAsia="en-US"/>
        </w:rPr>
        <w:t>д</w:t>
      </w:r>
      <w:r w:rsidRPr="009815E1">
        <w:rPr>
          <w:rFonts w:eastAsiaTheme="minorHAnsi"/>
          <w:sz w:val="28"/>
          <w:szCs w:val="28"/>
          <w:lang w:eastAsia="en-US"/>
        </w:rPr>
        <w:t xml:space="preserve">епартаментом, отсутствием взаимодействия </w:t>
      </w:r>
      <w:r w:rsidR="0028208B" w:rsidRPr="009815E1">
        <w:rPr>
          <w:rFonts w:eastAsiaTheme="minorHAnsi"/>
          <w:sz w:val="28"/>
          <w:szCs w:val="28"/>
          <w:lang w:eastAsia="en-US"/>
        </w:rPr>
        <w:t>д</w:t>
      </w:r>
      <w:r w:rsidRPr="009815E1">
        <w:rPr>
          <w:rFonts w:eastAsiaTheme="minorHAnsi"/>
          <w:sz w:val="28"/>
          <w:szCs w:val="28"/>
          <w:lang w:eastAsia="en-US"/>
        </w:rPr>
        <w:t>епартамента с Предприятием, средства субвенции на тушение пожаров в сумме 6</w:t>
      </w:r>
      <w:r w:rsidR="0028208B" w:rsidRPr="009815E1">
        <w:rPr>
          <w:rFonts w:eastAsiaTheme="minorHAnsi"/>
          <w:sz w:val="28"/>
          <w:szCs w:val="28"/>
          <w:lang w:eastAsia="en-US"/>
        </w:rPr>
        <w:t>,</w:t>
      </w:r>
      <w:r w:rsidRPr="009815E1">
        <w:rPr>
          <w:rFonts w:eastAsiaTheme="minorHAnsi"/>
          <w:sz w:val="28"/>
          <w:szCs w:val="28"/>
          <w:lang w:eastAsia="en-US"/>
        </w:rPr>
        <w:t>1</w:t>
      </w:r>
      <w:r w:rsidR="0028208B" w:rsidRPr="009815E1">
        <w:rPr>
          <w:rFonts w:eastAsiaTheme="minorHAnsi"/>
          <w:sz w:val="28"/>
          <w:szCs w:val="28"/>
          <w:lang w:eastAsia="en-US"/>
        </w:rPr>
        <w:t xml:space="preserve"> </w:t>
      </w:r>
      <w:proofErr w:type="gramStart"/>
      <w:r w:rsidR="0028208B" w:rsidRPr="009815E1">
        <w:rPr>
          <w:rFonts w:eastAsiaTheme="minorHAnsi"/>
          <w:sz w:val="28"/>
          <w:szCs w:val="28"/>
          <w:lang w:eastAsia="en-US"/>
        </w:rPr>
        <w:t>млн</w:t>
      </w:r>
      <w:proofErr w:type="gramEnd"/>
      <w:r w:rsidR="0028208B" w:rsidRPr="009815E1">
        <w:rPr>
          <w:rFonts w:eastAsiaTheme="minorHAnsi"/>
          <w:sz w:val="28"/>
          <w:szCs w:val="28"/>
          <w:lang w:eastAsia="en-US"/>
        </w:rPr>
        <w:t xml:space="preserve"> рублей </w:t>
      </w:r>
      <w:r w:rsidRPr="009815E1">
        <w:rPr>
          <w:rFonts w:eastAsiaTheme="minorHAnsi"/>
          <w:sz w:val="28"/>
          <w:szCs w:val="28"/>
          <w:lang w:eastAsia="en-US"/>
        </w:rPr>
        <w:t xml:space="preserve">возвращены </w:t>
      </w:r>
      <w:r w:rsidR="0028208B" w:rsidRPr="009815E1">
        <w:rPr>
          <w:rFonts w:eastAsiaTheme="minorHAnsi"/>
          <w:sz w:val="28"/>
          <w:szCs w:val="28"/>
          <w:lang w:eastAsia="en-US"/>
        </w:rPr>
        <w:t>д</w:t>
      </w:r>
      <w:r w:rsidRPr="009815E1">
        <w:rPr>
          <w:rFonts w:eastAsiaTheme="minorHAnsi"/>
          <w:sz w:val="28"/>
          <w:szCs w:val="28"/>
          <w:lang w:eastAsia="en-US"/>
        </w:rPr>
        <w:t xml:space="preserve">епартаментом в федеральный бюджет. Контракты </w:t>
      </w:r>
      <w:r w:rsidR="0028208B" w:rsidRPr="009815E1">
        <w:rPr>
          <w:rFonts w:eastAsiaTheme="minorHAnsi"/>
          <w:sz w:val="28"/>
          <w:szCs w:val="28"/>
          <w:lang w:eastAsia="en-US"/>
        </w:rPr>
        <w:t>д</w:t>
      </w:r>
      <w:r w:rsidRPr="009815E1">
        <w:rPr>
          <w:rFonts w:eastAsiaTheme="minorHAnsi"/>
          <w:sz w:val="28"/>
          <w:szCs w:val="28"/>
          <w:lang w:eastAsia="en-US"/>
        </w:rPr>
        <w:t>епартаментом не оплачены, тушение пожаров Предприятием осуществлялось за счет собственных средств в сумме 17</w:t>
      </w:r>
      <w:r w:rsidR="0028208B" w:rsidRPr="009815E1">
        <w:rPr>
          <w:rFonts w:eastAsiaTheme="minorHAnsi"/>
          <w:sz w:val="28"/>
          <w:szCs w:val="28"/>
          <w:lang w:eastAsia="en-US"/>
        </w:rPr>
        <w:t>,</w:t>
      </w:r>
      <w:r w:rsidRPr="009815E1">
        <w:rPr>
          <w:rFonts w:eastAsiaTheme="minorHAnsi"/>
          <w:sz w:val="28"/>
          <w:szCs w:val="28"/>
          <w:lang w:eastAsia="en-US"/>
        </w:rPr>
        <w:t>3</w:t>
      </w:r>
      <w:r w:rsidR="0028208B" w:rsidRPr="009815E1">
        <w:rPr>
          <w:rFonts w:eastAsiaTheme="minorHAnsi"/>
          <w:sz w:val="28"/>
          <w:szCs w:val="28"/>
          <w:lang w:eastAsia="en-US"/>
        </w:rPr>
        <w:t xml:space="preserve"> </w:t>
      </w:r>
      <w:proofErr w:type="gramStart"/>
      <w:r w:rsidR="0028208B" w:rsidRPr="009815E1">
        <w:rPr>
          <w:rFonts w:eastAsiaTheme="minorHAnsi"/>
          <w:sz w:val="28"/>
          <w:szCs w:val="28"/>
          <w:lang w:eastAsia="en-US"/>
        </w:rPr>
        <w:t>млн</w:t>
      </w:r>
      <w:proofErr w:type="gramEnd"/>
      <w:r w:rsidR="0028208B" w:rsidRPr="009815E1">
        <w:rPr>
          <w:rFonts w:eastAsiaTheme="minorHAnsi"/>
          <w:sz w:val="28"/>
          <w:szCs w:val="28"/>
          <w:lang w:eastAsia="en-US"/>
        </w:rPr>
        <w:t xml:space="preserve"> рублей</w:t>
      </w:r>
      <w:r w:rsidRPr="009815E1">
        <w:rPr>
          <w:rFonts w:eastAsiaTheme="minorHAnsi"/>
          <w:sz w:val="28"/>
          <w:szCs w:val="28"/>
          <w:lang w:eastAsia="en-US"/>
        </w:rPr>
        <w:t xml:space="preserve">, что превышает стоимость контрактов в 5 раз. </w:t>
      </w:r>
    </w:p>
    <w:p w:rsidR="00867878" w:rsidRPr="009815E1" w:rsidRDefault="00867878" w:rsidP="00867878">
      <w:pPr>
        <w:shd w:val="clear" w:color="auto" w:fill="FFFFFF"/>
        <w:ind w:firstLine="710"/>
        <w:contextualSpacing/>
        <w:rPr>
          <w:rFonts w:eastAsiaTheme="minorHAnsi"/>
          <w:sz w:val="28"/>
          <w:szCs w:val="28"/>
          <w:lang w:eastAsia="en-US"/>
        </w:rPr>
      </w:pPr>
      <w:r w:rsidRPr="009815E1">
        <w:rPr>
          <w:rFonts w:eastAsiaTheme="minorHAnsi"/>
          <w:sz w:val="28"/>
          <w:szCs w:val="28"/>
          <w:lang w:eastAsia="en-US"/>
        </w:rPr>
        <w:t xml:space="preserve">По </w:t>
      </w:r>
      <w:proofErr w:type="spellStart"/>
      <w:r w:rsidRPr="009815E1">
        <w:rPr>
          <w:rFonts w:eastAsiaTheme="minorHAnsi"/>
          <w:sz w:val="28"/>
          <w:szCs w:val="28"/>
          <w:lang w:eastAsia="en-US"/>
        </w:rPr>
        <w:t>госконтрактам</w:t>
      </w:r>
      <w:proofErr w:type="spellEnd"/>
      <w:r w:rsidRPr="009815E1">
        <w:rPr>
          <w:rFonts w:eastAsiaTheme="minorHAnsi"/>
          <w:sz w:val="28"/>
          <w:szCs w:val="28"/>
          <w:lang w:eastAsia="en-US"/>
        </w:rPr>
        <w:t xml:space="preserve"> Предприятие выполняет лесохозяйственные работы за счет средств, выручаемых Предприятием от реализации древесины, получаемой при проведении этих работ. Фактически </w:t>
      </w:r>
      <w:r w:rsidR="0028208B" w:rsidRPr="009815E1">
        <w:rPr>
          <w:rFonts w:eastAsiaTheme="minorHAnsi"/>
          <w:sz w:val="28"/>
          <w:szCs w:val="28"/>
          <w:lang w:eastAsia="en-US"/>
        </w:rPr>
        <w:t>д</w:t>
      </w:r>
      <w:r w:rsidRPr="009815E1">
        <w:rPr>
          <w:rFonts w:eastAsiaTheme="minorHAnsi"/>
          <w:sz w:val="28"/>
          <w:szCs w:val="28"/>
          <w:lang w:eastAsia="en-US"/>
        </w:rPr>
        <w:t xml:space="preserve">епартаментом переданы Предприятию лесные насаждения в 2,1 раза меньше предельного объема, предусмотренного </w:t>
      </w:r>
      <w:proofErr w:type="spellStart"/>
      <w:r w:rsidRPr="009815E1">
        <w:rPr>
          <w:rFonts w:eastAsiaTheme="minorHAnsi"/>
          <w:sz w:val="28"/>
          <w:szCs w:val="28"/>
          <w:lang w:eastAsia="en-US"/>
        </w:rPr>
        <w:t>госконтрактами</w:t>
      </w:r>
      <w:proofErr w:type="spellEnd"/>
      <w:r w:rsidRPr="009815E1">
        <w:rPr>
          <w:rFonts w:eastAsiaTheme="minorHAnsi"/>
          <w:sz w:val="28"/>
          <w:szCs w:val="28"/>
          <w:lang w:eastAsia="en-US"/>
        </w:rPr>
        <w:t>.</w:t>
      </w:r>
    </w:p>
    <w:p w:rsidR="00867878" w:rsidRPr="009815E1" w:rsidRDefault="00867878" w:rsidP="00867878">
      <w:pPr>
        <w:shd w:val="clear" w:color="auto" w:fill="FFFFFF"/>
        <w:spacing w:after="100" w:afterAutospacing="1"/>
        <w:ind w:firstLine="710"/>
        <w:contextualSpacing/>
        <w:rPr>
          <w:rFonts w:eastAsiaTheme="minorHAnsi"/>
          <w:sz w:val="28"/>
          <w:szCs w:val="28"/>
          <w:lang w:eastAsia="en-US"/>
        </w:rPr>
      </w:pPr>
      <w:r w:rsidRPr="009815E1">
        <w:rPr>
          <w:rFonts w:eastAsiaTheme="minorHAnsi"/>
          <w:sz w:val="28"/>
          <w:szCs w:val="28"/>
          <w:lang w:eastAsia="en-US"/>
        </w:rPr>
        <w:lastRenderedPageBreak/>
        <w:t xml:space="preserve">В 2014 году реализация древесины производилась Предприятием по ценам 2013 года. В 2014 году Предприятием утверждены новые отпускные цены с ростом от 67,0 % до 82,0 % по породам древесины, согласование с </w:t>
      </w:r>
      <w:r w:rsidR="0028208B" w:rsidRPr="009815E1">
        <w:rPr>
          <w:rFonts w:eastAsiaTheme="minorHAnsi"/>
          <w:sz w:val="28"/>
          <w:szCs w:val="28"/>
          <w:lang w:eastAsia="en-US"/>
        </w:rPr>
        <w:t>д</w:t>
      </w:r>
      <w:r w:rsidRPr="009815E1">
        <w:rPr>
          <w:rFonts w:eastAsiaTheme="minorHAnsi"/>
          <w:sz w:val="28"/>
          <w:szCs w:val="28"/>
          <w:lang w:eastAsia="en-US"/>
        </w:rPr>
        <w:t>епартаментом получено только 25.12.2014 при истечении срока действия контрактов 31.12.2014.</w:t>
      </w:r>
    </w:p>
    <w:p w:rsidR="00867878" w:rsidRPr="009815E1" w:rsidRDefault="00867878" w:rsidP="00867878">
      <w:pPr>
        <w:shd w:val="clear" w:color="auto" w:fill="FFFFFF"/>
        <w:ind w:firstLine="710"/>
        <w:contextualSpacing/>
        <w:rPr>
          <w:rFonts w:eastAsiaTheme="minorHAnsi"/>
          <w:sz w:val="28"/>
          <w:szCs w:val="28"/>
          <w:lang w:eastAsia="en-US"/>
        </w:rPr>
      </w:pPr>
      <w:r w:rsidRPr="009815E1">
        <w:rPr>
          <w:rFonts w:eastAsiaTheme="minorHAnsi"/>
          <w:sz w:val="28"/>
          <w:szCs w:val="28"/>
          <w:lang w:eastAsia="en-US"/>
        </w:rPr>
        <w:t>На 31.12.2014 дебиторская задолженность Предприятия</w:t>
      </w:r>
      <w:r w:rsidRPr="009815E1">
        <w:rPr>
          <w:rFonts w:eastAsiaTheme="minorHAnsi"/>
          <w:i/>
          <w:sz w:val="28"/>
          <w:szCs w:val="28"/>
          <w:lang w:eastAsia="en-US"/>
        </w:rPr>
        <w:t xml:space="preserve"> </w:t>
      </w:r>
      <w:r w:rsidRPr="009815E1">
        <w:rPr>
          <w:rFonts w:eastAsiaTheme="minorHAnsi"/>
          <w:sz w:val="28"/>
          <w:szCs w:val="28"/>
          <w:lang w:eastAsia="en-US"/>
        </w:rPr>
        <w:t>выросла на 34,5 % и составила 47</w:t>
      </w:r>
      <w:r w:rsidR="00667D7C" w:rsidRPr="009815E1">
        <w:rPr>
          <w:rFonts w:eastAsiaTheme="minorHAnsi"/>
          <w:sz w:val="28"/>
          <w:szCs w:val="28"/>
          <w:lang w:eastAsia="en-US"/>
        </w:rPr>
        <w:t>,</w:t>
      </w:r>
      <w:r w:rsidRPr="009815E1">
        <w:rPr>
          <w:rFonts w:eastAsiaTheme="minorHAnsi"/>
          <w:sz w:val="28"/>
          <w:szCs w:val="28"/>
          <w:lang w:eastAsia="en-US"/>
        </w:rPr>
        <w:t>9</w:t>
      </w:r>
      <w:r w:rsidR="00667D7C" w:rsidRPr="009815E1">
        <w:rPr>
          <w:rFonts w:eastAsiaTheme="minorHAnsi"/>
          <w:sz w:val="28"/>
          <w:szCs w:val="28"/>
          <w:lang w:eastAsia="en-US"/>
        </w:rPr>
        <w:t xml:space="preserve"> </w:t>
      </w:r>
      <w:proofErr w:type="gramStart"/>
      <w:r w:rsidR="00667D7C" w:rsidRPr="009815E1">
        <w:rPr>
          <w:rFonts w:eastAsiaTheme="minorHAnsi"/>
          <w:sz w:val="28"/>
          <w:szCs w:val="28"/>
          <w:lang w:eastAsia="en-US"/>
        </w:rPr>
        <w:t>млн</w:t>
      </w:r>
      <w:proofErr w:type="gramEnd"/>
      <w:r w:rsidR="00667D7C" w:rsidRPr="009815E1">
        <w:rPr>
          <w:rFonts w:eastAsiaTheme="minorHAnsi"/>
          <w:sz w:val="28"/>
          <w:szCs w:val="28"/>
          <w:lang w:eastAsia="en-US"/>
        </w:rPr>
        <w:t xml:space="preserve"> рублей</w:t>
      </w:r>
      <w:r w:rsidRPr="009815E1">
        <w:rPr>
          <w:rFonts w:eastAsiaTheme="minorHAnsi"/>
          <w:sz w:val="28"/>
          <w:szCs w:val="28"/>
          <w:lang w:eastAsia="en-US"/>
        </w:rPr>
        <w:t xml:space="preserve">. Основная сумма задолженности числится за покупателями и подрядчиками за </w:t>
      </w:r>
      <w:proofErr w:type="gramStart"/>
      <w:r w:rsidRPr="009815E1">
        <w:rPr>
          <w:rFonts w:eastAsiaTheme="minorHAnsi"/>
          <w:sz w:val="28"/>
          <w:szCs w:val="28"/>
          <w:lang w:eastAsia="en-US"/>
        </w:rPr>
        <w:t>отгруженную</w:t>
      </w:r>
      <w:proofErr w:type="gramEnd"/>
      <w:r w:rsidRPr="009815E1">
        <w:rPr>
          <w:rFonts w:eastAsiaTheme="minorHAnsi"/>
          <w:sz w:val="28"/>
          <w:szCs w:val="28"/>
          <w:lang w:eastAsia="en-US"/>
        </w:rPr>
        <w:t xml:space="preserve"> </w:t>
      </w:r>
      <w:proofErr w:type="spellStart"/>
      <w:r w:rsidRPr="009815E1">
        <w:rPr>
          <w:rFonts w:eastAsiaTheme="minorHAnsi"/>
          <w:sz w:val="28"/>
          <w:szCs w:val="28"/>
          <w:lang w:eastAsia="en-US"/>
        </w:rPr>
        <w:t>лесопродукцию</w:t>
      </w:r>
      <w:proofErr w:type="spellEnd"/>
      <w:r w:rsidRPr="009815E1">
        <w:rPr>
          <w:rFonts w:eastAsiaTheme="minorHAnsi"/>
          <w:sz w:val="28"/>
          <w:szCs w:val="28"/>
          <w:lang w:eastAsia="en-US"/>
        </w:rPr>
        <w:t>; за тушение пожаров по договорам; за оказанные услуги по валке, вывозке дров для населения.</w:t>
      </w:r>
    </w:p>
    <w:p w:rsidR="00867878" w:rsidRPr="009815E1" w:rsidRDefault="00867878" w:rsidP="00867878">
      <w:pPr>
        <w:shd w:val="clear" w:color="auto" w:fill="FFFFFF"/>
        <w:ind w:firstLine="710"/>
        <w:contextualSpacing/>
        <w:rPr>
          <w:rFonts w:eastAsiaTheme="minorHAnsi"/>
          <w:sz w:val="28"/>
          <w:szCs w:val="28"/>
          <w:lang w:eastAsia="en-US"/>
        </w:rPr>
      </w:pPr>
      <w:r w:rsidRPr="009815E1">
        <w:rPr>
          <w:rFonts w:eastAsiaTheme="minorHAnsi"/>
          <w:sz w:val="28"/>
          <w:szCs w:val="28"/>
          <w:lang w:eastAsia="en-US"/>
        </w:rPr>
        <w:t>Кредиторская задолженность Предприятия на 31.12.2014 выросла с начала года в 1,7 раза и составила 292</w:t>
      </w:r>
      <w:r w:rsidR="00667D7C" w:rsidRPr="009815E1">
        <w:rPr>
          <w:rFonts w:eastAsiaTheme="minorHAnsi"/>
          <w:sz w:val="28"/>
          <w:szCs w:val="28"/>
          <w:lang w:eastAsia="en-US"/>
        </w:rPr>
        <w:t xml:space="preserve">,6 </w:t>
      </w:r>
      <w:proofErr w:type="gramStart"/>
      <w:r w:rsidR="00667D7C" w:rsidRPr="009815E1">
        <w:rPr>
          <w:rFonts w:eastAsiaTheme="minorHAnsi"/>
          <w:sz w:val="28"/>
          <w:szCs w:val="28"/>
          <w:lang w:eastAsia="en-US"/>
        </w:rPr>
        <w:t>млн</w:t>
      </w:r>
      <w:proofErr w:type="gramEnd"/>
      <w:r w:rsidR="00667D7C" w:rsidRPr="009815E1">
        <w:rPr>
          <w:rFonts w:eastAsiaTheme="minorHAnsi"/>
          <w:sz w:val="28"/>
          <w:szCs w:val="28"/>
          <w:lang w:eastAsia="en-US"/>
        </w:rPr>
        <w:t xml:space="preserve"> рублей</w:t>
      </w:r>
      <w:r w:rsidRPr="009815E1">
        <w:rPr>
          <w:rFonts w:eastAsiaTheme="minorHAnsi"/>
          <w:sz w:val="28"/>
          <w:szCs w:val="28"/>
          <w:lang w:eastAsia="en-US"/>
        </w:rPr>
        <w:t xml:space="preserve">. Основная сумма числится по задолженности перед покупателями в результате авансовых платежей за </w:t>
      </w:r>
      <w:proofErr w:type="spellStart"/>
      <w:r w:rsidRPr="009815E1">
        <w:rPr>
          <w:rFonts w:eastAsiaTheme="minorHAnsi"/>
          <w:sz w:val="28"/>
          <w:szCs w:val="28"/>
          <w:lang w:eastAsia="en-US"/>
        </w:rPr>
        <w:t>лесопродукцию</w:t>
      </w:r>
      <w:proofErr w:type="spellEnd"/>
      <w:r w:rsidRPr="009815E1">
        <w:rPr>
          <w:rFonts w:eastAsiaTheme="minorHAnsi"/>
          <w:sz w:val="28"/>
          <w:szCs w:val="28"/>
          <w:lang w:eastAsia="en-US"/>
        </w:rPr>
        <w:t>. С начала года выросла задолженность Предприятия: по налогам и сборам - в 1,9 раза (составила 50</w:t>
      </w:r>
      <w:r w:rsidR="00667D7C" w:rsidRPr="009815E1">
        <w:rPr>
          <w:rFonts w:eastAsiaTheme="minorHAnsi"/>
          <w:sz w:val="28"/>
          <w:szCs w:val="28"/>
          <w:lang w:eastAsia="en-US"/>
        </w:rPr>
        <w:t>,</w:t>
      </w:r>
      <w:r w:rsidRPr="009815E1">
        <w:rPr>
          <w:rFonts w:eastAsiaTheme="minorHAnsi"/>
          <w:sz w:val="28"/>
          <w:szCs w:val="28"/>
          <w:lang w:eastAsia="en-US"/>
        </w:rPr>
        <w:t>2</w:t>
      </w:r>
      <w:r w:rsidR="00667D7C" w:rsidRPr="009815E1">
        <w:rPr>
          <w:rFonts w:eastAsiaTheme="minorHAnsi"/>
          <w:sz w:val="28"/>
          <w:szCs w:val="28"/>
          <w:lang w:eastAsia="en-US"/>
        </w:rPr>
        <w:t xml:space="preserve"> </w:t>
      </w:r>
      <w:proofErr w:type="gramStart"/>
      <w:r w:rsidR="00667D7C" w:rsidRPr="009815E1">
        <w:rPr>
          <w:rFonts w:eastAsiaTheme="minorHAnsi"/>
          <w:sz w:val="28"/>
          <w:szCs w:val="28"/>
          <w:lang w:eastAsia="en-US"/>
        </w:rPr>
        <w:t>млн</w:t>
      </w:r>
      <w:proofErr w:type="gramEnd"/>
      <w:r w:rsidR="00667D7C" w:rsidRPr="009815E1">
        <w:rPr>
          <w:rFonts w:eastAsiaTheme="minorHAnsi"/>
          <w:sz w:val="28"/>
          <w:szCs w:val="28"/>
          <w:lang w:eastAsia="en-US"/>
        </w:rPr>
        <w:t xml:space="preserve"> рублей</w:t>
      </w:r>
      <w:r w:rsidRPr="009815E1">
        <w:rPr>
          <w:rFonts w:eastAsiaTheme="minorHAnsi"/>
          <w:sz w:val="28"/>
          <w:szCs w:val="28"/>
          <w:lang w:eastAsia="en-US"/>
        </w:rPr>
        <w:t>); по оплате труда - в 7,2 раза (11</w:t>
      </w:r>
      <w:r w:rsidR="00667D7C" w:rsidRPr="009815E1">
        <w:rPr>
          <w:rFonts w:eastAsiaTheme="minorHAnsi"/>
          <w:sz w:val="28"/>
          <w:szCs w:val="28"/>
          <w:lang w:eastAsia="en-US"/>
        </w:rPr>
        <w:t>,</w:t>
      </w:r>
      <w:r w:rsidRPr="009815E1">
        <w:rPr>
          <w:rFonts w:eastAsiaTheme="minorHAnsi"/>
          <w:sz w:val="28"/>
          <w:szCs w:val="28"/>
          <w:lang w:eastAsia="en-US"/>
        </w:rPr>
        <w:t>9</w:t>
      </w:r>
      <w:r w:rsidR="00667D7C" w:rsidRPr="009815E1">
        <w:rPr>
          <w:rFonts w:eastAsiaTheme="minorHAnsi"/>
          <w:sz w:val="28"/>
          <w:szCs w:val="28"/>
          <w:lang w:eastAsia="en-US"/>
        </w:rPr>
        <w:t xml:space="preserve"> млн рублей</w:t>
      </w:r>
      <w:r w:rsidRPr="009815E1">
        <w:rPr>
          <w:rFonts w:eastAsiaTheme="minorHAnsi"/>
          <w:sz w:val="28"/>
          <w:szCs w:val="28"/>
          <w:lang w:eastAsia="en-US"/>
        </w:rPr>
        <w:t>). В 2015 году полномочия на выполнение комплекса работ по охране, защите, воспроизводству лесов, на лесных участках, расположенных в лесном фонде на территории 11 лесниче</w:t>
      </w:r>
      <w:proofErr w:type="gramStart"/>
      <w:r w:rsidRPr="009815E1">
        <w:rPr>
          <w:rFonts w:eastAsiaTheme="minorHAnsi"/>
          <w:sz w:val="28"/>
          <w:szCs w:val="28"/>
          <w:lang w:eastAsia="en-US"/>
        </w:rPr>
        <w:t>ств Пр</w:t>
      </w:r>
      <w:proofErr w:type="gramEnd"/>
      <w:r w:rsidRPr="009815E1">
        <w:rPr>
          <w:rFonts w:eastAsiaTheme="minorHAnsi"/>
          <w:sz w:val="28"/>
          <w:szCs w:val="28"/>
          <w:lang w:eastAsia="en-US"/>
        </w:rPr>
        <w:t>иморского края переданы КГБУ "Приморская база авиационной, наземной охраны и защиты лесов".</w:t>
      </w:r>
    </w:p>
    <w:p w:rsidR="00BF5972" w:rsidRPr="009815E1" w:rsidRDefault="00BF5972" w:rsidP="00BF5972">
      <w:pPr>
        <w:ind w:firstLine="709"/>
        <w:rPr>
          <w:rFonts w:eastAsiaTheme="minorHAnsi"/>
          <w:sz w:val="28"/>
          <w:szCs w:val="28"/>
          <w:lang w:eastAsia="en-US"/>
        </w:rPr>
      </w:pPr>
    </w:p>
    <w:p w:rsidR="00BF5972" w:rsidRPr="009815E1" w:rsidRDefault="00BF5972" w:rsidP="00BF5972">
      <w:pPr>
        <w:ind w:firstLine="709"/>
        <w:rPr>
          <w:rFonts w:eastAsiaTheme="minorHAnsi"/>
          <w:sz w:val="28"/>
          <w:szCs w:val="28"/>
          <w:lang w:eastAsia="en-US"/>
        </w:rPr>
      </w:pPr>
      <w:r w:rsidRPr="009815E1">
        <w:rPr>
          <w:rFonts w:eastAsiaTheme="minorHAnsi"/>
          <w:b/>
          <w:i/>
          <w:sz w:val="28"/>
          <w:szCs w:val="28"/>
          <w:lang w:eastAsia="en-US"/>
        </w:rPr>
        <w:t>Контрольное мероприятие по вопросу целевого и эффективного использования средств, выделенных на подпрограмму «Создание и развитие системы газоснабжения Приморского края» на 2013-2017 годы государственной программы «Энергоэффективность, развитие газоснабжения и энергетики в Приморском крае» на 2013 - 2017 годы» за 2013</w:t>
      </w:r>
      <w:r w:rsidR="008517CE" w:rsidRPr="009815E1">
        <w:rPr>
          <w:rFonts w:eastAsiaTheme="minorHAnsi"/>
          <w:b/>
          <w:i/>
          <w:sz w:val="28"/>
          <w:szCs w:val="28"/>
          <w:lang w:eastAsia="en-US"/>
        </w:rPr>
        <w:t>-2014 годы и 4 месяца 2015 года</w:t>
      </w:r>
      <w:r w:rsidRPr="009815E1">
        <w:rPr>
          <w:rFonts w:eastAsiaTheme="minorHAnsi"/>
          <w:sz w:val="28"/>
          <w:szCs w:val="28"/>
          <w:lang w:eastAsia="en-US"/>
        </w:rPr>
        <w:t>.</w:t>
      </w:r>
    </w:p>
    <w:p w:rsidR="006D0B4B" w:rsidRPr="009815E1" w:rsidRDefault="006D0B4B" w:rsidP="006D0B4B">
      <w:pPr>
        <w:ind w:firstLine="709"/>
        <w:rPr>
          <w:rFonts w:eastAsiaTheme="minorHAnsi"/>
          <w:sz w:val="28"/>
          <w:szCs w:val="28"/>
          <w:lang w:eastAsia="en-US"/>
        </w:rPr>
      </w:pPr>
      <w:proofErr w:type="gramStart"/>
      <w:r w:rsidRPr="009815E1">
        <w:rPr>
          <w:rFonts w:eastAsia="Calibri"/>
          <w:bCs/>
          <w:sz w:val="28"/>
          <w:szCs w:val="28"/>
          <w:lang w:eastAsia="en-US"/>
        </w:rPr>
        <w:t xml:space="preserve">Администрацией Приморского края совместно с администрациями муниципальных образований Приморского края велась работа по проектированию </w:t>
      </w:r>
      <w:proofErr w:type="spellStart"/>
      <w:r w:rsidRPr="009815E1">
        <w:rPr>
          <w:rFonts w:eastAsia="Calibri"/>
          <w:bCs/>
          <w:sz w:val="28"/>
          <w:szCs w:val="28"/>
          <w:lang w:eastAsia="en-US"/>
        </w:rPr>
        <w:t>внутрипоселковых</w:t>
      </w:r>
      <w:proofErr w:type="spellEnd"/>
      <w:r w:rsidRPr="009815E1">
        <w:rPr>
          <w:rFonts w:eastAsia="Calibri"/>
          <w:bCs/>
          <w:sz w:val="28"/>
          <w:szCs w:val="28"/>
          <w:lang w:eastAsia="en-US"/>
        </w:rPr>
        <w:t xml:space="preserve"> газопроводов в четырех районах, в том числе  во Владивостокском, Артемовском, Уссурийском городских округах и в Спасском муниципальной районе.</w:t>
      </w:r>
      <w:proofErr w:type="gramEnd"/>
    </w:p>
    <w:p w:rsidR="006D0B4B" w:rsidRPr="009815E1" w:rsidRDefault="006D0B4B" w:rsidP="006D0B4B">
      <w:pPr>
        <w:ind w:firstLine="709"/>
        <w:rPr>
          <w:bCs/>
          <w:sz w:val="28"/>
          <w:szCs w:val="28"/>
        </w:rPr>
      </w:pPr>
      <w:r w:rsidRPr="009815E1">
        <w:rPr>
          <w:sz w:val="28"/>
          <w:szCs w:val="28"/>
        </w:rPr>
        <w:t>За проверяемый период проведена проверка исполнения муниципальных контрактов на выполнение работ по подготовке проектной документации</w:t>
      </w:r>
      <w:r w:rsidRPr="009815E1">
        <w:rPr>
          <w:bCs/>
          <w:sz w:val="28"/>
          <w:szCs w:val="28"/>
        </w:rPr>
        <w:t xml:space="preserve">. </w:t>
      </w:r>
    </w:p>
    <w:p w:rsidR="006D0B4B" w:rsidRPr="009815E1" w:rsidRDefault="006D0B4B" w:rsidP="006D0B4B">
      <w:pPr>
        <w:ind w:firstLine="709"/>
        <w:rPr>
          <w:sz w:val="28"/>
          <w:szCs w:val="28"/>
        </w:rPr>
      </w:pPr>
      <w:r w:rsidRPr="009815E1">
        <w:rPr>
          <w:sz w:val="28"/>
          <w:szCs w:val="28"/>
        </w:rPr>
        <w:t>Положительные заключения государственной экспертизы получены по всем объектам.</w:t>
      </w:r>
    </w:p>
    <w:p w:rsidR="006D0B4B" w:rsidRPr="009815E1" w:rsidRDefault="006D0B4B" w:rsidP="006D0B4B">
      <w:pPr>
        <w:ind w:firstLine="709"/>
        <w:rPr>
          <w:i/>
          <w:sz w:val="28"/>
          <w:szCs w:val="28"/>
        </w:rPr>
      </w:pPr>
      <w:r w:rsidRPr="009815E1">
        <w:rPr>
          <w:sz w:val="28"/>
          <w:szCs w:val="28"/>
        </w:rPr>
        <w:t>Общая сметная стоимость строительства объектов составила      1202,0</w:t>
      </w:r>
      <w:r w:rsidR="008517CE" w:rsidRPr="009815E1">
        <w:rPr>
          <w:sz w:val="28"/>
          <w:szCs w:val="28"/>
        </w:rPr>
        <w:t> </w:t>
      </w:r>
      <w:proofErr w:type="gramStart"/>
      <w:r w:rsidRPr="009815E1">
        <w:rPr>
          <w:sz w:val="28"/>
          <w:szCs w:val="28"/>
        </w:rPr>
        <w:t>млн</w:t>
      </w:r>
      <w:proofErr w:type="gramEnd"/>
      <w:r w:rsidRPr="009815E1">
        <w:rPr>
          <w:sz w:val="28"/>
          <w:szCs w:val="28"/>
        </w:rPr>
        <w:t xml:space="preserve"> рублей. </w:t>
      </w:r>
    </w:p>
    <w:p w:rsidR="006D0B4B" w:rsidRPr="009815E1" w:rsidRDefault="006D0B4B" w:rsidP="006D0B4B">
      <w:pPr>
        <w:ind w:firstLine="709"/>
        <w:rPr>
          <w:rFonts w:eastAsiaTheme="minorHAnsi"/>
          <w:sz w:val="28"/>
          <w:szCs w:val="28"/>
          <w:lang w:eastAsia="en-US"/>
        </w:rPr>
      </w:pPr>
      <w:r w:rsidRPr="009815E1">
        <w:rPr>
          <w:rFonts w:eastAsiaTheme="minorHAnsi"/>
          <w:sz w:val="28"/>
          <w:szCs w:val="28"/>
          <w:lang w:eastAsia="en-US"/>
        </w:rPr>
        <w:t>В ходе проведения контрольного мероприятия выявлены следующие  нарушения.</w:t>
      </w:r>
    </w:p>
    <w:p w:rsidR="006D0B4B" w:rsidRPr="009815E1" w:rsidRDefault="006D0B4B" w:rsidP="006D0B4B">
      <w:pPr>
        <w:widowControl w:val="0"/>
        <w:autoSpaceDE w:val="0"/>
        <w:autoSpaceDN w:val="0"/>
        <w:adjustRightInd w:val="0"/>
        <w:ind w:firstLine="709"/>
        <w:rPr>
          <w:sz w:val="28"/>
          <w:szCs w:val="28"/>
        </w:rPr>
      </w:pPr>
      <w:r w:rsidRPr="009815E1">
        <w:rPr>
          <w:sz w:val="28"/>
          <w:szCs w:val="28"/>
        </w:rPr>
        <w:t xml:space="preserve">С нарушением принципа эффективности использования бюджетных средств, установленного статьей 34 Бюджетного кодекса Российской Федерации, использованы бюджетные средства Артемовским и Уссурийским городскими округами на общую сумму 29,8 </w:t>
      </w:r>
      <w:proofErr w:type="gramStart"/>
      <w:r w:rsidRPr="009815E1">
        <w:rPr>
          <w:sz w:val="28"/>
          <w:szCs w:val="28"/>
        </w:rPr>
        <w:t>млн</w:t>
      </w:r>
      <w:proofErr w:type="gramEnd"/>
      <w:r w:rsidRPr="009815E1">
        <w:rPr>
          <w:sz w:val="28"/>
          <w:szCs w:val="28"/>
        </w:rPr>
        <w:t xml:space="preserve"> рублей.</w:t>
      </w:r>
    </w:p>
    <w:p w:rsidR="006D0B4B" w:rsidRPr="009815E1" w:rsidRDefault="006D0B4B" w:rsidP="006D0B4B">
      <w:pPr>
        <w:widowControl w:val="0"/>
        <w:autoSpaceDE w:val="0"/>
        <w:autoSpaceDN w:val="0"/>
        <w:adjustRightInd w:val="0"/>
        <w:ind w:firstLine="709"/>
        <w:rPr>
          <w:sz w:val="28"/>
          <w:szCs w:val="28"/>
        </w:rPr>
      </w:pPr>
      <w:r w:rsidRPr="009815E1">
        <w:rPr>
          <w:sz w:val="28"/>
          <w:szCs w:val="28"/>
        </w:rPr>
        <w:lastRenderedPageBreak/>
        <w:t>При исполнении муниципальных контрактов, заключенных</w:t>
      </w:r>
      <w:r w:rsidRPr="009815E1">
        <w:rPr>
          <w:color w:val="000000"/>
          <w:sz w:val="28"/>
          <w:szCs w:val="28"/>
        </w:rPr>
        <w:t xml:space="preserve"> администрацией Спасского муниципального района</w:t>
      </w:r>
      <w:r w:rsidRPr="009815E1">
        <w:rPr>
          <w:sz w:val="28"/>
          <w:szCs w:val="28"/>
        </w:rPr>
        <w:t xml:space="preserve"> в 2013 и 2014 годах произведена оплата выполненных работ без обоснования стоимости изыскательских работ на общую сумму 11,6 </w:t>
      </w:r>
      <w:proofErr w:type="gramStart"/>
      <w:r w:rsidRPr="009815E1">
        <w:rPr>
          <w:sz w:val="28"/>
          <w:szCs w:val="28"/>
        </w:rPr>
        <w:t>млн</w:t>
      </w:r>
      <w:proofErr w:type="gramEnd"/>
      <w:r w:rsidRPr="009815E1">
        <w:rPr>
          <w:sz w:val="28"/>
          <w:szCs w:val="28"/>
        </w:rPr>
        <w:t xml:space="preserve"> рублей.</w:t>
      </w:r>
    </w:p>
    <w:p w:rsidR="006D0B4B" w:rsidRPr="009815E1" w:rsidRDefault="006D0B4B" w:rsidP="006D0B4B">
      <w:pPr>
        <w:ind w:firstLine="709"/>
        <w:rPr>
          <w:rFonts w:eastAsiaTheme="minorHAnsi"/>
          <w:sz w:val="28"/>
          <w:szCs w:val="28"/>
          <w:lang w:eastAsia="en-US"/>
        </w:rPr>
      </w:pPr>
      <w:r w:rsidRPr="009815E1">
        <w:rPr>
          <w:rFonts w:eastAsiaTheme="minorHAnsi"/>
          <w:sz w:val="28"/>
          <w:szCs w:val="28"/>
          <w:lang w:eastAsia="en-US"/>
        </w:rPr>
        <w:t>Произведена оплата за одни и те же работы по инженерно-геодезическим изысканиям, выполненным ОАО «</w:t>
      </w:r>
      <w:proofErr w:type="spellStart"/>
      <w:r w:rsidRPr="009815E1">
        <w:rPr>
          <w:rFonts w:eastAsiaTheme="minorHAnsi"/>
          <w:sz w:val="28"/>
          <w:szCs w:val="28"/>
          <w:lang w:eastAsia="en-US"/>
        </w:rPr>
        <w:t>Гипрониигаз</w:t>
      </w:r>
      <w:proofErr w:type="spellEnd"/>
      <w:r w:rsidRPr="009815E1">
        <w:rPr>
          <w:rFonts w:eastAsiaTheme="minorHAnsi"/>
          <w:sz w:val="28"/>
          <w:szCs w:val="28"/>
          <w:lang w:eastAsia="en-US"/>
        </w:rPr>
        <w:t>» по заказу администрации Спасского муниципального района, по двум разным контрактам на сумму 164</w:t>
      </w:r>
      <w:r w:rsidR="00AA7641" w:rsidRPr="009815E1">
        <w:rPr>
          <w:rFonts w:eastAsiaTheme="minorHAnsi"/>
          <w:sz w:val="28"/>
          <w:szCs w:val="28"/>
          <w:lang w:eastAsia="en-US"/>
        </w:rPr>
        <w:t xml:space="preserve">,0 тыс. рублей </w:t>
      </w:r>
      <w:r w:rsidRPr="009815E1">
        <w:rPr>
          <w:rFonts w:eastAsiaTheme="minorHAnsi"/>
          <w:sz w:val="28"/>
          <w:szCs w:val="28"/>
          <w:lang w:eastAsia="en-US"/>
        </w:rPr>
        <w:t xml:space="preserve">и оплата подрядных работ до их фактического выполнения в размере 8,997 </w:t>
      </w:r>
      <w:proofErr w:type="gramStart"/>
      <w:r w:rsidRPr="009815E1">
        <w:rPr>
          <w:rFonts w:eastAsiaTheme="minorHAnsi"/>
          <w:sz w:val="28"/>
          <w:szCs w:val="28"/>
          <w:lang w:eastAsia="en-US"/>
        </w:rPr>
        <w:t>млн</w:t>
      </w:r>
      <w:proofErr w:type="gramEnd"/>
      <w:r w:rsidRPr="009815E1">
        <w:rPr>
          <w:rFonts w:eastAsiaTheme="minorHAnsi"/>
          <w:sz w:val="28"/>
          <w:szCs w:val="28"/>
          <w:lang w:eastAsia="en-US"/>
        </w:rPr>
        <w:t xml:space="preserve"> рублей (</w:t>
      </w:r>
      <w:r w:rsidRPr="009815E1">
        <w:rPr>
          <w:rFonts w:eastAsia="Calibri"/>
          <w:sz w:val="28"/>
          <w:szCs w:val="28"/>
          <w:lang w:eastAsia="en-US"/>
        </w:rPr>
        <w:t>Уссурийский городской округ)</w:t>
      </w:r>
      <w:r w:rsidRPr="009815E1">
        <w:rPr>
          <w:rFonts w:eastAsiaTheme="minorHAnsi"/>
          <w:sz w:val="28"/>
          <w:szCs w:val="28"/>
          <w:lang w:eastAsia="en-US"/>
        </w:rPr>
        <w:t>.</w:t>
      </w:r>
    </w:p>
    <w:p w:rsidR="006D0B4B" w:rsidRPr="009815E1" w:rsidRDefault="006D0B4B" w:rsidP="006D0B4B">
      <w:pPr>
        <w:autoSpaceDE w:val="0"/>
        <w:autoSpaceDN w:val="0"/>
        <w:adjustRightInd w:val="0"/>
        <w:ind w:firstLine="709"/>
        <w:rPr>
          <w:rFonts w:eastAsiaTheme="minorHAnsi"/>
          <w:sz w:val="28"/>
          <w:szCs w:val="28"/>
          <w:lang w:eastAsia="en-US"/>
        </w:rPr>
      </w:pPr>
      <w:r w:rsidRPr="009815E1">
        <w:rPr>
          <w:rFonts w:eastAsiaTheme="minorHAnsi"/>
          <w:sz w:val="28"/>
          <w:szCs w:val="28"/>
          <w:lang w:eastAsia="en-US"/>
        </w:rPr>
        <w:t>Цена муниципального контракта, заключенного администрацией Спасского муниципального района с ОАО «</w:t>
      </w:r>
      <w:proofErr w:type="spellStart"/>
      <w:r w:rsidRPr="009815E1">
        <w:rPr>
          <w:rFonts w:eastAsiaTheme="minorHAnsi"/>
          <w:sz w:val="28"/>
          <w:szCs w:val="28"/>
          <w:lang w:eastAsia="en-US"/>
        </w:rPr>
        <w:t>Гипрониигаз</w:t>
      </w:r>
      <w:proofErr w:type="spellEnd"/>
      <w:r w:rsidRPr="009815E1">
        <w:rPr>
          <w:rFonts w:eastAsiaTheme="minorHAnsi"/>
          <w:sz w:val="28"/>
          <w:szCs w:val="28"/>
          <w:lang w:eastAsia="en-US"/>
        </w:rPr>
        <w:t xml:space="preserve">» завышена на     </w:t>
      </w:r>
      <w:r w:rsidR="00EE42E5" w:rsidRPr="009815E1">
        <w:rPr>
          <w:rFonts w:eastAsiaTheme="minorHAnsi"/>
          <w:sz w:val="28"/>
          <w:szCs w:val="28"/>
          <w:lang w:eastAsia="en-US"/>
        </w:rPr>
        <w:t>30,0 тыс. рублей</w:t>
      </w:r>
      <w:r w:rsidRPr="009815E1">
        <w:rPr>
          <w:rFonts w:eastAsiaTheme="minorHAnsi"/>
          <w:sz w:val="28"/>
          <w:szCs w:val="28"/>
          <w:lang w:eastAsia="en-US"/>
        </w:rPr>
        <w:t>.</w:t>
      </w:r>
    </w:p>
    <w:p w:rsidR="006D0B4B" w:rsidRPr="009815E1" w:rsidRDefault="006D0B4B" w:rsidP="006D0B4B">
      <w:pPr>
        <w:widowControl w:val="0"/>
        <w:autoSpaceDE w:val="0"/>
        <w:autoSpaceDN w:val="0"/>
        <w:adjustRightInd w:val="0"/>
        <w:ind w:firstLine="709"/>
        <w:rPr>
          <w:sz w:val="28"/>
          <w:szCs w:val="28"/>
        </w:rPr>
      </w:pPr>
      <w:r w:rsidRPr="009815E1">
        <w:rPr>
          <w:sz w:val="28"/>
          <w:szCs w:val="28"/>
        </w:rPr>
        <w:t xml:space="preserve">Не использование в полном объеме правовых механизмов, направленных на повышение эффективности использования бюджетных средств,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 в результате применения которых могли быть снижены цены контрактов привело к оплате стоимости невыполненных подрядчиками работ, предусмотренных сметами на общую сумму 3,887 </w:t>
      </w:r>
      <w:proofErr w:type="gramStart"/>
      <w:r w:rsidRPr="009815E1">
        <w:rPr>
          <w:sz w:val="28"/>
          <w:szCs w:val="28"/>
        </w:rPr>
        <w:t>млн</w:t>
      </w:r>
      <w:proofErr w:type="gramEnd"/>
      <w:r w:rsidRPr="009815E1">
        <w:rPr>
          <w:sz w:val="28"/>
          <w:szCs w:val="28"/>
        </w:rPr>
        <w:t xml:space="preserve"> рублей (Владивостокский и Уссурийский городские округа).</w:t>
      </w:r>
    </w:p>
    <w:p w:rsidR="006D0B4B" w:rsidRPr="009815E1" w:rsidRDefault="006D0B4B" w:rsidP="006D0B4B">
      <w:pPr>
        <w:ind w:firstLine="709"/>
        <w:rPr>
          <w:sz w:val="28"/>
          <w:szCs w:val="28"/>
        </w:rPr>
      </w:pPr>
      <w:r w:rsidRPr="009815E1">
        <w:rPr>
          <w:sz w:val="28"/>
          <w:szCs w:val="28"/>
        </w:rPr>
        <w:t>Допущено неоднократное нарушение подрядчиками сроков окончания работ по вине заказчика (администрации Владивостокского городского округа) в связи с длительной процедурой согласования проектов планировки и проектов межевания территории и оформления земельных участков под строительство проектируемых газопроводов в управлении градостроительства и архитектуры  города Владивостока.</w:t>
      </w:r>
    </w:p>
    <w:p w:rsidR="006D0B4B" w:rsidRPr="009815E1" w:rsidRDefault="006D0B4B" w:rsidP="006D0B4B">
      <w:pPr>
        <w:widowControl w:val="0"/>
        <w:autoSpaceDE w:val="0"/>
        <w:autoSpaceDN w:val="0"/>
        <w:adjustRightInd w:val="0"/>
        <w:ind w:firstLine="709"/>
        <w:rPr>
          <w:sz w:val="28"/>
          <w:szCs w:val="28"/>
        </w:rPr>
      </w:pPr>
      <w:r w:rsidRPr="009815E1">
        <w:rPr>
          <w:sz w:val="28"/>
          <w:szCs w:val="28"/>
        </w:rPr>
        <w:t>В нарушение Федерального закона от 21.07.2005 № 94-ФЗ  ФЗ «О размещении заказов на поставки товаров, выполнение работ, оказание услуг для государственных и муниципальных нужд»</w:t>
      </w:r>
      <w:r w:rsidRPr="009815E1">
        <w:rPr>
          <w:rFonts w:eastAsia="Calibri"/>
          <w:sz w:val="28"/>
          <w:szCs w:val="28"/>
        </w:rPr>
        <w:t xml:space="preserve"> заключены дополнительные соглашения к муниципальным контрактам </w:t>
      </w:r>
      <w:r w:rsidRPr="009815E1">
        <w:rPr>
          <w:sz w:val="28"/>
          <w:szCs w:val="28"/>
        </w:rPr>
        <w:t>(</w:t>
      </w:r>
      <w:r w:rsidRPr="009815E1">
        <w:rPr>
          <w:rFonts w:eastAsia="Calibri"/>
          <w:sz w:val="28"/>
          <w:szCs w:val="28"/>
        </w:rPr>
        <w:t>Уссурийский городской округ</w:t>
      </w:r>
      <w:r w:rsidRPr="009815E1">
        <w:rPr>
          <w:sz w:val="28"/>
          <w:szCs w:val="28"/>
        </w:rPr>
        <w:t>).</w:t>
      </w:r>
    </w:p>
    <w:p w:rsidR="006D0B4B" w:rsidRPr="009815E1" w:rsidRDefault="006D0B4B" w:rsidP="006D0B4B">
      <w:pPr>
        <w:ind w:firstLine="709"/>
        <w:rPr>
          <w:sz w:val="28"/>
          <w:szCs w:val="28"/>
        </w:rPr>
      </w:pPr>
      <w:r w:rsidRPr="009815E1">
        <w:rPr>
          <w:sz w:val="28"/>
          <w:szCs w:val="28"/>
        </w:rPr>
        <w:t>Претензионная работа с подрядной организацией, нарушившей условия муниципального контракта, не проводилась, в то время как ответственность за нарушение сроков выполнения работ установлена контрактом  (Уссурийский городской округ).</w:t>
      </w:r>
    </w:p>
    <w:p w:rsidR="006D0B4B" w:rsidRPr="009815E1" w:rsidRDefault="006D0B4B" w:rsidP="006D0B4B">
      <w:pPr>
        <w:widowControl w:val="0"/>
        <w:autoSpaceDE w:val="0"/>
        <w:autoSpaceDN w:val="0"/>
        <w:adjustRightInd w:val="0"/>
        <w:ind w:firstLine="709"/>
        <w:rPr>
          <w:sz w:val="28"/>
          <w:szCs w:val="28"/>
        </w:rPr>
      </w:pPr>
      <w:r w:rsidRPr="009815E1">
        <w:rPr>
          <w:sz w:val="28"/>
          <w:szCs w:val="28"/>
        </w:rPr>
        <w:t>На проектно-изыскательские работы объекта «Строительство распределительного газопровода от газораспределительного пункта «Пригород 2» до «Фетисов-Арена» предусмотрено финансирование за счет сре</w:t>
      </w:r>
      <w:proofErr w:type="gramStart"/>
      <w:r w:rsidRPr="009815E1">
        <w:rPr>
          <w:sz w:val="28"/>
          <w:szCs w:val="28"/>
        </w:rPr>
        <w:t>дств кр</w:t>
      </w:r>
      <w:proofErr w:type="gramEnd"/>
      <w:r w:rsidRPr="009815E1">
        <w:rPr>
          <w:sz w:val="28"/>
          <w:szCs w:val="28"/>
        </w:rPr>
        <w:t>аевого бюджета при отсутствии указанного объекта в Программе развития и в Планах-графиках синхронизации.</w:t>
      </w:r>
    </w:p>
    <w:p w:rsidR="006D0B4B" w:rsidRPr="009815E1" w:rsidRDefault="006D0B4B" w:rsidP="006D0B4B">
      <w:pPr>
        <w:widowControl w:val="0"/>
        <w:autoSpaceDE w:val="0"/>
        <w:autoSpaceDN w:val="0"/>
        <w:adjustRightInd w:val="0"/>
        <w:ind w:firstLine="709"/>
        <w:rPr>
          <w:sz w:val="28"/>
          <w:szCs w:val="28"/>
        </w:rPr>
      </w:pPr>
      <w:r w:rsidRPr="009815E1">
        <w:rPr>
          <w:sz w:val="28"/>
          <w:szCs w:val="28"/>
        </w:rPr>
        <w:t>Департаментом энергетики</w:t>
      </w:r>
      <w:r w:rsidR="00287AB3" w:rsidRPr="009815E1">
        <w:rPr>
          <w:rStyle w:val="ac"/>
          <w:sz w:val="28"/>
          <w:szCs w:val="28"/>
        </w:rPr>
        <w:footnoteReference w:id="2"/>
      </w:r>
      <w:r w:rsidRPr="009815E1">
        <w:rPr>
          <w:sz w:val="28"/>
          <w:szCs w:val="28"/>
        </w:rPr>
        <w:t xml:space="preserve"> предоставлена недостоверная информация по выполнению целевых показателей за 2014 год (по количеству </w:t>
      </w:r>
      <w:r w:rsidRPr="009815E1">
        <w:rPr>
          <w:sz w:val="28"/>
          <w:szCs w:val="28"/>
        </w:rPr>
        <w:lastRenderedPageBreak/>
        <w:t>разработанных проектов и по количеству объектов, подключенных к централизованной системе газоснабжения) в департамент финансов Приморского края.</w:t>
      </w:r>
    </w:p>
    <w:p w:rsidR="006D0B4B" w:rsidRPr="009815E1" w:rsidRDefault="006D0B4B" w:rsidP="006D0B4B">
      <w:pPr>
        <w:widowControl w:val="0"/>
        <w:autoSpaceDE w:val="0"/>
        <w:autoSpaceDN w:val="0"/>
        <w:adjustRightInd w:val="0"/>
        <w:ind w:firstLine="709"/>
        <w:rPr>
          <w:rFonts w:eastAsiaTheme="minorHAnsi"/>
          <w:sz w:val="28"/>
          <w:szCs w:val="28"/>
          <w:lang w:eastAsia="en-US"/>
        </w:rPr>
      </w:pPr>
      <w:r w:rsidRPr="009815E1">
        <w:rPr>
          <w:rFonts w:eastAsiaTheme="minorHAnsi"/>
          <w:sz w:val="28"/>
          <w:szCs w:val="28"/>
          <w:lang w:eastAsia="en-US"/>
        </w:rPr>
        <w:t xml:space="preserve">Отсутствие в Подпрограмме таких целевых показателей, как планируемая протяженность </w:t>
      </w:r>
      <w:proofErr w:type="spellStart"/>
      <w:r w:rsidRPr="009815E1">
        <w:rPr>
          <w:rFonts w:eastAsiaTheme="minorHAnsi"/>
          <w:sz w:val="28"/>
          <w:szCs w:val="28"/>
          <w:lang w:eastAsia="en-US"/>
        </w:rPr>
        <w:t>внутрипоселковых</w:t>
      </w:r>
      <w:proofErr w:type="spellEnd"/>
      <w:r w:rsidRPr="009815E1">
        <w:rPr>
          <w:rFonts w:eastAsiaTheme="minorHAnsi"/>
          <w:sz w:val="28"/>
          <w:szCs w:val="28"/>
          <w:lang w:eastAsia="en-US"/>
        </w:rPr>
        <w:t xml:space="preserve"> газопроводов, планируемое количество домовладений (квартир) и планируемое количество котельных, подлежащих газификации в муниципальных образованиях Приморского края, не позволит в дальнейшем произвести оценку фактического положения дел в развитии системы газоснабжения Приморского края в полном объеме. </w:t>
      </w:r>
    </w:p>
    <w:p w:rsidR="00BB67A9" w:rsidRPr="009815E1" w:rsidRDefault="00BB67A9" w:rsidP="000E3648">
      <w:pPr>
        <w:ind w:firstLine="709"/>
        <w:rPr>
          <w:b/>
          <w:sz w:val="28"/>
          <w:szCs w:val="28"/>
        </w:rPr>
      </w:pPr>
    </w:p>
    <w:p w:rsidR="000E3648" w:rsidRPr="009815E1" w:rsidRDefault="007C0231" w:rsidP="000E3648">
      <w:pPr>
        <w:ind w:firstLine="709"/>
        <w:rPr>
          <w:b/>
          <w:sz w:val="28"/>
          <w:szCs w:val="28"/>
        </w:rPr>
      </w:pPr>
      <w:r w:rsidRPr="009815E1">
        <w:rPr>
          <w:b/>
          <w:sz w:val="28"/>
          <w:szCs w:val="28"/>
        </w:rPr>
        <w:t>3.5. </w:t>
      </w:r>
      <w:r w:rsidR="00910167" w:rsidRPr="009815E1">
        <w:rPr>
          <w:b/>
          <w:sz w:val="28"/>
          <w:szCs w:val="28"/>
        </w:rPr>
        <w:t>Контроль расходов за формированием и использованием доходов краевого бюджета, управлением и распоряжением объектами краевой собственности, за состоянием государственного внутреннего долга Приморского края, средствами краевого бюджета, предоставленными краевым государственным унитарным предприятиям</w:t>
      </w:r>
    </w:p>
    <w:p w:rsidR="0076092E" w:rsidRPr="009815E1" w:rsidRDefault="0076092E" w:rsidP="00933227">
      <w:pPr>
        <w:ind w:firstLine="708"/>
        <w:rPr>
          <w:sz w:val="28"/>
          <w:szCs w:val="28"/>
        </w:rPr>
      </w:pPr>
      <w:r w:rsidRPr="009815E1">
        <w:rPr>
          <w:sz w:val="28"/>
          <w:szCs w:val="28"/>
        </w:rPr>
        <w:t xml:space="preserve">По результатам </w:t>
      </w:r>
      <w:r w:rsidRPr="009815E1">
        <w:rPr>
          <w:b/>
          <w:i/>
          <w:sz w:val="28"/>
          <w:szCs w:val="28"/>
        </w:rPr>
        <w:t>контрольного мероприятия по использованию субсидий, выделенных из краевого бюджета краевому государственному унитарному предприятию "Примтеплоэнерго"</w:t>
      </w:r>
      <w:r w:rsidRPr="009815E1">
        <w:rPr>
          <w:sz w:val="28"/>
          <w:szCs w:val="28"/>
        </w:rPr>
        <w:t xml:space="preserve"> установлено следующее.</w:t>
      </w:r>
    </w:p>
    <w:p w:rsidR="00933227" w:rsidRPr="009815E1" w:rsidRDefault="00933227" w:rsidP="00933227">
      <w:pPr>
        <w:autoSpaceDE w:val="0"/>
        <w:autoSpaceDN w:val="0"/>
        <w:adjustRightInd w:val="0"/>
        <w:ind w:firstLine="708"/>
        <w:rPr>
          <w:sz w:val="28"/>
          <w:szCs w:val="28"/>
        </w:rPr>
      </w:pPr>
      <w:r w:rsidRPr="009815E1">
        <w:rPr>
          <w:sz w:val="28"/>
          <w:szCs w:val="28"/>
        </w:rPr>
        <w:t xml:space="preserve">ОАО "Газпром Нефть" в период с 2011 по 2014 годы являлся основным поставщиком топочного котельного мазута. Поставка осуществлялась в рамках двух договоров поставки нефтепродуктов, к которым были заключены 46 соглашений, оговаривающих поставку мазута по объему, цене 1 тонны. </w:t>
      </w:r>
    </w:p>
    <w:p w:rsidR="00933227" w:rsidRPr="009815E1" w:rsidRDefault="00933227" w:rsidP="00933227">
      <w:pPr>
        <w:autoSpaceDE w:val="0"/>
        <w:autoSpaceDN w:val="0"/>
        <w:adjustRightInd w:val="0"/>
        <w:ind w:firstLine="708"/>
        <w:rPr>
          <w:sz w:val="28"/>
          <w:szCs w:val="28"/>
        </w:rPr>
      </w:pPr>
      <w:r w:rsidRPr="009815E1">
        <w:rPr>
          <w:sz w:val="28"/>
          <w:szCs w:val="28"/>
        </w:rPr>
        <w:t xml:space="preserve">Фактически сложившаяся среднегодовая цена 1 тонны мазута (без НДС) по поставке ОАО "Газпром Нефть" значительно превышает цену, утвержденную в тарифе, а именно  в 2011 году – в 1,8 раза, в 2012, 2013 годах  – в 1,5 раза, в 2014 году – </w:t>
      </w:r>
      <w:proofErr w:type="gramStart"/>
      <w:r w:rsidRPr="009815E1">
        <w:rPr>
          <w:sz w:val="28"/>
          <w:szCs w:val="28"/>
        </w:rPr>
        <w:t>в</w:t>
      </w:r>
      <w:proofErr w:type="gramEnd"/>
      <w:r w:rsidRPr="009815E1">
        <w:rPr>
          <w:sz w:val="28"/>
          <w:szCs w:val="28"/>
        </w:rPr>
        <w:t xml:space="preserve"> 1,4 раза.</w:t>
      </w:r>
    </w:p>
    <w:p w:rsidR="00933227" w:rsidRPr="009815E1" w:rsidRDefault="00933227" w:rsidP="00933227">
      <w:pPr>
        <w:autoSpaceDE w:val="0"/>
        <w:autoSpaceDN w:val="0"/>
        <w:adjustRightInd w:val="0"/>
        <w:ind w:firstLine="708"/>
        <w:rPr>
          <w:sz w:val="28"/>
          <w:szCs w:val="28"/>
        </w:rPr>
      </w:pPr>
      <w:r w:rsidRPr="009815E1">
        <w:rPr>
          <w:sz w:val="28"/>
          <w:szCs w:val="28"/>
        </w:rPr>
        <w:t>Чем меньше цена 1 тонны мазута, заложенная в тарифе, тем больше разница между ценами, а, следовательно, больше сумма разницы в стоимости, возмещаемой из краевого бюджета.</w:t>
      </w:r>
    </w:p>
    <w:p w:rsidR="00933227" w:rsidRPr="009815E1" w:rsidRDefault="00933227" w:rsidP="00933227">
      <w:pPr>
        <w:pStyle w:val="afc"/>
        <w:spacing w:after="0" w:line="240" w:lineRule="auto"/>
        <w:ind w:left="0" w:firstLine="720"/>
        <w:jc w:val="both"/>
        <w:rPr>
          <w:rFonts w:ascii="Times New Roman" w:hAnsi="Times New Roman" w:cs="Times New Roman"/>
          <w:sz w:val="28"/>
          <w:szCs w:val="28"/>
        </w:rPr>
      </w:pPr>
      <w:r w:rsidRPr="009815E1">
        <w:rPr>
          <w:rFonts w:ascii="Times New Roman" w:hAnsi="Times New Roman" w:cs="Times New Roman"/>
          <w:sz w:val="28"/>
          <w:szCs w:val="28"/>
        </w:rPr>
        <w:t xml:space="preserve">Являясь получателем субсидий из краевого бюджета на возмещение затрат, связанных с приобретением топлива, Предприятие получило субсидии на топливо: в 2011 году – 1368,7 </w:t>
      </w:r>
      <w:proofErr w:type="gramStart"/>
      <w:r w:rsidRPr="009815E1">
        <w:rPr>
          <w:rFonts w:ascii="Times New Roman" w:hAnsi="Times New Roman" w:cs="Times New Roman"/>
          <w:sz w:val="28"/>
          <w:szCs w:val="28"/>
        </w:rPr>
        <w:t>млн</w:t>
      </w:r>
      <w:proofErr w:type="gramEnd"/>
      <w:r w:rsidRPr="009815E1">
        <w:rPr>
          <w:rFonts w:ascii="Times New Roman" w:hAnsi="Times New Roman" w:cs="Times New Roman"/>
          <w:sz w:val="28"/>
          <w:szCs w:val="28"/>
        </w:rPr>
        <w:t xml:space="preserve"> рублей, в 2012 году – 2526,3 млн рублей, в 2013 году – 1812,2 млн рублей, в 2014 году – 1301,1 млн рублей. Полученные субсидии на топливо направлены на погашение задолженности ОАО "Газпром Нефть" соответственно по годам в размерах: 100 %, 100 %, 82,5 %, 65,6 % от полученных сумм субсидий.</w:t>
      </w:r>
    </w:p>
    <w:p w:rsidR="00933227" w:rsidRPr="009815E1" w:rsidRDefault="00933227" w:rsidP="00933227">
      <w:pPr>
        <w:ind w:firstLine="720"/>
        <w:rPr>
          <w:sz w:val="28"/>
          <w:szCs w:val="28"/>
        </w:rPr>
      </w:pPr>
      <w:r w:rsidRPr="009815E1">
        <w:rPr>
          <w:sz w:val="28"/>
          <w:szCs w:val="28"/>
        </w:rPr>
        <w:t xml:space="preserve">Субсидии из краевого бюджета выделялись с целью возмещения затрат организациям, оказывающим на территории Приморского края услуги по теплоснабжению объектов жилищно-коммунального хозяйства, связанных с приобретением топлива для производства тепловой энергии. </w:t>
      </w:r>
    </w:p>
    <w:p w:rsidR="00933227" w:rsidRPr="009815E1" w:rsidRDefault="00933227" w:rsidP="00933227">
      <w:pPr>
        <w:ind w:firstLine="720"/>
        <w:rPr>
          <w:sz w:val="28"/>
          <w:szCs w:val="28"/>
        </w:rPr>
      </w:pPr>
      <w:r w:rsidRPr="009815E1">
        <w:rPr>
          <w:sz w:val="28"/>
          <w:szCs w:val="28"/>
        </w:rPr>
        <w:t xml:space="preserve">Однако, Примтеплоэнерго нарушены условия для предоставления субсидии на топливо, а именно: произведена поставка  (реализация) топлива в котельную № 61 МУПВ "ВПЭС", оказывающем услуги по теплоснабжению  </w:t>
      </w:r>
      <w:r w:rsidRPr="009815E1">
        <w:rPr>
          <w:sz w:val="28"/>
          <w:szCs w:val="28"/>
        </w:rPr>
        <w:lastRenderedPageBreak/>
        <w:t>в г. Владивостоке в объеме 28528,654 тон</w:t>
      </w:r>
      <w:r w:rsidR="00B41262" w:rsidRPr="009815E1">
        <w:rPr>
          <w:sz w:val="28"/>
          <w:szCs w:val="28"/>
        </w:rPr>
        <w:t>н на общую сумму 555</w:t>
      </w:r>
      <w:r w:rsidR="00CB5A62" w:rsidRPr="009815E1">
        <w:rPr>
          <w:sz w:val="28"/>
          <w:szCs w:val="28"/>
        </w:rPr>
        <w:t>,0</w:t>
      </w:r>
      <w:r w:rsidR="00B41262" w:rsidRPr="009815E1">
        <w:rPr>
          <w:sz w:val="28"/>
          <w:szCs w:val="28"/>
        </w:rPr>
        <w:t xml:space="preserve"> </w:t>
      </w:r>
      <w:proofErr w:type="gramStart"/>
      <w:r w:rsidR="00B41262" w:rsidRPr="009815E1">
        <w:rPr>
          <w:sz w:val="28"/>
          <w:szCs w:val="28"/>
        </w:rPr>
        <w:t>млн</w:t>
      </w:r>
      <w:proofErr w:type="gramEnd"/>
      <w:r w:rsidR="00B41262" w:rsidRPr="009815E1">
        <w:rPr>
          <w:sz w:val="28"/>
          <w:szCs w:val="28"/>
        </w:rPr>
        <w:t xml:space="preserve"> рублей</w:t>
      </w:r>
      <w:r w:rsidRPr="009815E1">
        <w:rPr>
          <w:sz w:val="28"/>
          <w:szCs w:val="28"/>
        </w:rPr>
        <w:t xml:space="preserve">, но при этом на поставленное топливо Примтеплоэнерго получена субсидия  (разница в ценах) и выручка от МУПВ "ВПЭС". </w:t>
      </w:r>
    </w:p>
    <w:p w:rsidR="00933227" w:rsidRPr="009815E1" w:rsidRDefault="00933227" w:rsidP="00933227">
      <w:pPr>
        <w:autoSpaceDE w:val="0"/>
        <w:autoSpaceDN w:val="0"/>
        <w:adjustRightInd w:val="0"/>
        <w:ind w:firstLine="708"/>
        <w:rPr>
          <w:sz w:val="28"/>
          <w:szCs w:val="28"/>
        </w:rPr>
      </w:pPr>
      <w:r w:rsidRPr="009815E1">
        <w:rPr>
          <w:sz w:val="28"/>
          <w:szCs w:val="28"/>
        </w:rPr>
        <w:t xml:space="preserve">На основании пунктов 11 и 12 Порядков Примтеплоэнерго  обязано возвратить  в краевой бюджет субсидии за 2011 год – 57,6 </w:t>
      </w:r>
      <w:proofErr w:type="gramStart"/>
      <w:r w:rsidRPr="009815E1">
        <w:rPr>
          <w:sz w:val="28"/>
          <w:szCs w:val="28"/>
        </w:rPr>
        <w:t>млн</w:t>
      </w:r>
      <w:proofErr w:type="gramEnd"/>
      <w:r w:rsidRPr="009815E1">
        <w:rPr>
          <w:sz w:val="28"/>
          <w:szCs w:val="28"/>
        </w:rPr>
        <w:t xml:space="preserve"> рублей, 2013 год - 9,8 млн рублей.</w:t>
      </w:r>
    </w:p>
    <w:p w:rsidR="00933227" w:rsidRPr="009815E1" w:rsidRDefault="00933227" w:rsidP="00933227">
      <w:pPr>
        <w:ind w:firstLine="720"/>
        <w:rPr>
          <w:sz w:val="28"/>
          <w:szCs w:val="28"/>
        </w:rPr>
      </w:pPr>
      <w:r w:rsidRPr="009815E1">
        <w:rPr>
          <w:sz w:val="28"/>
          <w:szCs w:val="28"/>
        </w:rPr>
        <w:t xml:space="preserve">Кредиторская задолженность Примтеплоэнерго за мазут (по всем поставщикам)  с начала 2011 года (1869 </w:t>
      </w:r>
      <w:proofErr w:type="gramStart"/>
      <w:r w:rsidRPr="009815E1">
        <w:rPr>
          <w:sz w:val="28"/>
          <w:szCs w:val="28"/>
        </w:rPr>
        <w:t>млн</w:t>
      </w:r>
      <w:proofErr w:type="gramEnd"/>
      <w:r w:rsidRPr="009815E1">
        <w:rPr>
          <w:sz w:val="28"/>
          <w:szCs w:val="28"/>
        </w:rPr>
        <w:t xml:space="preserve"> рублей) выросла в 2,3 раза и по состоянию на 01.01.2015  составила 4428 млн рублей.</w:t>
      </w:r>
    </w:p>
    <w:p w:rsidR="00933227" w:rsidRPr="009815E1" w:rsidRDefault="00933227" w:rsidP="00933227">
      <w:pPr>
        <w:ind w:firstLine="720"/>
        <w:rPr>
          <w:sz w:val="28"/>
          <w:szCs w:val="28"/>
        </w:rPr>
      </w:pPr>
      <w:r w:rsidRPr="009815E1">
        <w:rPr>
          <w:sz w:val="28"/>
          <w:szCs w:val="28"/>
        </w:rPr>
        <w:t xml:space="preserve">По ОАО "Газпром Нефть" кредиторская задолженность с начала 2011 года (1815 </w:t>
      </w:r>
      <w:proofErr w:type="gramStart"/>
      <w:r w:rsidRPr="009815E1">
        <w:rPr>
          <w:sz w:val="28"/>
          <w:szCs w:val="28"/>
        </w:rPr>
        <w:t>млн</w:t>
      </w:r>
      <w:proofErr w:type="gramEnd"/>
      <w:r w:rsidRPr="009815E1">
        <w:rPr>
          <w:sz w:val="28"/>
          <w:szCs w:val="28"/>
        </w:rPr>
        <w:t xml:space="preserve"> рублей) выросла в 1,8 раз и по состоянию на 01.01.2015  составила 3223 млн рублей, на 01.04.2015 – 3307 млн рублей.   </w:t>
      </w:r>
    </w:p>
    <w:p w:rsidR="00933227" w:rsidRPr="009815E1" w:rsidRDefault="00933227" w:rsidP="00933227">
      <w:pPr>
        <w:rPr>
          <w:sz w:val="28"/>
          <w:szCs w:val="28"/>
        </w:rPr>
      </w:pPr>
      <w:r w:rsidRPr="009815E1">
        <w:rPr>
          <w:sz w:val="28"/>
          <w:szCs w:val="28"/>
        </w:rPr>
        <w:tab/>
        <w:t xml:space="preserve">Задолженность  за услуги по теплоснабжению выросла с 2011 года (2309 </w:t>
      </w:r>
      <w:proofErr w:type="gramStart"/>
      <w:r w:rsidRPr="009815E1">
        <w:rPr>
          <w:sz w:val="28"/>
          <w:szCs w:val="28"/>
        </w:rPr>
        <w:t>млн</w:t>
      </w:r>
      <w:proofErr w:type="gramEnd"/>
      <w:r w:rsidRPr="009815E1">
        <w:rPr>
          <w:sz w:val="28"/>
          <w:szCs w:val="28"/>
        </w:rPr>
        <w:t xml:space="preserve"> рублей) в 1,5 раза и по состоянию на 01.01.2015 составила  3487</w:t>
      </w:r>
      <w:r w:rsidR="00B41262" w:rsidRPr="009815E1">
        <w:rPr>
          <w:sz w:val="28"/>
          <w:szCs w:val="28"/>
        </w:rPr>
        <w:t> </w:t>
      </w:r>
      <w:r w:rsidRPr="009815E1">
        <w:rPr>
          <w:sz w:val="28"/>
          <w:szCs w:val="28"/>
        </w:rPr>
        <w:t>млн рублей, в том числе по населению 2911 млн рублей.</w:t>
      </w:r>
    </w:p>
    <w:p w:rsidR="00736999" w:rsidRPr="009815E1" w:rsidRDefault="00736999" w:rsidP="00736999">
      <w:pPr>
        <w:autoSpaceDE w:val="0"/>
        <w:autoSpaceDN w:val="0"/>
        <w:adjustRightInd w:val="0"/>
        <w:ind w:firstLine="708"/>
        <w:rPr>
          <w:sz w:val="28"/>
          <w:szCs w:val="28"/>
        </w:rPr>
      </w:pPr>
    </w:p>
    <w:p w:rsidR="0076092E" w:rsidRPr="009815E1" w:rsidRDefault="0076092E" w:rsidP="0076092E">
      <w:pPr>
        <w:ind w:firstLine="708"/>
        <w:rPr>
          <w:sz w:val="28"/>
          <w:szCs w:val="28"/>
        </w:rPr>
      </w:pPr>
      <w:r w:rsidRPr="009815E1">
        <w:rPr>
          <w:sz w:val="28"/>
          <w:szCs w:val="28"/>
        </w:rPr>
        <w:t>По результатам</w:t>
      </w:r>
      <w:r w:rsidRPr="009815E1">
        <w:rPr>
          <w:b/>
          <w:sz w:val="28"/>
          <w:szCs w:val="28"/>
        </w:rPr>
        <w:t xml:space="preserve">  </w:t>
      </w:r>
      <w:r w:rsidRPr="009815E1">
        <w:rPr>
          <w:b/>
          <w:i/>
          <w:sz w:val="28"/>
          <w:szCs w:val="28"/>
        </w:rPr>
        <w:t>контрольного мероприятия по вопросу расходования средств на приобретение и ремонт самоходной баржи</w:t>
      </w:r>
      <w:r w:rsidRPr="009815E1">
        <w:rPr>
          <w:b/>
          <w:sz w:val="28"/>
          <w:szCs w:val="28"/>
        </w:rPr>
        <w:t xml:space="preserve"> </w:t>
      </w:r>
      <w:r w:rsidR="00CA0671" w:rsidRPr="009815E1">
        <w:rPr>
          <w:sz w:val="28"/>
          <w:szCs w:val="28"/>
        </w:rPr>
        <w:t>выявлено следующее.</w:t>
      </w:r>
    </w:p>
    <w:p w:rsidR="00933227" w:rsidRPr="009815E1" w:rsidRDefault="00933227" w:rsidP="00933227">
      <w:pPr>
        <w:ind w:firstLine="708"/>
        <w:rPr>
          <w:sz w:val="28"/>
          <w:szCs w:val="28"/>
        </w:rPr>
      </w:pPr>
      <w:r w:rsidRPr="009815E1">
        <w:rPr>
          <w:sz w:val="28"/>
          <w:szCs w:val="28"/>
        </w:rPr>
        <w:t xml:space="preserve">Самоходная баржа "Катер </w:t>
      </w:r>
      <w:proofErr w:type="gramStart"/>
      <w:r w:rsidRPr="009815E1">
        <w:rPr>
          <w:sz w:val="28"/>
          <w:szCs w:val="28"/>
        </w:rPr>
        <w:t>СБ</w:t>
      </w:r>
      <w:proofErr w:type="gramEnd"/>
      <w:r w:rsidRPr="009815E1">
        <w:rPr>
          <w:sz w:val="28"/>
          <w:szCs w:val="28"/>
        </w:rPr>
        <w:t xml:space="preserve">", приобретенная КГУП "Примтеплоэнерго" по договору купли-продажи у ООО "Информационно-аналитическая компания  "Координатор"  26.06.2008 на сумму 2,0 млн рублей закреплена на праве хозяйственного ведения за КГУП "Примтеплоэнерго" </w:t>
      </w:r>
    </w:p>
    <w:p w:rsidR="00933227" w:rsidRPr="009815E1" w:rsidRDefault="00933227" w:rsidP="00933227">
      <w:pPr>
        <w:ind w:firstLine="708"/>
        <w:rPr>
          <w:sz w:val="28"/>
          <w:szCs w:val="28"/>
        </w:rPr>
      </w:pPr>
      <w:r w:rsidRPr="009815E1">
        <w:rPr>
          <w:sz w:val="28"/>
          <w:szCs w:val="28"/>
        </w:rPr>
        <w:t xml:space="preserve">Судно приобреталось с целью осуществления завоза топлива для дизельных электростанций </w:t>
      </w:r>
      <w:proofErr w:type="spellStart"/>
      <w:r w:rsidRPr="009815E1">
        <w:rPr>
          <w:sz w:val="28"/>
          <w:szCs w:val="28"/>
        </w:rPr>
        <w:t>Тернейского</w:t>
      </w:r>
      <w:proofErr w:type="spellEnd"/>
      <w:r w:rsidRPr="009815E1">
        <w:rPr>
          <w:sz w:val="28"/>
          <w:szCs w:val="28"/>
        </w:rPr>
        <w:t xml:space="preserve"> участка электроснабжения филиала "</w:t>
      </w:r>
      <w:proofErr w:type="spellStart"/>
      <w:r w:rsidRPr="009815E1">
        <w:rPr>
          <w:sz w:val="28"/>
          <w:szCs w:val="28"/>
        </w:rPr>
        <w:t>Дальнегорский</w:t>
      </w:r>
      <w:proofErr w:type="spellEnd"/>
      <w:r w:rsidRPr="009815E1">
        <w:rPr>
          <w:sz w:val="28"/>
          <w:szCs w:val="28"/>
        </w:rPr>
        <w:t xml:space="preserve">" КГУП "Примтеплоэнерго". Расстояние по доставке топлива из Тернея в п. </w:t>
      </w:r>
      <w:proofErr w:type="spellStart"/>
      <w:r w:rsidRPr="009815E1">
        <w:rPr>
          <w:sz w:val="28"/>
          <w:szCs w:val="28"/>
        </w:rPr>
        <w:t>Самарга</w:t>
      </w:r>
      <w:proofErr w:type="spellEnd"/>
      <w:r w:rsidRPr="009815E1">
        <w:rPr>
          <w:sz w:val="28"/>
          <w:szCs w:val="28"/>
        </w:rPr>
        <w:t xml:space="preserve"> - 137 миль, п. </w:t>
      </w:r>
      <w:proofErr w:type="spellStart"/>
      <w:r w:rsidRPr="009815E1">
        <w:rPr>
          <w:sz w:val="28"/>
          <w:szCs w:val="28"/>
        </w:rPr>
        <w:t>Единка</w:t>
      </w:r>
      <w:proofErr w:type="spellEnd"/>
      <w:r w:rsidRPr="009815E1">
        <w:rPr>
          <w:sz w:val="28"/>
          <w:szCs w:val="28"/>
        </w:rPr>
        <w:t xml:space="preserve">  (</w:t>
      </w:r>
      <w:proofErr w:type="spellStart"/>
      <w:r w:rsidRPr="009815E1">
        <w:rPr>
          <w:sz w:val="28"/>
          <w:szCs w:val="28"/>
        </w:rPr>
        <w:t>Перетычиха</w:t>
      </w:r>
      <w:proofErr w:type="spellEnd"/>
      <w:r w:rsidRPr="009815E1">
        <w:rPr>
          <w:sz w:val="28"/>
          <w:szCs w:val="28"/>
        </w:rPr>
        <w:t xml:space="preserve">) – 135,5 миль,  п. </w:t>
      </w:r>
      <w:proofErr w:type="gramStart"/>
      <w:r w:rsidRPr="009815E1">
        <w:rPr>
          <w:sz w:val="28"/>
          <w:szCs w:val="28"/>
        </w:rPr>
        <w:t>Светлая</w:t>
      </w:r>
      <w:proofErr w:type="gramEnd"/>
      <w:r w:rsidRPr="009815E1">
        <w:rPr>
          <w:sz w:val="28"/>
          <w:szCs w:val="28"/>
        </w:rPr>
        <w:t xml:space="preserve"> – 97 миль. </w:t>
      </w:r>
      <w:r w:rsidRPr="009815E1">
        <w:rPr>
          <w:sz w:val="28"/>
          <w:szCs w:val="28"/>
        </w:rPr>
        <w:tab/>
      </w:r>
    </w:p>
    <w:p w:rsidR="00933227" w:rsidRPr="009815E1" w:rsidRDefault="00933227" w:rsidP="00933227">
      <w:pPr>
        <w:ind w:firstLine="708"/>
        <w:rPr>
          <w:sz w:val="28"/>
          <w:szCs w:val="28"/>
        </w:rPr>
      </w:pPr>
      <w:r w:rsidRPr="009815E1">
        <w:rPr>
          <w:sz w:val="28"/>
          <w:szCs w:val="28"/>
        </w:rPr>
        <w:t>Согласно договору, Судно приобретено в технически исправном состоянии, то есть с судовым имуществом, радиотехническим, судомеханическим, навигационным и палубным оборудованием. Однако</w:t>
      </w:r>
      <w:proofErr w:type="gramStart"/>
      <w:r w:rsidRPr="009815E1">
        <w:rPr>
          <w:sz w:val="28"/>
          <w:szCs w:val="28"/>
        </w:rPr>
        <w:t>,</w:t>
      </w:r>
      <w:proofErr w:type="gramEnd"/>
      <w:r w:rsidRPr="009815E1">
        <w:rPr>
          <w:sz w:val="28"/>
          <w:szCs w:val="28"/>
        </w:rPr>
        <w:t xml:space="preserve"> по своим техническим характеристикам не отвечало целям, на которые было  получено согласование департамента  </w:t>
      </w:r>
      <w:r w:rsidR="0050498E" w:rsidRPr="009815E1">
        <w:rPr>
          <w:sz w:val="28"/>
          <w:szCs w:val="28"/>
        </w:rPr>
        <w:t xml:space="preserve">земельных и </w:t>
      </w:r>
      <w:r w:rsidRPr="009815E1">
        <w:rPr>
          <w:sz w:val="28"/>
          <w:szCs w:val="28"/>
        </w:rPr>
        <w:t>имущественных отношений Приморского края на его приобретение.</w:t>
      </w:r>
    </w:p>
    <w:p w:rsidR="00933227" w:rsidRPr="009815E1" w:rsidRDefault="00933227" w:rsidP="00933227">
      <w:pPr>
        <w:tabs>
          <w:tab w:val="left" w:pos="0"/>
        </w:tabs>
        <w:rPr>
          <w:sz w:val="28"/>
          <w:szCs w:val="28"/>
        </w:rPr>
      </w:pPr>
      <w:r w:rsidRPr="009815E1">
        <w:rPr>
          <w:sz w:val="28"/>
          <w:szCs w:val="28"/>
        </w:rPr>
        <w:tab/>
        <w:t xml:space="preserve">Самоходная баржа "Катер </w:t>
      </w:r>
      <w:proofErr w:type="gramStart"/>
      <w:r w:rsidRPr="009815E1">
        <w:rPr>
          <w:sz w:val="28"/>
          <w:szCs w:val="28"/>
        </w:rPr>
        <w:t>СБ</w:t>
      </w:r>
      <w:proofErr w:type="gramEnd"/>
      <w:r w:rsidRPr="009815E1">
        <w:rPr>
          <w:sz w:val="28"/>
          <w:szCs w:val="28"/>
        </w:rPr>
        <w:t xml:space="preserve">" с 2008 по октябрь 2011 года находилась в ремонте и не эксплуатировалась, продолжались судоремонтные работы и в 2012 году. Балансовая стоимость ее за этот период  увеличилась на  сумму 16,1 </w:t>
      </w:r>
      <w:proofErr w:type="gramStart"/>
      <w:r w:rsidRPr="009815E1">
        <w:rPr>
          <w:sz w:val="28"/>
          <w:szCs w:val="28"/>
        </w:rPr>
        <w:t>млн</w:t>
      </w:r>
      <w:proofErr w:type="gramEnd"/>
      <w:r w:rsidRPr="009815E1">
        <w:rPr>
          <w:sz w:val="28"/>
          <w:szCs w:val="28"/>
        </w:rPr>
        <w:t xml:space="preserve"> рублей, то есть в 8 раз. </w:t>
      </w:r>
    </w:p>
    <w:p w:rsidR="00933227" w:rsidRPr="009815E1" w:rsidRDefault="00933227" w:rsidP="00933227">
      <w:pPr>
        <w:tabs>
          <w:tab w:val="left" w:pos="0"/>
        </w:tabs>
        <w:rPr>
          <w:sz w:val="28"/>
          <w:szCs w:val="28"/>
        </w:rPr>
      </w:pPr>
      <w:r w:rsidRPr="009815E1">
        <w:rPr>
          <w:sz w:val="28"/>
          <w:szCs w:val="28"/>
        </w:rPr>
        <w:tab/>
        <w:t xml:space="preserve">По состоянию на 01.03.2015  балансовая стоимость Судна составляет 18,1 </w:t>
      </w:r>
      <w:proofErr w:type="gramStart"/>
      <w:r w:rsidRPr="009815E1">
        <w:rPr>
          <w:sz w:val="28"/>
          <w:szCs w:val="28"/>
        </w:rPr>
        <w:t>млн</w:t>
      </w:r>
      <w:proofErr w:type="gramEnd"/>
      <w:r w:rsidRPr="009815E1">
        <w:rPr>
          <w:sz w:val="28"/>
          <w:szCs w:val="28"/>
        </w:rPr>
        <w:t xml:space="preserve"> рублей, остаточная стоимость - 13,1 млн рублей. </w:t>
      </w:r>
    </w:p>
    <w:p w:rsidR="00933227" w:rsidRPr="009815E1" w:rsidRDefault="00933227" w:rsidP="00933227">
      <w:pPr>
        <w:tabs>
          <w:tab w:val="left" w:pos="709"/>
        </w:tabs>
        <w:rPr>
          <w:sz w:val="28"/>
          <w:szCs w:val="28"/>
        </w:rPr>
      </w:pPr>
      <w:r w:rsidRPr="009815E1">
        <w:rPr>
          <w:sz w:val="28"/>
          <w:szCs w:val="28"/>
        </w:rPr>
        <w:tab/>
        <w:t xml:space="preserve">За период с 2009 года по 31.12.2014  текущие затраты  (денежные) по содержанию   Судна составили 8,7 </w:t>
      </w:r>
      <w:proofErr w:type="gramStart"/>
      <w:r w:rsidRPr="009815E1">
        <w:rPr>
          <w:sz w:val="28"/>
          <w:szCs w:val="28"/>
        </w:rPr>
        <w:t>млн</w:t>
      </w:r>
      <w:proofErr w:type="gramEnd"/>
      <w:r w:rsidRPr="009815E1">
        <w:rPr>
          <w:sz w:val="28"/>
          <w:szCs w:val="28"/>
        </w:rPr>
        <w:t xml:space="preserve"> рублей, начислен износ на  сумму 4,9</w:t>
      </w:r>
      <w:r w:rsidR="0050498E" w:rsidRPr="009815E1">
        <w:rPr>
          <w:sz w:val="28"/>
          <w:szCs w:val="28"/>
        </w:rPr>
        <w:t> </w:t>
      </w:r>
      <w:r w:rsidRPr="009815E1">
        <w:rPr>
          <w:sz w:val="28"/>
          <w:szCs w:val="28"/>
        </w:rPr>
        <w:t>млн рублей и  налог на имущество на сумму 1,5 млн рублей.</w:t>
      </w:r>
    </w:p>
    <w:p w:rsidR="00933227" w:rsidRPr="009815E1" w:rsidRDefault="00933227" w:rsidP="00933227">
      <w:pPr>
        <w:ind w:firstLine="708"/>
        <w:rPr>
          <w:sz w:val="28"/>
          <w:szCs w:val="28"/>
        </w:rPr>
      </w:pPr>
      <w:r w:rsidRPr="009815E1">
        <w:rPr>
          <w:sz w:val="28"/>
          <w:szCs w:val="28"/>
        </w:rPr>
        <w:t xml:space="preserve">Классификационное свидетельство о годности Судна к плаванию получено Предприятием 21.10.2011, со сроком действия   до 21.10.2016, при </w:t>
      </w:r>
      <w:r w:rsidRPr="009815E1">
        <w:rPr>
          <w:sz w:val="28"/>
          <w:szCs w:val="28"/>
        </w:rPr>
        <w:lastRenderedPageBreak/>
        <w:t>условии ежегодного его подтверждения. Последнее подтверждение получено предприятием 26.12.2012. Согласно выданному свидетельству Судно имеет ограниченный район плавания, а именно  "прибрежное плавание в летний период с удалением от места убежища (защищенной бухты) не более 50 миль и удалением от берега до 5 миль при волнении моря не более пяти баллов и силе ветра не более 6 баллов". С 2013 года  и в настоящее время Судно не эксплуатируется.  С 01.11.2014 Судно находится на берегу устья реки Серебрянка. Технологические люки и двери закрыты замками и опломбированы. Наблюдение за сохранностью пломб осуществляется силами персонала филиала "</w:t>
      </w:r>
      <w:proofErr w:type="spellStart"/>
      <w:r w:rsidRPr="009815E1">
        <w:rPr>
          <w:sz w:val="28"/>
          <w:szCs w:val="28"/>
        </w:rPr>
        <w:t>Тернейский</w:t>
      </w:r>
      <w:proofErr w:type="spellEnd"/>
      <w:r w:rsidRPr="009815E1">
        <w:rPr>
          <w:sz w:val="28"/>
          <w:szCs w:val="28"/>
        </w:rPr>
        <w:t xml:space="preserve">". </w:t>
      </w:r>
    </w:p>
    <w:p w:rsidR="00933227" w:rsidRPr="009815E1" w:rsidRDefault="00933227" w:rsidP="00933227">
      <w:pPr>
        <w:tabs>
          <w:tab w:val="left" w:pos="709"/>
        </w:tabs>
        <w:rPr>
          <w:sz w:val="28"/>
          <w:szCs w:val="28"/>
        </w:rPr>
      </w:pPr>
      <w:r w:rsidRPr="009815E1">
        <w:rPr>
          <w:b/>
          <w:sz w:val="28"/>
          <w:szCs w:val="28"/>
        </w:rPr>
        <w:tab/>
      </w:r>
      <w:r w:rsidRPr="009815E1">
        <w:rPr>
          <w:sz w:val="28"/>
          <w:szCs w:val="28"/>
        </w:rPr>
        <w:t>Таким образом, сдела</w:t>
      </w:r>
      <w:r w:rsidR="0050498E" w:rsidRPr="009815E1">
        <w:rPr>
          <w:sz w:val="28"/>
          <w:szCs w:val="28"/>
        </w:rPr>
        <w:t>н</w:t>
      </w:r>
      <w:r w:rsidRPr="009815E1">
        <w:rPr>
          <w:sz w:val="28"/>
          <w:szCs w:val="28"/>
        </w:rPr>
        <w:t xml:space="preserve"> вывод, что непродуманное решение руководства Предприятия о приобретении самоходной баржи "Катер </w:t>
      </w:r>
      <w:proofErr w:type="gramStart"/>
      <w:r w:rsidRPr="009815E1">
        <w:rPr>
          <w:sz w:val="28"/>
          <w:szCs w:val="28"/>
        </w:rPr>
        <w:t>СБ</w:t>
      </w:r>
      <w:proofErr w:type="gramEnd"/>
      <w:r w:rsidRPr="009815E1">
        <w:rPr>
          <w:sz w:val="28"/>
          <w:szCs w:val="28"/>
        </w:rPr>
        <w:t>",  не отвечающей требованиям перевозки нефтеналивных грузов, повлекло за собой затраты, за счет собственных средств  на общую сумму 24,8 млн рублей.</w:t>
      </w:r>
    </w:p>
    <w:p w:rsidR="00933227" w:rsidRPr="009815E1" w:rsidRDefault="00933227" w:rsidP="00933227">
      <w:pPr>
        <w:tabs>
          <w:tab w:val="center" w:pos="5031"/>
          <w:tab w:val="left" w:pos="6600"/>
        </w:tabs>
        <w:ind w:firstLine="680"/>
        <w:rPr>
          <w:sz w:val="28"/>
          <w:szCs w:val="28"/>
        </w:rPr>
      </w:pPr>
      <w:r w:rsidRPr="009815E1">
        <w:rPr>
          <w:sz w:val="28"/>
          <w:szCs w:val="28"/>
        </w:rPr>
        <w:tab/>
        <w:t xml:space="preserve">При этом цель данного приобретения - завоз топлива на  дизельные электростанции </w:t>
      </w:r>
      <w:proofErr w:type="spellStart"/>
      <w:r w:rsidRPr="009815E1">
        <w:rPr>
          <w:sz w:val="28"/>
          <w:szCs w:val="28"/>
        </w:rPr>
        <w:t>Тернейского</w:t>
      </w:r>
      <w:proofErr w:type="spellEnd"/>
      <w:r w:rsidRPr="009815E1">
        <w:rPr>
          <w:sz w:val="28"/>
          <w:szCs w:val="28"/>
        </w:rPr>
        <w:t xml:space="preserve"> участка, электроснабжения филиала "</w:t>
      </w:r>
      <w:proofErr w:type="spellStart"/>
      <w:r w:rsidRPr="009815E1">
        <w:rPr>
          <w:sz w:val="28"/>
          <w:szCs w:val="28"/>
        </w:rPr>
        <w:t>Дальнегорский</w:t>
      </w:r>
      <w:proofErr w:type="spellEnd"/>
      <w:r w:rsidRPr="009815E1">
        <w:rPr>
          <w:sz w:val="28"/>
          <w:szCs w:val="28"/>
        </w:rPr>
        <w:t>" КГУП "Примтеплоэнерго"  Предприятием не достигнута.</w:t>
      </w:r>
    </w:p>
    <w:p w:rsidR="000855CA" w:rsidRPr="009815E1" w:rsidRDefault="000855CA" w:rsidP="00720C0B">
      <w:pPr>
        <w:ind w:firstLine="709"/>
        <w:rPr>
          <w:sz w:val="28"/>
          <w:szCs w:val="28"/>
        </w:rPr>
      </w:pPr>
    </w:p>
    <w:p w:rsidR="0087153B" w:rsidRPr="009815E1" w:rsidRDefault="0087153B" w:rsidP="0087153B">
      <w:pPr>
        <w:ind w:firstLine="708"/>
        <w:rPr>
          <w:b/>
          <w:i/>
          <w:sz w:val="28"/>
          <w:szCs w:val="28"/>
        </w:rPr>
      </w:pPr>
      <w:r w:rsidRPr="009815E1">
        <w:rPr>
          <w:sz w:val="28"/>
          <w:szCs w:val="28"/>
        </w:rPr>
        <w:t xml:space="preserve">Контрольно-счетной палатой Приморского края проведено </w:t>
      </w:r>
      <w:r w:rsidRPr="009815E1">
        <w:rPr>
          <w:b/>
          <w:i/>
          <w:sz w:val="28"/>
          <w:szCs w:val="28"/>
        </w:rPr>
        <w:t xml:space="preserve">контрольное мероприятие в департаменте земельных и имущественных отношений Приморского края по вопросу </w:t>
      </w:r>
      <w:proofErr w:type="gramStart"/>
      <w:r w:rsidRPr="009815E1">
        <w:rPr>
          <w:b/>
          <w:i/>
          <w:sz w:val="28"/>
          <w:szCs w:val="28"/>
        </w:rPr>
        <w:t>эффективности использования объектов недвижимости государственной собственности Приморского края</w:t>
      </w:r>
      <w:proofErr w:type="gramEnd"/>
      <w:r w:rsidRPr="009815E1">
        <w:rPr>
          <w:b/>
          <w:i/>
          <w:sz w:val="28"/>
          <w:szCs w:val="28"/>
        </w:rPr>
        <w:t xml:space="preserve"> в 2014 году, за 9 месяцев 2015 года</w:t>
      </w:r>
      <w:r w:rsidR="0050498E" w:rsidRPr="009815E1">
        <w:rPr>
          <w:b/>
          <w:i/>
          <w:sz w:val="28"/>
          <w:szCs w:val="28"/>
        </w:rPr>
        <w:t>.</w:t>
      </w:r>
    </w:p>
    <w:p w:rsidR="0087153B" w:rsidRPr="009815E1" w:rsidRDefault="0087153B" w:rsidP="0087153B">
      <w:pPr>
        <w:pStyle w:val="afd"/>
        <w:tabs>
          <w:tab w:val="left" w:pos="750"/>
        </w:tabs>
        <w:rPr>
          <w:sz w:val="28"/>
          <w:szCs w:val="28"/>
        </w:rPr>
      </w:pPr>
      <w:r w:rsidRPr="009815E1">
        <w:rPr>
          <w:b/>
          <w:sz w:val="28"/>
          <w:szCs w:val="28"/>
        </w:rPr>
        <w:tab/>
      </w:r>
      <w:r w:rsidRPr="009815E1">
        <w:rPr>
          <w:sz w:val="28"/>
          <w:szCs w:val="28"/>
        </w:rPr>
        <w:t>По результатам  контрольного мероприятия выявлено.</w:t>
      </w:r>
    </w:p>
    <w:p w:rsidR="0087153B" w:rsidRPr="009815E1" w:rsidRDefault="0087153B" w:rsidP="0087153B">
      <w:pPr>
        <w:widowControl w:val="0"/>
        <w:adjustRightInd w:val="0"/>
        <w:ind w:firstLine="709"/>
        <w:rPr>
          <w:color w:val="000000"/>
          <w:sz w:val="28"/>
          <w:szCs w:val="28"/>
        </w:rPr>
      </w:pPr>
      <w:r w:rsidRPr="009815E1">
        <w:rPr>
          <w:sz w:val="28"/>
          <w:szCs w:val="28"/>
        </w:rPr>
        <w:t xml:space="preserve">В реестре краевых государственных </w:t>
      </w:r>
      <w:r w:rsidR="0056129F" w:rsidRPr="009815E1">
        <w:rPr>
          <w:sz w:val="28"/>
          <w:szCs w:val="28"/>
        </w:rPr>
        <w:t>унитарных предприятий числятся 8</w:t>
      </w:r>
      <w:r w:rsidRPr="009815E1">
        <w:rPr>
          <w:sz w:val="28"/>
          <w:szCs w:val="28"/>
        </w:rPr>
        <w:t xml:space="preserve"> предприятий, находящихся в собственности Приморского края</w:t>
      </w:r>
      <w:r w:rsidR="00FF6BD5" w:rsidRPr="009815E1">
        <w:rPr>
          <w:sz w:val="28"/>
          <w:szCs w:val="28"/>
        </w:rPr>
        <w:t>, и</w:t>
      </w:r>
      <w:r w:rsidRPr="009815E1">
        <w:rPr>
          <w:sz w:val="28"/>
          <w:szCs w:val="28"/>
        </w:rPr>
        <w:t xml:space="preserve">з </w:t>
      </w:r>
      <w:r w:rsidR="00FF6BD5" w:rsidRPr="009815E1">
        <w:rPr>
          <w:sz w:val="28"/>
          <w:szCs w:val="28"/>
        </w:rPr>
        <w:t>них</w:t>
      </w:r>
      <w:r w:rsidR="0056129F" w:rsidRPr="009815E1">
        <w:rPr>
          <w:sz w:val="28"/>
          <w:szCs w:val="28"/>
        </w:rPr>
        <w:t xml:space="preserve"> </w:t>
      </w:r>
      <w:r w:rsidRPr="009815E1">
        <w:rPr>
          <w:sz w:val="28"/>
          <w:szCs w:val="28"/>
        </w:rPr>
        <w:t xml:space="preserve">не осуществляли </w:t>
      </w:r>
      <w:r w:rsidRPr="009815E1">
        <w:rPr>
          <w:color w:val="000000"/>
          <w:sz w:val="28"/>
          <w:szCs w:val="28"/>
        </w:rPr>
        <w:t>финансово-хозяйственную деятельность</w:t>
      </w:r>
      <w:r w:rsidRPr="009815E1">
        <w:rPr>
          <w:sz w:val="28"/>
          <w:szCs w:val="28"/>
        </w:rPr>
        <w:t xml:space="preserve"> 2 предприятия: КГУП "Государственное агентство по продовольствию Приморского края" (с 2013 </w:t>
      </w:r>
      <w:r w:rsidR="0050498E" w:rsidRPr="009815E1">
        <w:rPr>
          <w:sz w:val="28"/>
          <w:szCs w:val="28"/>
        </w:rPr>
        <w:t xml:space="preserve">года </w:t>
      </w:r>
      <w:r w:rsidRPr="009815E1">
        <w:rPr>
          <w:sz w:val="28"/>
          <w:szCs w:val="28"/>
        </w:rPr>
        <w:t>по 06.06.2015) и КГУП "Приморская краевая аптека" (с 2013 года)</w:t>
      </w:r>
      <w:r w:rsidRPr="009815E1">
        <w:rPr>
          <w:color w:val="000000"/>
          <w:sz w:val="28"/>
          <w:szCs w:val="28"/>
        </w:rPr>
        <w:t>.</w:t>
      </w:r>
    </w:p>
    <w:p w:rsidR="0087153B" w:rsidRPr="009815E1" w:rsidRDefault="0087153B" w:rsidP="0087153B">
      <w:pPr>
        <w:widowControl w:val="0"/>
        <w:adjustRightInd w:val="0"/>
        <w:ind w:firstLine="709"/>
        <w:rPr>
          <w:sz w:val="28"/>
          <w:szCs w:val="28"/>
        </w:rPr>
      </w:pPr>
      <w:r w:rsidRPr="009815E1">
        <w:rPr>
          <w:sz w:val="28"/>
          <w:szCs w:val="28"/>
        </w:rPr>
        <w:t>В результате нерентабельной деятельности данных унитарных предприятий продано 8 объектов недвижимости, выручка от которых направлена на погашение кредиторской задолженности данных предприятий. 6 объектов общей площадью 8633,1 кв.м. и 2 объекта общей площадью 1951,9 кв.м. исключены из Реестра собственности Приморского края.</w:t>
      </w:r>
    </w:p>
    <w:p w:rsidR="0087153B" w:rsidRPr="009815E1" w:rsidRDefault="0087153B" w:rsidP="0087153B">
      <w:pPr>
        <w:widowControl w:val="0"/>
        <w:adjustRightInd w:val="0"/>
        <w:ind w:firstLine="709"/>
        <w:rPr>
          <w:sz w:val="28"/>
          <w:szCs w:val="28"/>
        </w:rPr>
      </w:pPr>
      <w:r w:rsidRPr="009815E1">
        <w:rPr>
          <w:sz w:val="28"/>
          <w:szCs w:val="28"/>
        </w:rPr>
        <w:t xml:space="preserve">По состоянию на 01.10.2015 в Реестре собственности Приморского края за КГУП "Приморская краевая аптека" числится  недвижимое имущество на общую сумму 22,4 </w:t>
      </w:r>
      <w:proofErr w:type="gramStart"/>
      <w:r w:rsidRPr="009815E1">
        <w:rPr>
          <w:sz w:val="28"/>
          <w:szCs w:val="28"/>
        </w:rPr>
        <w:t>млн</w:t>
      </w:r>
      <w:proofErr w:type="gramEnd"/>
      <w:r w:rsidRPr="009815E1">
        <w:rPr>
          <w:sz w:val="28"/>
          <w:szCs w:val="28"/>
        </w:rPr>
        <w:t xml:space="preserve"> рублей. При продаже имущества, учитывая наличие  у предприятия на 01.07.2013 кредиторской задолженности в сумме 490,5 </w:t>
      </w:r>
      <w:proofErr w:type="gramStart"/>
      <w:r w:rsidRPr="009815E1">
        <w:rPr>
          <w:sz w:val="28"/>
          <w:szCs w:val="28"/>
        </w:rPr>
        <w:t>млн</w:t>
      </w:r>
      <w:proofErr w:type="gramEnd"/>
      <w:r w:rsidRPr="009815E1">
        <w:rPr>
          <w:sz w:val="28"/>
          <w:szCs w:val="28"/>
        </w:rPr>
        <w:t xml:space="preserve"> рублей, недвижимое имущество также будет исключено из Реестра собственности, то есть будет утеряно для Приморского края. </w:t>
      </w:r>
    </w:p>
    <w:p w:rsidR="0087153B" w:rsidRPr="009815E1" w:rsidRDefault="0087153B" w:rsidP="0087153B">
      <w:pPr>
        <w:widowControl w:val="0"/>
        <w:adjustRightInd w:val="0"/>
        <w:ind w:firstLine="709"/>
        <w:rPr>
          <w:sz w:val="28"/>
          <w:szCs w:val="28"/>
        </w:rPr>
      </w:pPr>
      <w:r w:rsidRPr="009815E1">
        <w:rPr>
          <w:sz w:val="28"/>
          <w:szCs w:val="28"/>
        </w:rPr>
        <w:t>В 2013 году чистую прибыль, от которой производятся отчисления в краевой бюджет, получили 4 унитарных предприятия, в 2014 году число унитарных предприятий снизилось до одного.</w:t>
      </w:r>
    </w:p>
    <w:p w:rsidR="0087153B" w:rsidRPr="009815E1" w:rsidRDefault="0087153B" w:rsidP="0087153B">
      <w:pPr>
        <w:widowControl w:val="0"/>
        <w:adjustRightInd w:val="0"/>
        <w:ind w:firstLine="709"/>
        <w:rPr>
          <w:sz w:val="28"/>
          <w:szCs w:val="28"/>
        </w:rPr>
      </w:pPr>
      <w:r w:rsidRPr="009815E1">
        <w:rPr>
          <w:sz w:val="28"/>
          <w:szCs w:val="28"/>
        </w:rPr>
        <w:t xml:space="preserve">Убытки по итогам 2013 года получили 2 предприятия, в 2014 году </w:t>
      </w:r>
      <w:r w:rsidRPr="009815E1">
        <w:rPr>
          <w:sz w:val="28"/>
          <w:szCs w:val="28"/>
        </w:rPr>
        <w:lastRenderedPageBreak/>
        <w:t>количество убыточных предприятий возросло до пяти, которые являются убыточными не первый год. При этом в их хозяйственном ведении находится недвижимое имущество, которое в случае банкротства будет потеряно для Приморского края.</w:t>
      </w:r>
    </w:p>
    <w:p w:rsidR="0087153B" w:rsidRPr="009815E1" w:rsidRDefault="0087153B" w:rsidP="0087153B">
      <w:pPr>
        <w:widowControl w:val="0"/>
        <w:adjustRightInd w:val="0"/>
        <w:ind w:firstLine="709"/>
        <w:rPr>
          <w:bCs/>
          <w:sz w:val="28"/>
          <w:szCs w:val="28"/>
        </w:rPr>
      </w:pPr>
      <w:r w:rsidRPr="009815E1">
        <w:rPr>
          <w:bCs/>
          <w:sz w:val="28"/>
          <w:szCs w:val="28"/>
        </w:rPr>
        <w:t>В казне Приморского края по состоянию на 01.10.2015 числится 33 объекта, общая площадь которых составляет 67193,5 кв.м.,</w:t>
      </w:r>
      <w:r w:rsidRPr="009815E1">
        <w:rPr>
          <w:bCs/>
          <w:color w:val="FF0000"/>
          <w:sz w:val="28"/>
          <w:szCs w:val="28"/>
        </w:rPr>
        <w:t xml:space="preserve"> </w:t>
      </w:r>
      <w:r w:rsidRPr="009815E1">
        <w:rPr>
          <w:bCs/>
          <w:sz w:val="28"/>
          <w:szCs w:val="28"/>
        </w:rPr>
        <w:t>в том числе:</w:t>
      </w:r>
    </w:p>
    <w:p w:rsidR="0087153B" w:rsidRPr="009815E1" w:rsidRDefault="0087153B" w:rsidP="0087153B">
      <w:pPr>
        <w:pStyle w:val="afd"/>
        <w:ind w:firstLine="709"/>
        <w:jc w:val="both"/>
        <w:rPr>
          <w:sz w:val="28"/>
          <w:szCs w:val="28"/>
        </w:rPr>
      </w:pPr>
      <w:r w:rsidRPr="009815E1">
        <w:rPr>
          <w:bCs/>
          <w:color w:val="000000"/>
          <w:sz w:val="28"/>
          <w:szCs w:val="28"/>
        </w:rPr>
        <w:t>16 объектов общей площадью 18832,5 кв.м.  (28 %) переданы        департаментом в аренду по договорам аренды недвижимости. По</w:t>
      </w:r>
      <w:r w:rsidRPr="009815E1">
        <w:rPr>
          <w:sz w:val="28"/>
          <w:szCs w:val="28"/>
        </w:rPr>
        <w:t xml:space="preserve">                  11 договорам, заключенным в 2005 году с ФГОУ ВПО "МГУ имени адмирала Г.И. </w:t>
      </w:r>
      <w:proofErr w:type="spellStart"/>
      <w:r w:rsidRPr="009815E1">
        <w:rPr>
          <w:sz w:val="28"/>
          <w:szCs w:val="28"/>
        </w:rPr>
        <w:t>Невельского</w:t>
      </w:r>
      <w:proofErr w:type="spellEnd"/>
      <w:r w:rsidRPr="009815E1">
        <w:rPr>
          <w:sz w:val="28"/>
          <w:szCs w:val="28"/>
        </w:rPr>
        <w:t>" на общую площадь 16774,1 кв.м.,  размер аренды не изменялся в течение 10 лет и составляет 0,5 рублей за 1 кв.м.</w:t>
      </w:r>
      <w:r w:rsidR="0050498E" w:rsidRPr="009815E1">
        <w:rPr>
          <w:sz w:val="28"/>
          <w:szCs w:val="28"/>
        </w:rPr>
        <w:t>;</w:t>
      </w:r>
    </w:p>
    <w:p w:rsidR="0087153B" w:rsidRPr="009815E1" w:rsidRDefault="0087153B" w:rsidP="0087153B">
      <w:pPr>
        <w:widowControl w:val="0"/>
        <w:autoSpaceDE w:val="0"/>
        <w:autoSpaceDN w:val="0"/>
        <w:adjustRightInd w:val="0"/>
        <w:ind w:firstLine="709"/>
        <w:rPr>
          <w:sz w:val="28"/>
          <w:szCs w:val="28"/>
        </w:rPr>
      </w:pPr>
      <w:r w:rsidRPr="009815E1">
        <w:rPr>
          <w:bCs/>
          <w:sz w:val="28"/>
          <w:szCs w:val="28"/>
        </w:rPr>
        <w:t xml:space="preserve">13 объектов общей площадью 34695,8 кв.м. </w:t>
      </w:r>
      <w:proofErr w:type="gramStart"/>
      <w:r w:rsidRPr="009815E1">
        <w:rPr>
          <w:bCs/>
          <w:sz w:val="28"/>
          <w:szCs w:val="28"/>
        </w:rPr>
        <w:t>переданы</w:t>
      </w:r>
      <w:proofErr w:type="gramEnd"/>
      <w:r w:rsidRPr="009815E1">
        <w:rPr>
          <w:bCs/>
          <w:sz w:val="28"/>
          <w:szCs w:val="28"/>
        </w:rPr>
        <w:t xml:space="preserve">  в безвозмездное пользование, в том числе: ФГАОУ ВПО "Дальневосточный федеральный университет" - 25008,1 кв.м. (бессрочно), ФБОУ ВПО</w:t>
      </w:r>
      <w:r w:rsidRPr="009815E1">
        <w:rPr>
          <w:bCs/>
          <w:i/>
          <w:sz w:val="28"/>
          <w:szCs w:val="28"/>
        </w:rPr>
        <w:t xml:space="preserve"> </w:t>
      </w:r>
      <w:r w:rsidRPr="009815E1">
        <w:rPr>
          <w:bCs/>
          <w:sz w:val="28"/>
          <w:szCs w:val="28"/>
        </w:rPr>
        <w:t>"Владивостокский государственный университет экономики и сервиса" - 9687,7 кв.м. (сроком на 50 лет)</w:t>
      </w:r>
      <w:r w:rsidRPr="009815E1">
        <w:rPr>
          <w:sz w:val="28"/>
          <w:szCs w:val="28"/>
        </w:rPr>
        <w:t>, следовательно, доходы от использования данных объектов недвижимого имущества в доход краевого бюджета не поступают;</w:t>
      </w:r>
    </w:p>
    <w:p w:rsidR="0087153B" w:rsidRPr="009815E1" w:rsidRDefault="0087153B" w:rsidP="0087153B">
      <w:pPr>
        <w:widowControl w:val="0"/>
        <w:adjustRightInd w:val="0"/>
        <w:ind w:firstLine="709"/>
        <w:rPr>
          <w:bCs/>
          <w:sz w:val="28"/>
          <w:szCs w:val="28"/>
        </w:rPr>
      </w:pPr>
      <w:r w:rsidRPr="009815E1">
        <w:rPr>
          <w:bCs/>
          <w:sz w:val="28"/>
          <w:szCs w:val="28"/>
        </w:rPr>
        <w:t>2 объекта общей площадью 4052,0 кв.м. не используются: здание-учебный корпус (</w:t>
      </w:r>
      <w:proofErr w:type="spellStart"/>
      <w:r w:rsidRPr="009815E1">
        <w:rPr>
          <w:bCs/>
          <w:sz w:val="28"/>
          <w:szCs w:val="28"/>
        </w:rPr>
        <w:t>лит</w:t>
      </w:r>
      <w:proofErr w:type="gramStart"/>
      <w:r w:rsidRPr="009815E1">
        <w:rPr>
          <w:bCs/>
          <w:sz w:val="28"/>
          <w:szCs w:val="28"/>
        </w:rPr>
        <w:t>.А</w:t>
      </w:r>
      <w:proofErr w:type="spellEnd"/>
      <w:proofErr w:type="gramEnd"/>
      <w:r w:rsidRPr="009815E1">
        <w:rPr>
          <w:bCs/>
          <w:sz w:val="28"/>
          <w:szCs w:val="28"/>
        </w:rPr>
        <w:t xml:space="preserve">), общей площадью 3989,3 кв.м. и здание-гараж площадью 62,7 кв.м., расположенные по адресу: г. Уссурийск, ул. </w:t>
      </w:r>
      <w:proofErr w:type="spellStart"/>
      <w:r w:rsidRPr="009815E1">
        <w:rPr>
          <w:bCs/>
          <w:sz w:val="28"/>
          <w:szCs w:val="28"/>
        </w:rPr>
        <w:t>Штабского</w:t>
      </w:r>
      <w:proofErr w:type="spellEnd"/>
      <w:r w:rsidRPr="009815E1">
        <w:rPr>
          <w:bCs/>
          <w:sz w:val="28"/>
          <w:szCs w:val="28"/>
        </w:rPr>
        <w:t>, 12;</w:t>
      </w:r>
    </w:p>
    <w:p w:rsidR="0087153B" w:rsidRPr="009815E1" w:rsidRDefault="0087153B" w:rsidP="0087153B">
      <w:pPr>
        <w:widowControl w:val="0"/>
        <w:autoSpaceDE w:val="0"/>
        <w:autoSpaceDN w:val="0"/>
        <w:adjustRightInd w:val="0"/>
        <w:ind w:firstLine="709"/>
        <w:rPr>
          <w:sz w:val="28"/>
          <w:szCs w:val="28"/>
        </w:rPr>
      </w:pPr>
      <w:r w:rsidRPr="009815E1">
        <w:rPr>
          <w:bCs/>
          <w:sz w:val="28"/>
          <w:szCs w:val="28"/>
        </w:rPr>
        <w:t>Частично не используются 2389,9 кв.м. в здании, расположенном по адресу: г. Владивосток, ул. Чапаева,5.</w:t>
      </w:r>
    </w:p>
    <w:p w:rsidR="0087153B" w:rsidRPr="009815E1" w:rsidRDefault="0087153B" w:rsidP="0087153B">
      <w:pPr>
        <w:widowControl w:val="0"/>
        <w:autoSpaceDE w:val="0"/>
        <w:autoSpaceDN w:val="0"/>
        <w:adjustRightInd w:val="0"/>
        <w:ind w:firstLine="709"/>
        <w:rPr>
          <w:bCs/>
          <w:sz w:val="28"/>
          <w:szCs w:val="28"/>
        </w:rPr>
      </w:pPr>
      <w:proofErr w:type="gramStart"/>
      <w:r w:rsidRPr="009815E1">
        <w:rPr>
          <w:bCs/>
          <w:sz w:val="28"/>
          <w:szCs w:val="28"/>
        </w:rPr>
        <w:t xml:space="preserve">В казне Приморского края числятся: двухэтажное здание с подвалом общей площадью 3227,3 кв.м., расположенное по адресу: г. Владивосток, ул. Тунгусская, 59 и общежитие общей площадью 3996 кв.м., расположенное по адресу: г. Владивосток, ул. Фадеева, 35, по их использованию не принимаются действенные меры. </w:t>
      </w:r>
      <w:proofErr w:type="gramEnd"/>
    </w:p>
    <w:p w:rsidR="0087153B" w:rsidRPr="009815E1" w:rsidRDefault="0087153B" w:rsidP="0087153B">
      <w:pPr>
        <w:widowControl w:val="0"/>
        <w:autoSpaceDE w:val="0"/>
        <w:autoSpaceDN w:val="0"/>
        <w:adjustRightInd w:val="0"/>
        <w:ind w:firstLine="709"/>
        <w:rPr>
          <w:bCs/>
          <w:sz w:val="28"/>
          <w:szCs w:val="28"/>
        </w:rPr>
      </w:pPr>
      <w:r w:rsidRPr="009815E1">
        <w:rPr>
          <w:bCs/>
          <w:sz w:val="28"/>
          <w:szCs w:val="28"/>
        </w:rPr>
        <w:t>По состоянию на 01.10.2015 в казне Приморского края числилось 579 квартир, из них 11 квартир не используются по назначению:</w:t>
      </w:r>
    </w:p>
    <w:p w:rsidR="0087153B" w:rsidRPr="009815E1" w:rsidRDefault="0087153B" w:rsidP="0087153B">
      <w:pPr>
        <w:widowControl w:val="0"/>
        <w:autoSpaceDE w:val="0"/>
        <w:autoSpaceDN w:val="0"/>
        <w:adjustRightInd w:val="0"/>
        <w:ind w:firstLine="709"/>
        <w:rPr>
          <w:sz w:val="28"/>
          <w:szCs w:val="28"/>
        </w:rPr>
      </w:pPr>
      <w:r w:rsidRPr="009815E1">
        <w:rPr>
          <w:bCs/>
          <w:sz w:val="28"/>
          <w:szCs w:val="28"/>
        </w:rPr>
        <w:t xml:space="preserve">на 8 квартир, расположенных в г. Владивостоке </w:t>
      </w:r>
      <w:r w:rsidRPr="009815E1">
        <w:rPr>
          <w:sz w:val="28"/>
          <w:szCs w:val="28"/>
        </w:rPr>
        <w:t>не заключены договоры социального найма жилого помещения;</w:t>
      </w:r>
    </w:p>
    <w:p w:rsidR="0087153B" w:rsidRPr="009815E1" w:rsidRDefault="0087153B" w:rsidP="0087153B">
      <w:pPr>
        <w:widowControl w:val="0"/>
        <w:autoSpaceDE w:val="0"/>
        <w:autoSpaceDN w:val="0"/>
        <w:adjustRightInd w:val="0"/>
        <w:ind w:firstLine="709"/>
        <w:rPr>
          <w:sz w:val="28"/>
          <w:szCs w:val="28"/>
        </w:rPr>
      </w:pPr>
      <w:r w:rsidRPr="009815E1">
        <w:rPr>
          <w:bCs/>
          <w:sz w:val="28"/>
          <w:szCs w:val="28"/>
        </w:rPr>
        <w:t>1 квартира (</w:t>
      </w:r>
      <w:r w:rsidRPr="009815E1">
        <w:rPr>
          <w:sz w:val="28"/>
          <w:szCs w:val="28"/>
        </w:rPr>
        <w:t>69,3 кв.м.</w:t>
      </w:r>
      <w:r w:rsidRPr="009815E1">
        <w:rPr>
          <w:bCs/>
          <w:sz w:val="28"/>
          <w:szCs w:val="28"/>
        </w:rPr>
        <w:t xml:space="preserve">), </w:t>
      </w:r>
      <w:r w:rsidRPr="009815E1">
        <w:rPr>
          <w:sz w:val="28"/>
          <w:szCs w:val="28"/>
        </w:rPr>
        <w:t>вк</w:t>
      </w:r>
      <w:r w:rsidRPr="009815E1">
        <w:rPr>
          <w:bCs/>
          <w:sz w:val="28"/>
          <w:szCs w:val="28"/>
        </w:rPr>
        <w:t xml:space="preserve">люченная в специализированный жилищный фонд Приморского края для служебного пользования, расположенная </w:t>
      </w:r>
      <w:r w:rsidRPr="009815E1">
        <w:rPr>
          <w:sz w:val="28"/>
          <w:szCs w:val="28"/>
        </w:rPr>
        <w:t xml:space="preserve"> по адресу:  г. Владивосток, ул. </w:t>
      </w:r>
      <w:proofErr w:type="spellStart"/>
      <w:r w:rsidRPr="009815E1">
        <w:rPr>
          <w:sz w:val="28"/>
          <w:szCs w:val="28"/>
        </w:rPr>
        <w:t>Гульбиновича</w:t>
      </w:r>
      <w:proofErr w:type="spellEnd"/>
      <w:r w:rsidRPr="009815E1">
        <w:rPr>
          <w:sz w:val="28"/>
          <w:szCs w:val="28"/>
        </w:rPr>
        <w:t xml:space="preserve">, д.31, кв.19, </w:t>
      </w:r>
      <w:r w:rsidRPr="009815E1">
        <w:rPr>
          <w:bCs/>
          <w:sz w:val="28"/>
          <w:szCs w:val="28"/>
        </w:rPr>
        <w:t>не распределена           с</w:t>
      </w:r>
      <w:r w:rsidRPr="009815E1">
        <w:rPr>
          <w:sz w:val="28"/>
          <w:szCs w:val="28"/>
        </w:rPr>
        <w:t xml:space="preserve"> 24.03.2014;   </w:t>
      </w:r>
    </w:p>
    <w:p w:rsidR="0087153B" w:rsidRPr="009815E1" w:rsidRDefault="0087153B" w:rsidP="0087153B">
      <w:pPr>
        <w:widowControl w:val="0"/>
        <w:autoSpaceDE w:val="0"/>
        <w:autoSpaceDN w:val="0"/>
        <w:adjustRightInd w:val="0"/>
        <w:ind w:firstLine="709"/>
        <w:rPr>
          <w:sz w:val="28"/>
          <w:szCs w:val="28"/>
        </w:rPr>
      </w:pPr>
      <w:r w:rsidRPr="009815E1">
        <w:rPr>
          <w:sz w:val="28"/>
          <w:szCs w:val="28"/>
        </w:rPr>
        <w:t>2 трехкомнатные квартиры (по 58,1 кв.м.), расположенные в                    г. Владивостоке в доме № 5г по ул.  Толстого,  в мае 2014 года исключены из специализированного жилищного фонда Приморского края для проживания детей-сирот и до сих пор не распределены.</w:t>
      </w:r>
    </w:p>
    <w:p w:rsidR="0087153B" w:rsidRPr="009815E1" w:rsidRDefault="0087153B" w:rsidP="0087153B">
      <w:pPr>
        <w:pStyle w:val="12"/>
        <w:ind w:firstLine="708"/>
        <w:jc w:val="both"/>
        <w:rPr>
          <w:rFonts w:ascii="Times New Roman" w:hAnsi="Times New Roman"/>
          <w:sz w:val="28"/>
          <w:szCs w:val="28"/>
        </w:rPr>
      </w:pPr>
      <w:r w:rsidRPr="009815E1">
        <w:rPr>
          <w:rFonts w:ascii="Times New Roman" w:hAnsi="Times New Roman"/>
          <w:sz w:val="28"/>
          <w:szCs w:val="28"/>
        </w:rPr>
        <w:t>На 46 квартир, вк</w:t>
      </w:r>
      <w:r w:rsidRPr="009815E1">
        <w:rPr>
          <w:rFonts w:ascii="Times New Roman" w:hAnsi="Times New Roman"/>
          <w:bCs/>
          <w:sz w:val="28"/>
          <w:szCs w:val="28"/>
        </w:rPr>
        <w:t>люченных в специализированный жилищный фонд Приморского края для служебного пользования</w:t>
      </w:r>
      <w:r w:rsidRPr="009815E1">
        <w:rPr>
          <w:rFonts w:ascii="Times New Roman" w:hAnsi="Times New Roman"/>
          <w:sz w:val="28"/>
          <w:szCs w:val="28"/>
        </w:rPr>
        <w:t xml:space="preserve"> и распределенных по распоряжениям Администрации Приморского края (ноябрь 2005, 2006) сотрудникам УМВД России по Приморскому краю, не заключены договоры </w:t>
      </w:r>
      <w:r w:rsidRPr="009815E1">
        <w:rPr>
          <w:rFonts w:ascii="Times New Roman" w:hAnsi="Times New Roman"/>
          <w:sz w:val="28"/>
          <w:szCs w:val="28"/>
        </w:rPr>
        <w:lastRenderedPageBreak/>
        <w:t>найма служебного жилого помещения в связи с отсутствием полномочий у департамента.</w:t>
      </w:r>
    </w:p>
    <w:p w:rsidR="0087153B" w:rsidRPr="009815E1" w:rsidRDefault="0087153B" w:rsidP="00720C0B">
      <w:pPr>
        <w:ind w:firstLine="709"/>
        <w:rPr>
          <w:sz w:val="28"/>
          <w:szCs w:val="28"/>
        </w:rPr>
      </w:pPr>
    </w:p>
    <w:p w:rsidR="00BB67A9" w:rsidRPr="009815E1" w:rsidRDefault="00753715" w:rsidP="00720C0B">
      <w:pPr>
        <w:ind w:firstLine="709"/>
        <w:rPr>
          <w:b/>
          <w:sz w:val="28"/>
          <w:szCs w:val="28"/>
        </w:rPr>
      </w:pPr>
      <w:r w:rsidRPr="009815E1">
        <w:rPr>
          <w:b/>
          <w:sz w:val="28"/>
          <w:szCs w:val="28"/>
        </w:rPr>
        <w:t>3.6. </w:t>
      </w:r>
      <w:r w:rsidR="000855CA" w:rsidRPr="009815E1">
        <w:rPr>
          <w:b/>
          <w:sz w:val="28"/>
          <w:szCs w:val="28"/>
        </w:rPr>
        <w:t>Контроль расходов краевого бюджета на общегосударственные вопросы, национальную оборону, национальную безопасность и правоохранительную деятельность, средства массовой информации, на реализацию мероприятий в области международного сотрудничества и развитие туризма, экономическое развитие</w:t>
      </w:r>
    </w:p>
    <w:p w:rsidR="00092E8D" w:rsidRPr="009815E1" w:rsidRDefault="00092E8D" w:rsidP="00092E8D">
      <w:pPr>
        <w:pStyle w:val="a4"/>
        <w:tabs>
          <w:tab w:val="left" w:pos="600"/>
        </w:tabs>
        <w:spacing w:after="0"/>
        <w:ind w:firstLine="720"/>
        <w:rPr>
          <w:sz w:val="28"/>
          <w:szCs w:val="28"/>
        </w:rPr>
      </w:pPr>
      <w:r w:rsidRPr="009815E1">
        <w:rPr>
          <w:sz w:val="28"/>
          <w:szCs w:val="28"/>
        </w:rPr>
        <w:t xml:space="preserve">Контрольно-счетной палатой Приморского края проведено </w:t>
      </w:r>
      <w:r w:rsidRPr="009815E1">
        <w:rPr>
          <w:b/>
          <w:i/>
          <w:sz w:val="28"/>
          <w:szCs w:val="28"/>
        </w:rPr>
        <w:t>контрольное мероприятие по вопросу использования бюджетных инвестиций, выделенных открытому акционерному обществу «Корпорация развития Приморского края» в целях создания объектов инженерной и транспортной инфраструктуры за 2013 - 2014 годы.</w:t>
      </w:r>
    </w:p>
    <w:p w:rsidR="00092E8D" w:rsidRPr="009815E1" w:rsidRDefault="00092E8D" w:rsidP="00092E8D">
      <w:pPr>
        <w:pStyle w:val="a3"/>
        <w:spacing w:after="0"/>
        <w:ind w:firstLine="708"/>
        <w:rPr>
          <w:rFonts w:ascii="Times New Roman" w:hAnsi="Times New Roman"/>
          <w:color w:val="auto"/>
          <w:sz w:val="28"/>
          <w:szCs w:val="28"/>
        </w:rPr>
      </w:pPr>
      <w:r w:rsidRPr="009815E1">
        <w:rPr>
          <w:rFonts w:ascii="Times New Roman" w:hAnsi="Times New Roman"/>
          <w:color w:val="auto"/>
          <w:sz w:val="28"/>
          <w:szCs w:val="28"/>
        </w:rPr>
        <w:t>В результате установлено следующее.</w:t>
      </w:r>
    </w:p>
    <w:p w:rsidR="00092E8D" w:rsidRPr="009815E1" w:rsidRDefault="00092E8D" w:rsidP="00092E8D">
      <w:pPr>
        <w:ind w:firstLine="709"/>
        <w:rPr>
          <w:rStyle w:val="a8"/>
          <w:b w:val="0"/>
          <w:sz w:val="28"/>
          <w:szCs w:val="28"/>
        </w:rPr>
      </w:pPr>
      <w:r w:rsidRPr="009815E1">
        <w:rPr>
          <w:sz w:val="28"/>
          <w:szCs w:val="28"/>
        </w:rPr>
        <w:t xml:space="preserve">Корпорацией заключены инвестиционные проекты  с инвесторами – ООО «Первая игровая компания Востока»; Компания </w:t>
      </w:r>
      <w:r w:rsidRPr="009815E1">
        <w:rPr>
          <w:sz w:val="28"/>
          <w:szCs w:val="28"/>
          <w:lang w:val="en-US"/>
        </w:rPr>
        <w:t>Naga</w:t>
      </w:r>
      <w:r w:rsidRPr="009815E1">
        <w:rPr>
          <w:sz w:val="28"/>
          <w:szCs w:val="28"/>
        </w:rPr>
        <w:t xml:space="preserve"> </w:t>
      </w:r>
      <w:r w:rsidRPr="009815E1">
        <w:rPr>
          <w:sz w:val="28"/>
          <w:szCs w:val="28"/>
          <w:lang w:val="en-US"/>
        </w:rPr>
        <w:t>Corp</w:t>
      </w:r>
      <w:r w:rsidRPr="009815E1">
        <w:rPr>
          <w:sz w:val="28"/>
          <w:szCs w:val="28"/>
        </w:rPr>
        <w:t xml:space="preserve"> </w:t>
      </w:r>
      <w:r w:rsidRPr="009815E1">
        <w:rPr>
          <w:sz w:val="28"/>
          <w:szCs w:val="28"/>
          <w:lang w:val="en-US"/>
        </w:rPr>
        <w:t>LTD</w:t>
      </w:r>
      <w:r w:rsidRPr="009815E1">
        <w:rPr>
          <w:sz w:val="28"/>
          <w:szCs w:val="28"/>
        </w:rPr>
        <w:t>; ООО «</w:t>
      </w:r>
      <w:proofErr w:type="spellStart"/>
      <w:r w:rsidRPr="009815E1">
        <w:rPr>
          <w:sz w:val="28"/>
          <w:szCs w:val="28"/>
        </w:rPr>
        <w:t>Даймонд</w:t>
      </w:r>
      <w:proofErr w:type="spellEnd"/>
      <w:r w:rsidRPr="009815E1">
        <w:rPr>
          <w:sz w:val="28"/>
          <w:szCs w:val="28"/>
        </w:rPr>
        <w:t xml:space="preserve"> </w:t>
      </w:r>
      <w:proofErr w:type="spellStart"/>
      <w:r w:rsidRPr="009815E1">
        <w:rPr>
          <w:sz w:val="28"/>
          <w:szCs w:val="28"/>
        </w:rPr>
        <w:t>Форчун</w:t>
      </w:r>
      <w:proofErr w:type="spellEnd"/>
      <w:r w:rsidRPr="009815E1">
        <w:rPr>
          <w:sz w:val="28"/>
          <w:szCs w:val="28"/>
        </w:rPr>
        <w:t xml:space="preserve"> </w:t>
      </w:r>
      <w:proofErr w:type="spellStart"/>
      <w:r w:rsidRPr="009815E1">
        <w:rPr>
          <w:sz w:val="28"/>
          <w:szCs w:val="28"/>
        </w:rPr>
        <w:t>Холдингс</w:t>
      </w:r>
      <w:proofErr w:type="spellEnd"/>
      <w:r w:rsidRPr="009815E1">
        <w:rPr>
          <w:sz w:val="28"/>
          <w:szCs w:val="28"/>
        </w:rPr>
        <w:t xml:space="preserve"> Прим»; ООО «</w:t>
      </w:r>
      <w:proofErr w:type="spellStart"/>
      <w:r w:rsidRPr="009815E1">
        <w:rPr>
          <w:sz w:val="28"/>
          <w:szCs w:val="28"/>
        </w:rPr>
        <w:t>Роял</w:t>
      </w:r>
      <w:proofErr w:type="spellEnd"/>
      <w:r w:rsidRPr="009815E1">
        <w:rPr>
          <w:sz w:val="28"/>
          <w:szCs w:val="28"/>
        </w:rPr>
        <w:t xml:space="preserve"> Тайм Приморье» на общую сумму 1577,6 </w:t>
      </w:r>
      <w:proofErr w:type="gramStart"/>
      <w:r w:rsidRPr="009815E1">
        <w:rPr>
          <w:sz w:val="28"/>
          <w:szCs w:val="28"/>
        </w:rPr>
        <w:t>млн</w:t>
      </w:r>
      <w:proofErr w:type="gramEnd"/>
      <w:r w:rsidRPr="009815E1">
        <w:rPr>
          <w:sz w:val="28"/>
          <w:szCs w:val="28"/>
        </w:rPr>
        <w:t xml:space="preserve"> долл. США и 3900,0 млн рублей. Общая площадь земельных участков, сданных в аренду инвесторам, составила 1467370 кв. м, или   всего 55,8 % от общей площади. </w:t>
      </w:r>
    </w:p>
    <w:p w:rsidR="00092E8D" w:rsidRPr="009815E1" w:rsidRDefault="00092E8D" w:rsidP="00092E8D">
      <w:pPr>
        <w:ind w:firstLine="709"/>
        <w:rPr>
          <w:sz w:val="28"/>
          <w:szCs w:val="28"/>
        </w:rPr>
      </w:pPr>
      <w:r w:rsidRPr="009815E1">
        <w:rPr>
          <w:sz w:val="28"/>
          <w:szCs w:val="28"/>
        </w:rPr>
        <w:t xml:space="preserve">Департаменту земельных и имущественных отношений Приморского края в течение 2013-2014 годов Корпорацией оплачено за аренду земельного участка, на котором будут располагаться игорные заведения, в общей сумме 19,8 </w:t>
      </w:r>
      <w:proofErr w:type="gramStart"/>
      <w:r w:rsidRPr="009815E1">
        <w:rPr>
          <w:sz w:val="28"/>
          <w:szCs w:val="28"/>
        </w:rPr>
        <w:t>млн</w:t>
      </w:r>
      <w:proofErr w:type="gramEnd"/>
      <w:r w:rsidRPr="009815E1">
        <w:rPr>
          <w:b/>
          <w:sz w:val="28"/>
          <w:szCs w:val="28"/>
        </w:rPr>
        <w:t xml:space="preserve"> </w:t>
      </w:r>
      <w:r w:rsidRPr="009815E1">
        <w:rPr>
          <w:sz w:val="28"/>
          <w:szCs w:val="28"/>
        </w:rPr>
        <w:t>рублей, однако получено доходов от сдачи в субаренду земельных участков инвесторам за аналогичный период  в размере 15,8 млн рублей.</w:t>
      </w:r>
    </w:p>
    <w:p w:rsidR="00092E8D" w:rsidRPr="009815E1" w:rsidRDefault="00092E8D" w:rsidP="00092E8D">
      <w:pPr>
        <w:ind w:firstLine="708"/>
        <w:rPr>
          <w:sz w:val="28"/>
          <w:szCs w:val="28"/>
        </w:rPr>
      </w:pPr>
      <w:r w:rsidRPr="009815E1">
        <w:rPr>
          <w:sz w:val="28"/>
          <w:szCs w:val="28"/>
        </w:rPr>
        <w:t xml:space="preserve">В связи с недостаточно эффективной деятельностью Корпорации  стоимость капитальных вложений по строительству объектов инженерной и транспортной инфраструктуры увеличилась </w:t>
      </w:r>
      <w:proofErr w:type="gramStart"/>
      <w:r w:rsidRPr="009815E1">
        <w:rPr>
          <w:sz w:val="28"/>
          <w:szCs w:val="28"/>
        </w:rPr>
        <w:t>на</w:t>
      </w:r>
      <w:proofErr w:type="gramEnd"/>
      <w:r w:rsidRPr="009815E1">
        <w:rPr>
          <w:sz w:val="28"/>
          <w:szCs w:val="28"/>
        </w:rPr>
        <w:t>:</w:t>
      </w:r>
    </w:p>
    <w:p w:rsidR="00092E8D" w:rsidRPr="009815E1" w:rsidRDefault="00092E8D" w:rsidP="00092E8D">
      <w:pPr>
        <w:ind w:firstLine="708"/>
        <w:rPr>
          <w:sz w:val="28"/>
          <w:szCs w:val="28"/>
        </w:rPr>
      </w:pPr>
      <w:r w:rsidRPr="009815E1">
        <w:rPr>
          <w:sz w:val="28"/>
          <w:szCs w:val="28"/>
        </w:rPr>
        <w:t xml:space="preserve">5,2 </w:t>
      </w:r>
      <w:proofErr w:type="gramStart"/>
      <w:r w:rsidRPr="009815E1">
        <w:rPr>
          <w:sz w:val="28"/>
          <w:szCs w:val="28"/>
        </w:rPr>
        <w:t>млн</w:t>
      </w:r>
      <w:proofErr w:type="gramEnd"/>
      <w:r w:rsidRPr="009815E1">
        <w:rPr>
          <w:sz w:val="28"/>
          <w:szCs w:val="28"/>
        </w:rPr>
        <w:t xml:space="preserve"> рублей, как нереальная к взысканию дебиторская задолженность по </w:t>
      </w:r>
      <w:proofErr w:type="spellStart"/>
      <w:r w:rsidRPr="009815E1">
        <w:rPr>
          <w:sz w:val="28"/>
          <w:szCs w:val="28"/>
        </w:rPr>
        <w:t>субарендной</w:t>
      </w:r>
      <w:proofErr w:type="spellEnd"/>
      <w:r w:rsidRPr="009815E1">
        <w:rPr>
          <w:sz w:val="28"/>
          <w:szCs w:val="28"/>
        </w:rPr>
        <w:t xml:space="preserve"> плате за инвестором  ООО «</w:t>
      </w:r>
      <w:proofErr w:type="spellStart"/>
      <w:r w:rsidRPr="009815E1">
        <w:rPr>
          <w:sz w:val="28"/>
          <w:szCs w:val="28"/>
        </w:rPr>
        <w:t>Хоумуокс</w:t>
      </w:r>
      <w:proofErr w:type="spellEnd"/>
      <w:r w:rsidRPr="009815E1">
        <w:rPr>
          <w:sz w:val="28"/>
          <w:szCs w:val="28"/>
        </w:rPr>
        <w:t xml:space="preserve"> Приморье»; </w:t>
      </w:r>
    </w:p>
    <w:p w:rsidR="00092E8D" w:rsidRPr="009815E1" w:rsidRDefault="00092E8D" w:rsidP="00092E8D">
      <w:pPr>
        <w:ind w:firstLine="709"/>
        <w:rPr>
          <w:sz w:val="28"/>
          <w:szCs w:val="28"/>
        </w:rPr>
      </w:pPr>
      <w:r w:rsidRPr="009815E1">
        <w:rPr>
          <w:sz w:val="28"/>
          <w:szCs w:val="28"/>
        </w:rPr>
        <w:t xml:space="preserve">21,1 </w:t>
      </w:r>
      <w:proofErr w:type="gramStart"/>
      <w:r w:rsidRPr="009815E1">
        <w:rPr>
          <w:sz w:val="28"/>
          <w:szCs w:val="28"/>
        </w:rPr>
        <w:t>млн</w:t>
      </w:r>
      <w:proofErr w:type="gramEnd"/>
      <w:r w:rsidRPr="009815E1">
        <w:rPr>
          <w:sz w:val="28"/>
          <w:szCs w:val="28"/>
        </w:rPr>
        <w:t xml:space="preserve"> рублей отнесены затраты по начисленным процентам по векселям, выданных ООО «</w:t>
      </w:r>
      <w:proofErr w:type="spellStart"/>
      <w:r w:rsidRPr="009815E1">
        <w:rPr>
          <w:sz w:val="28"/>
          <w:szCs w:val="28"/>
        </w:rPr>
        <w:t>Востокстройсервис</w:t>
      </w:r>
      <w:proofErr w:type="spellEnd"/>
      <w:r w:rsidRPr="009815E1">
        <w:rPr>
          <w:sz w:val="28"/>
          <w:szCs w:val="28"/>
        </w:rPr>
        <w:t>» в счет оплаты по договору подряда;</w:t>
      </w:r>
    </w:p>
    <w:p w:rsidR="00092E8D" w:rsidRPr="009815E1" w:rsidRDefault="00092E8D" w:rsidP="00092E8D">
      <w:pPr>
        <w:pStyle w:val="aa"/>
        <w:ind w:firstLine="708"/>
        <w:jc w:val="both"/>
        <w:rPr>
          <w:sz w:val="28"/>
          <w:szCs w:val="28"/>
        </w:rPr>
      </w:pPr>
      <w:r w:rsidRPr="009815E1">
        <w:rPr>
          <w:sz w:val="28"/>
          <w:szCs w:val="28"/>
        </w:rPr>
        <w:t xml:space="preserve">27,0 </w:t>
      </w:r>
      <w:proofErr w:type="gramStart"/>
      <w:r w:rsidRPr="009815E1">
        <w:rPr>
          <w:sz w:val="28"/>
          <w:szCs w:val="28"/>
        </w:rPr>
        <w:t>млн</w:t>
      </w:r>
      <w:proofErr w:type="gramEnd"/>
      <w:r w:rsidRPr="009815E1">
        <w:rPr>
          <w:sz w:val="28"/>
          <w:szCs w:val="28"/>
        </w:rPr>
        <w:t xml:space="preserve"> рублей </w:t>
      </w:r>
      <w:r w:rsidR="00A37A1F" w:rsidRPr="009815E1">
        <w:rPr>
          <w:sz w:val="28"/>
          <w:szCs w:val="28"/>
        </w:rPr>
        <w:t>-</w:t>
      </w:r>
      <w:r w:rsidRPr="009815E1">
        <w:rPr>
          <w:sz w:val="28"/>
          <w:szCs w:val="28"/>
        </w:rPr>
        <w:t xml:space="preserve"> превышение норматива расходов на содержание Корпорации. </w:t>
      </w:r>
    </w:p>
    <w:p w:rsidR="00092E8D" w:rsidRPr="009815E1" w:rsidRDefault="00092E8D" w:rsidP="00092E8D">
      <w:pPr>
        <w:pStyle w:val="Default"/>
        <w:ind w:firstLine="709"/>
        <w:jc w:val="both"/>
        <w:rPr>
          <w:color w:val="auto"/>
          <w:sz w:val="28"/>
          <w:szCs w:val="28"/>
        </w:rPr>
      </w:pPr>
      <w:r w:rsidRPr="009815E1">
        <w:rPr>
          <w:color w:val="auto"/>
          <w:sz w:val="28"/>
          <w:szCs w:val="28"/>
        </w:rPr>
        <w:t>В результате анализа актов выполненных ООО «Комплексные энергетические системы</w:t>
      </w:r>
      <w:r w:rsidRPr="009815E1">
        <w:rPr>
          <w:b/>
          <w:color w:val="auto"/>
          <w:sz w:val="28"/>
          <w:szCs w:val="28"/>
        </w:rPr>
        <w:t xml:space="preserve">» </w:t>
      </w:r>
      <w:r w:rsidRPr="009815E1">
        <w:rPr>
          <w:color w:val="auto"/>
          <w:sz w:val="28"/>
          <w:szCs w:val="28"/>
        </w:rPr>
        <w:t xml:space="preserve">работ формы КС-2 и исполнительной документации выявлено завышение строительных работ на общую сумму 43,93 </w:t>
      </w:r>
      <w:proofErr w:type="gramStart"/>
      <w:r w:rsidRPr="009815E1">
        <w:rPr>
          <w:color w:val="auto"/>
          <w:sz w:val="28"/>
          <w:szCs w:val="28"/>
        </w:rPr>
        <w:t>млн</w:t>
      </w:r>
      <w:proofErr w:type="gramEnd"/>
      <w:r w:rsidRPr="009815E1">
        <w:rPr>
          <w:color w:val="auto"/>
          <w:sz w:val="28"/>
          <w:szCs w:val="28"/>
        </w:rPr>
        <w:t xml:space="preserve"> рублей (исполнительной документацией не подтверждено выполнение работ; оплачены работы ранее принятые и оплаченные ООО «</w:t>
      </w:r>
      <w:proofErr w:type="spellStart"/>
      <w:r w:rsidRPr="009815E1">
        <w:rPr>
          <w:color w:val="auto"/>
          <w:sz w:val="28"/>
          <w:szCs w:val="28"/>
        </w:rPr>
        <w:t>Востокстройсервис</w:t>
      </w:r>
      <w:proofErr w:type="spellEnd"/>
      <w:r w:rsidRPr="009815E1">
        <w:rPr>
          <w:color w:val="auto"/>
          <w:sz w:val="28"/>
          <w:szCs w:val="28"/>
        </w:rPr>
        <w:t xml:space="preserve">»; в ходе работ применены материалы, не отвечающие требованиям проекта (занижен класс бетона, отсутствуют добавки, обеспечивающие водонепроницаемость бетона, просроченные сертификаты); </w:t>
      </w:r>
      <w:r w:rsidRPr="009815E1">
        <w:rPr>
          <w:color w:val="auto"/>
          <w:sz w:val="28"/>
          <w:szCs w:val="28"/>
        </w:rPr>
        <w:lastRenderedPageBreak/>
        <w:t>отсутствуют документы, подтверждающие необходимость выполнения дополнительных работ).</w:t>
      </w:r>
    </w:p>
    <w:p w:rsidR="00092E8D" w:rsidRPr="009815E1" w:rsidRDefault="00092E8D" w:rsidP="00092E8D">
      <w:pPr>
        <w:widowControl w:val="0"/>
        <w:autoSpaceDE w:val="0"/>
        <w:autoSpaceDN w:val="0"/>
        <w:adjustRightInd w:val="0"/>
        <w:ind w:firstLine="709"/>
        <w:rPr>
          <w:sz w:val="28"/>
          <w:szCs w:val="28"/>
        </w:rPr>
      </w:pPr>
      <w:r w:rsidRPr="009815E1">
        <w:rPr>
          <w:sz w:val="28"/>
          <w:szCs w:val="28"/>
        </w:rPr>
        <w:t xml:space="preserve">По договору, заключенному между ОАО «Наш дом – Приморье» и ЗАО «Михайлов и партеры. Управление стратегическими коммуникациями»,   по разработке и внедрению системы коммуникационных инструментов для позиционирования ОАО «Наш дом – Приморье» в информационном поле Корпорацией перечислены исполнителю  денежные средства в общей сумме 11,8 </w:t>
      </w:r>
      <w:proofErr w:type="gramStart"/>
      <w:r w:rsidRPr="009815E1">
        <w:rPr>
          <w:sz w:val="28"/>
          <w:szCs w:val="28"/>
        </w:rPr>
        <w:t>млн</w:t>
      </w:r>
      <w:proofErr w:type="gramEnd"/>
      <w:r w:rsidRPr="009815E1">
        <w:rPr>
          <w:sz w:val="28"/>
          <w:szCs w:val="28"/>
        </w:rPr>
        <w:t xml:space="preserve"> рублей. Однако не весь объем оказанных услуг связан с осуществлением деятельности Корпорацией и главной задачей – обеспечением эффективного развития игорной зоны «Приморье» и формированием инвестиционных площадок путем привлечения потенциальных инвесторов для финансирования строительства объектов и заключением с ними инвестиционных соглашений. </w:t>
      </w:r>
    </w:p>
    <w:p w:rsidR="00092E8D" w:rsidRPr="009815E1" w:rsidRDefault="00092E8D" w:rsidP="00092E8D">
      <w:pPr>
        <w:widowControl w:val="0"/>
        <w:autoSpaceDE w:val="0"/>
        <w:autoSpaceDN w:val="0"/>
        <w:adjustRightInd w:val="0"/>
        <w:ind w:firstLine="709"/>
        <w:rPr>
          <w:sz w:val="28"/>
          <w:szCs w:val="28"/>
        </w:rPr>
      </w:pPr>
      <w:r w:rsidRPr="009815E1">
        <w:rPr>
          <w:sz w:val="28"/>
          <w:szCs w:val="28"/>
        </w:rPr>
        <w:t xml:space="preserve">В результате Корпорацией без достаточных оснований и без предоставления документов, подтверждающих оказание услуг, произведена оплата ЗАО «Михайлов и партнеры. Управление стратегическими коммуникациями» на общую сумму 8,25 </w:t>
      </w:r>
      <w:proofErr w:type="gramStart"/>
      <w:r w:rsidRPr="009815E1">
        <w:rPr>
          <w:sz w:val="28"/>
          <w:szCs w:val="28"/>
        </w:rPr>
        <w:t>млн</w:t>
      </w:r>
      <w:proofErr w:type="gramEnd"/>
      <w:r w:rsidRPr="009815E1">
        <w:rPr>
          <w:sz w:val="28"/>
          <w:szCs w:val="28"/>
        </w:rPr>
        <w:t xml:space="preserve"> рублей.</w:t>
      </w:r>
    </w:p>
    <w:p w:rsidR="0050498E" w:rsidRPr="009815E1" w:rsidRDefault="0050498E" w:rsidP="000855CA">
      <w:pPr>
        <w:ind w:firstLine="709"/>
        <w:rPr>
          <w:sz w:val="28"/>
          <w:szCs w:val="28"/>
        </w:rPr>
      </w:pPr>
    </w:p>
    <w:p w:rsidR="000855CA" w:rsidRPr="009815E1" w:rsidRDefault="000855CA" w:rsidP="000855CA">
      <w:pPr>
        <w:ind w:firstLine="709"/>
        <w:rPr>
          <w:sz w:val="28"/>
          <w:szCs w:val="28"/>
        </w:rPr>
      </w:pPr>
      <w:r w:rsidRPr="009815E1">
        <w:rPr>
          <w:sz w:val="28"/>
          <w:szCs w:val="28"/>
        </w:rPr>
        <w:t xml:space="preserve">В департаменте туризма Приморского края и департаменте международного сотрудничества Приморского края </w:t>
      </w:r>
      <w:r w:rsidRPr="009815E1">
        <w:rPr>
          <w:b/>
          <w:i/>
          <w:sz w:val="28"/>
          <w:szCs w:val="28"/>
        </w:rPr>
        <w:t>проведено контрольное мероприятие по вопросу обоснованности и целевого расходования сре</w:t>
      </w:r>
      <w:proofErr w:type="gramStart"/>
      <w:r w:rsidRPr="009815E1">
        <w:rPr>
          <w:b/>
          <w:i/>
          <w:sz w:val="28"/>
          <w:szCs w:val="28"/>
        </w:rPr>
        <w:t>дств кр</w:t>
      </w:r>
      <w:proofErr w:type="gramEnd"/>
      <w:r w:rsidRPr="009815E1">
        <w:rPr>
          <w:b/>
          <w:i/>
          <w:sz w:val="28"/>
          <w:szCs w:val="28"/>
        </w:rPr>
        <w:t>аевого бюджета на реализацию мероприятий государственной программы Приморского края "Развитие туризма в Приморском крае" на 2013-2017 годы за период 2013 - 2014 годы и январь-май 2015 года.</w:t>
      </w:r>
      <w:r w:rsidRPr="009815E1">
        <w:rPr>
          <w:sz w:val="28"/>
          <w:szCs w:val="28"/>
        </w:rPr>
        <w:t xml:space="preserve"> </w:t>
      </w:r>
    </w:p>
    <w:p w:rsidR="000855CA" w:rsidRPr="009815E1" w:rsidRDefault="000855CA" w:rsidP="000855CA">
      <w:pPr>
        <w:ind w:firstLine="709"/>
        <w:rPr>
          <w:sz w:val="28"/>
          <w:szCs w:val="28"/>
        </w:rPr>
      </w:pPr>
      <w:r w:rsidRPr="009815E1">
        <w:rPr>
          <w:sz w:val="28"/>
          <w:szCs w:val="28"/>
        </w:rPr>
        <w:t>В 2013-2014 годах мероприятия исполнял департамент международного сотрудничества и развития туризма Приморского края.</w:t>
      </w:r>
    </w:p>
    <w:p w:rsidR="000855CA" w:rsidRPr="009815E1" w:rsidRDefault="000855CA" w:rsidP="000855CA">
      <w:pPr>
        <w:ind w:firstLine="709"/>
        <w:rPr>
          <w:sz w:val="28"/>
          <w:szCs w:val="28"/>
        </w:rPr>
      </w:pPr>
      <w:r w:rsidRPr="009815E1">
        <w:rPr>
          <w:sz w:val="28"/>
          <w:szCs w:val="28"/>
        </w:rPr>
        <w:t>Департаментом произведено неправомерное расходование бюджетных сре</w:t>
      </w:r>
      <w:proofErr w:type="gramStart"/>
      <w:r w:rsidRPr="009815E1">
        <w:rPr>
          <w:sz w:val="28"/>
          <w:szCs w:val="28"/>
        </w:rPr>
        <w:t>дств в с</w:t>
      </w:r>
      <w:proofErr w:type="gramEnd"/>
      <w:r w:rsidRPr="009815E1">
        <w:rPr>
          <w:sz w:val="28"/>
          <w:szCs w:val="28"/>
        </w:rPr>
        <w:t xml:space="preserve">умме 320,0 тыс. рублей, оплаченных ООО "Дальневосточный  центр политических исследований" за оказание услуги по формированию Перечня туристско-экскурсионных маршрутов для включения в Реестр туристских ресурсов, расположенных на территории Приморского края, с осуществлением их </w:t>
      </w:r>
      <w:proofErr w:type="spellStart"/>
      <w:r w:rsidRPr="009815E1">
        <w:rPr>
          <w:sz w:val="28"/>
          <w:szCs w:val="28"/>
        </w:rPr>
        <w:t>типологизации</w:t>
      </w:r>
      <w:proofErr w:type="spellEnd"/>
      <w:r w:rsidRPr="009815E1">
        <w:rPr>
          <w:sz w:val="28"/>
          <w:szCs w:val="28"/>
        </w:rPr>
        <w:t xml:space="preserve"> по видам туризма. В соответствии с постановлением Администрации Приморского края от 18.07.2013 № 280-па  "Об утверждении положения о ведении реестра туристских ресурсов, расположенных на территории Приморского края"  сведения о туристско-экскурсионных маршрутах не подлежат включению в реестр. </w:t>
      </w:r>
    </w:p>
    <w:p w:rsidR="000855CA" w:rsidRPr="009815E1" w:rsidRDefault="000855CA" w:rsidP="000855CA">
      <w:pPr>
        <w:ind w:firstLine="709"/>
        <w:rPr>
          <w:sz w:val="28"/>
          <w:szCs w:val="28"/>
        </w:rPr>
      </w:pPr>
      <w:r w:rsidRPr="009815E1">
        <w:rPr>
          <w:sz w:val="28"/>
          <w:szCs w:val="28"/>
        </w:rPr>
        <w:t>Департаментом произведено неэффективное расходование средств в общей сумме 1670,8 тыс. рублей, в том числе:</w:t>
      </w:r>
    </w:p>
    <w:p w:rsidR="000855CA" w:rsidRPr="009815E1" w:rsidRDefault="000855CA" w:rsidP="000855CA">
      <w:pPr>
        <w:ind w:firstLine="709"/>
        <w:rPr>
          <w:sz w:val="28"/>
          <w:szCs w:val="28"/>
        </w:rPr>
      </w:pPr>
      <w:r w:rsidRPr="009815E1">
        <w:rPr>
          <w:sz w:val="28"/>
          <w:szCs w:val="28"/>
        </w:rPr>
        <w:t xml:space="preserve">695,5 тыс. рублей – оплачены услуги ООО "Рекламный мир" по переводу информации, содержащейся на </w:t>
      </w:r>
      <w:proofErr w:type="gramStart"/>
      <w:r w:rsidRPr="009815E1">
        <w:rPr>
          <w:sz w:val="28"/>
          <w:szCs w:val="28"/>
        </w:rPr>
        <w:t>интернет-портале</w:t>
      </w:r>
      <w:proofErr w:type="gramEnd"/>
      <w:r w:rsidRPr="009815E1">
        <w:rPr>
          <w:sz w:val="28"/>
          <w:szCs w:val="28"/>
        </w:rPr>
        <w:t xml:space="preserve"> Приморского края www.tour.primorsky.ru, на момент проверки переведенная информация на </w:t>
      </w:r>
      <w:proofErr w:type="spellStart"/>
      <w:r w:rsidRPr="009815E1">
        <w:rPr>
          <w:sz w:val="28"/>
          <w:szCs w:val="28"/>
        </w:rPr>
        <w:t>интернет-ресурсе</w:t>
      </w:r>
      <w:proofErr w:type="spellEnd"/>
      <w:r w:rsidRPr="009815E1">
        <w:rPr>
          <w:sz w:val="28"/>
          <w:szCs w:val="28"/>
        </w:rPr>
        <w:t xml:space="preserve"> не размещена;</w:t>
      </w:r>
    </w:p>
    <w:p w:rsidR="000855CA" w:rsidRPr="009815E1" w:rsidRDefault="000855CA" w:rsidP="000855CA">
      <w:pPr>
        <w:ind w:firstLine="709"/>
        <w:rPr>
          <w:sz w:val="28"/>
          <w:szCs w:val="28"/>
        </w:rPr>
      </w:pPr>
      <w:r w:rsidRPr="009815E1">
        <w:rPr>
          <w:sz w:val="28"/>
          <w:szCs w:val="28"/>
        </w:rPr>
        <w:t xml:space="preserve">130,7 тыс. рублей – оплачены оказанные ООО "Агентство путешествий "Премиум"  </w:t>
      </w:r>
      <w:proofErr w:type="gramStart"/>
      <w:r w:rsidRPr="009815E1">
        <w:rPr>
          <w:sz w:val="28"/>
          <w:szCs w:val="28"/>
        </w:rPr>
        <w:t>и ООО</w:t>
      </w:r>
      <w:proofErr w:type="gramEnd"/>
      <w:r w:rsidRPr="009815E1">
        <w:rPr>
          <w:sz w:val="28"/>
          <w:szCs w:val="28"/>
        </w:rPr>
        <w:t xml:space="preserve"> "Дальневосточный центр политических исследований" услуги, аналогичные полномочиям </w:t>
      </w:r>
      <w:r w:rsidR="00274A9C" w:rsidRPr="009815E1">
        <w:rPr>
          <w:sz w:val="28"/>
          <w:szCs w:val="28"/>
        </w:rPr>
        <w:t>д</w:t>
      </w:r>
      <w:r w:rsidRPr="009815E1">
        <w:rPr>
          <w:sz w:val="28"/>
          <w:szCs w:val="28"/>
        </w:rPr>
        <w:t xml:space="preserve">епартамента; </w:t>
      </w:r>
    </w:p>
    <w:p w:rsidR="000855CA" w:rsidRPr="009815E1" w:rsidRDefault="000855CA" w:rsidP="000855CA">
      <w:pPr>
        <w:ind w:firstLine="709"/>
        <w:rPr>
          <w:sz w:val="28"/>
          <w:szCs w:val="28"/>
        </w:rPr>
      </w:pPr>
      <w:r w:rsidRPr="009815E1">
        <w:rPr>
          <w:sz w:val="28"/>
          <w:szCs w:val="28"/>
        </w:rPr>
        <w:lastRenderedPageBreak/>
        <w:t>534,6 тыс. рублей – оплачены услуг</w:t>
      </w:r>
      <w:proofErr w:type="gramStart"/>
      <w:r w:rsidRPr="009815E1">
        <w:rPr>
          <w:sz w:val="28"/>
          <w:szCs w:val="28"/>
        </w:rPr>
        <w:t>и ООО</w:t>
      </w:r>
      <w:proofErr w:type="gramEnd"/>
      <w:r w:rsidRPr="009815E1">
        <w:rPr>
          <w:sz w:val="28"/>
          <w:szCs w:val="28"/>
        </w:rPr>
        <w:t xml:space="preserve"> "</w:t>
      </w:r>
      <w:proofErr w:type="spellStart"/>
      <w:r w:rsidRPr="009815E1">
        <w:rPr>
          <w:sz w:val="28"/>
          <w:szCs w:val="28"/>
        </w:rPr>
        <w:t>Офир</w:t>
      </w:r>
      <w:proofErr w:type="spellEnd"/>
      <w:r w:rsidRPr="009815E1">
        <w:rPr>
          <w:sz w:val="28"/>
          <w:szCs w:val="28"/>
        </w:rPr>
        <w:t>" по разработке логотипа туристского бренда Приморского кр</w:t>
      </w:r>
      <w:r w:rsidR="00274A9C" w:rsidRPr="009815E1">
        <w:rPr>
          <w:sz w:val="28"/>
          <w:szCs w:val="28"/>
        </w:rPr>
        <w:t>ая, который в 2014, 2015 годах д</w:t>
      </w:r>
      <w:r w:rsidRPr="009815E1">
        <w:rPr>
          <w:sz w:val="28"/>
          <w:szCs w:val="28"/>
        </w:rPr>
        <w:t>епартаментом не использовался;</w:t>
      </w:r>
    </w:p>
    <w:p w:rsidR="000855CA" w:rsidRPr="009815E1" w:rsidRDefault="000855CA" w:rsidP="000855CA">
      <w:pPr>
        <w:ind w:firstLine="709"/>
        <w:rPr>
          <w:sz w:val="28"/>
          <w:szCs w:val="28"/>
        </w:rPr>
      </w:pPr>
      <w:r w:rsidRPr="009815E1">
        <w:rPr>
          <w:sz w:val="28"/>
          <w:szCs w:val="28"/>
        </w:rPr>
        <w:t>310,0 тыс. рублей – оплачены автономной некоммерческой организацией "Туристско-информационный центр" за аренду части нежилого помещения в аэровокзальном комплексе для размещения туристско-информационного центра, которая фактически не использовалась, а также за изготовление и установку рекламной конструкции (</w:t>
      </w:r>
      <w:proofErr w:type="gramStart"/>
      <w:r w:rsidRPr="009815E1">
        <w:rPr>
          <w:sz w:val="28"/>
          <w:szCs w:val="28"/>
        </w:rPr>
        <w:t>дизайн-макета</w:t>
      </w:r>
      <w:proofErr w:type="gramEnd"/>
      <w:r w:rsidRPr="009815E1">
        <w:rPr>
          <w:sz w:val="28"/>
          <w:szCs w:val="28"/>
        </w:rPr>
        <w:t>), которая не установлена.</w:t>
      </w:r>
    </w:p>
    <w:p w:rsidR="000855CA" w:rsidRPr="009815E1" w:rsidRDefault="000855CA" w:rsidP="000855CA">
      <w:pPr>
        <w:ind w:firstLine="709"/>
        <w:rPr>
          <w:sz w:val="28"/>
          <w:szCs w:val="28"/>
        </w:rPr>
      </w:pPr>
      <w:r w:rsidRPr="009815E1">
        <w:rPr>
          <w:sz w:val="28"/>
          <w:szCs w:val="28"/>
        </w:rPr>
        <w:t xml:space="preserve">В нарушение статьи 309 Гражданского кодекса Российской Федерации и условий </w:t>
      </w:r>
      <w:proofErr w:type="spellStart"/>
      <w:r w:rsidRPr="009815E1">
        <w:rPr>
          <w:sz w:val="28"/>
          <w:szCs w:val="28"/>
        </w:rPr>
        <w:t>госконтрактов</w:t>
      </w:r>
      <w:proofErr w:type="spellEnd"/>
      <w:r w:rsidRPr="009815E1">
        <w:rPr>
          <w:sz w:val="28"/>
          <w:szCs w:val="28"/>
        </w:rPr>
        <w:t xml:space="preserve"> </w:t>
      </w:r>
      <w:r w:rsidR="00274A9C" w:rsidRPr="009815E1">
        <w:rPr>
          <w:sz w:val="28"/>
          <w:szCs w:val="28"/>
        </w:rPr>
        <w:t>д</w:t>
      </w:r>
      <w:r w:rsidRPr="009815E1">
        <w:rPr>
          <w:sz w:val="28"/>
          <w:szCs w:val="28"/>
        </w:rPr>
        <w:t xml:space="preserve">епартаментом не оплачены оказанные услуги в сумме 783,4 тыс. рублей (ООО "Приморский клуб" </w:t>
      </w:r>
      <w:proofErr w:type="gramStart"/>
      <w:r w:rsidRPr="009815E1">
        <w:rPr>
          <w:sz w:val="28"/>
          <w:szCs w:val="28"/>
        </w:rPr>
        <w:t>и ООО</w:t>
      </w:r>
      <w:proofErr w:type="gramEnd"/>
      <w:r w:rsidRPr="009815E1">
        <w:rPr>
          <w:sz w:val="28"/>
          <w:szCs w:val="28"/>
        </w:rPr>
        <w:t xml:space="preserve"> "А-инжиниринг"). В нарушение частей 1, 2 статьи 10, статьи 11 Федерального закона от 06.12.2011 № 402-ФЗ "О бухгалтерском учете" в бюджетной отчетности </w:t>
      </w:r>
      <w:r w:rsidR="00274A9C" w:rsidRPr="009815E1">
        <w:rPr>
          <w:sz w:val="28"/>
          <w:szCs w:val="28"/>
        </w:rPr>
        <w:t>д</w:t>
      </w:r>
      <w:r w:rsidRPr="009815E1">
        <w:rPr>
          <w:sz w:val="28"/>
          <w:szCs w:val="28"/>
        </w:rPr>
        <w:t>епартамента указанная задолженность на 31.12.2014 года не отражена.</w:t>
      </w:r>
    </w:p>
    <w:p w:rsidR="000855CA" w:rsidRPr="009815E1" w:rsidRDefault="000855CA" w:rsidP="000855CA">
      <w:pPr>
        <w:ind w:firstLine="709"/>
        <w:rPr>
          <w:sz w:val="28"/>
          <w:szCs w:val="28"/>
        </w:rPr>
      </w:pPr>
      <w:r w:rsidRPr="009815E1">
        <w:rPr>
          <w:sz w:val="28"/>
          <w:szCs w:val="28"/>
        </w:rPr>
        <w:t>В нарушение статьи 309 Гражданского кодекса Российской Федерации и условий контракта от 17.12.2013 № 49 исполнителем ООО "</w:t>
      </w:r>
      <w:proofErr w:type="spellStart"/>
      <w:r w:rsidRPr="009815E1">
        <w:rPr>
          <w:sz w:val="28"/>
          <w:szCs w:val="28"/>
        </w:rPr>
        <w:t>Офир</w:t>
      </w:r>
      <w:proofErr w:type="spellEnd"/>
      <w:r w:rsidRPr="009815E1">
        <w:rPr>
          <w:sz w:val="28"/>
          <w:szCs w:val="28"/>
        </w:rPr>
        <w:t xml:space="preserve">" не переданы </w:t>
      </w:r>
      <w:r w:rsidR="00274A9C" w:rsidRPr="009815E1">
        <w:rPr>
          <w:sz w:val="28"/>
          <w:szCs w:val="28"/>
        </w:rPr>
        <w:t>д</w:t>
      </w:r>
      <w:r w:rsidRPr="009815E1">
        <w:rPr>
          <w:sz w:val="28"/>
          <w:szCs w:val="28"/>
        </w:rPr>
        <w:t xml:space="preserve">епартаменту исключительные права на созданный видеофильм о достопримечательных местах и объектах Приморского края. </w:t>
      </w:r>
    </w:p>
    <w:p w:rsidR="000855CA" w:rsidRPr="009815E1" w:rsidRDefault="000855CA" w:rsidP="000855CA">
      <w:pPr>
        <w:ind w:firstLine="709"/>
        <w:rPr>
          <w:sz w:val="28"/>
          <w:szCs w:val="28"/>
        </w:rPr>
      </w:pPr>
      <w:r w:rsidRPr="009815E1">
        <w:rPr>
          <w:sz w:val="28"/>
          <w:szCs w:val="28"/>
        </w:rPr>
        <w:t xml:space="preserve">В нарушение статьи 425 Гражданского кодекса Российской Федерации </w:t>
      </w:r>
      <w:proofErr w:type="spellStart"/>
      <w:r w:rsidRPr="009815E1">
        <w:rPr>
          <w:sz w:val="28"/>
          <w:szCs w:val="28"/>
        </w:rPr>
        <w:t>госконтракт</w:t>
      </w:r>
      <w:proofErr w:type="spellEnd"/>
      <w:r w:rsidRPr="009815E1">
        <w:rPr>
          <w:sz w:val="28"/>
          <w:szCs w:val="28"/>
        </w:rPr>
        <w:t xml:space="preserve"> от 19.09.2013 № 26 с ООО "Зеленая линия" </w:t>
      </w:r>
      <w:proofErr w:type="gramStart"/>
      <w:r w:rsidRPr="009815E1">
        <w:rPr>
          <w:sz w:val="28"/>
          <w:szCs w:val="28"/>
        </w:rPr>
        <w:t>заключен</w:t>
      </w:r>
      <w:proofErr w:type="gramEnd"/>
      <w:r w:rsidRPr="009815E1">
        <w:rPr>
          <w:sz w:val="28"/>
          <w:szCs w:val="28"/>
        </w:rPr>
        <w:t xml:space="preserve"> несвоевременно, после проведения мероприя</w:t>
      </w:r>
      <w:r w:rsidR="00274A9C" w:rsidRPr="009815E1">
        <w:rPr>
          <w:sz w:val="28"/>
          <w:szCs w:val="28"/>
        </w:rPr>
        <w:t>тия. Фактически услуги оказаны д</w:t>
      </w:r>
      <w:r w:rsidRPr="009815E1">
        <w:rPr>
          <w:sz w:val="28"/>
          <w:szCs w:val="28"/>
        </w:rPr>
        <w:t xml:space="preserve">епартаменту до завершения процедуры аукциона и определения </w:t>
      </w:r>
      <w:r w:rsidR="00274A9C" w:rsidRPr="009815E1">
        <w:rPr>
          <w:sz w:val="28"/>
          <w:szCs w:val="28"/>
        </w:rPr>
        <w:t>и</w:t>
      </w:r>
      <w:r w:rsidRPr="009815E1">
        <w:rPr>
          <w:sz w:val="28"/>
          <w:szCs w:val="28"/>
        </w:rPr>
        <w:t xml:space="preserve">сполнителя по контракту. Данные нарушения законодательства </w:t>
      </w:r>
      <w:r w:rsidR="00274A9C" w:rsidRPr="009815E1">
        <w:rPr>
          <w:sz w:val="28"/>
          <w:szCs w:val="28"/>
        </w:rPr>
        <w:t>Российской Федерации</w:t>
      </w:r>
      <w:r w:rsidRPr="009815E1">
        <w:rPr>
          <w:sz w:val="28"/>
          <w:szCs w:val="28"/>
        </w:rPr>
        <w:t xml:space="preserve"> о размещении заказов допущены ввиду несвоевременного (позднего) размещения заказа, и влекут несоблюдение принципа прозрачности размещения заказов, не обеспечивают цели предотвращения коррупции и других злоупотреблений в сфере размещения заказов, определенные Федеральным законом от 21.07.2005 № 94-ФЗ (действовавшим в 2013 году).</w:t>
      </w:r>
    </w:p>
    <w:p w:rsidR="000855CA" w:rsidRPr="009815E1" w:rsidRDefault="000855CA" w:rsidP="000855CA">
      <w:pPr>
        <w:ind w:firstLine="709"/>
        <w:rPr>
          <w:sz w:val="28"/>
          <w:szCs w:val="28"/>
        </w:rPr>
      </w:pPr>
      <w:r w:rsidRPr="009815E1">
        <w:rPr>
          <w:sz w:val="28"/>
          <w:szCs w:val="28"/>
        </w:rPr>
        <w:t>Департаментом оплачено 685,0 тыс. рублей за услуги по проведению монито</w:t>
      </w:r>
      <w:r w:rsidR="00274A9C" w:rsidRPr="009815E1">
        <w:rPr>
          <w:sz w:val="28"/>
          <w:szCs w:val="28"/>
        </w:rPr>
        <w:t>ринга, при этом, к полномочиям д</w:t>
      </w:r>
      <w:r w:rsidRPr="009815E1">
        <w:rPr>
          <w:sz w:val="28"/>
          <w:szCs w:val="28"/>
        </w:rPr>
        <w:t xml:space="preserve">епартамента относится мониторинг состояния туристской индустрии Приморского края и мониторинг использования и состояния туристских ресурсов на территории Приморского края. Также информация получена </w:t>
      </w:r>
      <w:r w:rsidR="00274A9C" w:rsidRPr="009815E1">
        <w:rPr>
          <w:sz w:val="28"/>
          <w:szCs w:val="28"/>
        </w:rPr>
        <w:t>д</w:t>
      </w:r>
      <w:r w:rsidRPr="009815E1">
        <w:rPr>
          <w:sz w:val="28"/>
          <w:szCs w:val="28"/>
        </w:rPr>
        <w:t>епартаментом от администраций муниципальных образований из открытой информации в СМИ.</w:t>
      </w:r>
    </w:p>
    <w:p w:rsidR="000855CA" w:rsidRPr="009815E1" w:rsidRDefault="000855CA" w:rsidP="000855CA">
      <w:pPr>
        <w:ind w:firstLine="709"/>
        <w:rPr>
          <w:sz w:val="28"/>
          <w:szCs w:val="28"/>
        </w:rPr>
      </w:pPr>
      <w:r w:rsidRPr="009815E1">
        <w:rPr>
          <w:sz w:val="28"/>
          <w:szCs w:val="28"/>
        </w:rPr>
        <w:t xml:space="preserve">В отдельных случаях в 2013 году </w:t>
      </w:r>
      <w:r w:rsidR="00274A9C" w:rsidRPr="009815E1">
        <w:rPr>
          <w:sz w:val="28"/>
          <w:szCs w:val="28"/>
        </w:rPr>
        <w:t>д</w:t>
      </w:r>
      <w:r w:rsidRPr="009815E1">
        <w:rPr>
          <w:sz w:val="28"/>
          <w:szCs w:val="28"/>
        </w:rPr>
        <w:t xml:space="preserve">епартаментом не представлены или представлены не в полном объеме документы, подтверждающие выполнение исполнителями обязательств. </w:t>
      </w:r>
    </w:p>
    <w:p w:rsidR="000855CA" w:rsidRPr="009815E1" w:rsidRDefault="000855CA" w:rsidP="000855CA">
      <w:pPr>
        <w:ind w:firstLine="709"/>
        <w:rPr>
          <w:sz w:val="28"/>
          <w:szCs w:val="28"/>
        </w:rPr>
      </w:pPr>
    </w:p>
    <w:p w:rsidR="000855CA" w:rsidRPr="009815E1" w:rsidRDefault="00274A9C" w:rsidP="000855CA">
      <w:pPr>
        <w:ind w:firstLine="709"/>
        <w:rPr>
          <w:b/>
          <w:i/>
          <w:sz w:val="28"/>
          <w:szCs w:val="28"/>
        </w:rPr>
      </w:pPr>
      <w:r w:rsidRPr="009815E1">
        <w:rPr>
          <w:sz w:val="28"/>
          <w:szCs w:val="28"/>
        </w:rPr>
        <w:t>Контрольно-счетной палатой в</w:t>
      </w:r>
      <w:r w:rsidR="000855CA" w:rsidRPr="009815E1">
        <w:rPr>
          <w:sz w:val="28"/>
          <w:szCs w:val="28"/>
        </w:rPr>
        <w:t xml:space="preserve"> департаменте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проведено </w:t>
      </w:r>
      <w:r w:rsidR="000855CA" w:rsidRPr="009815E1">
        <w:rPr>
          <w:b/>
          <w:i/>
          <w:sz w:val="28"/>
          <w:szCs w:val="28"/>
        </w:rPr>
        <w:t xml:space="preserve">контрольное мероприятие по вопросу расходования </w:t>
      </w:r>
      <w:r w:rsidR="000855CA" w:rsidRPr="009815E1">
        <w:rPr>
          <w:b/>
          <w:i/>
          <w:sz w:val="28"/>
          <w:szCs w:val="28"/>
        </w:rPr>
        <w:lastRenderedPageBreak/>
        <w:t>сре</w:t>
      </w:r>
      <w:proofErr w:type="gramStart"/>
      <w:r w:rsidR="000855CA" w:rsidRPr="009815E1">
        <w:rPr>
          <w:b/>
          <w:i/>
          <w:sz w:val="28"/>
          <w:szCs w:val="28"/>
        </w:rPr>
        <w:t>дств кр</w:t>
      </w:r>
      <w:proofErr w:type="gramEnd"/>
      <w:r w:rsidR="000855CA" w:rsidRPr="009815E1">
        <w:rPr>
          <w:b/>
          <w:i/>
          <w:sz w:val="28"/>
          <w:szCs w:val="28"/>
        </w:rPr>
        <w:t xml:space="preserve">аевого бюджета на обеспечение деятельности мировых судей Приморского края" за период 2014 год и январь-сентябрь 2015 года. </w:t>
      </w:r>
    </w:p>
    <w:p w:rsidR="000855CA" w:rsidRPr="009815E1" w:rsidRDefault="000855CA" w:rsidP="000855CA">
      <w:pPr>
        <w:ind w:firstLine="709"/>
        <w:rPr>
          <w:sz w:val="28"/>
          <w:szCs w:val="28"/>
        </w:rPr>
      </w:pPr>
      <w:r w:rsidRPr="009815E1">
        <w:rPr>
          <w:sz w:val="28"/>
          <w:szCs w:val="28"/>
        </w:rPr>
        <w:t>В ходе контрольного мероприятия установлено.</w:t>
      </w:r>
    </w:p>
    <w:p w:rsidR="000855CA" w:rsidRPr="009815E1" w:rsidRDefault="000855CA" w:rsidP="000855CA">
      <w:pPr>
        <w:ind w:firstLine="709"/>
        <w:rPr>
          <w:sz w:val="28"/>
          <w:szCs w:val="28"/>
        </w:rPr>
      </w:pPr>
      <w:r w:rsidRPr="009815E1">
        <w:rPr>
          <w:sz w:val="28"/>
          <w:szCs w:val="28"/>
        </w:rPr>
        <w:t>В целях реализации поручения Президента Российской Федерации от 15.12.2010 № Пр-3645 на территории Приморского края из 109 судебных участков обеспечены залами судебных заседаний 65 судебных участков или 59,6 % от общего количества (не обеспечены - 44 судебных участка).</w:t>
      </w:r>
    </w:p>
    <w:p w:rsidR="000855CA" w:rsidRPr="009815E1" w:rsidRDefault="000855CA" w:rsidP="000855CA">
      <w:pPr>
        <w:ind w:firstLine="709"/>
        <w:rPr>
          <w:sz w:val="28"/>
          <w:szCs w:val="28"/>
        </w:rPr>
      </w:pPr>
      <w:r w:rsidRPr="009815E1">
        <w:rPr>
          <w:sz w:val="28"/>
          <w:szCs w:val="28"/>
        </w:rPr>
        <w:t xml:space="preserve">Материально-техническое обеспечение деятельности мировых судей производится </w:t>
      </w:r>
      <w:r w:rsidR="00AF7A32" w:rsidRPr="009815E1">
        <w:rPr>
          <w:sz w:val="28"/>
          <w:szCs w:val="28"/>
        </w:rPr>
        <w:t>д</w:t>
      </w:r>
      <w:r w:rsidRPr="009815E1">
        <w:rPr>
          <w:sz w:val="28"/>
          <w:szCs w:val="28"/>
        </w:rPr>
        <w:t>епартаментом в соответствии с рекомендуемыми нормативами, доведенными Управлением Судебного департамента в Приморском крае.</w:t>
      </w:r>
    </w:p>
    <w:p w:rsidR="000855CA" w:rsidRPr="009815E1" w:rsidRDefault="000855CA" w:rsidP="000855CA">
      <w:pPr>
        <w:ind w:firstLine="709"/>
        <w:rPr>
          <w:sz w:val="28"/>
          <w:szCs w:val="28"/>
        </w:rPr>
      </w:pPr>
      <w:r w:rsidRPr="009815E1">
        <w:rPr>
          <w:sz w:val="28"/>
          <w:szCs w:val="28"/>
        </w:rPr>
        <w:t xml:space="preserve">В отдельных судебных </w:t>
      </w:r>
      <w:r w:rsidR="00716B6C" w:rsidRPr="009815E1">
        <w:rPr>
          <w:sz w:val="28"/>
          <w:szCs w:val="28"/>
        </w:rPr>
        <w:t>участках</w:t>
      </w:r>
      <w:r w:rsidRPr="009815E1">
        <w:rPr>
          <w:sz w:val="28"/>
          <w:szCs w:val="28"/>
        </w:rPr>
        <w:t xml:space="preserve"> площадь помещений меньше норматива; отсутствуют архивные помещения, отдельные помещения для конвоя, подсудимых, охраны (или полностью не предусмотрены). Во всех судебных участках отсутствуют совещательная комната, отдел делопроизводства, канцелярия, комнаты для приема пищи, отдыха (кроме судебного района г. </w:t>
      </w:r>
      <w:proofErr w:type="spellStart"/>
      <w:r w:rsidRPr="009815E1">
        <w:rPr>
          <w:sz w:val="28"/>
          <w:szCs w:val="28"/>
        </w:rPr>
        <w:t>Партизанска</w:t>
      </w:r>
      <w:proofErr w:type="spellEnd"/>
      <w:r w:rsidRPr="009815E1">
        <w:rPr>
          <w:sz w:val="28"/>
          <w:szCs w:val="28"/>
        </w:rPr>
        <w:t>).</w:t>
      </w:r>
    </w:p>
    <w:p w:rsidR="000855CA" w:rsidRPr="009815E1" w:rsidRDefault="00716B6C" w:rsidP="000855CA">
      <w:pPr>
        <w:ind w:firstLine="709"/>
        <w:rPr>
          <w:sz w:val="28"/>
          <w:szCs w:val="28"/>
        </w:rPr>
      </w:pPr>
      <w:r w:rsidRPr="009815E1">
        <w:rPr>
          <w:sz w:val="28"/>
          <w:szCs w:val="28"/>
        </w:rPr>
        <w:t>В</w:t>
      </w:r>
      <w:r w:rsidR="000855CA" w:rsidRPr="009815E1">
        <w:rPr>
          <w:sz w:val="28"/>
          <w:szCs w:val="28"/>
        </w:rPr>
        <w:t xml:space="preserve"> 2014 и 2015 годах </w:t>
      </w:r>
      <w:r w:rsidR="00AF7A32" w:rsidRPr="009815E1">
        <w:rPr>
          <w:sz w:val="28"/>
          <w:szCs w:val="28"/>
        </w:rPr>
        <w:t>д</w:t>
      </w:r>
      <w:r w:rsidR="000855CA" w:rsidRPr="009815E1">
        <w:rPr>
          <w:sz w:val="28"/>
          <w:szCs w:val="28"/>
        </w:rPr>
        <w:t xml:space="preserve">епартаментом приняты </w:t>
      </w:r>
      <w:proofErr w:type="gramStart"/>
      <w:r w:rsidR="000855CA" w:rsidRPr="009815E1">
        <w:rPr>
          <w:sz w:val="28"/>
          <w:szCs w:val="28"/>
        </w:rPr>
        <w:t>по актам приема-передачи помещения в аренду без замечаний к состоянию помещений при наличии</w:t>
      </w:r>
      <w:proofErr w:type="gramEnd"/>
      <w:r w:rsidR="000855CA" w:rsidRPr="009815E1">
        <w:rPr>
          <w:sz w:val="28"/>
          <w:szCs w:val="28"/>
        </w:rPr>
        <w:t xml:space="preserve"> недостатков. Однако впоследствии</w:t>
      </w:r>
      <w:r w:rsidR="00AF7A32" w:rsidRPr="009815E1">
        <w:rPr>
          <w:sz w:val="28"/>
          <w:szCs w:val="28"/>
        </w:rPr>
        <w:t>,</w:t>
      </w:r>
      <w:r w:rsidR="000855CA" w:rsidRPr="009815E1">
        <w:rPr>
          <w:sz w:val="28"/>
          <w:szCs w:val="28"/>
        </w:rPr>
        <w:t xml:space="preserve"> </w:t>
      </w:r>
      <w:r w:rsidR="00AF7A32" w:rsidRPr="009815E1">
        <w:rPr>
          <w:sz w:val="28"/>
          <w:szCs w:val="28"/>
        </w:rPr>
        <w:t>д</w:t>
      </w:r>
      <w:r w:rsidR="000855CA" w:rsidRPr="009815E1">
        <w:rPr>
          <w:sz w:val="28"/>
          <w:szCs w:val="28"/>
        </w:rPr>
        <w:t>епартаментом за счет средств краевого бюджета производился капитальный ремонт, например, в 2014 году оплачены работы по капитальному ремонту в арендуемых помещениях на общую сумму 1</w:t>
      </w:r>
      <w:r w:rsidR="00AF7A32" w:rsidRPr="009815E1">
        <w:rPr>
          <w:sz w:val="28"/>
          <w:szCs w:val="28"/>
        </w:rPr>
        <w:t>,</w:t>
      </w:r>
      <w:r w:rsidR="000855CA" w:rsidRPr="009815E1">
        <w:rPr>
          <w:sz w:val="28"/>
          <w:szCs w:val="28"/>
        </w:rPr>
        <w:t>9</w:t>
      </w:r>
      <w:r w:rsidR="00AF7A32" w:rsidRPr="009815E1">
        <w:rPr>
          <w:sz w:val="28"/>
          <w:szCs w:val="28"/>
        </w:rPr>
        <w:t xml:space="preserve"> </w:t>
      </w:r>
      <w:proofErr w:type="gramStart"/>
      <w:r w:rsidR="00AF7A32" w:rsidRPr="009815E1">
        <w:rPr>
          <w:sz w:val="28"/>
          <w:szCs w:val="28"/>
        </w:rPr>
        <w:t>млн</w:t>
      </w:r>
      <w:proofErr w:type="gramEnd"/>
      <w:r w:rsidR="00AF7A32" w:rsidRPr="009815E1">
        <w:rPr>
          <w:sz w:val="28"/>
          <w:szCs w:val="28"/>
        </w:rPr>
        <w:t xml:space="preserve"> рублей</w:t>
      </w:r>
      <w:r w:rsidR="000855CA" w:rsidRPr="009815E1">
        <w:rPr>
          <w:sz w:val="28"/>
          <w:szCs w:val="28"/>
        </w:rPr>
        <w:t xml:space="preserve">. </w:t>
      </w:r>
      <w:r w:rsidRPr="009815E1">
        <w:rPr>
          <w:sz w:val="28"/>
          <w:szCs w:val="28"/>
        </w:rPr>
        <w:t>В то время как,</w:t>
      </w:r>
      <w:r w:rsidR="000855CA" w:rsidRPr="009815E1">
        <w:rPr>
          <w:sz w:val="28"/>
          <w:szCs w:val="28"/>
        </w:rPr>
        <w:t xml:space="preserve"> гражданским законодательством предусмотрена обязанность арендодателя производить капитальный ремонт переданного в аренду имущества за свой счет, если  иное не предусмотрено законом или договором.</w:t>
      </w:r>
    </w:p>
    <w:p w:rsidR="000855CA" w:rsidRPr="009815E1" w:rsidRDefault="000855CA" w:rsidP="000855CA">
      <w:pPr>
        <w:ind w:firstLine="709"/>
        <w:rPr>
          <w:sz w:val="28"/>
          <w:szCs w:val="28"/>
        </w:rPr>
      </w:pPr>
      <w:r w:rsidRPr="009815E1">
        <w:rPr>
          <w:sz w:val="28"/>
          <w:szCs w:val="28"/>
        </w:rPr>
        <w:t xml:space="preserve">В 2012, 2013 годах </w:t>
      </w:r>
      <w:r w:rsidR="00AF7A32" w:rsidRPr="009815E1">
        <w:rPr>
          <w:sz w:val="28"/>
          <w:szCs w:val="28"/>
        </w:rPr>
        <w:t>д</w:t>
      </w:r>
      <w:r w:rsidRPr="009815E1">
        <w:rPr>
          <w:sz w:val="28"/>
          <w:szCs w:val="28"/>
        </w:rPr>
        <w:t xml:space="preserve">епартаментом оформлены здания в собственность Приморского края в </w:t>
      </w:r>
      <w:proofErr w:type="spellStart"/>
      <w:r w:rsidRPr="009815E1">
        <w:rPr>
          <w:sz w:val="28"/>
          <w:szCs w:val="28"/>
        </w:rPr>
        <w:t>г</w:t>
      </w:r>
      <w:proofErr w:type="gramStart"/>
      <w:r w:rsidRPr="009815E1">
        <w:rPr>
          <w:sz w:val="28"/>
          <w:szCs w:val="28"/>
        </w:rPr>
        <w:t>.У</w:t>
      </w:r>
      <w:proofErr w:type="gramEnd"/>
      <w:r w:rsidRPr="009815E1">
        <w:rPr>
          <w:sz w:val="28"/>
          <w:szCs w:val="28"/>
        </w:rPr>
        <w:t>ссурийске</w:t>
      </w:r>
      <w:proofErr w:type="spellEnd"/>
      <w:r w:rsidRPr="009815E1">
        <w:rPr>
          <w:sz w:val="28"/>
          <w:szCs w:val="28"/>
        </w:rPr>
        <w:t xml:space="preserve"> по ул. Орджоникидзе, 24 и </w:t>
      </w:r>
      <w:proofErr w:type="spellStart"/>
      <w:r w:rsidRPr="009815E1">
        <w:rPr>
          <w:sz w:val="28"/>
          <w:szCs w:val="28"/>
        </w:rPr>
        <w:t>г.Владивостоке</w:t>
      </w:r>
      <w:proofErr w:type="spellEnd"/>
      <w:r w:rsidRPr="009815E1">
        <w:rPr>
          <w:sz w:val="28"/>
          <w:szCs w:val="28"/>
        </w:rPr>
        <w:t xml:space="preserve"> по ул. Луговая, 33 для размещения судебных участков. Несвоевременный ремонт зданий привел к существенному ухудшению технического состояния здания в </w:t>
      </w:r>
      <w:proofErr w:type="spellStart"/>
      <w:r w:rsidRPr="009815E1">
        <w:rPr>
          <w:sz w:val="28"/>
          <w:szCs w:val="28"/>
        </w:rPr>
        <w:t>г</w:t>
      </w:r>
      <w:proofErr w:type="gramStart"/>
      <w:r w:rsidRPr="009815E1">
        <w:rPr>
          <w:sz w:val="28"/>
          <w:szCs w:val="28"/>
        </w:rPr>
        <w:t>.У</w:t>
      </w:r>
      <w:proofErr w:type="gramEnd"/>
      <w:r w:rsidRPr="009815E1">
        <w:rPr>
          <w:sz w:val="28"/>
          <w:szCs w:val="28"/>
        </w:rPr>
        <w:t>ссурийске</w:t>
      </w:r>
      <w:proofErr w:type="spellEnd"/>
      <w:r w:rsidRPr="009815E1">
        <w:rPr>
          <w:sz w:val="28"/>
          <w:szCs w:val="28"/>
        </w:rPr>
        <w:t xml:space="preserve">, а при непринятии незамедлительных соответствующих мер может привести к ухудшению состояния здания и в </w:t>
      </w:r>
      <w:proofErr w:type="spellStart"/>
      <w:r w:rsidRPr="009815E1">
        <w:rPr>
          <w:sz w:val="28"/>
          <w:szCs w:val="28"/>
        </w:rPr>
        <w:t>г.Владивостоке</w:t>
      </w:r>
      <w:proofErr w:type="spellEnd"/>
      <w:r w:rsidRPr="009815E1">
        <w:rPr>
          <w:sz w:val="28"/>
          <w:szCs w:val="28"/>
        </w:rPr>
        <w:t xml:space="preserve">. На капитальный ремонт здания в </w:t>
      </w:r>
      <w:proofErr w:type="spellStart"/>
      <w:r w:rsidRPr="009815E1">
        <w:rPr>
          <w:sz w:val="28"/>
          <w:szCs w:val="28"/>
        </w:rPr>
        <w:t>г</w:t>
      </w:r>
      <w:proofErr w:type="gramStart"/>
      <w:r w:rsidRPr="009815E1">
        <w:rPr>
          <w:sz w:val="28"/>
          <w:szCs w:val="28"/>
        </w:rPr>
        <w:t>.В</w:t>
      </w:r>
      <w:proofErr w:type="gramEnd"/>
      <w:r w:rsidRPr="009815E1">
        <w:rPr>
          <w:sz w:val="28"/>
          <w:szCs w:val="28"/>
        </w:rPr>
        <w:t>ладивостоке</w:t>
      </w:r>
      <w:proofErr w:type="spellEnd"/>
      <w:r w:rsidRPr="009815E1">
        <w:rPr>
          <w:sz w:val="28"/>
          <w:szCs w:val="28"/>
        </w:rPr>
        <w:t xml:space="preserve"> средства из краевого бюджета в 2014, 2015 годах, а также в проекте на 2016 год не запланированы. Судебные участки судебных районов </w:t>
      </w:r>
      <w:proofErr w:type="spellStart"/>
      <w:r w:rsidRPr="009815E1">
        <w:rPr>
          <w:sz w:val="28"/>
          <w:szCs w:val="28"/>
        </w:rPr>
        <w:t>г</w:t>
      </w:r>
      <w:proofErr w:type="gramStart"/>
      <w:r w:rsidRPr="009815E1">
        <w:rPr>
          <w:sz w:val="28"/>
          <w:szCs w:val="28"/>
        </w:rPr>
        <w:t>.У</w:t>
      </w:r>
      <w:proofErr w:type="gramEnd"/>
      <w:r w:rsidRPr="009815E1">
        <w:rPr>
          <w:sz w:val="28"/>
          <w:szCs w:val="28"/>
        </w:rPr>
        <w:t>ссурийска</w:t>
      </w:r>
      <w:proofErr w:type="spellEnd"/>
      <w:r w:rsidRPr="009815E1">
        <w:rPr>
          <w:sz w:val="28"/>
          <w:szCs w:val="28"/>
        </w:rPr>
        <w:t xml:space="preserve"> и Уссурийского района и </w:t>
      </w:r>
      <w:proofErr w:type="spellStart"/>
      <w:r w:rsidRPr="009815E1">
        <w:rPr>
          <w:sz w:val="28"/>
          <w:szCs w:val="28"/>
        </w:rPr>
        <w:t>г.Владивостока</w:t>
      </w:r>
      <w:proofErr w:type="spellEnd"/>
      <w:r w:rsidRPr="009815E1">
        <w:rPr>
          <w:sz w:val="28"/>
          <w:szCs w:val="28"/>
        </w:rPr>
        <w:t xml:space="preserve"> размещаются в помещениях с ненадлежащими условиями, при этом переселение их в новые здания в 2016 году невозможно.</w:t>
      </w:r>
    </w:p>
    <w:p w:rsidR="000855CA" w:rsidRPr="009815E1" w:rsidRDefault="000855CA" w:rsidP="000855CA">
      <w:pPr>
        <w:ind w:firstLine="709"/>
        <w:rPr>
          <w:sz w:val="28"/>
          <w:szCs w:val="28"/>
        </w:rPr>
      </w:pPr>
      <w:r w:rsidRPr="009815E1">
        <w:rPr>
          <w:sz w:val="28"/>
          <w:szCs w:val="28"/>
        </w:rPr>
        <w:t xml:space="preserve">Департаментом оплачиваются расходы на содержание помещений, занимаемых судебными участками </w:t>
      </w:r>
      <w:proofErr w:type="spellStart"/>
      <w:r w:rsidRPr="009815E1">
        <w:rPr>
          <w:sz w:val="28"/>
          <w:szCs w:val="28"/>
        </w:rPr>
        <w:t>г</w:t>
      </w:r>
      <w:proofErr w:type="gramStart"/>
      <w:r w:rsidRPr="009815E1">
        <w:rPr>
          <w:sz w:val="28"/>
          <w:szCs w:val="28"/>
        </w:rPr>
        <w:t>.В</w:t>
      </w:r>
      <w:proofErr w:type="gramEnd"/>
      <w:r w:rsidRPr="009815E1">
        <w:rPr>
          <w:sz w:val="28"/>
          <w:szCs w:val="28"/>
        </w:rPr>
        <w:t>ладивостока</w:t>
      </w:r>
      <w:proofErr w:type="spellEnd"/>
      <w:r w:rsidRPr="009815E1">
        <w:rPr>
          <w:sz w:val="28"/>
          <w:szCs w:val="28"/>
        </w:rPr>
        <w:t xml:space="preserve">,  и здания в </w:t>
      </w:r>
      <w:proofErr w:type="spellStart"/>
      <w:r w:rsidRPr="009815E1">
        <w:rPr>
          <w:sz w:val="28"/>
          <w:szCs w:val="28"/>
        </w:rPr>
        <w:t>г.Владивостоке</w:t>
      </w:r>
      <w:proofErr w:type="spellEnd"/>
      <w:r w:rsidRPr="009815E1">
        <w:rPr>
          <w:sz w:val="28"/>
          <w:szCs w:val="28"/>
        </w:rPr>
        <w:t>, ул. Луговая, 33. Сметная стоимость работ по капитальному ремонту рассчитана, однако затягивание сроков начала капитального ремонта приведет к удорожанию стоимости работ.</w:t>
      </w:r>
    </w:p>
    <w:p w:rsidR="000855CA" w:rsidRPr="009815E1" w:rsidRDefault="000855CA" w:rsidP="000855CA">
      <w:pPr>
        <w:ind w:firstLine="709"/>
        <w:rPr>
          <w:sz w:val="28"/>
          <w:szCs w:val="28"/>
        </w:rPr>
      </w:pPr>
      <w:r w:rsidRPr="009815E1">
        <w:rPr>
          <w:sz w:val="28"/>
          <w:szCs w:val="28"/>
        </w:rPr>
        <w:t xml:space="preserve">Кроме того, в связи с отсутствием денежных средств на обеспечение мировых судей услугами связи, почтовых расходов, оплаты аренды и налогов </w:t>
      </w:r>
      <w:r w:rsidRPr="009815E1">
        <w:rPr>
          <w:sz w:val="28"/>
          <w:szCs w:val="28"/>
        </w:rPr>
        <w:lastRenderedPageBreak/>
        <w:t>отменен аукцион в 2015 году, в результате помещения пяти судебных участков судебного района г. Находка не обеспечены охранно-пожарной сигнализацией, тревожной сигнализацией и системой оповещения и эвакуации людей при пожаре.</w:t>
      </w:r>
    </w:p>
    <w:p w:rsidR="004213AB" w:rsidRPr="009815E1" w:rsidRDefault="004213AB" w:rsidP="000855CA">
      <w:pPr>
        <w:ind w:firstLine="720"/>
        <w:rPr>
          <w:b/>
          <w:sz w:val="28"/>
          <w:szCs w:val="28"/>
        </w:rPr>
      </w:pPr>
    </w:p>
    <w:p w:rsidR="000855CA" w:rsidRPr="009815E1" w:rsidRDefault="000855CA" w:rsidP="000855CA">
      <w:pPr>
        <w:ind w:firstLine="708"/>
        <w:rPr>
          <w:b/>
          <w:i/>
          <w:sz w:val="28"/>
          <w:szCs w:val="28"/>
        </w:rPr>
      </w:pPr>
      <w:proofErr w:type="gramStart"/>
      <w:r w:rsidRPr="009815E1">
        <w:rPr>
          <w:color w:val="000000"/>
          <w:sz w:val="28"/>
          <w:szCs w:val="28"/>
        </w:rPr>
        <w:t xml:space="preserve">В </w:t>
      </w:r>
      <w:r w:rsidR="00AF7A32" w:rsidRPr="009815E1">
        <w:rPr>
          <w:color w:val="000000"/>
          <w:sz w:val="28"/>
          <w:szCs w:val="28"/>
        </w:rPr>
        <w:t>отчетном</w:t>
      </w:r>
      <w:r w:rsidRPr="009815E1">
        <w:rPr>
          <w:color w:val="000000"/>
          <w:sz w:val="28"/>
          <w:szCs w:val="28"/>
        </w:rPr>
        <w:t xml:space="preserve"> году проведено </w:t>
      </w:r>
      <w:r w:rsidRPr="009815E1">
        <w:rPr>
          <w:b/>
          <w:i/>
          <w:color w:val="000000"/>
          <w:sz w:val="28"/>
          <w:szCs w:val="28"/>
        </w:rPr>
        <w:t xml:space="preserve">контрольное мероприятие </w:t>
      </w:r>
      <w:r w:rsidR="004213AB" w:rsidRPr="009815E1">
        <w:rPr>
          <w:b/>
          <w:i/>
          <w:color w:val="000000"/>
          <w:sz w:val="28"/>
          <w:szCs w:val="28"/>
        </w:rPr>
        <w:t xml:space="preserve">в </w:t>
      </w:r>
      <w:r w:rsidRPr="009815E1">
        <w:rPr>
          <w:b/>
          <w:i/>
          <w:color w:val="000000"/>
          <w:sz w:val="28"/>
          <w:szCs w:val="28"/>
        </w:rPr>
        <w:t>департамент</w:t>
      </w:r>
      <w:r w:rsidR="004213AB" w:rsidRPr="009815E1">
        <w:rPr>
          <w:b/>
          <w:i/>
          <w:color w:val="000000"/>
          <w:sz w:val="28"/>
          <w:szCs w:val="28"/>
        </w:rPr>
        <w:t>е</w:t>
      </w:r>
      <w:r w:rsidRPr="009815E1">
        <w:rPr>
          <w:b/>
          <w:i/>
          <w:color w:val="000000"/>
          <w:sz w:val="28"/>
          <w:szCs w:val="28"/>
        </w:rPr>
        <w:t xml:space="preserve"> гражданской защиты Приморского края</w:t>
      </w:r>
      <w:r w:rsidRPr="009815E1">
        <w:rPr>
          <w:b/>
          <w:i/>
          <w:sz w:val="28"/>
          <w:szCs w:val="28"/>
        </w:rPr>
        <w:t xml:space="preserve"> по вопросу использования средств резервного фонда Приморского края в рамках государственной Программы Приморского края "Защита  населения и территории от чрезвычайных  ситуаций, обеспечение пожарной безопасности и безопасности на водных объектах Приморского края" на 2013-2017 годы"</w:t>
      </w:r>
      <w:r w:rsidR="00B11490" w:rsidRPr="009815E1">
        <w:rPr>
          <w:b/>
          <w:i/>
          <w:sz w:val="28"/>
          <w:szCs w:val="28"/>
        </w:rPr>
        <w:t xml:space="preserve"> </w:t>
      </w:r>
      <w:r w:rsidRPr="009815E1">
        <w:rPr>
          <w:b/>
          <w:i/>
          <w:sz w:val="28"/>
          <w:szCs w:val="28"/>
        </w:rPr>
        <w:t>за период 2013-2014 годов и январь-сентябрь 2015 года.</w:t>
      </w:r>
      <w:proofErr w:type="gramEnd"/>
    </w:p>
    <w:p w:rsidR="000855CA" w:rsidRPr="009815E1" w:rsidRDefault="000855CA" w:rsidP="000855CA">
      <w:pPr>
        <w:ind w:firstLine="708"/>
        <w:rPr>
          <w:color w:val="000000"/>
          <w:sz w:val="28"/>
          <w:szCs w:val="28"/>
        </w:rPr>
      </w:pPr>
      <w:r w:rsidRPr="009815E1">
        <w:rPr>
          <w:sz w:val="28"/>
          <w:szCs w:val="28"/>
        </w:rPr>
        <w:t>В ходе проведения контрольного мероприятия проведены встречные контрольные мероприятия в 3-х департаментах: сельского хозяйства и продовольствия Приморского края; труда и социального развития Приморского края; жилищно-коммунально</w:t>
      </w:r>
      <w:r w:rsidR="00716B6C" w:rsidRPr="009815E1">
        <w:rPr>
          <w:sz w:val="28"/>
          <w:szCs w:val="28"/>
        </w:rPr>
        <w:t>го хозяйства</w:t>
      </w:r>
      <w:r w:rsidRPr="009815E1">
        <w:rPr>
          <w:sz w:val="28"/>
          <w:szCs w:val="28"/>
        </w:rPr>
        <w:t xml:space="preserve"> и топливным ресурсам Приморского края.</w:t>
      </w:r>
    </w:p>
    <w:p w:rsidR="000855CA" w:rsidRPr="009815E1" w:rsidRDefault="000855CA" w:rsidP="000855CA">
      <w:pPr>
        <w:suppressAutoHyphens/>
        <w:ind w:firstLine="709"/>
        <w:rPr>
          <w:sz w:val="28"/>
          <w:szCs w:val="28"/>
        </w:rPr>
      </w:pPr>
      <w:r w:rsidRPr="009815E1">
        <w:rPr>
          <w:sz w:val="28"/>
          <w:szCs w:val="28"/>
        </w:rPr>
        <w:t>По результатам контрольного мероприятия установлено, что резерв материальных ресурсов на 01.07.2015 в вышеназванных органах исполнительной власти, ответственных за пополнение резервов материальных ресурсов, не доведен до полных объемов, предусмотренных постановлением Администрации Приморского края от 17.04.2007 № 94-па "Об утверждении номенклатуры и объемов резервов материальных ресурсов для предупреждения и ликвидации чрезвычайных ситуаций природного и техногенного характера", на общую сумму 86</w:t>
      </w:r>
      <w:r w:rsidR="009A1089" w:rsidRPr="009815E1">
        <w:rPr>
          <w:sz w:val="28"/>
          <w:szCs w:val="28"/>
        </w:rPr>
        <w:t xml:space="preserve">,2 </w:t>
      </w:r>
      <w:proofErr w:type="gramStart"/>
      <w:r w:rsidR="009A1089" w:rsidRPr="009815E1">
        <w:rPr>
          <w:sz w:val="28"/>
          <w:szCs w:val="28"/>
        </w:rPr>
        <w:t>млн</w:t>
      </w:r>
      <w:proofErr w:type="gramEnd"/>
      <w:r w:rsidR="009A1089" w:rsidRPr="009815E1">
        <w:rPr>
          <w:sz w:val="28"/>
          <w:szCs w:val="28"/>
        </w:rPr>
        <w:t xml:space="preserve"> рублей</w:t>
      </w:r>
      <w:r w:rsidRPr="009815E1">
        <w:rPr>
          <w:sz w:val="28"/>
          <w:szCs w:val="28"/>
        </w:rPr>
        <w:t>, в том числе:</w:t>
      </w:r>
    </w:p>
    <w:p w:rsidR="000855CA" w:rsidRPr="009815E1" w:rsidRDefault="000855CA" w:rsidP="000855CA">
      <w:pPr>
        <w:suppressAutoHyphens/>
        <w:ind w:firstLine="709"/>
        <w:rPr>
          <w:sz w:val="28"/>
          <w:szCs w:val="28"/>
        </w:rPr>
      </w:pPr>
      <w:r w:rsidRPr="009815E1">
        <w:rPr>
          <w:sz w:val="28"/>
          <w:szCs w:val="28"/>
        </w:rPr>
        <w:t xml:space="preserve">по департаменту гражданской защиты </w:t>
      </w:r>
      <w:r w:rsidR="006A4DA9" w:rsidRPr="009815E1">
        <w:rPr>
          <w:sz w:val="28"/>
          <w:szCs w:val="28"/>
        </w:rPr>
        <w:t xml:space="preserve">Приморского края </w:t>
      </w:r>
      <w:r w:rsidRPr="009815E1">
        <w:rPr>
          <w:sz w:val="28"/>
          <w:szCs w:val="28"/>
        </w:rPr>
        <w:t>на сумму 52</w:t>
      </w:r>
      <w:r w:rsidR="009A1089" w:rsidRPr="009815E1">
        <w:rPr>
          <w:sz w:val="28"/>
          <w:szCs w:val="28"/>
        </w:rPr>
        <w:t>,6 </w:t>
      </w:r>
      <w:proofErr w:type="gramStart"/>
      <w:r w:rsidR="009A1089" w:rsidRPr="009815E1">
        <w:rPr>
          <w:sz w:val="28"/>
          <w:szCs w:val="28"/>
        </w:rPr>
        <w:t>млн</w:t>
      </w:r>
      <w:proofErr w:type="gramEnd"/>
      <w:r w:rsidR="009A1089" w:rsidRPr="009815E1">
        <w:rPr>
          <w:sz w:val="28"/>
          <w:szCs w:val="28"/>
        </w:rPr>
        <w:t xml:space="preserve"> рублей</w:t>
      </w:r>
      <w:r w:rsidRPr="009815E1">
        <w:rPr>
          <w:sz w:val="28"/>
          <w:szCs w:val="28"/>
        </w:rPr>
        <w:t xml:space="preserve">; </w:t>
      </w:r>
    </w:p>
    <w:p w:rsidR="000855CA" w:rsidRPr="009815E1" w:rsidRDefault="000855CA" w:rsidP="000855CA">
      <w:pPr>
        <w:suppressAutoHyphens/>
        <w:ind w:firstLine="709"/>
        <w:rPr>
          <w:sz w:val="28"/>
          <w:szCs w:val="28"/>
        </w:rPr>
      </w:pPr>
      <w:r w:rsidRPr="009815E1">
        <w:rPr>
          <w:sz w:val="28"/>
          <w:szCs w:val="28"/>
        </w:rPr>
        <w:t xml:space="preserve">по департаменту труда и социальной защиты </w:t>
      </w:r>
      <w:r w:rsidR="006A4DA9" w:rsidRPr="009815E1">
        <w:rPr>
          <w:sz w:val="28"/>
          <w:szCs w:val="28"/>
        </w:rPr>
        <w:t>Приморского края -</w:t>
      </w:r>
      <w:r w:rsidRPr="009815E1">
        <w:rPr>
          <w:sz w:val="28"/>
          <w:szCs w:val="28"/>
        </w:rPr>
        <w:t xml:space="preserve"> 2</w:t>
      </w:r>
      <w:r w:rsidR="009A1089" w:rsidRPr="009815E1">
        <w:rPr>
          <w:sz w:val="28"/>
          <w:szCs w:val="28"/>
        </w:rPr>
        <w:t>,2 </w:t>
      </w:r>
      <w:proofErr w:type="gramStart"/>
      <w:r w:rsidR="009A1089" w:rsidRPr="009815E1">
        <w:rPr>
          <w:sz w:val="28"/>
          <w:szCs w:val="28"/>
        </w:rPr>
        <w:t>млн</w:t>
      </w:r>
      <w:proofErr w:type="gramEnd"/>
      <w:r w:rsidR="009A1089" w:rsidRPr="009815E1">
        <w:rPr>
          <w:sz w:val="28"/>
          <w:szCs w:val="28"/>
        </w:rPr>
        <w:t xml:space="preserve"> рублей</w:t>
      </w:r>
      <w:r w:rsidRPr="009815E1">
        <w:rPr>
          <w:sz w:val="28"/>
          <w:szCs w:val="28"/>
        </w:rPr>
        <w:t>;</w:t>
      </w:r>
    </w:p>
    <w:p w:rsidR="000855CA" w:rsidRPr="009815E1" w:rsidRDefault="000855CA" w:rsidP="000855CA">
      <w:pPr>
        <w:suppressAutoHyphens/>
        <w:ind w:firstLine="709"/>
        <w:rPr>
          <w:sz w:val="28"/>
          <w:szCs w:val="28"/>
        </w:rPr>
      </w:pPr>
      <w:r w:rsidRPr="009815E1">
        <w:rPr>
          <w:sz w:val="28"/>
          <w:szCs w:val="28"/>
        </w:rPr>
        <w:t xml:space="preserve">по департаменту </w:t>
      </w:r>
      <w:r w:rsidR="00491DDE" w:rsidRPr="009815E1">
        <w:rPr>
          <w:sz w:val="28"/>
          <w:szCs w:val="28"/>
        </w:rPr>
        <w:t xml:space="preserve">по </w:t>
      </w:r>
      <w:r w:rsidR="006A4DA9" w:rsidRPr="009815E1">
        <w:rPr>
          <w:sz w:val="28"/>
          <w:szCs w:val="28"/>
        </w:rPr>
        <w:t xml:space="preserve">жилищно-коммунальному хозяйству Приморского края </w:t>
      </w:r>
      <w:r w:rsidRPr="009815E1">
        <w:rPr>
          <w:sz w:val="28"/>
          <w:szCs w:val="28"/>
        </w:rPr>
        <w:t xml:space="preserve"> </w:t>
      </w:r>
      <w:r w:rsidR="006A4DA9" w:rsidRPr="009815E1">
        <w:rPr>
          <w:sz w:val="28"/>
          <w:szCs w:val="28"/>
        </w:rPr>
        <w:t>-</w:t>
      </w:r>
      <w:r w:rsidRPr="009815E1">
        <w:rPr>
          <w:sz w:val="28"/>
          <w:szCs w:val="28"/>
        </w:rPr>
        <w:t xml:space="preserve"> 31</w:t>
      </w:r>
      <w:r w:rsidR="009A1089" w:rsidRPr="009815E1">
        <w:rPr>
          <w:sz w:val="28"/>
          <w:szCs w:val="28"/>
        </w:rPr>
        <w:t>,</w:t>
      </w:r>
      <w:r w:rsidRPr="009815E1">
        <w:rPr>
          <w:sz w:val="28"/>
          <w:szCs w:val="28"/>
        </w:rPr>
        <w:t>4</w:t>
      </w:r>
      <w:r w:rsidR="009A1089" w:rsidRPr="009815E1">
        <w:rPr>
          <w:sz w:val="28"/>
          <w:szCs w:val="28"/>
        </w:rPr>
        <w:t xml:space="preserve"> </w:t>
      </w:r>
      <w:proofErr w:type="gramStart"/>
      <w:r w:rsidR="009A1089" w:rsidRPr="009815E1">
        <w:rPr>
          <w:sz w:val="28"/>
          <w:szCs w:val="28"/>
        </w:rPr>
        <w:t>млн</w:t>
      </w:r>
      <w:proofErr w:type="gramEnd"/>
      <w:r w:rsidR="009A1089" w:rsidRPr="009815E1">
        <w:rPr>
          <w:sz w:val="28"/>
          <w:szCs w:val="28"/>
        </w:rPr>
        <w:t xml:space="preserve"> рублей</w:t>
      </w:r>
      <w:r w:rsidRPr="009815E1">
        <w:rPr>
          <w:sz w:val="28"/>
          <w:szCs w:val="28"/>
        </w:rPr>
        <w:t>.</w:t>
      </w:r>
    </w:p>
    <w:p w:rsidR="000855CA" w:rsidRPr="009815E1" w:rsidRDefault="000855CA" w:rsidP="000855CA">
      <w:pPr>
        <w:suppressAutoHyphens/>
        <w:ind w:firstLine="709"/>
        <w:rPr>
          <w:sz w:val="28"/>
          <w:szCs w:val="28"/>
        </w:rPr>
      </w:pPr>
      <w:r w:rsidRPr="009815E1">
        <w:rPr>
          <w:sz w:val="28"/>
          <w:szCs w:val="28"/>
        </w:rPr>
        <w:t>Кроме того, по департаменту гражданской защиты Приморского края не проводится проверка (освежение) резерва; резерв нефтепродуктов по департаменту жилищно-коммунального хозяйства и топливным ресурсам Приморского края не сформирован (</w:t>
      </w:r>
      <w:r w:rsidRPr="009815E1">
        <w:rPr>
          <w:rFonts w:eastAsia="Calibri"/>
          <w:sz w:val="28"/>
          <w:szCs w:val="28"/>
          <w:lang w:eastAsia="en-US"/>
        </w:rPr>
        <w:t xml:space="preserve">не </w:t>
      </w:r>
      <w:r w:rsidRPr="009815E1">
        <w:rPr>
          <w:sz w:val="28"/>
          <w:szCs w:val="28"/>
        </w:rPr>
        <w:t>проводилась процедура предварительного отбора возможных поставщиков нефтепродуктов в соответствии с Федеральным законом № 44-ФЗ).</w:t>
      </w:r>
    </w:p>
    <w:p w:rsidR="00357861" w:rsidRPr="009815E1" w:rsidRDefault="0075184D" w:rsidP="000855CA">
      <w:pPr>
        <w:suppressAutoHyphens/>
        <w:ind w:firstLine="709"/>
        <w:rPr>
          <w:sz w:val="28"/>
          <w:szCs w:val="28"/>
        </w:rPr>
      </w:pPr>
      <w:r w:rsidRPr="009815E1">
        <w:rPr>
          <w:sz w:val="28"/>
          <w:szCs w:val="28"/>
        </w:rPr>
        <w:t xml:space="preserve">Также установлены нарушения </w:t>
      </w:r>
      <w:r w:rsidR="00EB385F" w:rsidRPr="009815E1">
        <w:rPr>
          <w:sz w:val="28"/>
          <w:szCs w:val="28"/>
        </w:rPr>
        <w:t>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о контрактной системе в сфере закупок товаров, работ, услуг для обеспечения государственных нужд.</w:t>
      </w:r>
    </w:p>
    <w:p w:rsidR="00EC2DF8" w:rsidRPr="009815E1" w:rsidRDefault="00EB385F" w:rsidP="000855CA">
      <w:pPr>
        <w:ind w:firstLine="709"/>
        <w:rPr>
          <w:sz w:val="28"/>
          <w:szCs w:val="28"/>
        </w:rPr>
      </w:pPr>
      <w:r w:rsidRPr="009815E1">
        <w:rPr>
          <w:sz w:val="28"/>
          <w:szCs w:val="28"/>
        </w:rPr>
        <w:t>П</w:t>
      </w:r>
      <w:r w:rsidR="00581A4B" w:rsidRPr="009815E1">
        <w:rPr>
          <w:sz w:val="28"/>
          <w:szCs w:val="28"/>
        </w:rPr>
        <w:t xml:space="preserve">о </w:t>
      </w:r>
      <w:r w:rsidR="006A4DA9" w:rsidRPr="009815E1">
        <w:rPr>
          <w:sz w:val="28"/>
          <w:szCs w:val="28"/>
        </w:rPr>
        <w:t xml:space="preserve">обращению </w:t>
      </w:r>
      <w:r w:rsidR="00581A4B" w:rsidRPr="009815E1">
        <w:rPr>
          <w:sz w:val="28"/>
          <w:szCs w:val="28"/>
        </w:rPr>
        <w:t>Контрольно-счетной палат</w:t>
      </w:r>
      <w:r w:rsidR="006A4DA9" w:rsidRPr="009815E1">
        <w:rPr>
          <w:sz w:val="28"/>
          <w:szCs w:val="28"/>
        </w:rPr>
        <w:t>ы</w:t>
      </w:r>
      <w:r w:rsidR="00581A4B" w:rsidRPr="009815E1">
        <w:rPr>
          <w:sz w:val="28"/>
          <w:szCs w:val="28"/>
        </w:rPr>
        <w:t xml:space="preserve"> Правовым департаментом Администрации Приморского края</w:t>
      </w:r>
      <w:r w:rsidR="006A4DA9" w:rsidRPr="009815E1">
        <w:rPr>
          <w:sz w:val="28"/>
          <w:szCs w:val="28"/>
        </w:rPr>
        <w:t>,</w:t>
      </w:r>
      <w:r w:rsidR="00491DDE" w:rsidRPr="009815E1">
        <w:rPr>
          <w:sz w:val="28"/>
          <w:szCs w:val="28"/>
        </w:rPr>
        <w:t xml:space="preserve"> </w:t>
      </w:r>
      <w:r w:rsidR="006A4DA9" w:rsidRPr="009815E1">
        <w:rPr>
          <w:sz w:val="28"/>
          <w:szCs w:val="28"/>
        </w:rPr>
        <w:t xml:space="preserve">по информации о результатах контрольного мероприятия, </w:t>
      </w:r>
      <w:r w:rsidR="00491DDE" w:rsidRPr="009815E1">
        <w:rPr>
          <w:sz w:val="28"/>
          <w:szCs w:val="28"/>
        </w:rPr>
        <w:t xml:space="preserve">проведены внеплановые проверки. В результате </w:t>
      </w:r>
      <w:r w:rsidR="0049017D" w:rsidRPr="009815E1">
        <w:rPr>
          <w:sz w:val="28"/>
          <w:szCs w:val="28"/>
        </w:rPr>
        <w:lastRenderedPageBreak/>
        <w:t xml:space="preserve">которых, по </w:t>
      </w:r>
      <w:r w:rsidR="00491DDE" w:rsidRPr="009815E1">
        <w:rPr>
          <w:sz w:val="28"/>
          <w:szCs w:val="28"/>
        </w:rPr>
        <w:t>установлен</w:t>
      </w:r>
      <w:r w:rsidR="0049017D" w:rsidRPr="009815E1">
        <w:rPr>
          <w:sz w:val="28"/>
          <w:szCs w:val="28"/>
        </w:rPr>
        <w:t>ному</w:t>
      </w:r>
      <w:r w:rsidR="00491DDE" w:rsidRPr="009815E1">
        <w:rPr>
          <w:sz w:val="28"/>
          <w:szCs w:val="28"/>
        </w:rPr>
        <w:t xml:space="preserve"> факт</w:t>
      </w:r>
      <w:r w:rsidR="0049017D" w:rsidRPr="009815E1">
        <w:rPr>
          <w:sz w:val="28"/>
          <w:szCs w:val="28"/>
        </w:rPr>
        <w:t>у</w:t>
      </w:r>
      <w:r w:rsidR="00491DDE" w:rsidRPr="009815E1">
        <w:rPr>
          <w:sz w:val="28"/>
          <w:szCs w:val="28"/>
        </w:rPr>
        <w:t xml:space="preserve"> совершения </w:t>
      </w:r>
      <w:r w:rsidR="0049017D" w:rsidRPr="009815E1">
        <w:rPr>
          <w:sz w:val="28"/>
          <w:szCs w:val="28"/>
        </w:rPr>
        <w:t xml:space="preserve">административного правонарушения </w:t>
      </w:r>
      <w:r w:rsidR="00491DDE" w:rsidRPr="009815E1">
        <w:rPr>
          <w:sz w:val="28"/>
          <w:szCs w:val="28"/>
        </w:rPr>
        <w:t>должностн</w:t>
      </w:r>
      <w:r w:rsidR="0049017D" w:rsidRPr="009815E1">
        <w:rPr>
          <w:sz w:val="28"/>
          <w:szCs w:val="28"/>
        </w:rPr>
        <w:t>ое</w:t>
      </w:r>
      <w:r w:rsidR="00491DDE" w:rsidRPr="009815E1">
        <w:rPr>
          <w:sz w:val="28"/>
          <w:szCs w:val="28"/>
        </w:rPr>
        <w:t xml:space="preserve"> лиц</w:t>
      </w:r>
      <w:r w:rsidR="0049017D" w:rsidRPr="009815E1">
        <w:rPr>
          <w:sz w:val="28"/>
          <w:szCs w:val="28"/>
        </w:rPr>
        <w:t>о</w:t>
      </w:r>
      <w:r w:rsidR="00491DDE" w:rsidRPr="009815E1">
        <w:rPr>
          <w:sz w:val="28"/>
          <w:szCs w:val="28"/>
        </w:rPr>
        <w:t xml:space="preserve"> департамента гражданской защиты Приморского края </w:t>
      </w:r>
      <w:r w:rsidR="0049017D" w:rsidRPr="009815E1">
        <w:rPr>
          <w:sz w:val="28"/>
          <w:szCs w:val="28"/>
        </w:rPr>
        <w:t xml:space="preserve">привлечено к административной ответственности; по установленному факту совершения должностными лицами </w:t>
      </w:r>
      <w:r w:rsidR="00B053ED" w:rsidRPr="009815E1">
        <w:rPr>
          <w:sz w:val="28"/>
          <w:szCs w:val="28"/>
        </w:rPr>
        <w:t xml:space="preserve">департамента по жилищно-коммунальному хозяйству Приморского края </w:t>
      </w:r>
      <w:r w:rsidR="0049017D" w:rsidRPr="009815E1">
        <w:rPr>
          <w:sz w:val="28"/>
          <w:szCs w:val="28"/>
        </w:rPr>
        <w:t xml:space="preserve">действий, содержащих признаки административных правонарушений, осуществлено производство по возбуждению и рассмотрению дел об административных правонарушениях. </w:t>
      </w:r>
    </w:p>
    <w:p w:rsidR="000855CA" w:rsidRPr="009815E1" w:rsidRDefault="000855CA" w:rsidP="000855CA">
      <w:pPr>
        <w:ind w:firstLine="709"/>
        <w:rPr>
          <w:sz w:val="28"/>
          <w:szCs w:val="28"/>
        </w:rPr>
      </w:pPr>
    </w:p>
    <w:p w:rsidR="004213AB" w:rsidRPr="009815E1" w:rsidRDefault="00753715" w:rsidP="005E763D">
      <w:pPr>
        <w:ind w:firstLine="709"/>
        <w:rPr>
          <w:b/>
          <w:sz w:val="28"/>
          <w:szCs w:val="28"/>
        </w:rPr>
      </w:pPr>
      <w:r w:rsidRPr="009815E1">
        <w:rPr>
          <w:b/>
          <w:sz w:val="28"/>
          <w:szCs w:val="28"/>
        </w:rPr>
        <w:t>3.7. </w:t>
      </w:r>
      <w:r w:rsidR="004213AB" w:rsidRPr="009815E1">
        <w:rPr>
          <w:b/>
          <w:sz w:val="28"/>
          <w:szCs w:val="28"/>
        </w:rPr>
        <w:t xml:space="preserve">Контрольные мероприятия в части проведения проверки годового отчета об исполнении местного бюджета высокодотационных муниципальных образований Приморского края </w:t>
      </w:r>
    </w:p>
    <w:p w:rsidR="00797AE8" w:rsidRPr="009815E1" w:rsidRDefault="001F6983" w:rsidP="001F6983">
      <w:pPr>
        <w:ind w:firstLine="709"/>
        <w:rPr>
          <w:sz w:val="28"/>
          <w:szCs w:val="28"/>
        </w:rPr>
      </w:pPr>
      <w:r w:rsidRPr="009815E1">
        <w:rPr>
          <w:sz w:val="28"/>
          <w:szCs w:val="28"/>
        </w:rPr>
        <w:t>В отчетном году в</w:t>
      </w:r>
      <w:r w:rsidR="00BF1A6B" w:rsidRPr="009815E1">
        <w:rPr>
          <w:sz w:val="28"/>
          <w:szCs w:val="28"/>
        </w:rPr>
        <w:t xml:space="preserve"> </w:t>
      </w:r>
      <w:r w:rsidR="00797AE8" w:rsidRPr="009815E1">
        <w:rPr>
          <w:sz w:val="28"/>
          <w:szCs w:val="28"/>
        </w:rPr>
        <w:t>целях реализации норм</w:t>
      </w:r>
      <w:r w:rsidR="00720C0B" w:rsidRPr="009815E1">
        <w:rPr>
          <w:sz w:val="28"/>
          <w:szCs w:val="28"/>
        </w:rPr>
        <w:t xml:space="preserve"> абзац</w:t>
      </w:r>
      <w:r w:rsidR="00797AE8" w:rsidRPr="009815E1">
        <w:rPr>
          <w:sz w:val="28"/>
          <w:szCs w:val="28"/>
        </w:rPr>
        <w:t>а</w:t>
      </w:r>
      <w:r w:rsidR="00720C0B" w:rsidRPr="009815E1">
        <w:rPr>
          <w:sz w:val="28"/>
          <w:szCs w:val="28"/>
        </w:rPr>
        <w:t xml:space="preserve"> 3 пункта 4</w:t>
      </w:r>
      <w:r w:rsidR="00BF1A6B" w:rsidRPr="009815E1">
        <w:rPr>
          <w:sz w:val="28"/>
          <w:szCs w:val="28"/>
        </w:rPr>
        <w:t xml:space="preserve"> стать</w:t>
      </w:r>
      <w:r w:rsidR="00720C0B" w:rsidRPr="009815E1">
        <w:rPr>
          <w:sz w:val="28"/>
          <w:szCs w:val="28"/>
        </w:rPr>
        <w:t>и</w:t>
      </w:r>
      <w:r w:rsidR="00BF1A6B" w:rsidRPr="009815E1">
        <w:rPr>
          <w:sz w:val="28"/>
          <w:szCs w:val="28"/>
        </w:rPr>
        <w:t xml:space="preserve"> 3</w:t>
      </w:r>
      <w:r w:rsidR="00720C0B" w:rsidRPr="009815E1">
        <w:rPr>
          <w:sz w:val="28"/>
          <w:szCs w:val="28"/>
        </w:rPr>
        <w:t>1</w:t>
      </w:r>
      <w:r w:rsidR="00BF1A6B" w:rsidRPr="009815E1">
        <w:rPr>
          <w:sz w:val="28"/>
          <w:szCs w:val="28"/>
        </w:rPr>
        <w:t xml:space="preserve"> </w:t>
      </w:r>
      <w:r w:rsidR="00720C0B" w:rsidRPr="009815E1">
        <w:rPr>
          <w:sz w:val="28"/>
          <w:szCs w:val="28"/>
        </w:rPr>
        <w:t>Закона Приморского края от 02.08.2005 № 271-КЗ "О бюджетном устройстве, бюджетном процессе и межбюджетных отношениях в Приморском крае"</w:t>
      </w:r>
      <w:r w:rsidR="00BF1A6B" w:rsidRPr="009815E1">
        <w:rPr>
          <w:sz w:val="28"/>
          <w:szCs w:val="28"/>
        </w:rPr>
        <w:t xml:space="preserve"> </w:t>
      </w:r>
      <w:r w:rsidR="00720C0B" w:rsidRPr="009815E1">
        <w:rPr>
          <w:sz w:val="28"/>
          <w:szCs w:val="28"/>
        </w:rPr>
        <w:t>Контрольно-счетн</w:t>
      </w:r>
      <w:r w:rsidR="00797AE8" w:rsidRPr="009815E1">
        <w:rPr>
          <w:sz w:val="28"/>
          <w:szCs w:val="28"/>
        </w:rPr>
        <w:t>ой</w:t>
      </w:r>
      <w:r w:rsidR="00720C0B" w:rsidRPr="009815E1">
        <w:rPr>
          <w:sz w:val="28"/>
          <w:szCs w:val="28"/>
        </w:rPr>
        <w:t xml:space="preserve"> палат</w:t>
      </w:r>
      <w:r w:rsidR="00797AE8" w:rsidRPr="009815E1">
        <w:rPr>
          <w:sz w:val="28"/>
          <w:szCs w:val="28"/>
        </w:rPr>
        <w:t>ы</w:t>
      </w:r>
      <w:r w:rsidR="00720C0B" w:rsidRPr="009815E1">
        <w:rPr>
          <w:sz w:val="28"/>
          <w:szCs w:val="28"/>
        </w:rPr>
        <w:t xml:space="preserve"> </w:t>
      </w:r>
      <w:r w:rsidR="00BF1A6B" w:rsidRPr="009815E1">
        <w:rPr>
          <w:sz w:val="28"/>
          <w:szCs w:val="28"/>
        </w:rPr>
        <w:t>пров</w:t>
      </w:r>
      <w:r w:rsidR="00797AE8" w:rsidRPr="009815E1">
        <w:rPr>
          <w:sz w:val="28"/>
          <w:szCs w:val="28"/>
        </w:rPr>
        <w:t>едены</w:t>
      </w:r>
      <w:r w:rsidR="00720C0B" w:rsidRPr="009815E1">
        <w:rPr>
          <w:sz w:val="28"/>
          <w:szCs w:val="28"/>
        </w:rPr>
        <w:t xml:space="preserve"> проверки годов</w:t>
      </w:r>
      <w:r w:rsidR="00797AE8" w:rsidRPr="009815E1">
        <w:rPr>
          <w:sz w:val="28"/>
          <w:szCs w:val="28"/>
        </w:rPr>
        <w:t>ых</w:t>
      </w:r>
      <w:r w:rsidR="00720C0B" w:rsidRPr="009815E1">
        <w:rPr>
          <w:sz w:val="28"/>
          <w:szCs w:val="28"/>
        </w:rPr>
        <w:t xml:space="preserve"> отчет</w:t>
      </w:r>
      <w:r w:rsidR="00797AE8" w:rsidRPr="009815E1">
        <w:rPr>
          <w:sz w:val="28"/>
          <w:szCs w:val="28"/>
        </w:rPr>
        <w:t>ов</w:t>
      </w:r>
      <w:r w:rsidR="00720C0B" w:rsidRPr="009815E1">
        <w:rPr>
          <w:sz w:val="28"/>
          <w:szCs w:val="28"/>
        </w:rPr>
        <w:t xml:space="preserve"> об исполнении местного бюджета </w:t>
      </w:r>
      <w:r w:rsidRPr="009815E1">
        <w:rPr>
          <w:sz w:val="28"/>
          <w:szCs w:val="28"/>
        </w:rPr>
        <w:t xml:space="preserve">за 2014 год пяти </w:t>
      </w:r>
      <w:r w:rsidR="00720C0B" w:rsidRPr="009815E1">
        <w:rPr>
          <w:sz w:val="28"/>
          <w:szCs w:val="28"/>
        </w:rPr>
        <w:t>высокодотационных муниципальных образований Приморского края</w:t>
      </w:r>
      <w:r w:rsidR="00710921" w:rsidRPr="009815E1">
        <w:rPr>
          <w:sz w:val="28"/>
          <w:szCs w:val="28"/>
        </w:rPr>
        <w:t xml:space="preserve">: </w:t>
      </w:r>
    </w:p>
    <w:p w:rsidR="00797AE8" w:rsidRPr="009815E1" w:rsidRDefault="00797AE8" w:rsidP="00797AE8">
      <w:pPr>
        <w:ind w:firstLine="709"/>
        <w:rPr>
          <w:sz w:val="28"/>
          <w:szCs w:val="28"/>
        </w:rPr>
      </w:pPr>
      <w:proofErr w:type="spellStart"/>
      <w:r w:rsidRPr="009815E1">
        <w:rPr>
          <w:sz w:val="28"/>
          <w:szCs w:val="28"/>
        </w:rPr>
        <w:t>Глубинненского</w:t>
      </w:r>
      <w:proofErr w:type="spellEnd"/>
      <w:r w:rsidRPr="009815E1">
        <w:rPr>
          <w:sz w:val="28"/>
          <w:szCs w:val="28"/>
        </w:rPr>
        <w:t xml:space="preserve"> сельского поселения Красноармейского муниципального района, </w:t>
      </w:r>
    </w:p>
    <w:p w:rsidR="00797AE8" w:rsidRPr="009815E1" w:rsidRDefault="00710921" w:rsidP="00710921">
      <w:pPr>
        <w:ind w:firstLine="709"/>
        <w:rPr>
          <w:sz w:val="28"/>
          <w:szCs w:val="28"/>
        </w:rPr>
      </w:pPr>
      <w:proofErr w:type="spellStart"/>
      <w:r w:rsidRPr="009815E1">
        <w:rPr>
          <w:sz w:val="28"/>
          <w:szCs w:val="28"/>
        </w:rPr>
        <w:t>Чернорученского</w:t>
      </w:r>
      <w:proofErr w:type="spellEnd"/>
      <w:r w:rsidRPr="009815E1">
        <w:rPr>
          <w:sz w:val="28"/>
          <w:szCs w:val="28"/>
        </w:rPr>
        <w:t xml:space="preserve"> сельского поселения </w:t>
      </w:r>
      <w:proofErr w:type="spellStart"/>
      <w:r w:rsidRPr="009815E1">
        <w:rPr>
          <w:sz w:val="28"/>
          <w:szCs w:val="28"/>
        </w:rPr>
        <w:t>Лазовского</w:t>
      </w:r>
      <w:proofErr w:type="spellEnd"/>
      <w:r w:rsidRPr="009815E1">
        <w:rPr>
          <w:sz w:val="28"/>
          <w:szCs w:val="28"/>
        </w:rPr>
        <w:t xml:space="preserve"> муниципального района, </w:t>
      </w:r>
    </w:p>
    <w:p w:rsidR="00797AE8" w:rsidRPr="009815E1" w:rsidRDefault="00797AE8" w:rsidP="00710921">
      <w:pPr>
        <w:ind w:firstLine="709"/>
        <w:rPr>
          <w:sz w:val="28"/>
          <w:szCs w:val="28"/>
        </w:rPr>
      </w:pPr>
      <w:r w:rsidRPr="009815E1">
        <w:rPr>
          <w:sz w:val="28"/>
          <w:szCs w:val="28"/>
        </w:rPr>
        <w:t xml:space="preserve">Пермского сельского поселения Ольгинского муниципального района, </w:t>
      </w:r>
    </w:p>
    <w:p w:rsidR="00797AE8" w:rsidRPr="009815E1" w:rsidRDefault="00710921" w:rsidP="00710921">
      <w:pPr>
        <w:ind w:firstLine="709"/>
        <w:rPr>
          <w:sz w:val="28"/>
          <w:szCs w:val="28"/>
        </w:rPr>
      </w:pPr>
      <w:r w:rsidRPr="009815E1">
        <w:rPr>
          <w:sz w:val="28"/>
          <w:szCs w:val="28"/>
        </w:rPr>
        <w:t xml:space="preserve">Пластунского городского поселения </w:t>
      </w:r>
      <w:proofErr w:type="spellStart"/>
      <w:r w:rsidRPr="009815E1">
        <w:rPr>
          <w:sz w:val="28"/>
          <w:szCs w:val="28"/>
        </w:rPr>
        <w:t>Тернейского</w:t>
      </w:r>
      <w:proofErr w:type="spellEnd"/>
      <w:r w:rsidRPr="009815E1">
        <w:rPr>
          <w:sz w:val="28"/>
          <w:szCs w:val="28"/>
        </w:rPr>
        <w:t xml:space="preserve"> муниципального района, </w:t>
      </w:r>
    </w:p>
    <w:p w:rsidR="00710921" w:rsidRPr="009815E1" w:rsidRDefault="00710921" w:rsidP="00710921">
      <w:pPr>
        <w:ind w:firstLine="709"/>
        <w:rPr>
          <w:sz w:val="28"/>
          <w:szCs w:val="28"/>
        </w:rPr>
      </w:pPr>
      <w:r w:rsidRPr="009815E1">
        <w:rPr>
          <w:sz w:val="28"/>
          <w:szCs w:val="28"/>
        </w:rPr>
        <w:t>Светлогорского сельского поселения Пожарского муниципального района.</w:t>
      </w:r>
    </w:p>
    <w:p w:rsidR="00AC444F" w:rsidRPr="009815E1" w:rsidRDefault="00AC444F" w:rsidP="00710921">
      <w:pPr>
        <w:ind w:firstLine="709"/>
        <w:rPr>
          <w:sz w:val="28"/>
          <w:szCs w:val="28"/>
        </w:rPr>
      </w:pPr>
      <w:proofErr w:type="gramStart"/>
      <w:r w:rsidRPr="009815E1">
        <w:rPr>
          <w:sz w:val="28"/>
          <w:szCs w:val="28"/>
        </w:rPr>
        <w:t xml:space="preserve">По результатам </w:t>
      </w:r>
      <w:r w:rsidR="00710921" w:rsidRPr="009815E1">
        <w:rPr>
          <w:sz w:val="28"/>
          <w:szCs w:val="28"/>
        </w:rPr>
        <w:t xml:space="preserve">проведенных контрольных мероприятий </w:t>
      </w:r>
      <w:r w:rsidRPr="009815E1">
        <w:rPr>
          <w:sz w:val="28"/>
          <w:szCs w:val="28"/>
        </w:rPr>
        <w:t>установлены</w:t>
      </w:r>
      <w:r w:rsidR="00710921" w:rsidRPr="009815E1">
        <w:rPr>
          <w:sz w:val="28"/>
          <w:szCs w:val="28"/>
        </w:rPr>
        <w:t xml:space="preserve"> нарушения </w:t>
      </w:r>
      <w:r w:rsidR="009F1626" w:rsidRPr="009815E1">
        <w:rPr>
          <w:sz w:val="28"/>
          <w:szCs w:val="28"/>
        </w:rPr>
        <w:t xml:space="preserve">норм </w:t>
      </w:r>
      <w:r w:rsidR="00710921" w:rsidRPr="009815E1">
        <w:rPr>
          <w:sz w:val="28"/>
          <w:szCs w:val="28"/>
        </w:rPr>
        <w:t>бюджетного законодательства Российской Федерации</w:t>
      </w:r>
      <w:r w:rsidRPr="009815E1">
        <w:rPr>
          <w:sz w:val="28"/>
          <w:szCs w:val="28"/>
        </w:rPr>
        <w:t xml:space="preserve"> (</w:t>
      </w:r>
      <w:r w:rsidR="00FA247F" w:rsidRPr="009815E1">
        <w:rPr>
          <w:sz w:val="28"/>
          <w:szCs w:val="28"/>
        </w:rPr>
        <w:t>несоблюдени</w:t>
      </w:r>
      <w:r w:rsidR="009F1626" w:rsidRPr="009815E1">
        <w:rPr>
          <w:sz w:val="28"/>
          <w:szCs w:val="28"/>
        </w:rPr>
        <w:t>е</w:t>
      </w:r>
      <w:r w:rsidR="00FA247F" w:rsidRPr="009815E1">
        <w:rPr>
          <w:sz w:val="28"/>
          <w:szCs w:val="28"/>
        </w:rPr>
        <w:t xml:space="preserve"> требований к порядку составления годовой бюджетной отчетности об исполнении местных бюджетов; </w:t>
      </w:r>
      <w:r w:rsidRPr="009815E1">
        <w:rPr>
          <w:sz w:val="28"/>
          <w:szCs w:val="28"/>
        </w:rPr>
        <w:t>несоответствие</w:t>
      </w:r>
      <w:r w:rsidR="00710921" w:rsidRPr="009815E1">
        <w:rPr>
          <w:sz w:val="28"/>
          <w:szCs w:val="28"/>
        </w:rPr>
        <w:t xml:space="preserve"> ресурсного обеспечения муниципальных программ</w:t>
      </w:r>
      <w:r w:rsidRPr="009815E1">
        <w:rPr>
          <w:sz w:val="28"/>
          <w:szCs w:val="28"/>
        </w:rPr>
        <w:t>, утвержденного нормативными актами на территории поселений,</w:t>
      </w:r>
      <w:r w:rsidR="00710921" w:rsidRPr="009815E1">
        <w:rPr>
          <w:sz w:val="28"/>
          <w:szCs w:val="28"/>
        </w:rPr>
        <w:t xml:space="preserve"> объем</w:t>
      </w:r>
      <w:r w:rsidR="00746D02" w:rsidRPr="009815E1">
        <w:rPr>
          <w:sz w:val="28"/>
          <w:szCs w:val="28"/>
        </w:rPr>
        <w:t>у</w:t>
      </w:r>
      <w:r w:rsidR="00710921" w:rsidRPr="009815E1">
        <w:rPr>
          <w:sz w:val="28"/>
          <w:szCs w:val="28"/>
        </w:rPr>
        <w:t xml:space="preserve"> бюджетных ассигнований</w:t>
      </w:r>
      <w:r w:rsidR="00FA247F" w:rsidRPr="009815E1">
        <w:rPr>
          <w:sz w:val="28"/>
          <w:szCs w:val="28"/>
        </w:rPr>
        <w:t xml:space="preserve">, принятых решениями о бюджетах поселений; </w:t>
      </w:r>
      <w:r w:rsidR="009F1626" w:rsidRPr="009815E1">
        <w:rPr>
          <w:sz w:val="28"/>
          <w:szCs w:val="28"/>
        </w:rPr>
        <w:t>нарушение порядка формирования и использования бюджетных ассигнований муниципального дорожного фонда).</w:t>
      </w:r>
      <w:r w:rsidR="00710921" w:rsidRPr="009815E1">
        <w:rPr>
          <w:sz w:val="28"/>
          <w:szCs w:val="28"/>
        </w:rPr>
        <w:t xml:space="preserve"> </w:t>
      </w:r>
      <w:proofErr w:type="gramEnd"/>
    </w:p>
    <w:p w:rsidR="0021313C" w:rsidRPr="009815E1" w:rsidRDefault="009F1626" w:rsidP="00710921">
      <w:pPr>
        <w:ind w:firstLine="709"/>
        <w:rPr>
          <w:sz w:val="28"/>
          <w:szCs w:val="28"/>
        </w:rPr>
      </w:pPr>
      <w:r w:rsidRPr="009815E1">
        <w:rPr>
          <w:sz w:val="28"/>
          <w:szCs w:val="28"/>
        </w:rPr>
        <w:t>Еще одной общей проблемой является отсутствие финансировани</w:t>
      </w:r>
      <w:r w:rsidR="00A37A1F" w:rsidRPr="009815E1">
        <w:rPr>
          <w:sz w:val="28"/>
          <w:szCs w:val="28"/>
        </w:rPr>
        <w:t>я</w:t>
      </w:r>
      <w:r w:rsidRPr="009815E1">
        <w:rPr>
          <w:sz w:val="28"/>
          <w:szCs w:val="28"/>
        </w:rPr>
        <w:t xml:space="preserve"> </w:t>
      </w:r>
      <w:r w:rsidR="00710921" w:rsidRPr="009815E1">
        <w:rPr>
          <w:sz w:val="28"/>
          <w:szCs w:val="28"/>
        </w:rPr>
        <w:t>по многим утвержденным муниципальным программам</w:t>
      </w:r>
      <w:r w:rsidR="001E0296" w:rsidRPr="009815E1">
        <w:rPr>
          <w:sz w:val="28"/>
          <w:szCs w:val="28"/>
        </w:rPr>
        <w:t xml:space="preserve">, или </w:t>
      </w:r>
      <w:r w:rsidR="0021313C" w:rsidRPr="009815E1">
        <w:rPr>
          <w:sz w:val="28"/>
          <w:szCs w:val="28"/>
        </w:rPr>
        <w:t xml:space="preserve">при утверждённых бюджетных ассигнованиях не разработаны и не утверждены муниципальные программы. Кроме того, </w:t>
      </w:r>
      <w:r w:rsidR="00D93C4E" w:rsidRPr="009815E1">
        <w:rPr>
          <w:sz w:val="28"/>
          <w:szCs w:val="28"/>
        </w:rPr>
        <w:t xml:space="preserve">в структуре </w:t>
      </w:r>
      <w:r w:rsidR="0021313C" w:rsidRPr="009815E1">
        <w:rPr>
          <w:sz w:val="28"/>
          <w:szCs w:val="28"/>
        </w:rPr>
        <w:t xml:space="preserve">муниципальных </w:t>
      </w:r>
      <w:r w:rsidR="00D93C4E" w:rsidRPr="009815E1">
        <w:rPr>
          <w:sz w:val="28"/>
          <w:szCs w:val="28"/>
        </w:rPr>
        <w:t>программ отсутствует ресурсное обеспечение на реализацию мероприятий</w:t>
      </w:r>
      <w:r w:rsidR="0021313C" w:rsidRPr="009815E1">
        <w:rPr>
          <w:sz w:val="28"/>
          <w:szCs w:val="28"/>
        </w:rPr>
        <w:t xml:space="preserve">. </w:t>
      </w:r>
    </w:p>
    <w:p w:rsidR="00B002EF" w:rsidRPr="009815E1" w:rsidRDefault="00710921" w:rsidP="00710921">
      <w:pPr>
        <w:ind w:firstLine="709"/>
        <w:rPr>
          <w:sz w:val="28"/>
          <w:szCs w:val="28"/>
        </w:rPr>
      </w:pPr>
      <w:r w:rsidRPr="009815E1">
        <w:rPr>
          <w:sz w:val="28"/>
          <w:szCs w:val="28"/>
        </w:rPr>
        <w:t xml:space="preserve">По результатам проведенных контрольных мероприятий </w:t>
      </w:r>
      <w:r w:rsidR="00766252" w:rsidRPr="009815E1">
        <w:rPr>
          <w:sz w:val="28"/>
          <w:szCs w:val="28"/>
        </w:rPr>
        <w:t xml:space="preserve">всем </w:t>
      </w:r>
      <w:r w:rsidRPr="009815E1">
        <w:rPr>
          <w:sz w:val="28"/>
          <w:szCs w:val="28"/>
        </w:rPr>
        <w:t>главам сельских поселений внесены представления для их рассмотрения и принятия мер по устранению выявленных нарушений и недостатков.</w:t>
      </w:r>
      <w:r w:rsidR="00DB113B" w:rsidRPr="009815E1">
        <w:rPr>
          <w:sz w:val="28"/>
          <w:szCs w:val="28"/>
        </w:rPr>
        <w:t xml:space="preserve"> </w:t>
      </w:r>
    </w:p>
    <w:p w:rsidR="00DB113B" w:rsidRPr="009815E1" w:rsidRDefault="00DB113B" w:rsidP="005E763D">
      <w:pPr>
        <w:ind w:firstLine="709"/>
        <w:rPr>
          <w:sz w:val="28"/>
          <w:szCs w:val="28"/>
        </w:rPr>
      </w:pPr>
    </w:p>
    <w:p w:rsidR="001F6983" w:rsidRPr="009815E1" w:rsidRDefault="00753715" w:rsidP="005E763D">
      <w:pPr>
        <w:ind w:firstLine="709"/>
        <w:rPr>
          <w:b/>
          <w:sz w:val="28"/>
          <w:szCs w:val="28"/>
        </w:rPr>
      </w:pPr>
      <w:r w:rsidRPr="009815E1">
        <w:rPr>
          <w:b/>
          <w:sz w:val="28"/>
          <w:szCs w:val="28"/>
        </w:rPr>
        <w:lastRenderedPageBreak/>
        <w:t>3.8. </w:t>
      </w:r>
      <w:r w:rsidR="001F6983" w:rsidRPr="009815E1">
        <w:rPr>
          <w:b/>
          <w:sz w:val="28"/>
          <w:szCs w:val="28"/>
        </w:rPr>
        <w:t xml:space="preserve">Контрольные мероприятия  в рамках проведения аудита в сфере закупок товаров, работ, услуг для обеспечения государственных нужд Приморского края </w:t>
      </w:r>
    </w:p>
    <w:p w:rsidR="001F6983" w:rsidRPr="009815E1" w:rsidRDefault="009260C4" w:rsidP="005E763D">
      <w:pPr>
        <w:ind w:firstLine="709"/>
        <w:rPr>
          <w:sz w:val="28"/>
          <w:szCs w:val="28"/>
        </w:rPr>
      </w:pPr>
      <w:r w:rsidRPr="009815E1">
        <w:rPr>
          <w:sz w:val="28"/>
          <w:szCs w:val="28"/>
        </w:rPr>
        <w:t>В 2015 году Контрольно-счетной палатой в рамках проведения 9 контрольных мероприятий осуществлен аудит в сфере закупок товаров, работ, услуг для обеспечения государственных нужд Приморского края в</w:t>
      </w:r>
      <w:r w:rsidR="009E5F9C" w:rsidRPr="009815E1">
        <w:rPr>
          <w:sz w:val="28"/>
          <w:szCs w:val="28"/>
        </w:rPr>
        <w:t xml:space="preserve">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8208B" w:rsidRPr="009815E1">
        <w:rPr>
          <w:sz w:val="28"/>
          <w:szCs w:val="28"/>
        </w:rPr>
        <w:t>"</w:t>
      </w:r>
      <w:r w:rsidRPr="009815E1">
        <w:rPr>
          <w:sz w:val="28"/>
          <w:szCs w:val="28"/>
        </w:rPr>
        <w:t xml:space="preserve">. Охвачено проверками 16 объектов. </w:t>
      </w:r>
      <w:r w:rsidR="007C1D9B" w:rsidRPr="009815E1">
        <w:rPr>
          <w:sz w:val="28"/>
          <w:szCs w:val="28"/>
        </w:rPr>
        <w:t xml:space="preserve">Проверено 150 закупок  на общую сумму 3957,2 </w:t>
      </w:r>
      <w:proofErr w:type="gramStart"/>
      <w:r w:rsidR="007C1D9B" w:rsidRPr="009815E1">
        <w:rPr>
          <w:sz w:val="28"/>
          <w:szCs w:val="28"/>
        </w:rPr>
        <w:t>млн</w:t>
      </w:r>
      <w:proofErr w:type="gramEnd"/>
      <w:r w:rsidR="007C1D9B" w:rsidRPr="009815E1">
        <w:rPr>
          <w:sz w:val="28"/>
          <w:szCs w:val="28"/>
        </w:rPr>
        <w:t xml:space="preserve"> рублей, из них по 7</w:t>
      </w:r>
      <w:r w:rsidR="00F572A7" w:rsidRPr="009815E1">
        <w:rPr>
          <w:sz w:val="28"/>
          <w:szCs w:val="28"/>
        </w:rPr>
        <w:t>8</w:t>
      </w:r>
      <w:r w:rsidR="007C1D9B" w:rsidRPr="009815E1">
        <w:rPr>
          <w:sz w:val="28"/>
          <w:szCs w:val="28"/>
        </w:rPr>
        <w:t xml:space="preserve"> выявлены нарушения законодательства о контрактной системе в объеме 11</w:t>
      </w:r>
      <w:r w:rsidR="00D93C4E" w:rsidRPr="009815E1">
        <w:rPr>
          <w:sz w:val="28"/>
          <w:szCs w:val="28"/>
        </w:rPr>
        <w:t>,</w:t>
      </w:r>
      <w:r w:rsidR="007C1D9B" w:rsidRPr="009815E1">
        <w:rPr>
          <w:sz w:val="28"/>
          <w:szCs w:val="28"/>
        </w:rPr>
        <w:t xml:space="preserve">0 млн рублей. </w:t>
      </w:r>
    </w:p>
    <w:p w:rsidR="009E5F9C" w:rsidRPr="009815E1" w:rsidRDefault="000B49E0" w:rsidP="005E763D">
      <w:pPr>
        <w:ind w:firstLine="709"/>
        <w:rPr>
          <w:sz w:val="28"/>
          <w:szCs w:val="28"/>
        </w:rPr>
      </w:pPr>
      <w:r w:rsidRPr="009815E1">
        <w:rPr>
          <w:sz w:val="28"/>
          <w:szCs w:val="28"/>
        </w:rPr>
        <w:t xml:space="preserve"> </w:t>
      </w:r>
      <w:r w:rsidR="006E5021" w:rsidRPr="009815E1">
        <w:rPr>
          <w:sz w:val="28"/>
          <w:szCs w:val="28"/>
        </w:rPr>
        <w:t xml:space="preserve">Сведения о результатах контрольных мероприятий в </w:t>
      </w:r>
      <w:proofErr w:type="gramStart"/>
      <w:r w:rsidR="006E5021" w:rsidRPr="009815E1">
        <w:rPr>
          <w:sz w:val="28"/>
          <w:szCs w:val="28"/>
        </w:rPr>
        <w:t>рамках</w:t>
      </w:r>
      <w:proofErr w:type="gramEnd"/>
      <w:r w:rsidR="006E5021" w:rsidRPr="009815E1">
        <w:rPr>
          <w:sz w:val="28"/>
          <w:szCs w:val="28"/>
        </w:rPr>
        <w:t xml:space="preserve"> которых проводился аудит в сфере закупок ежеквартально направлялись в Счетную палату Российской Федерации.</w:t>
      </w:r>
    </w:p>
    <w:p w:rsidR="009E5F9C" w:rsidRPr="009815E1" w:rsidRDefault="009E5F9C" w:rsidP="005E763D">
      <w:pPr>
        <w:ind w:firstLine="709"/>
        <w:rPr>
          <w:b/>
          <w:sz w:val="28"/>
          <w:szCs w:val="28"/>
        </w:rPr>
      </w:pPr>
    </w:p>
    <w:p w:rsidR="009F0254" w:rsidRPr="009815E1" w:rsidRDefault="008F4E17" w:rsidP="00054C12">
      <w:pPr>
        <w:ind w:firstLine="709"/>
        <w:rPr>
          <w:b/>
          <w:sz w:val="28"/>
          <w:szCs w:val="28"/>
        </w:rPr>
      </w:pPr>
      <w:r w:rsidRPr="009815E1">
        <w:rPr>
          <w:b/>
          <w:sz w:val="28"/>
          <w:szCs w:val="28"/>
        </w:rPr>
        <w:t>4. </w:t>
      </w:r>
      <w:r w:rsidR="00756031" w:rsidRPr="009815E1">
        <w:rPr>
          <w:b/>
          <w:sz w:val="28"/>
          <w:szCs w:val="28"/>
        </w:rPr>
        <w:t>Информационная и и</w:t>
      </w:r>
      <w:r w:rsidR="009F0254" w:rsidRPr="009815E1">
        <w:rPr>
          <w:b/>
          <w:sz w:val="28"/>
          <w:szCs w:val="28"/>
        </w:rPr>
        <w:t>ная деятельность</w:t>
      </w:r>
    </w:p>
    <w:p w:rsidR="00881506" w:rsidRPr="009815E1" w:rsidRDefault="00881506" w:rsidP="00881506">
      <w:pPr>
        <w:ind w:firstLine="709"/>
        <w:rPr>
          <w:sz w:val="28"/>
          <w:szCs w:val="28"/>
        </w:rPr>
      </w:pPr>
      <w:r w:rsidRPr="009815E1">
        <w:rPr>
          <w:sz w:val="28"/>
          <w:szCs w:val="28"/>
        </w:rPr>
        <w:t xml:space="preserve">Контрольно-счетная палата возглавляет Ассоциацию контрольно-счетных органов Приморского края, в соответствии с этим проводит определенную работу. </w:t>
      </w:r>
    </w:p>
    <w:p w:rsidR="00881506" w:rsidRPr="009815E1" w:rsidRDefault="00881506" w:rsidP="00881506">
      <w:pPr>
        <w:ind w:firstLine="709"/>
        <w:rPr>
          <w:sz w:val="28"/>
          <w:szCs w:val="28"/>
        </w:rPr>
      </w:pPr>
      <w:r w:rsidRPr="009815E1">
        <w:rPr>
          <w:sz w:val="28"/>
          <w:szCs w:val="28"/>
        </w:rPr>
        <w:t>Наравне с этим  Контрольно-счетная палата взаимодействует с Советом контрольно-счетных органов при Счетной палате Российской Федерации.</w:t>
      </w:r>
    </w:p>
    <w:p w:rsidR="00E463FB" w:rsidRPr="009815E1" w:rsidRDefault="00CB512E" w:rsidP="00874762">
      <w:pPr>
        <w:ind w:firstLine="709"/>
        <w:rPr>
          <w:rFonts w:eastAsiaTheme="minorHAnsi"/>
          <w:sz w:val="28"/>
          <w:szCs w:val="28"/>
          <w:lang w:eastAsia="en-US"/>
        </w:rPr>
      </w:pPr>
      <w:r w:rsidRPr="009815E1">
        <w:rPr>
          <w:rFonts w:eastAsiaTheme="minorHAnsi"/>
          <w:b/>
          <w:sz w:val="28"/>
          <w:szCs w:val="28"/>
          <w:lang w:eastAsia="en-US"/>
        </w:rPr>
        <w:t>4.1.</w:t>
      </w:r>
      <w:r w:rsidRPr="009815E1">
        <w:rPr>
          <w:rFonts w:eastAsiaTheme="minorHAnsi"/>
          <w:sz w:val="28"/>
          <w:szCs w:val="28"/>
          <w:lang w:eastAsia="en-US"/>
        </w:rPr>
        <w:t> </w:t>
      </w:r>
      <w:r w:rsidR="00E463FB" w:rsidRPr="009815E1">
        <w:rPr>
          <w:rFonts w:eastAsiaTheme="minorHAnsi"/>
          <w:sz w:val="28"/>
          <w:szCs w:val="28"/>
          <w:lang w:eastAsia="en-US"/>
        </w:rPr>
        <w:t xml:space="preserve">В феврале 2015 года Контрольно-счётная палата провела торжественную коллегию, посвящённую 20-летию со дня образования. </w:t>
      </w:r>
      <w:r w:rsidR="00874762" w:rsidRPr="009815E1">
        <w:rPr>
          <w:rFonts w:eastAsiaTheme="minorHAnsi"/>
          <w:sz w:val="28"/>
          <w:szCs w:val="28"/>
          <w:lang w:eastAsia="en-US"/>
        </w:rPr>
        <w:t>В коллегии приняли участие председатель Законодательного Собрания Приморского края, вице-губернатор Приморского края, депутат</w:t>
      </w:r>
      <w:r w:rsidR="006D0B4B" w:rsidRPr="009815E1">
        <w:rPr>
          <w:rFonts w:eastAsiaTheme="minorHAnsi"/>
          <w:sz w:val="28"/>
          <w:szCs w:val="28"/>
          <w:lang w:eastAsia="en-US"/>
        </w:rPr>
        <w:t>ы</w:t>
      </w:r>
      <w:r w:rsidR="00874762" w:rsidRPr="009815E1">
        <w:rPr>
          <w:rFonts w:eastAsiaTheme="minorHAnsi"/>
          <w:sz w:val="28"/>
          <w:szCs w:val="28"/>
          <w:lang w:eastAsia="en-US"/>
        </w:rPr>
        <w:t xml:space="preserve"> Законодательного Собрания, руководитель территориального управления Федеральной службы финансово-бюджетного надзора в Приморском крае. От контрольно-счётных органов муниципальных образований Приморского края присутствовало 23 представителя.</w:t>
      </w:r>
      <w:r w:rsidR="0054518D" w:rsidRPr="009815E1">
        <w:rPr>
          <w:rFonts w:eastAsiaTheme="minorHAnsi"/>
          <w:sz w:val="28"/>
          <w:szCs w:val="28"/>
          <w:lang w:eastAsia="en-US"/>
        </w:rPr>
        <w:t xml:space="preserve"> </w:t>
      </w:r>
      <w:r w:rsidR="006D0B4B" w:rsidRPr="009815E1">
        <w:rPr>
          <w:rFonts w:eastAsiaTheme="minorHAnsi"/>
          <w:sz w:val="28"/>
          <w:szCs w:val="28"/>
          <w:lang w:eastAsia="en-US"/>
        </w:rPr>
        <w:t>П</w:t>
      </w:r>
      <w:r w:rsidR="00E463FB" w:rsidRPr="009815E1">
        <w:rPr>
          <w:rFonts w:eastAsiaTheme="minorHAnsi"/>
          <w:sz w:val="28"/>
          <w:szCs w:val="28"/>
          <w:lang w:eastAsia="en-US"/>
        </w:rPr>
        <w:t>редставители контрольно-счётных органов муниципальных образований Приморского края в рамках круглого стола обсу</w:t>
      </w:r>
      <w:r w:rsidR="00E16264" w:rsidRPr="009815E1">
        <w:rPr>
          <w:rFonts w:eastAsiaTheme="minorHAnsi"/>
          <w:sz w:val="28"/>
          <w:szCs w:val="28"/>
          <w:lang w:eastAsia="en-US"/>
        </w:rPr>
        <w:t xml:space="preserve">дили </w:t>
      </w:r>
      <w:r w:rsidR="00E463FB" w:rsidRPr="009815E1">
        <w:rPr>
          <w:rFonts w:eastAsiaTheme="minorHAnsi"/>
          <w:sz w:val="28"/>
          <w:szCs w:val="28"/>
          <w:lang w:eastAsia="en-US"/>
        </w:rPr>
        <w:t xml:space="preserve">задачи органов государственного и муниципального контроля в современных экономических условиях. </w:t>
      </w:r>
    </w:p>
    <w:p w:rsidR="00BD16FB" w:rsidRPr="009815E1" w:rsidRDefault="00E40C19" w:rsidP="00DC6302">
      <w:pPr>
        <w:ind w:firstLine="709"/>
        <w:rPr>
          <w:rFonts w:eastAsiaTheme="minorHAnsi"/>
          <w:sz w:val="28"/>
          <w:szCs w:val="28"/>
          <w:lang w:eastAsia="en-US"/>
        </w:rPr>
      </w:pPr>
      <w:proofErr w:type="gramStart"/>
      <w:r w:rsidRPr="009815E1">
        <w:rPr>
          <w:rFonts w:eastAsiaTheme="minorHAnsi"/>
          <w:sz w:val="28"/>
          <w:szCs w:val="28"/>
          <w:lang w:eastAsia="en-US"/>
        </w:rPr>
        <w:t xml:space="preserve">В марте  </w:t>
      </w:r>
      <w:r w:rsidR="00BD16FB" w:rsidRPr="009815E1">
        <w:rPr>
          <w:rFonts w:eastAsiaTheme="minorHAnsi"/>
          <w:sz w:val="28"/>
          <w:szCs w:val="28"/>
          <w:lang w:eastAsia="en-US"/>
        </w:rPr>
        <w:t xml:space="preserve">в ходе </w:t>
      </w:r>
      <w:r w:rsidRPr="009815E1">
        <w:rPr>
          <w:rFonts w:eastAsiaTheme="minorHAnsi"/>
          <w:sz w:val="28"/>
          <w:szCs w:val="28"/>
          <w:lang w:eastAsia="en-US"/>
        </w:rPr>
        <w:t>рабоче</w:t>
      </w:r>
      <w:r w:rsidR="00BD16FB" w:rsidRPr="009815E1">
        <w:rPr>
          <w:rFonts w:eastAsiaTheme="minorHAnsi"/>
          <w:sz w:val="28"/>
          <w:szCs w:val="28"/>
          <w:lang w:eastAsia="en-US"/>
        </w:rPr>
        <w:t>го</w:t>
      </w:r>
      <w:r w:rsidRPr="009815E1">
        <w:rPr>
          <w:rFonts w:eastAsiaTheme="minorHAnsi"/>
          <w:sz w:val="28"/>
          <w:szCs w:val="28"/>
          <w:lang w:eastAsia="en-US"/>
        </w:rPr>
        <w:t xml:space="preserve"> заседани</w:t>
      </w:r>
      <w:r w:rsidR="00BD16FB" w:rsidRPr="009815E1">
        <w:rPr>
          <w:rFonts w:eastAsiaTheme="minorHAnsi"/>
          <w:sz w:val="28"/>
          <w:szCs w:val="28"/>
          <w:lang w:eastAsia="en-US"/>
        </w:rPr>
        <w:t xml:space="preserve">я с участием председателя Контрольно-счётной  палаты Хабаровского края </w:t>
      </w:r>
      <w:r w:rsidRPr="009815E1">
        <w:rPr>
          <w:rFonts w:eastAsiaTheme="minorHAnsi"/>
          <w:sz w:val="28"/>
          <w:szCs w:val="28"/>
          <w:lang w:eastAsia="en-US"/>
        </w:rPr>
        <w:t xml:space="preserve"> </w:t>
      </w:r>
      <w:r w:rsidR="00332AAF" w:rsidRPr="009815E1">
        <w:rPr>
          <w:rFonts w:eastAsiaTheme="minorHAnsi"/>
          <w:sz w:val="28"/>
          <w:szCs w:val="28"/>
          <w:lang w:eastAsia="en-US"/>
        </w:rPr>
        <w:t xml:space="preserve">представлен опыт проведения аудита в сфере закупок Контрольно-счетной палатой Хабаровского края, обсуждены вопросы с презентациями </w:t>
      </w:r>
      <w:r w:rsidR="00BD16FB" w:rsidRPr="009815E1">
        <w:rPr>
          <w:rFonts w:eastAsiaTheme="minorHAnsi"/>
          <w:sz w:val="28"/>
          <w:szCs w:val="28"/>
          <w:lang w:eastAsia="en-US"/>
        </w:rPr>
        <w:t xml:space="preserve"> "Федеральный закон от 05.04.2013 № 44-ФЗ "О контрактной системе в сфере закупок товаров, услуг, работ для обеспечения государственных и муниципальных нужд"</w:t>
      </w:r>
      <w:r w:rsidR="00F572A7" w:rsidRPr="009815E1">
        <w:rPr>
          <w:rFonts w:eastAsiaTheme="minorHAnsi"/>
          <w:sz w:val="28"/>
          <w:szCs w:val="28"/>
          <w:lang w:eastAsia="en-US"/>
        </w:rPr>
        <w:t>"</w:t>
      </w:r>
      <w:r w:rsidR="00BD16FB" w:rsidRPr="009815E1">
        <w:rPr>
          <w:rFonts w:eastAsiaTheme="minorHAnsi"/>
          <w:sz w:val="28"/>
          <w:szCs w:val="28"/>
          <w:lang w:eastAsia="en-US"/>
        </w:rPr>
        <w:t xml:space="preserve"> и "Практика проведения контрольных мероприятий по расходованию бюджетных ассигнований, выделенных на строительство</w:t>
      </w:r>
      <w:proofErr w:type="gramEnd"/>
      <w:r w:rsidR="00BD16FB" w:rsidRPr="009815E1">
        <w:rPr>
          <w:rFonts w:eastAsiaTheme="minorHAnsi"/>
          <w:sz w:val="28"/>
          <w:szCs w:val="28"/>
          <w:lang w:eastAsia="en-US"/>
        </w:rPr>
        <w:t>, реконструкцию, капитальный ремонт и ремонт объектов".</w:t>
      </w:r>
    </w:p>
    <w:p w:rsidR="00DC6302" w:rsidRPr="009815E1" w:rsidRDefault="00E54E6D" w:rsidP="00DC6302">
      <w:pPr>
        <w:ind w:firstLine="709"/>
        <w:rPr>
          <w:rFonts w:eastAsiaTheme="minorHAnsi"/>
          <w:sz w:val="28"/>
          <w:szCs w:val="28"/>
          <w:lang w:eastAsia="en-US"/>
        </w:rPr>
      </w:pPr>
      <w:r w:rsidRPr="009815E1">
        <w:rPr>
          <w:rFonts w:eastAsiaTheme="minorHAnsi"/>
          <w:sz w:val="28"/>
          <w:szCs w:val="28"/>
          <w:lang w:eastAsia="en-US"/>
        </w:rPr>
        <w:t xml:space="preserve">В </w:t>
      </w:r>
      <w:r w:rsidR="00DC6302" w:rsidRPr="009815E1">
        <w:rPr>
          <w:rFonts w:eastAsiaTheme="minorHAnsi"/>
          <w:sz w:val="28"/>
          <w:szCs w:val="28"/>
          <w:lang w:eastAsia="en-US"/>
        </w:rPr>
        <w:t>декабр</w:t>
      </w:r>
      <w:r w:rsidRPr="009815E1">
        <w:rPr>
          <w:rFonts w:eastAsiaTheme="minorHAnsi"/>
          <w:sz w:val="28"/>
          <w:szCs w:val="28"/>
          <w:lang w:eastAsia="en-US"/>
        </w:rPr>
        <w:t>е</w:t>
      </w:r>
      <w:r w:rsidR="00DC6302" w:rsidRPr="009815E1">
        <w:rPr>
          <w:rFonts w:eastAsiaTheme="minorHAnsi"/>
          <w:sz w:val="28"/>
          <w:szCs w:val="28"/>
          <w:lang w:eastAsia="en-US"/>
        </w:rPr>
        <w:t xml:space="preserve"> </w:t>
      </w:r>
      <w:r w:rsidR="0047788F" w:rsidRPr="009815E1">
        <w:rPr>
          <w:rFonts w:eastAsiaTheme="minorHAnsi"/>
          <w:sz w:val="28"/>
          <w:szCs w:val="28"/>
          <w:lang w:eastAsia="en-US"/>
        </w:rPr>
        <w:t>отчетного</w:t>
      </w:r>
      <w:r w:rsidR="00DC6302" w:rsidRPr="009815E1">
        <w:rPr>
          <w:rFonts w:eastAsiaTheme="minorHAnsi"/>
          <w:sz w:val="28"/>
          <w:szCs w:val="28"/>
          <w:lang w:eastAsia="en-US"/>
        </w:rPr>
        <w:t xml:space="preserve"> года </w:t>
      </w:r>
      <w:r w:rsidRPr="009815E1">
        <w:rPr>
          <w:rFonts w:eastAsiaTheme="minorHAnsi"/>
          <w:sz w:val="28"/>
          <w:szCs w:val="28"/>
          <w:lang w:eastAsia="en-US"/>
        </w:rPr>
        <w:t>проведен</w:t>
      </w:r>
      <w:r w:rsidR="00DC6302" w:rsidRPr="009815E1">
        <w:rPr>
          <w:rFonts w:eastAsiaTheme="minorHAnsi"/>
          <w:sz w:val="28"/>
          <w:szCs w:val="28"/>
          <w:lang w:eastAsia="en-US"/>
        </w:rPr>
        <w:t xml:space="preserve"> семинар-совещание Ассоциации контрольно-счетных органов Приморского края</w:t>
      </w:r>
      <w:r w:rsidRPr="009815E1">
        <w:rPr>
          <w:rFonts w:eastAsiaTheme="minorHAnsi"/>
          <w:sz w:val="28"/>
          <w:szCs w:val="28"/>
          <w:lang w:eastAsia="en-US"/>
        </w:rPr>
        <w:t>.</w:t>
      </w:r>
      <w:r w:rsidR="0047788F" w:rsidRPr="009815E1">
        <w:rPr>
          <w:rFonts w:eastAsiaTheme="minorHAnsi"/>
          <w:sz w:val="28"/>
          <w:szCs w:val="28"/>
          <w:lang w:eastAsia="en-US"/>
        </w:rPr>
        <w:t xml:space="preserve"> </w:t>
      </w:r>
      <w:r w:rsidR="00DC6302" w:rsidRPr="009815E1">
        <w:rPr>
          <w:rFonts w:eastAsiaTheme="minorHAnsi"/>
          <w:sz w:val="28"/>
          <w:szCs w:val="28"/>
          <w:lang w:eastAsia="en-US"/>
        </w:rPr>
        <w:t xml:space="preserve">В семинаре приняли участие </w:t>
      </w:r>
      <w:r w:rsidR="00866EF7" w:rsidRPr="009815E1">
        <w:rPr>
          <w:rFonts w:eastAsiaTheme="minorHAnsi"/>
          <w:sz w:val="28"/>
          <w:szCs w:val="28"/>
          <w:lang w:eastAsia="en-US"/>
        </w:rPr>
        <w:t>представители д</w:t>
      </w:r>
      <w:r w:rsidR="0047788F" w:rsidRPr="009815E1">
        <w:rPr>
          <w:rFonts w:eastAsiaTheme="minorHAnsi"/>
          <w:sz w:val="28"/>
          <w:szCs w:val="28"/>
          <w:lang w:eastAsia="en-US"/>
        </w:rPr>
        <w:t xml:space="preserve">епартамента финансов Приморского края, прокуратуры </w:t>
      </w:r>
      <w:r w:rsidR="0047788F" w:rsidRPr="009815E1">
        <w:rPr>
          <w:rFonts w:eastAsiaTheme="minorHAnsi"/>
          <w:sz w:val="28"/>
          <w:szCs w:val="28"/>
          <w:lang w:eastAsia="en-US"/>
        </w:rPr>
        <w:lastRenderedPageBreak/>
        <w:t xml:space="preserve">Приморского края, правового департамента Администрации Приморского края, </w:t>
      </w:r>
      <w:r w:rsidR="00DC6302" w:rsidRPr="009815E1">
        <w:rPr>
          <w:rFonts w:eastAsiaTheme="minorHAnsi"/>
          <w:sz w:val="28"/>
          <w:szCs w:val="28"/>
          <w:lang w:eastAsia="en-US"/>
        </w:rPr>
        <w:t xml:space="preserve">Контрольно-счетной палаты </w:t>
      </w:r>
      <w:r w:rsidR="0047788F" w:rsidRPr="009815E1">
        <w:rPr>
          <w:rFonts w:eastAsiaTheme="minorHAnsi"/>
          <w:sz w:val="28"/>
          <w:szCs w:val="28"/>
          <w:lang w:eastAsia="en-US"/>
        </w:rPr>
        <w:t xml:space="preserve">и </w:t>
      </w:r>
      <w:r w:rsidR="00DC6302" w:rsidRPr="009815E1">
        <w:rPr>
          <w:rFonts w:eastAsiaTheme="minorHAnsi"/>
          <w:sz w:val="28"/>
          <w:szCs w:val="28"/>
          <w:lang w:eastAsia="en-US"/>
        </w:rPr>
        <w:t>контрольно-счетных органов муниципал</w:t>
      </w:r>
      <w:r w:rsidR="0047788F" w:rsidRPr="009815E1">
        <w:rPr>
          <w:rFonts w:eastAsiaTheme="minorHAnsi"/>
          <w:sz w:val="28"/>
          <w:szCs w:val="28"/>
          <w:lang w:eastAsia="en-US"/>
        </w:rPr>
        <w:t>ьных образований Приморского края</w:t>
      </w:r>
      <w:r w:rsidR="00DC6302" w:rsidRPr="009815E1">
        <w:rPr>
          <w:rFonts w:eastAsiaTheme="minorHAnsi"/>
          <w:sz w:val="28"/>
          <w:szCs w:val="28"/>
          <w:lang w:eastAsia="en-US"/>
        </w:rPr>
        <w:t>.</w:t>
      </w:r>
    </w:p>
    <w:p w:rsidR="0047788F" w:rsidRPr="009815E1" w:rsidRDefault="00DC6302" w:rsidP="0047788F">
      <w:pPr>
        <w:ind w:firstLine="709"/>
        <w:rPr>
          <w:rFonts w:eastAsiaTheme="minorHAnsi"/>
          <w:sz w:val="28"/>
          <w:szCs w:val="28"/>
          <w:lang w:eastAsia="en-US"/>
        </w:rPr>
      </w:pPr>
      <w:r w:rsidRPr="009815E1">
        <w:rPr>
          <w:rFonts w:eastAsiaTheme="minorHAnsi"/>
          <w:sz w:val="28"/>
          <w:szCs w:val="28"/>
          <w:lang w:eastAsia="en-US"/>
        </w:rPr>
        <w:t>В ходе семинара участники обсудили основные задачи, стоящие в сфере внешнего государственного финансового контроля</w:t>
      </w:r>
      <w:r w:rsidR="0046739F" w:rsidRPr="009815E1">
        <w:rPr>
          <w:rFonts w:eastAsiaTheme="minorHAnsi"/>
          <w:sz w:val="28"/>
          <w:szCs w:val="28"/>
          <w:lang w:eastAsia="en-US"/>
        </w:rPr>
        <w:t xml:space="preserve">; </w:t>
      </w:r>
      <w:r w:rsidR="0047788F" w:rsidRPr="009815E1">
        <w:rPr>
          <w:rFonts w:eastAsiaTheme="minorHAnsi"/>
          <w:sz w:val="28"/>
          <w:szCs w:val="28"/>
          <w:lang w:eastAsia="en-US"/>
        </w:rPr>
        <w:t>существующие проблемы в бюджетном планировании муниципальных образований с учетом программного метода</w:t>
      </w:r>
      <w:r w:rsidR="0046739F" w:rsidRPr="009815E1">
        <w:rPr>
          <w:rFonts w:eastAsiaTheme="minorHAnsi"/>
          <w:sz w:val="28"/>
          <w:szCs w:val="28"/>
          <w:lang w:eastAsia="en-US"/>
        </w:rPr>
        <w:t xml:space="preserve">; </w:t>
      </w:r>
      <w:r w:rsidR="0047788F" w:rsidRPr="009815E1">
        <w:rPr>
          <w:rFonts w:eastAsiaTheme="minorHAnsi"/>
          <w:sz w:val="28"/>
          <w:szCs w:val="28"/>
          <w:lang w:eastAsia="en-US"/>
        </w:rPr>
        <w:t>раскрыты вопросы взаимодействия органов прокуратуры</w:t>
      </w:r>
      <w:r w:rsidR="0046739F" w:rsidRPr="009815E1">
        <w:rPr>
          <w:rFonts w:eastAsiaTheme="minorHAnsi"/>
          <w:sz w:val="28"/>
          <w:szCs w:val="28"/>
          <w:lang w:eastAsia="en-US"/>
        </w:rPr>
        <w:t>,</w:t>
      </w:r>
      <w:r w:rsidR="0047788F" w:rsidRPr="009815E1">
        <w:rPr>
          <w:rFonts w:eastAsiaTheme="minorHAnsi"/>
          <w:sz w:val="28"/>
          <w:szCs w:val="28"/>
          <w:lang w:eastAsia="en-US"/>
        </w:rPr>
        <w:t xml:space="preserve"> </w:t>
      </w:r>
      <w:r w:rsidR="0046739F" w:rsidRPr="009815E1">
        <w:rPr>
          <w:rFonts w:eastAsiaTheme="minorHAnsi"/>
          <w:sz w:val="28"/>
          <w:szCs w:val="28"/>
          <w:lang w:eastAsia="en-US"/>
        </w:rPr>
        <w:t xml:space="preserve">правового департамента Администрации Приморского края </w:t>
      </w:r>
      <w:r w:rsidR="0047788F" w:rsidRPr="009815E1">
        <w:rPr>
          <w:rFonts w:eastAsiaTheme="minorHAnsi"/>
          <w:sz w:val="28"/>
          <w:szCs w:val="28"/>
          <w:lang w:eastAsia="en-US"/>
        </w:rPr>
        <w:t xml:space="preserve">и контрольно-счетных органов Приморского края. Докладывая о результатах взаимодействия, прокурор особо подчеркнула его положительные результаты. Так, по результатам проведенных прокуратурой Приморского края </w:t>
      </w:r>
      <w:proofErr w:type="gramStart"/>
      <w:r w:rsidR="0047788F" w:rsidRPr="009815E1">
        <w:rPr>
          <w:rFonts w:eastAsiaTheme="minorHAnsi"/>
          <w:sz w:val="28"/>
          <w:szCs w:val="28"/>
          <w:lang w:eastAsia="en-US"/>
        </w:rPr>
        <w:t>проверок</w:t>
      </w:r>
      <w:proofErr w:type="gramEnd"/>
      <w:r w:rsidR="0047788F" w:rsidRPr="009815E1">
        <w:rPr>
          <w:rFonts w:eastAsiaTheme="minorHAnsi"/>
          <w:sz w:val="28"/>
          <w:szCs w:val="28"/>
          <w:lang w:eastAsia="en-US"/>
        </w:rPr>
        <w:t xml:space="preserve"> на основании представленных Контрольно-счетной палатой Приморского края материалов проверяемым органам внесены представления об устранении выявленных нарушений, приняты процессуальные решения о привлечении виновных к административной ответственности, два материала переданы в правоохранительные органы для решения вопросов о возбуждении уголовных дел. </w:t>
      </w:r>
    </w:p>
    <w:p w:rsidR="003C2362" w:rsidRPr="009815E1" w:rsidRDefault="003C2362" w:rsidP="00DC6302">
      <w:pPr>
        <w:ind w:firstLine="709"/>
        <w:rPr>
          <w:rFonts w:eastAsiaTheme="minorHAnsi"/>
          <w:sz w:val="28"/>
          <w:szCs w:val="28"/>
          <w:lang w:eastAsia="en-US"/>
        </w:rPr>
      </w:pPr>
      <w:r w:rsidRPr="009815E1">
        <w:rPr>
          <w:rFonts w:eastAsiaTheme="minorHAnsi"/>
          <w:sz w:val="28"/>
          <w:szCs w:val="28"/>
          <w:lang w:eastAsia="en-US"/>
        </w:rPr>
        <w:t>Также были затронуты вопросы</w:t>
      </w:r>
      <w:r w:rsidR="00DC6302" w:rsidRPr="009815E1">
        <w:rPr>
          <w:rFonts w:eastAsiaTheme="minorHAnsi"/>
          <w:sz w:val="28"/>
          <w:szCs w:val="28"/>
          <w:lang w:eastAsia="en-US"/>
        </w:rPr>
        <w:t xml:space="preserve"> проведения контроля в области строительства и капитального ремонта, а также выявляемых в ходе контрольных мероприятий нарушений в указанной сфере. </w:t>
      </w:r>
    </w:p>
    <w:p w:rsidR="00415F67" w:rsidRPr="009815E1" w:rsidRDefault="00415F67" w:rsidP="00DC6302">
      <w:pPr>
        <w:ind w:firstLine="709"/>
        <w:rPr>
          <w:rFonts w:eastAsiaTheme="minorHAnsi"/>
          <w:sz w:val="28"/>
          <w:szCs w:val="28"/>
          <w:lang w:eastAsia="en-US"/>
        </w:rPr>
      </w:pPr>
      <w:r w:rsidRPr="009815E1">
        <w:rPr>
          <w:rFonts w:eastAsiaTheme="minorHAnsi"/>
          <w:sz w:val="28"/>
          <w:szCs w:val="28"/>
          <w:lang w:eastAsia="en-US"/>
        </w:rPr>
        <w:t>При представлении</w:t>
      </w:r>
      <w:r w:rsidR="003C2362" w:rsidRPr="009815E1">
        <w:rPr>
          <w:rFonts w:eastAsiaTheme="minorHAnsi"/>
          <w:sz w:val="28"/>
          <w:szCs w:val="28"/>
          <w:lang w:eastAsia="en-US"/>
        </w:rPr>
        <w:t xml:space="preserve"> </w:t>
      </w:r>
      <w:r w:rsidR="00DC6302" w:rsidRPr="009815E1">
        <w:rPr>
          <w:rFonts w:eastAsiaTheme="minorHAnsi"/>
          <w:sz w:val="28"/>
          <w:szCs w:val="28"/>
          <w:lang w:eastAsia="en-US"/>
        </w:rPr>
        <w:t>особенност</w:t>
      </w:r>
      <w:r w:rsidR="003C2362" w:rsidRPr="009815E1">
        <w:rPr>
          <w:rFonts w:eastAsiaTheme="minorHAnsi"/>
          <w:sz w:val="28"/>
          <w:szCs w:val="28"/>
          <w:lang w:eastAsia="en-US"/>
        </w:rPr>
        <w:t>ей</w:t>
      </w:r>
      <w:r w:rsidR="00DC6302" w:rsidRPr="009815E1">
        <w:rPr>
          <w:rFonts w:eastAsiaTheme="minorHAnsi"/>
          <w:sz w:val="28"/>
          <w:szCs w:val="28"/>
          <w:lang w:eastAsia="en-US"/>
        </w:rPr>
        <w:t xml:space="preserve"> осуществления финансово-экономической экспертизы государственных и муниципальных программ</w:t>
      </w:r>
      <w:r w:rsidRPr="009815E1">
        <w:rPr>
          <w:rFonts w:eastAsiaTheme="minorHAnsi"/>
          <w:sz w:val="28"/>
          <w:szCs w:val="28"/>
          <w:lang w:eastAsia="en-US"/>
        </w:rPr>
        <w:t xml:space="preserve"> отмечен</w:t>
      </w:r>
      <w:r w:rsidR="00DC6302" w:rsidRPr="009815E1">
        <w:rPr>
          <w:rFonts w:eastAsiaTheme="minorHAnsi"/>
          <w:sz w:val="28"/>
          <w:szCs w:val="28"/>
          <w:lang w:eastAsia="en-US"/>
        </w:rPr>
        <w:t xml:space="preserve"> пробел в действующем законодательстве по вопросу получения контрольно-счетными органами проектов государственных программ</w:t>
      </w:r>
      <w:r w:rsidRPr="009815E1">
        <w:rPr>
          <w:rFonts w:eastAsiaTheme="minorHAnsi"/>
          <w:sz w:val="28"/>
          <w:szCs w:val="28"/>
          <w:lang w:eastAsia="en-US"/>
        </w:rPr>
        <w:t xml:space="preserve">, а также </w:t>
      </w:r>
      <w:r w:rsidR="00DC6302" w:rsidRPr="009815E1">
        <w:rPr>
          <w:rFonts w:eastAsiaTheme="minorHAnsi"/>
          <w:sz w:val="28"/>
          <w:szCs w:val="28"/>
          <w:lang w:eastAsia="en-US"/>
        </w:rPr>
        <w:t xml:space="preserve">отсутствие в действующем законодательстве положений, определяющих статус заключений контрольно-счетных органов. </w:t>
      </w:r>
    </w:p>
    <w:p w:rsidR="00DC6302" w:rsidRPr="009815E1" w:rsidRDefault="00415F67" w:rsidP="00DC6302">
      <w:pPr>
        <w:ind w:firstLine="709"/>
        <w:rPr>
          <w:rFonts w:eastAsiaTheme="minorHAnsi"/>
          <w:sz w:val="28"/>
          <w:szCs w:val="28"/>
          <w:lang w:eastAsia="en-US"/>
        </w:rPr>
      </w:pPr>
      <w:r w:rsidRPr="009815E1">
        <w:rPr>
          <w:rFonts w:eastAsiaTheme="minorHAnsi"/>
          <w:sz w:val="28"/>
          <w:szCs w:val="28"/>
          <w:lang w:eastAsia="en-US"/>
        </w:rPr>
        <w:t>О</w:t>
      </w:r>
      <w:r w:rsidR="00DC6302" w:rsidRPr="009815E1">
        <w:rPr>
          <w:rFonts w:eastAsiaTheme="minorHAnsi"/>
          <w:sz w:val="28"/>
          <w:szCs w:val="28"/>
          <w:lang w:eastAsia="en-US"/>
        </w:rPr>
        <w:t>бра</w:t>
      </w:r>
      <w:r w:rsidRPr="009815E1">
        <w:rPr>
          <w:rFonts w:eastAsiaTheme="minorHAnsi"/>
          <w:sz w:val="28"/>
          <w:szCs w:val="28"/>
          <w:lang w:eastAsia="en-US"/>
        </w:rPr>
        <w:t xml:space="preserve">щено </w:t>
      </w:r>
      <w:r w:rsidR="00DC6302" w:rsidRPr="009815E1">
        <w:rPr>
          <w:rFonts w:eastAsiaTheme="minorHAnsi"/>
          <w:sz w:val="28"/>
          <w:szCs w:val="28"/>
          <w:lang w:eastAsia="en-US"/>
        </w:rPr>
        <w:t xml:space="preserve">внимание участников семинара на существующие в действующем законодательстве недоработки по вопросам наделения должностных лиц контрольно-счетных органов муниципальных образований Приморского края полномочиями по возбуждению дел об административных правонарушениях. </w:t>
      </w:r>
    </w:p>
    <w:p w:rsidR="00DC6302" w:rsidRPr="009815E1" w:rsidRDefault="00CB512E" w:rsidP="00DC6302">
      <w:pPr>
        <w:ind w:firstLine="709"/>
        <w:rPr>
          <w:rFonts w:eastAsiaTheme="minorHAnsi"/>
          <w:sz w:val="28"/>
          <w:szCs w:val="28"/>
          <w:lang w:eastAsia="en-US"/>
        </w:rPr>
      </w:pPr>
      <w:r w:rsidRPr="009815E1">
        <w:rPr>
          <w:rFonts w:eastAsiaTheme="minorHAnsi"/>
          <w:b/>
          <w:sz w:val="28"/>
          <w:szCs w:val="28"/>
          <w:lang w:eastAsia="en-US"/>
        </w:rPr>
        <w:t>4.2.</w:t>
      </w:r>
      <w:r w:rsidRPr="009815E1">
        <w:rPr>
          <w:rFonts w:eastAsiaTheme="minorHAnsi"/>
          <w:sz w:val="28"/>
          <w:szCs w:val="28"/>
          <w:lang w:eastAsia="en-US"/>
        </w:rPr>
        <w:t> </w:t>
      </w:r>
      <w:r w:rsidR="0054518D" w:rsidRPr="009815E1">
        <w:rPr>
          <w:rFonts w:eastAsiaTheme="minorHAnsi"/>
          <w:sz w:val="28"/>
          <w:szCs w:val="28"/>
          <w:lang w:eastAsia="en-US"/>
        </w:rPr>
        <w:t xml:space="preserve">В целях дальнейшего совершенствования и повышения эффективности деятельности в декабре ушедшего </w:t>
      </w:r>
      <w:r w:rsidR="00DC6302" w:rsidRPr="009815E1">
        <w:rPr>
          <w:rFonts w:eastAsiaTheme="minorHAnsi"/>
          <w:sz w:val="28"/>
          <w:szCs w:val="28"/>
          <w:lang w:eastAsia="en-US"/>
        </w:rPr>
        <w:t xml:space="preserve">года подписано Соглашение о сотрудничестве между Контрольно-счетной палатой Приморского края и Управлением Министерства внутренних дел Российской Федерации по Приморскому краю. </w:t>
      </w:r>
      <w:r w:rsidR="0054518D" w:rsidRPr="009815E1">
        <w:rPr>
          <w:rFonts w:eastAsiaTheme="minorHAnsi"/>
          <w:sz w:val="28"/>
          <w:szCs w:val="28"/>
          <w:lang w:eastAsia="en-US"/>
        </w:rPr>
        <w:t xml:space="preserve"> </w:t>
      </w:r>
      <w:r w:rsidR="00DC6302" w:rsidRPr="009815E1">
        <w:rPr>
          <w:rFonts w:eastAsiaTheme="minorHAnsi"/>
          <w:sz w:val="28"/>
          <w:szCs w:val="28"/>
          <w:lang w:eastAsia="en-US"/>
        </w:rPr>
        <w:t>Предметом Соглашения является порядок организации сотрудничества и взаимодействия Сторон по выполнению полномочий, возложенных на Стороны действующим федеральным законодательством и законодательством Приморского края по вопросам, связанным с предупреждением, пресечением, выявлением и расследованием правонарушений в финансово-бюджетной сфере, а также в процессе использования имущества, находящегося в собственности Приморского края.</w:t>
      </w:r>
      <w:r w:rsidR="0054518D" w:rsidRPr="009815E1">
        <w:rPr>
          <w:rFonts w:eastAsiaTheme="minorHAnsi"/>
          <w:sz w:val="28"/>
          <w:szCs w:val="28"/>
          <w:lang w:eastAsia="en-US"/>
        </w:rPr>
        <w:t xml:space="preserve"> </w:t>
      </w:r>
      <w:r w:rsidR="00DC6302" w:rsidRPr="009815E1">
        <w:rPr>
          <w:rFonts w:eastAsiaTheme="minorHAnsi"/>
          <w:sz w:val="28"/>
          <w:szCs w:val="28"/>
          <w:lang w:eastAsia="en-US"/>
        </w:rPr>
        <w:t>Основой данного взаимодействия является работа по выявлению нарушений при проведении контрольных мероприятий с одной стороны и привлечение к реальной ответственности виновных лиц с другой.</w:t>
      </w:r>
    </w:p>
    <w:p w:rsidR="00FD3EBA" w:rsidRPr="009815E1" w:rsidRDefault="00CB512E" w:rsidP="00473ABB">
      <w:pPr>
        <w:ind w:firstLine="709"/>
        <w:rPr>
          <w:rFonts w:eastAsiaTheme="minorHAnsi"/>
          <w:sz w:val="28"/>
          <w:szCs w:val="28"/>
          <w:lang w:eastAsia="en-US"/>
        </w:rPr>
      </w:pPr>
      <w:r w:rsidRPr="009815E1">
        <w:rPr>
          <w:rFonts w:eastAsiaTheme="minorHAnsi"/>
          <w:b/>
          <w:sz w:val="28"/>
          <w:szCs w:val="28"/>
          <w:lang w:eastAsia="en-US"/>
        </w:rPr>
        <w:lastRenderedPageBreak/>
        <w:t>4.3.</w:t>
      </w:r>
      <w:r w:rsidRPr="009815E1">
        <w:rPr>
          <w:rFonts w:eastAsiaTheme="minorHAnsi"/>
          <w:sz w:val="28"/>
          <w:szCs w:val="28"/>
          <w:lang w:eastAsia="en-US"/>
        </w:rPr>
        <w:t> </w:t>
      </w:r>
      <w:r w:rsidR="00473ABB" w:rsidRPr="009815E1">
        <w:rPr>
          <w:rFonts w:eastAsiaTheme="minorHAnsi"/>
          <w:sz w:val="28"/>
          <w:szCs w:val="28"/>
          <w:lang w:eastAsia="en-US"/>
        </w:rPr>
        <w:t>В р</w:t>
      </w:r>
      <w:r w:rsidR="00F33EE0" w:rsidRPr="009815E1">
        <w:rPr>
          <w:rFonts w:eastAsiaTheme="minorHAnsi"/>
          <w:sz w:val="28"/>
          <w:szCs w:val="28"/>
          <w:lang w:eastAsia="en-US"/>
        </w:rPr>
        <w:t xml:space="preserve">амках </w:t>
      </w:r>
      <w:r w:rsidR="00473ABB" w:rsidRPr="009815E1">
        <w:rPr>
          <w:rFonts w:eastAsiaTheme="minorHAnsi"/>
          <w:sz w:val="28"/>
          <w:szCs w:val="28"/>
          <w:lang w:eastAsia="en-US"/>
        </w:rPr>
        <w:t>методологического обеспечения деятельности в 201</w:t>
      </w:r>
      <w:r w:rsidR="006A1CBD" w:rsidRPr="009815E1">
        <w:rPr>
          <w:rFonts w:eastAsiaTheme="minorHAnsi"/>
          <w:sz w:val="28"/>
          <w:szCs w:val="28"/>
          <w:lang w:eastAsia="en-US"/>
        </w:rPr>
        <w:t>5</w:t>
      </w:r>
      <w:r w:rsidR="00473ABB" w:rsidRPr="009815E1">
        <w:rPr>
          <w:rFonts w:eastAsiaTheme="minorHAnsi"/>
          <w:sz w:val="28"/>
          <w:szCs w:val="28"/>
          <w:lang w:eastAsia="en-US"/>
        </w:rPr>
        <w:t xml:space="preserve"> году </w:t>
      </w:r>
      <w:r w:rsidR="00881506" w:rsidRPr="009815E1">
        <w:rPr>
          <w:rFonts w:eastAsiaTheme="minorHAnsi"/>
          <w:sz w:val="28"/>
          <w:szCs w:val="28"/>
          <w:lang w:eastAsia="en-US"/>
        </w:rPr>
        <w:t>подготовлены и утверждены на коллегии</w:t>
      </w:r>
      <w:r w:rsidR="00473ABB" w:rsidRPr="009815E1">
        <w:rPr>
          <w:rFonts w:eastAsiaTheme="minorHAnsi"/>
          <w:sz w:val="28"/>
          <w:szCs w:val="28"/>
          <w:lang w:eastAsia="en-US"/>
        </w:rPr>
        <w:t xml:space="preserve"> </w:t>
      </w:r>
      <w:r w:rsidR="005C1B8E" w:rsidRPr="009815E1">
        <w:rPr>
          <w:rFonts w:eastAsiaTheme="minorHAnsi"/>
          <w:sz w:val="28"/>
          <w:szCs w:val="28"/>
          <w:lang w:eastAsia="en-US"/>
        </w:rPr>
        <w:t>Методические рекомендации «Производство по делам об административных правонарушениях»</w:t>
      </w:r>
      <w:r w:rsidR="009704E8" w:rsidRPr="009815E1">
        <w:rPr>
          <w:rFonts w:eastAsiaTheme="minorHAnsi"/>
          <w:sz w:val="28"/>
          <w:szCs w:val="28"/>
          <w:lang w:eastAsia="en-US"/>
        </w:rPr>
        <w:t>.</w:t>
      </w:r>
    </w:p>
    <w:p w:rsidR="00881506" w:rsidRPr="009815E1" w:rsidRDefault="00CB512E" w:rsidP="00881506">
      <w:pPr>
        <w:pStyle w:val="Style7"/>
        <w:widowControl/>
        <w:spacing w:line="240" w:lineRule="auto"/>
        <w:ind w:firstLine="720"/>
        <w:rPr>
          <w:sz w:val="28"/>
          <w:szCs w:val="28"/>
        </w:rPr>
      </w:pPr>
      <w:r w:rsidRPr="009815E1">
        <w:rPr>
          <w:b/>
          <w:sz w:val="28"/>
          <w:szCs w:val="28"/>
        </w:rPr>
        <w:t>4.4.</w:t>
      </w:r>
      <w:r w:rsidRPr="009815E1">
        <w:rPr>
          <w:sz w:val="28"/>
          <w:szCs w:val="28"/>
        </w:rPr>
        <w:t> </w:t>
      </w:r>
      <w:r w:rsidR="00881506" w:rsidRPr="009815E1">
        <w:rPr>
          <w:sz w:val="28"/>
          <w:szCs w:val="28"/>
        </w:rPr>
        <w:t>В соответствии с принципом гласности внешнего государственного финансового контроля информация о деятельности Контрольно-счетной палаты размещается на официальном сайте в информационно-телекоммуникационной сети Интернет. За 201</w:t>
      </w:r>
      <w:r w:rsidR="00770C64" w:rsidRPr="009815E1">
        <w:rPr>
          <w:sz w:val="28"/>
          <w:szCs w:val="28"/>
        </w:rPr>
        <w:t>5</w:t>
      </w:r>
      <w:r w:rsidR="00881506" w:rsidRPr="009815E1">
        <w:rPr>
          <w:sz w:val="28"/>
          <w:szCs w:val="28"/>
        </w:rPr>
        <w:t xml:space="preserve"> год на официаль</w:t>
      </w:r>
      <w:r w:rsidR="006A1CBD" w:rsidRPr="009815E1">
        <w:rPr>
          <w:sz w:val="28"/>
          <w:szCs w:val="28"/>
        </w:rPr>
        <w:t>ном сайте опубликовано порядка 6</w:t>
      </w:r>
      <w:r w:rsidR="00881506" w:rsidRPr="009815E1">
        <w:rPr>
          <w:sz w:val="28"/>
          <w:szCs w:val="28"/>
        </w:rPr>
        <w:t>0 публикаций о результатах контрольной, экспертно-аналитической и иной деятельности.</w:t>
      </w:r>
    </w:p>
    <w:p w:rsidR="00A37A1F" w:rsidRPr="009815E1" w:rsidRDefault="00CB512E" w:rsidP="00B774A7">
      <w:pPr>
        <w:ind w:firstLine="720"/>
        <w:rPr>
          <w:sz w:val="28"/>
          <w:szCs w:val="28"/>
        </w:rPr>
      </w:pPr>
      <w:r w:rsidRPr="009815E1">
        <w:rPr>
          <w:b/>
          <w:sz w:val="28"/>
          <w:szCs w:val="28"/>
        </w:rPr>
        <w:t>4.5.</w:t>
      </w:r>
      <w:r w:rsidRPr="009815E1">
        <w:rPr>
          <w:sz w:val="28"/>
          <w:szCs w:val="28"/>
        </w:rPr>
        <w:t> </w:t>
      </w:r>
      <w:r w:rsidR="003A6DC8" w:rsidRPr="009815E1">
        <w:rPr>
          <w:sz w:val="28"/>
          <w:szCs w:val="28"/>
        </w:rPr>
        <w:t xml:space="preserve">В </w:t>
      </w:r>
      <w:r w:rsidR="00770C64" w:rsidRPr="009815E1">
        <w:rPr>
          <w:sz w:val="28"/>
          <w:szCs w:val="28"/>
        </w:rPr>
        <w:t xml:space="preserve">ушедшем </w:t>
      </w:r>
      <w:r w:rsidR="003A6DC8" w:rsidRPr="009815E1">
        <w:rPr>
          <w:sz w:val="28"/>
          <w:szCs w:val="28"/>
        </w:rPr>
        <w:t xml:space="preserve">году уделялось </w:t>
      </w:r>
      <w:r w:rsidR="00770C64" w:rsidRPr="009815E1">
        <w:rPr>
          <w:sz w:val="28"/>
          <w:szCs w:val="28"/>
        </w:rPr>
        <w:t xml:space="preserve">внимание </w:t>
      </w:r>
      <w:r w:rsidR="003A6DC8" w:rsidRPr="009815E1">
        <w:rPr>
          <w:sz w:val="28"/>
          <w:szCs w:val="28"/>
        </w:rPr>
        <w:t>повышению квалификации сотрудников Контрольно-счетной палаты.</w:t>
      </w:r>
      <w:r w:rsidR="00B774A7" w:rsidRPr="009815E1">
        <w:rPr>
          <w:sz w:val="28"/>
          <w:szCs w:val="28"/>
        </w:rPr>
        <w:t xml:space="preserve"> </w:t>
      </w:r>
      <w:r w:rsidR="003A6DC8" w:rsidRPr="009815E1">
        <w:rPr>
          <w:sz w:val="28"/>
          <w:szCs w:val="28"/>
        </w:rPr>
        <w:t xml:space="preserve">Прошли обучение и получили удостоверения государственного образца </w:t>
      </w:r>
      <w:r w:rsidR="00A37A1F" w:rsidRPr="009815E1">
        <w:rPr>
          <w:sz w:val="28"/>
          <w:szCs w:val="28"/>
        </w:rPr>
        <w:t>4 сотрудника.</w:t>
      </w:r>
    </w:p>
    <w:p w:rsidR="00770C64" w:rsidRPr="009815E1" w:rsidRDefault="00A37A1F" w:rsidP="00A37A1F">
      <w:pPr>
        <w:ind w:firstLine="720"/>
        <w:rPr>
          <w:sz w:val="28"/>
          <w:szCs w:val="28"/>
        </w:rPr>
      </w:pPr>
      <w:r w:rsidRPr="009815E1">
        <w:rPr>
          <w:sz w:val="28"/>
          <w:szCs w:val="28"/>
        </w:rPr>
        <w:t>20</w:t>
      </w:r>
      <w:r w:rsidR="00770C64" w:rsidRPr="009815E1">
        <w:rPr>
          <w:sz w:val="28"/>
          <w:szCs w:val="28"/>
        </w:rPr>
        <w:t xml:space="preserve"> граждански</w:t>
      </w:r>
      <w:r w:rsidRPr="009815E1">
        <w:rPr>
          <w:sz w:val="28"/>
          <w:szCs w:val="28"/>
        </w:rPr>
        <w:t>х</w:t>
      </w:r>
      <w:r w:rsidR="00770C64" w:rsidRPr="009815E1">
        <w:rPr>
          <w:sz w:val="28"/>
          <w:szCs w:val="28"/>
        </w:rPr>
        <w:t xml:space="preserve"> служащи</w:t>
      </w:r>
      <w:r w:rsidRPr="009815E1">
        <w:rPr>
          <w:sz w:val="28"/>
          <w:szCs w:val="28"/>
        </w:rPr>
        <w:t>х</w:t>
      </w:r>
      <w:r w:rsidR="00770C64" w:rsidRPr="009815E1">
        <w:rPr>
          <w:sz w:val="28"/>
          <w:szCs w:val="28"/>
        </w:rPr>
        <w:t xml:space="preserve"> </w:t>
      </w:r>
      <w:r w:rsidR="00F572A7" w:rsidRPr="009815E1">
        <w:rPr>
          <w:sz w:val="28"/>
          <w:szCs w:val="28"/>
        </w:rPr>
        <w:t xml:space="preserve">Контрольно-счетной палаты </w:t>
      </w:r>
      <w:r w:rsidR="00770C64" w:rsidRPr="009815E1">
        <w:rPr>
          <w:sz w:val="28"/>
          <w:szCs w:val="28"/>
        </w:rPr>
        <w:t>приняли участие в образовательных семинарах и получили свидетельства и сертификаты</w:t>
      </w:r>
      <w:r w:rsidRPr="009815E1">
        <w:rPr>
          <w:sz w:val="28"/>
          <w:szCs w:val="28"/>
        </w:rPr>
        <w:t>.</w:t>
      </w:r>
    </w:p>
    <w:p w:rsidR="009359F6" w:rsidRPr="009815E1" w:rsidRDefault="005C1B8E" w:rsidP="009359F6">
      <w:pPr>
        <w:ind w:firstLine="709"/>
        <w:rPr>
          <w:sz w:val="28"/>
          <w:szCs w:val="28"/>
        </w:rPr>
      </w:pPr>
      <w:r w:rsidRPr="009815E1">
        <w:rPr>
          <w:b/>
          <w:sz w:val="28"/>
          <w:szCs w:val="28"/>
        </w:rPr>
        <w:t>4.6.</w:t>
      </w:r>
      <w:r w:rsidRPr="009815E1">
        <w:rPr>
          <w:sz w:val="28"/>
          <w:szCs w:val="28"/>
        </w:rPr>
        <w:t> </w:t>
      </w:r>
      <w:r w:rsidR="009359F6" w:rsidRPr="009815E1">
        <w:rPr>
          <w:sz w:val="28"/>
          <w:szCs w:val="28"/>
        </w:rPr>
        <w:t>В</w:t>
      </w:r>
      <w:r w:rsidR="00D9467D" w:rsidRPr="009815E1">
        <w:rPr>
          <w:sz w:val="28"/>
          <w:szCs w:val="28"/>
        </w:rPr>
        <w:t xml:space="preserve"> отчетном году с участием </w:t>
      </w:r>
      <w:r w:rsidR="009359F6" w:rsidRPr="009815E1">
        <w:rPr>
          <w:sz w:val="28"/>
          <w:szCs w:val="28"/>
        </w:rPr>
        <w:t xml:space="preserve">Контрольно-счетной палаты </w:t>
      </w:r>
      <w:r w:rsidR="00D9467D" w:rsidRPr="009815E1">
        <w:rPr>
          <w:sz w:val="28"/>
          <w:szCs w:val="28"/>
        </w:rPr>
        <w:t>судом рассматривались 5</w:t>
      </w:r>
      <w:r w:rsidR="009359F6" w:rsidRPr="009815E1">
        <w:rPr>
          <w:sz w:val="28"/>
          <w:szCs w:val="28"/>
        </w:rPr>
        <w:t xml:space="preserve"> дел. </w:t>
      </w:r>
      <w:r w:rsidR="00D9467D" w:rsidRPr="009815E1">
        <w:rPr>
          <w:sz w:val="28"/>
          <w:szCs w:val="28"/>
        </w:rPr>
        <w:t>Решений, вынесенных судами не в пользу Кон</w:t>
      </w:r>
      <w:r w:rsidR="009359F6" w:rsidRPr="009815E1">
        <w:rPr>
          <w:sz w:val="28"/>
          <w:szCs w:val="28"/>
        </w:rPr>
        <w:t>трольно-счетной</w:t>
      </w:r>
      <w:r w:rsidR="00D9467D" w:rsidRPr="009815E1">
        <w:rPr>
          <w:sz w:val="28"/>
          <w:szCs w:val="28"/>
        </w:rPr>
        <w:t xml:space="preserve"> палаты,</w:t>
      </w:r>
      <w:r w:rsidR="009359F6" w:rsidRPr="009815E1">
        <w:rPr>
          <w:sz w:val="28"/>
          <w:szCs w:val="28"/>
        </w:rPr>
        <w:t xml:space="preserve"> нет.</w:t>
      </w:r>
    </w:p>
    <w:p w:rsidR="009359F6" w:rsidRPr="009815E1" w:rsidRDefault="009359F6" w:rsidP="009359F6">
      <w:pPr>
        <w:ind w:firstLine="709"/>
        <w:rPr>
          <w:sz w:val="28"/>
          <w:szCs w:val="28"/>
        </w:rPr>
      </w:pPr>
      <w:r w:rsidRPr="009815E1">
        <w:rPr>
          <w:b/>
          <w:sz w:val="28"/>
          <w:szCs w:val="28"/>
        </w:rPr>
        <w:t>4.7.</w:t>
      </w:r>
      <w:r w:rsidRPr="009815E1">
        <w:rPr>
          <w:sz w:val="28"/>
          <w:szCs w:val="28"/>
        </w:rPr>
        <w:t> </w:t>
      </w:r>
      <w:r w:rsidR="005C1B8E" w:rsidRPr="009815E1">
        <w:rPr>
          <w:sz w:val="28"/>
          <w:szCs w:val="28"/>
        </w:rPr>
        <w:t xml:space="preserve">В 2015 году проведена </w:t>
      </w:r>
      <w:r w:rsidRPr="009815E1">
        <w:rPr>
          <w:sz w:val="28"/>
          <w:szCs w:val="28"/>
        </w:rPr>
        <w:t>работа по утверждению геральдической символики – эмблемы Контрольно-счетной палаты: подготовка и направление необходимых документов в Геральдический совет при Президенте РФ для регистрации официального символа – эмблемы КСП.</w:t>
      </w:r>
    </w:p>
    <w:p w:rsidR="005D4EFF" w:rsidRPr="009815E1" w:rsidRDefault="009359F6" w:rsidP="009359F6">
      <w:pPr>
        <w:ind w:firstLine="709"/>
        <w:rPr>
          <w:sz w:val="28"/>
          <w:szCs w:val="28"/>
        </w:rPr>
      </w:pPr>
      <w:r w:rsidRPr="009815E1">
        <w:rPr>
          <w:sz w:val="28"/>
          <w:szCs w:val="28"/>
        </w:rPr>
        <w:t>Решением Геральдического совета при Президенте Российской Федерации (протокол от 29.12.2015 № 77) эмблема Контрольно-счетной палаты внесена в Государственный геральдический регистр Российской Федерации.</w:t>
      </w:r>
    </w:p>
    <w:p w:rsidR="0071237F" w:rsidRPr="00E54922" w:rsidRDefault="0071237F" w:rsidP="0038198B">
      <w:pPr>
        <w:ind w:firstLine="709"/>
        <w:rPr>
          <w:sz w:val="20"/>
          <w:szCs w:val="20"/>
        </w:rPr>
      </w:pPr>
    </w:p>
    <w:p w:rsidR="00FF6BD5" w:rsidRPr="00E54922" w:rsidRDefault="00FF6BD5" w:rsidP="0038198B">
      <w:pPr>
        <w:ind w:firstLine="709"/>
        <w:rPr>
          <w:sz w:val="20"/>
          <w:szCs w:val="20"/>
        </w:rPr>
      </w:pPr>
    </w:p>
    <w:p w:rsidR="0038198B" w:rsidRPr="009815E1" w:rsidRDefault="001B4DB9" w:rsidP="001B4DB9">
      <w:pPr>
        <w:rPr>
          <w:sz w:val="28"/>
          <w:szCs w:val="28"/>
        </w:rPr>
      </w:pPr>
      <w:r w:rsidRPr="009815E1">
        <w:rPr>
          <w:sz w:val="28"/>
          <w:szCs w:val="28"/>
        </w:rPr>
        <w:t>Председатель</w:t>
      </w:r>
    </w:p>
    <w:p w:rsidR="00096212" w:rsidRDefault="001B4DB9" w:rsidP="001B4DB9">
      <w:pPr>
        <w:rPr>
          <w:sz w:val="28"/>
          <w:szCs w:val="28"/>
        </w:rPr>
      </w:pPr>
      <w:r w:rsidRPr="009815E1">
        <w:rPr>
          <w:sz w:val="28"/>
          <w:szCs w:val="28"/>
        </w:rPr>
        <w:t xml:space="preserve">Контрольно-счетной палаты                        </w:t>
      </w:r>
      <w:r w:rsidR="00D156AC" w:rsidRPr="009815E1">
        <w:rPr>
          <w:sz w:val="28"/>
          <w:szCs w:val="28"/>
        </w:rPr>
        <w:t xml:space="preserve">                               </w:t>
      </w:r>
      <w:r w:rsidRPr="009815E1">
        <w:rPr>
          <w:sz w:val="28"/>
          <w:szCs w:val="28"/>
        </w:rPr>
        <w:t xml:space="preserve"> Д.А.</w:t>
      </w:r>
      <w:r w:rsidR="00D156AC" w:rsidRPr="009815E1">
        <w:rPr>
          <w:sz w:val="28"/>
          <w:szCs w:val="28"/>
        </w:rPr>
        <w:t xml:space="preserve"> </w:t>
      </w:r>
      <w:r w:rsidRPr="009815E1">
        <w:rPr>
          <w:sz w:val="28"/>
          <w:szCs w:val="28"/>
        </w:rPr>
        <w:t>Виноградов</w:t>
      </w:r>
    </w:p>
    <w:p w:rsidR="00E54922" w:rsidRPr="00E54922" w:rsidRDefault="00E54922" w:rsidP="001B4DB9">
      <w:pPr>
        <w:rPr>
          <w:sz w:val="20"/>
          <w:szCs w:val="20"/>
        </w:rPr>
      </w:pPr>
    </w:p>
    <w:p w:rsidR="00E54922" w:rsidRPr="00E54922" w:rsidRDefault="00E54922" w:rsidP="00E54922">
      <w:pPr>
        <w:autoSpaceDE w:val="0"/>
        <w:autoSpaceDN w:val="0"/>
        <w:adjustRightInd w:val="0"/>
        <w:ind w:firstLine="720"/>
        <w:rPr>
          <w:sz w:val="28"/>
          <w:szCs w:val="28"/>
        </w:rPr>
      </w:pPr>
      <w:r w:rsidRPr="00E54922">
        <w:rPr>
          <w:b/>
          <w:sz w:val="28"/>
          <w:szCs w:val="28"/>
        </w:rPr>
        <w:t>Примечание:</w:t>
      </w:r>
    </w:p>
    <w:p w:rsidR="00E54922" w:rsidRPr="00E54922" w:rsidRDefault="00E54922" w:rsidP="00E54922">
      <w:pPr>
        <w:ind w:firstLine="709"/>
        <w:rPr>
          <w:sz w:val="28"/>
          <w:szCs w:val="28"/>
        </w:rPr>
      </w:pPr>
      <w:r w:rsidRPr="00E54922">
        <w:rPr>
          <w:sz w:val="28"/>
          <w:szCs w:val="28"/>
        </w:rPr>
        <w:t xml:space="preserve">В результате проведения внешней проверки бюджетной отчетности департамента культуры Приморского края за 2015 год (31.03.2016) установлено возмещение в доход краевого бюджета субсидий 2014 года в сумме 4,0 </w:t>
      </w:r>
      <w:proofErr w:type="gramStart"/>
      <w:r w:rsidRPr="00E54922">
        <w:rPr>
          <w:sz w:val="28"/>
          <w:szCs w:val="28"/>
        </w:rPr>
        <w:t>млн</w:t>
      </w:r>
      <w:proofErr w:type="gramEnd"/>
      <w:r w:rsidRPr="00E54922">
        <w:rPr>
          <w:sz w:val="28"/>
          <w:szCs w:val="28"/>
        </w:rPr>
        <w:t xml:space="preserve"> рублей от  КГА УК "Приморский театр оперы и балета" (по результатам контрольного мероприятия, проведенного Контрольно-счетной палатой в 2014 году).</w:t>
      </w:r>
      <w:r>
        <w:rPr>
          <w:sz w:val="28"/>
          <w:szCs w:val="28"/>
        </w:rPr>
        <w:t xml:space="preserve"> </w:t>
      </w:r>
      <w:r w:rsidRPr="00E54922">
        <w:rPr>
          <w:sz w:val="28"/>
          <w:szCs w:val="28"/>
        </w:rPr>
        <w:t>На момент составления и утверждения Отчета о деятельности Контрольно-счетной палаты Приморского края за 2015 год сведениями о возмещении в доход краевого бюджета указанной выше суммы субсидии Контрольно-счетная палата Прим</w:t>
      </w:r>
      <w:bookmarkStart w:id="0" w:name="_GoBack"/>
      <w:bookmarkEnd w:id="0"/>
      <w:r w:rsidRPr="00E54922">
        <w:rPr>
          <w:sz w:val="28"/>
          <w:szCs w:val="28"/>
        </w:rPr>
        <w:t xml:space="preserve">орского края не располагала. </w:t>
      </w:r>
    </w:p>
    <w:p w:rsidR="00E54922" w:rsidRPr="00E54922" w:rsidRDefault="00E54922" w:rsidP="00E54922">
      <w:pPr>
        <w:ind w:firstLine="709"/>
        <w:rPr>
          <w:sz w:val="28"/>
          <w:szCs w:val="28"/>
        </w:rPr>
      </w:pPr>
      <w:r w:rsidRPr="00E54922">
        <w:rPr>
          <w:sz w:val="28"/>
          <w:szCs w:val="28"/>
        </w:rPr>
        <w:t>Таким образом, абзац 1 страницы 15 Отчета о деятельности Контрольно-счетной палаты Приморского края за 2015 год следует читать в следующей редакции:</w:t>
      </w:r>
      <w:r>
        <w:rPr>
          <w:sz w:val="28"/>
          <w:szCs w:val="28"/>
        </w:rPr>
        <w:t xml:space="preserve"> </w:t>
      </w:r>
      <w:r w:rsidRPr="00E54922">
        <w:rPr>
          <w:sz w:val="28"/>
          <w:szCs w:val="28"/>
        </w:rPr>
        <w:t xml:space="preserve">«Сумма средств, восстановленных как в ходе контрольных мероприятий, так и возмещенных в последующем периоде, в краевой бюджет составила 9,4 </w:t>
      </w:r>
      <w:proofErr w:type="gramStart"/>
      <w:r w:rsidRPr="00E54922">
        <w:rPr>
          <w:sz w:val="28"/>
          <w:szCs w:val="28"/>
        </w:rPr>
        <w:t>млн</w:t>
      </w:r>
      <w:proofErr w:type="gramEnd"/>
      <w:r w:rsidRPr="00E54922">
        <w:rPr>
          <w:sz w:val="28"/>
          <w:szCs w:val="28"/>
        </w:rPr>
        <w:t xml:space="preserve"> рублей».</w:t>
      </w:r>
    </w:p>
    <w:sectPr w:rsidR="00E54922" w:rsidRPr="00E54922" w:rsidSect="00985B22">
      <w:headerReference w:type="default" r:id="rId1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A2" w:rsidRDefault="004517A2" w:rsidP="00FE01E1">
      <w:r>
        <w:separator/>
      </w:r>
    </w:p>
  </w:endnote>
  <w:endnote w:type="continuationSeparator" w:id="0">
    <w:p w:rsidR="004517A2" w:rsidRDefault="004517A2" w:rsidP="00FE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A2" w:rsidRDefault="004517A2" w:rsidP="00FE01E1">
      <w:r>
        <w:separator/>
      </w:r>
    </w:p>
  </w:footnote>
  <w:footnote w:type="continuationSeparator" w:id="0">
    <w:p w:rsidR="004517A2" w:rsidRDefault="004517A2" w:rsidP="00FE01E1">
      <w:r>
        <w:continuationSeparator/>
      </w:r>
    </w:p>
  </w:footnote>
  <w:footnote w:id="1">
    <w:p w:rsidR="004517A2" w:rsidRDefault="004517A2" w:rsidP="007C2F0F">
      <w:pPr>
        <w:pStyle w:val="aa"/>
        <w:jc w:val="both"/>
      </w:pPr>
      <w:r>
        <w:rPr>
          <w:rStyle w:val="ac"/>
        </w:rPr>
        <w:footnoteRef/>
      </w:r>
      <w:r>
        <w:t xml:space="preserve"> </w:t>
      </w:r>
      <w:proofErr w:type="gramStart"/>
      <w:r>
        <w:t>П</w:t>
      </w:r>
      <w:r w:rsidRPr="00EC30E7">
        <w:t>остановление Администраци</w:t>
      </w:r>
      <w:r>
        <w:t>и</w:t>
      </w:r>
      <w:r w:rsidRPr="00EC30E7">
        <w:t xml:space="preserve"> Приморского края от 18.01.2016 № 13-па</w:t>
      </w:r>
      <w:r>
        <w:t xml:space="preserve"> "Об утверждении Порядка осуществления главными распорядителями (распорядителями) средств краевого бюджета (бюджета территориального фонда обязательного медицинского страхования Приморского края), главными администраторами (администраторами) доходов краевого бюджета </w:t>
      </w:r>
      <w:r w:rsidRPr="00EC30E7">
        <w:t>(бюджета территориального фонда обязательного медицинского страхования Приморского края)</w:t>
      </w:r>
      <w:r>
        <w:t>, главными администраторами (</w:t>
      </w:r>
      <w:r w:rsidRPr="00EC30E7">
        <w:t>администраторами</w:t>
      </w:r>
      <w:r>
        <w:t xml:space="preserve">) источников финансирования дефицита краевого бюджета </w:t>
      </w:r>
      <w:r w:rsidRPr="00EC30E7">
        <w:t>(бюджета территориального фонда обязательного медицинского страхования Приморского края)</w:t>
      </w:r>
      <w:r>
        <w:t xml:space="preserve"> внутреннего финансового контроля и внутреннего</w:t>
      </w:r>
      <w:proofErr w:type="gramEnd"/>
      <w:r>
        <w:t xml:space="preserve"> финансового аудита".</w:t>
      </w:r>
    </w:p>
  </w:footnote>
  <w:footnote w:id="2">
    <w:p w:rsidR="004517A2" w:rsidRPr="00F77A85" w:rsidRDefault="004517A2" w:rsidP="00287AB3">
      <w:pPr>
        <w:pStyle w:val="aa"/>
        <w:jc w:val="both"/>
      </w:pPr>
      <w:r w:rsidRPr="00F77A85">
        <w:rPr>
          <w:rStyle w:val="ac"/>
        </w:rPr>
        <w:footnoteRef/>
      </w:r>
      <w:r w:rsidRPr="00F77A85">
        <w:t xml:space="preserve"> В период проверки - департамент энергетики, нефтегазового комплекса и угольной промышленности Приморского края. Согласно постановлению Администрации Приморского края от 23.03.2015 № 92-па с 01.10.2015 - департамент энергетики Приморского края.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7713"/>
      <w:docPartObj>
        <w:docPartGallery w:val="Page Numbers (Top of Page)"/>
        <w:docPartUnique/>
      </w:docPartObj>
    </w:sdtPr>
    <w:sdtEndPr/>
    <w:sdtContent>
      <w:p w:rsidR="004517A2" w:rsidRDefault="004517A2">
        <w:pPr>
          <w:pStyle w:val="af1"/>
          <w:jc w:val="center"/>
          <w:rPr>
            <w:noProof/>
          </w:rPr>
        </w:pPr>
        <w:r>
          <w:fldChar w:fldCharType="begin"/>
        </w:r>
        <w:r>
          <w:instrText xml:space="preserve"> PAGE   \* MERGEFORMAT </w:instrText>
        </w:r>
        <w:r>
          <w:fldChar w:fldCharType="separate"/>
        </w:r>
        <w:r w:rsidR="00E54922">
          <w:rPr>
            <w:noProof/>
          </w:rPr>
          <w:t>37</w:t>
        </w:r>
        <w:r>
          <w:rPr>
            <w:noProof/>
          </w:rPr>
          <w:fldChar w:fldCharType="end"/>
        </w:r>
      </w:p>
      <w:p w:rsidR="004517A2" w:rsidRDefault="00E54922">
        <w:pPr>
          <w:pStyle w:val="af1"/>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CF6"/>
    <w:multiLevelType w:val="hybridMultilevel"/>
    <w:tmpl w:val="EF5E96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214DE"/>
    <w:multiLevelType w:val="hybridMultilevel"/>
    <w:tmpl w:val="ADFC4FAE"/>
    <w:lvl w:ilvl="0" w:tplc="BEF42B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1E5395"/>
    <w:multiLevelType w:val="hybridMultilevel"/>
    <w:tmpl w:val="13E2308E"/>
    <w:lvl w:ilvl="0" w:tplc="C79E9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8D5707"/>
    <w:multiLevelType w:val="hybridMultilevel"/>
    <w:tmpl w:val="81B4483A"/>
    <w:lvl w:ilvl="0" w:tplc="0419000F">
      <w:start w:val="1"/>
      <w:numFmt w:val="decimal"/>
      <w:lvlText w:val="%1."/>
      <w:lvlJc w:val="left"/>
      <w:pPr>
        <w:ind w:left="3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06E9"/>
    <w:rsid w:val="00000CD6"/>
    <w:rsid w:val="000023D8"/>
    <w:rsid w:val="00003733"/>
    <w:rsid w:val="000045C5"/>
    <w:rsid w:val="00004C7C"/>
    <w:rsid w:val="00013C2A"/>
    <w:rsid w:val="0001645E"/>
    <w:rsid w:val="0001663B"/>
    <w:rsid w:val="00017B58"/>
    <w:rsid w:val="00020022"/>
    <w:rsid w:val="00021249"/>
    <w:rsid w:val="000215C3"/>
    <w:rsid w:val="00021C89"/>
    <w:rsid w:val="0002477F"/>
    <w:rsid w:val="00026FCB"/>
    <w:rsid w:val="00027D3B"/>
    <w:rsid w:val="00031CDA"/>
    <w:rsid w:val="000347F7"/>
    <w:rsid w:val="00034993"/>
    <w:rsid w:val="000361DA"/>
    <w:rsid w:val="00037375"/>
    <w:rsid w:val="00040B7F"/>
    <w:rsid w:val="00044176"/>
    <w:rsid w:val="00044EED"/>
    <w:rsid w:val="0004666C"/>
    <w:rsid w:val="0004685F"/>
    <w:rsid w:val="000470B5"/>
    <w:rsid w:val="000474AD"/>
    <w:rsid w:val="00050B7A"/>
    <w:rsid w:val="000533BB"/>
    <w:rsid w:val="00053965"/>
    <w:rsid w:val="00054C12"/>
    <w:rsid w:val="00056061"/>
    <w:rsid w:val="0005700D"/>
    <w:rsid w:val="000607D6"/>
    <w:rsid w:val="00062965"/>
    <w:rsid w:val="00072AD5"/>
    <w:rsid w:val="00073552"/>
    <w:rsid w:val="00073666"/>
    <w:rsid w:val="00074636"/>
    <w:rsid w:val="000761B1"/>
    <w:rsid w:val="00080F28"/>
    <w:rsid w:val="000825D6"/>
    <w:rsid w:val="000855CA"/>
    <w:rsid w:val="00090283"/>
    <w:rsid w:val="00091E14"/>
    <w:rsid w:val="00092E8D"/>
    <w:rsid w:val="000939EE"/>
    <w:rsid w:val="000951EB"/>
    <w:rsid w:val="00096212"/>
    <w:rsid w:val="000962E3"/>
    <w:rsid w:val="00097893"/>
    <w:rsid w:val="000A0099"/>
    <w:rsid w:val="000A058D"/>
    <w:rsid w:val="000A06E4"/>
    <w:rsid w:val="000A16EC"/>
    <w:rsid w:val="000A29A4"/>
    <w:rsid w:val="000A2E51"/>
    <w:rsid w:val="000A3C48"/>
    <w:rsid w:val="000A40C1"/>
    <w:rsid w:val="000A42D0"/>
    <w:rsid w:val="000A58C4"/>
    <w:rsid w:val="000A67D8"/>
    <w:rsid w:val="000A6E56"/>
    <w:rsid w:val="000A733B"/>
    <w:rsid w:val="000A7FC6"/>
    <w:rsid w:val="000B0BF4"/>
    <w:rsid w:val="000B0F96"/>
    <w:rsid w:val="000B3EB3"/>
    <w:rsid w:val="000B49E0"/>
    <w:rsid w:val="000B59BF"/>
    <w:rsid w:val="000B679B"/>
    <w:rsid w:val="000B6DD1"/>
    <w:rsid w:val="000B6E52"/>
    <w:rsid w:val="000C0E35"/>
    <w:rsid w:val="000C0F2A"/>
    <w:rsid w:val="000C1A8D"/>
    <w:rsid w:val="000C3A48"/>
    <w:rsid w:val="000C3FA1"/>
    <w:rsid w:val="000C53F4"/>
    <w:rsid w:val="000C59D8"/>
    <w:rsid w:val="000D5FDD"/>
    <w:rsid w:val="000D684E"/>
    <w:rsid w:val="000D74F6"/>
    <w:rsid w:val="000E01C2"/>
    <w:rsid w:val="000E021F"/>
    <w:rsid w:val="000E2EC0"/>
    <w:rsid w:val="000E303E"/>
    <w:rsid w:val="000E3648"/>
    <w:rsid w:val="000E484C"/>
    <w:rsid w:val="000E4B00"/>
    <w:rsid w:val="000F0FCB"/>
    <w:rsid w:val="000F15FC"/>
    <w:rsid w:val="000F2CB5"/>
    <w:rsid w:val="000F6410"/>
    <w:rsid w:val="000F6CC9"/>
    <w:rsid w:val="0010006A"/>
    <w:rsid w:val="00100B04"/>
    <w:rsid w:val="00100F89"/>
    <w:rsid w:val="00101975"/>
    <w:rsid w:val="00101B88"/>
    <w:rsid w:val="00104253"/>
    <w:rsid w:val="001043ED"/>
    <w:rsid w:val="0011016D"/>
    <w:rsid w:val="001108F6"/>
    <w:rsid w:val="00110BE3"/>
    <w:rsid w:val="00111286"/>
    <w:rsid w:val="001115A7"/>
    <w:rsid w:val="001128C0"/>
    <w:rsid w:val="00112B35"/>
    <w:rsid w:val="001141BF"/>
    <w:rsid w:val="00115521"/>
    <w:rsid w:val="00117A78"/>
    <w:rsid w:val="00120468"/>
    <w:rsid w:val="001240CA"/>
    <w:rsid w:val="001248F1"/>
    <w:rsid w:val="00125526"/>
    <w:rsid w:val="00130157"/>
    <w:rsid w:val="00130CCF"/>
    <w:rsid w:val="00131751"/>
    <w:rsid w:val="0013246B"/>
    <w:rsid w:val="001409A0"/>
    <w:rsid w:val="0014240E"/>
    <w:rsid w:val="00152478"/>
    <w:rsid w:val="001564F7"/>
    <w:rsid w:val="00160098"/>
    <w:rsid w:val="00162ED0"/>
    <w:rsid w:val="0016418E"/>
    <w:rsid w:val="00166D9A"/>
    <w:rsid w:val="001671FB"/>
    <w:rsid w:val="001679EF"/>
    <w:rsid w:val="00170B7A"/>
    <w:rsid w:val="001715D6"/>
    <w:rsid w:val="00172ED0"/>
    <w:rsid w:val="00174070"/>
    <w:rsid w:val="00174564"/>
    <w:rsid w:val="001804E4"/>
    <w:rsid w:val="00180F8E"/>
    <w:rsid w:val="00182571"/>
    <w:rsid w:val="001835C1"/>
    <w:rsid w:val="00185E46"/>
    <w:rsid w:val="001865A7"/>
    <w:rsid w:val="00187218"/>
    <w:rsid w:val="00190581"/>
    <w:rsid w:val="001912DA"/>
    <w:rsid w:val="00192524"/>
    <w:rsid w:val="0019318F"/>
    <w:rsid w:val="001941CE"/>
    <w:rsid w:val="00195E54"/>
    <w:rsid w:val="001963FA"/>
    <w:rsid w:val="001A28D3"/>
    <w:rsid w:val="001A2B4C"/>
    <w:rsid w:val="001A48B8"/>
    <w:rsid w:val="001A540B"/>
    <w:rsid w:val="001A718E"/>
    <w:rsid w:val="001B0F9C"/>
    <w:rsid w:val="001B13B0"/>
    <w:rsid w:val="001B31CF"/>
    <w:rsid w:val="001B47FE"/>
    <w:rsid w:val="001B4DB9"/>
    <w:rsid w:val="001B65B0"/>
    <w:rsid w:val="001B7951"/>
    <w:rsid w:val="001C491D"/>
    <w:rsid w:val="001D1009"/>
    <w:rsid w:val="001D12D3"/>
    <w:rsid w:val="001D3B29"/>
    <w:rsid w:val="001D4191"/>
    <w:rsid w:val="001D5980"/>
    <w:rsid w:val="001D5997"/>
    <w:rsid w:val="001D5ABE"/>
    <w:rsid w:val="001D7C8E"/>
    <w:rsid w:val="001E0296"/>
    <w:rsid w:val="001E2C3C"/>
    <w:rsid w:val="001E3E3E"/>
    <w:rsid w:val="001F0683"/>
    <w:rsid w:val="001F203F"/>
    <w:rsid w:val="001F48D7"/>
    <w:rsid w:val="001F4F95"/>
    <w:rsid w:val="001F5A23"/>
    <w:rsid w:val="001F6983"/>
    <w:rsid w:val="001F6B82"/>
    <w:rsid w:val="00200193"/>
    <w:rsid w:val="0020178E"/>
    <w:rsid w:val="002064F0"/>
    <w:rsid w:val="0020729A"/>
    <w:rsid w:val="00211E7B"/>
    <w:rsid w:val="0021313C"/>
    <w:rsid w:val="0021422D"/>
    <w:rsid w:val="00214F61"/>
    <w:rsid w:val="0021624D"/>
    <w:rsid w:val="002208A0"/>
    <w:rsid w:val="00221902"/>
    <w:rsid w:val="00221B4B"/>
    <w:rsid w:val="00226526"/>
    <w:rsid w:val="00230455"/>
    <w:rsid w:val="0023119E"/>
    <w:rsid w:val="00231E84"/>
    <w:rsid w:val="002324B1"/>
    <w:rsid w:val="00233A76"/>
    <w:rsid w:val="002361F3"/>
    <w:rsid w:val="00240F0C"/>
    <w:rsid w:val="00241DB0"/>
    <w:rsid w:val="00243CB1"/>
    <w:rsid w:val="00244F65"/>
    <w:rsid w:val="002461F3"/>
    <w:rsid w:val="00247EA6"/>
    <w:rsid w:val="0025178B"/>
    <w:rsid w:val="00256856"/>
    <w:rsid w:val="00260B67"/>
    <w:rsid w:val="00260F96"/>
    <w:rsid w:val="002636AE"/>
    <w:rsid w:val="0026445F"/>
    <w:rsid w:val="002645A2"/>
    <w:rsid w:val="002706E9"/>
    <w:rsid w:val="0027081C"/>
    <w:rsid w:val="00274A9C"/>
    <w:rsid w:val="00274AD0"/>
    <w:rsid w:val="00280001"/>
    <w:rsid w:val="002809ED"/>
    <w:rsid w:val="0028208B"/>
    <w:rsid w:val="002839E5"/>
    <w:rsid w:val="002841CF"/>
    <w:rsid w:val="00285E62"/>
    <w:rsid w:val="002868F2"/>
    <w:rsid w:val="00286A1B"/>
    <w:rsid w:val="00287AB3"/>
    <w:rsid w:val="00290A5D"/>
    <w:rsid w:val="00291F81"/>
    <w:rsid w:val="00293F35"/>
    <w:rsid w:val="002952DC"/>
    <w:rsid w:val="00295875"/>
    <w:rsid w:val="00296FC5"/>
    <w:rsid w:val="002A1881"/>
    <w:rsid w:val="002A1DDE"/>
    <w:rsid w:val="002A29F4"/>
    <w:rsid w:val="002B096B"/>
    <w:rsid w:val="002B1346"/>
    <w:rsid w:val="002B27F1"/>
    <w:rsid w:val="002B55AF"/>
    <w:rsid w:val="002B692F"/>
    <w:rsid w:val="002B6A99"/>
    <w:rsid w:val="002B6B17"/>
    <w:rsid w:val="002B7C96"/>
    <w:rsid w:val="002C2642"/>
    <w:rsid w:val="002C5F9C"/>
    <w:rsid w:val="002C6E24"/>
    <w:rsid w:val="002C7973"/>
    <w:rsid w:val="002D04A6"/>
    <w:rsid w:val="002D33C7"/>
    <w:rsid w:val="002D35AE"/>
    <w:rsid w:val="002D39B9"/>
    <w:rsid w:val="002D6CA6"/>
    <w:rsid w:val="002E1C09"/>
    <w:rsid w:val="002E3BDC"/>
    <w:rsid w:val="002E4FF7"/>
    <w:rsid w:val="002E61C7"/>
    <w:rsid w:val="002E63C8"/>
    <w:rsid w:val="002E73A9"/>
    <w:rsid w:val="002F03D1"/>
    <w:rsid w:val="002F1A48"/>
    <w:rsid w:val="002F4679"/>
    <w:rsid w:val="00303483"/>
    <w:rsid w:val="00303E84"/>
    <w:rsid w:val="0030413A"/>
    <w:rsid w:val="00304517"/>
    <w:rsid w:val="003050D7"/>
    <w:rsid w:val="0030797B"/>
    <w:rsid w:val="0031121E"/>
    <w:rsid w:val="003114C8"/>
    <w:rsid w:val="00313591"/>
    <w:rsid w:val="00314899"/>
    <w:rsid w:val="003217F7"/>
    <w:rsid w:val="003226C3"/>
    <w:rsid w:val="00322D28"/>
    <w:rsid w:val="0032300D"/>
    <w:rsid w:val="0032419C"/>
    <w:rsid w:val="0032727B"/>
    <w:rsid w:val="00332045"/>
    <w:rsid w:val="00332AAF"/>
    <w:rsid w:val="00333AFF"/>
    <w:rsid w:val="00333F34"/>
    <w:rsid w:val="003346B5"/>
    <w:rsid w:val="00334B62"/>
    <w:rsid w:val="00342DCF"/>
    <w:rsid w:val="00343EFC"/>
    <w:rsid w:val="00346BF2"/>
    <w:rsid w:val="00346D9F"/>
    <w:rsid w:val="00347BE6"/>
    <w:rsid w:val="003516AD"/>
    <w:rsid w:val="00351ED1"/>
    <w:rsid w:val="003533D6"/>
    <w:rsid w:val="00353708"/>
    <w:rsid w:val="00357861"/>
    <w:rsid w:val="00360C19"/>
    <w:rsid w:val="00361E9C"/>
    <w:rsid w:val="0036248D"/>
    <w:rsid w:val="00366C95"/>
    <w:rsid w:val="00366FC9"/>
    <w:rsid w:val="003706D0"/>
    <w:rsid w:val="0037139D"/>
    <w:rsid w:val="00372207"/>
    <w:rsid w:val="00372F12"/>
    <w:rsid w:val="00374A2B"/>
    <w:rsid w:val="003761FF"/>
    <w:rsid w:val="00380373"/>
    <w:rsid w:val="0038126C"/>
    <w:rsid w:val="0038198B"/>
    <w:rsid w:val="00381FEA"/>
    <w:rsid w:val="00382A2F"/>
    <w:rsid w:val="00385701"/>
    <w:rsid w:val="003928A8"/>
    <w:rsid w:val="003940E9"/>
    <w:rsid w:val="003942C5"/>
    <w:rsid w:val="00394E33"/>
    <w:rsid w:val="003956F9"/>
    <w:rsid w:val="003957A7"/>
    <w:rsid w:val="00396026"/>
    <w:rsid w:val="003967CF"/>
    <w:rsid w:val="00396CB3"/>
    <w:rsid w:val="003A2648"/>
    <w:rsid w:val="003A28C5"/>
    <w:rsid w:val="003A6336"/>
    <w:rsid w:val="003A6DC8"/>
    <w:rsid w:val="003A7CD3"/>
    <w:rsid w:val="003B0279"/>
    <w:rsid w:val="003B5E77"/>
    <w:rsid w:val="003B7FE5"/>
    <w:rsid w:val="003C0DD2"/>
    <w:rsid w:val="003C2362"/>
    <w:rsid w:val="003C49F4"/>
    <w:rsid w:val="003C4C2E"/>
    <w:rsid w:val="003C4DF9"/>
    <w:rsid w:val="003C6A36"/>
    <w:rsid w:val="003C6C04"/>
    <w:rsid w:val="003D12ED"/>
    <w:rsid w:val="003D1BF0"/>
    <w:rsid w:val="003D4642"/>
    <w:rsid w:val="003D70ED"/>
    <w:rsid w:val="003E0034"/>
    <w:rsid w:val="003E5ED3"/>
    <w:rsid w:val="003E7DB3"/>
    <w:rsid w:val="003F0882"/>
    <w:rsid w:val="003F1B55"/>
    <w:rsid w:val="003F3045"/>
    <w:rsid w:val="003F3B9A"/>
    <w:rsid w:val="00400476"/>
    <w:rsid w:val="0040165B"/>
    <w:rsid w:val="0040227F"/>
    <w:rsid w:val="0040342B"/>
    <w:rsid w:val="00405122"/>
    <w:rsid w:val="004077B5"/>
    <w:rsid w:val="004116C2"/>
    <w:rsid w:val="00415B42"/>
    <w:rsid w:val="00415F67"/>
    <w:rsid w:val="0041742A"/>
    <w:rsid w:val="0042021B"/>
    <w:rsid w:val="004213AB"/>
    <w:rsid w:val="0042368C"/>
    <w:rsid w:val="0042373A"/>
    <w:rsid w:val="0043028D"/>
    <w:rsid w:val="00432F28"/>
    <w:rsid w:val="00432FEC"/>
    <w:rsid w:val="00434FE3"/>
    <w:rsid w:val="00435A9F"/>
    <w:rsid w:val="00436BD3"/>
    <w:rsid w:val="00437415"/>
    <w:rsid w:val="00441E34"/>
    <w:rsid w:val="00442640"/>
    <w:rsid w:val="00442BF7"/>
    <w:rsid w:val="004438D3"/>
    <w:rsid w:val="00443F14"/>
    <w:rsid w:val="0044430F"/>
    <w:rsid w:val="0044472C"/>
    <w:rsid w:val="00444CD9"/>
    <w:rsid w:val="004517A2"/>
    <w:rsid w:val="00462E9D"/>
    <w:rsid w:val="0046474E"/>
    <w:rsid w:val="004666BA"/>
    <w:rsid w:val="0046739F"/>
    <w:rsid w:val="00471EDF"/>
    <w:rsid w:val="00473ABB"/>
    <w:rsid w:val="00477223"/>
    <w:rsid w:val="0047788F"/>
    <w:rsid w:val="00477CB2"/>
    <w:rsid w:val="004800C0"/>
    <w:rsid w:val="004861A4"/>
    <w:rsid w:val="0048648A"/>
    <w:rsid w:val="00487BA5"/>
    <w:rsid w:val="00487CB4"/>
    <w:rsid w:val="0049017D"/>
    <w:rsid w:val="00491DDE"/>
    <w:rsid w:val="004944CB"/>
    <w:rsid w:val="00494DAE"/>
    <w:rsid w:val="00494F6B"/>
    <w:rsid w:val="00495D10"/>
    <w:rsid w:val="004A03E9"/>
    <w:rsid w:val="004A09F8"/>
    <w:rsid w:val="004A2674"/>
    <w:rsid w:val="004A657D"/>
    <w:rsid w:val="004A65C9"/>
    <w:rsid w:val="004A66DD"/>
    <w:rsid w:val="004B0369"/>
    <w:rsid w:val="004B05E3"/>
    <w:rsid w:val="004B0CE1"/>
    <w:rsid w:val="004B1C48"/>
    <w:rsid w:val="004B3677"/>
    <w:rsid w:val="004B3916"/>
    <w:rsid w:val="004B3F65"/>
    <w:rsid w:val="004B4427"/>
    <w:rsid w:val="004B47DC"/>
    <w:rsid w:val="004B6000"/>
    <w:rsid w:val="004B6675"/>
    <w:rsid w:val="004B6750"/>
    <w:rsid w:val="004B7029"/>
    <w:rsid w:val="004B7293"/>
    <w:rsid w:val="004C1009"/>
    <w:rsid w:val="004C2283"/>
    <w:rsid w:val="004C34C1"/>
    <w:rsid w:val="004C4617"/>
    <w:rsid w:val="004C4F64"/>
    <w:rsid w:val="004C6D25"/>
    <w:rsid w:val="004C72F8"/>
    <w:rsid w:val="004C775D"/>
    <w:rsid w:val="004D09A2"/>
    <w:rsid w:val="004D1942"/>
    <w:rsid w:val="004D5009"/>
    <w:rsid w:val="004D5531"/>
    <w:rsid w:val="004E089D"/>
    <w:rsid w:val="004E09B9"/>
    <w:rsid w:val="004E0EAA"/>
    <w:rsid w:val="004E15F4"/>
    <w:rsid w:val="004E208D"/>
    <w:rsid w:val="004E2A11"/>
    <w:rsid w:val="004E2B45"/>
    <w:rsid w:val="004E33C7"/>
    <w:rsid w:val="004E4946"/>
    <w:rsid w:val="004E60F8"/>
    <w:rsid w:val="004E63A2"/>
    <w:rsid w:val="004E63CF"/>
    <w:rsid w:val="004E7EA9"/>
    <w:rsid w:val="004F2931"/>
    <w:rsid w:val="004F3A17"/>
    <w:rsid w:val="004F49E5"/>
    <w:rsid w:val="004F5037"/>
    <w:rsid w:val="004F5E75"/>
    <w:rsid w:val="004F6666"/>
    <w:rsid w:val="004F7139"/>
    <w:rsid w:val="00500A72"/>
    <w:rsid w:val="00501CB0"/>
    <w:rsid w:val="00501E25"/>
    <w:rsid w:val="005020F7"/>
    <w:rsid w:val="00502258"/>
    <w:rsid w:val="005036C3"/>
    <w:rsid w:val="0050498E"/>
    <w:rsid w:val="0050599E"/>
    <w:rsid w:val="0051234D"/>
    <w:rsid w:val="005130C7"/>
    <w:rsid w:val="005130E1"/>
    <w:rsid w:val="005134A3"/>
    <w:rsid w:val="0051546A"/>
    <w:rsid w:val="0051602D"/>
    <w:rsid w:val="0051610A"/>
    <w:rsid w:val="00516B72"/>
    <w:rsid w:val="0051725E"/>
    <w:rsid w:val="00524A57"/>
    <w:rsid w:val="00524AAF"/>
    <w:rsid w:val="00531AD0"/>
    <w:rsid w:val="00532D8B"/>
    <w:rsid w:val="00533A52"/>
    <w:rsid w:val="00534279"/>
    <w:rsid w:val="00534F72"/>
    <w:rsid w:val="005353EB"/>
    <w:rsid w:val="00537427"/>
    <w:rsid w:val="0053761C"/>
    <w:rsid w:val="005415BA"/>
    <w:rsid w:val="005449C5"/>
    <w:rsid w:val="0054518D"/>
    <w:rsid w:val="00546234"/>
    <w:rsid w:val="005463E3"/>
    <w:rsid w:val="00546F68"/>
    <w:rsid w:val="00547D8A"/>
    <w:rsid w:val="00550AC5"/>
    <w:rsid w:val="00553C6E"/>
    <w:rsid w:val="00553CEA"/>
    <w:rsid w:val="00555661"/>
    <w:rsid w:val="0055623E"/>
    <w:rsid w:val="0056039A"/>
    <w:rsid w:val="0056129F"/>
    <w:rsid w:val="00564199"/>
    <w:rsid w:val="0056472F"/>
    <w:rsid w:val="00564CFC"/>
    <w:rsid w:val="005662AB"/>
    <w:rsid w:val="00566860"/>
    <w:rsid w:val="00566D75"/>
    <w:rsid w:val="00566DD0"/>
    <w:rsid w:val="0057297C"/>
    <w:rsid w:val="00573891"/>
    <w:rsid w:val="00573B9C"/>
    <w:rsid w:val="00574DC9"/>
    <w:rsid w:val="00575255"/>
    <w:rsid w:val="00580B92"/>
    <w:rsid w:val="00581A4B"/>
    <w:rsid w:val="00584D03"/>
    <w:rsid w:val="0058727F"/>
    <w:rsid w:val="005909CD"/>
    <w:rsid w:val="00591408"/>
    <w:rsid w:val="00592807"/>
    <w:rsid w:val="00592EA8"/>
    <w:rsid w:val="005936DA"/>
    <w:rsid w:val="00594D49"/>
    <w:rsid w:val="00595CCD"/>
    <w:rsid w:val="0059731D"/>
    <w:rsid w:val="005A1E63"/>
    <w:rsid w:val="005A2185"/>
    <w:rsid w:val="005A23FC"/>
    <w:rsid w:val="005A24C1"/>
    <w:rsid w:val="005A3A00"/>
    <w:rsid w:val="005A5688"/>
    <w:rsid w:val="005A5B5A"/>
    <w:rsid w:val="005A65F2"/>
    <w:rsid w:val="005A6DFF"/>
    <w:rsid w:val="005B00C5"/>
    <w:rsid w:val="005B1D27"/>
    <w:rsid w:val="005B2231"/>
    <w:rsid w:val="005B35F7"/>
    <w:rsid w:val="005B4381"/>
    <w:rsid w:val="005B4B22"/>
    <w:rsid w:val="005B4CB7"/>
    <w:rsid w:val="005B67A1"/>
    <w:rsid w:val="005C0637"/>
    <w:rsid w:val="005C0871"/>
    <w:rsid w:val="005C0A52"/>
    <w:rsid w:val="005C18B8"/>
    <w:rsid w:val="005C1B8E"/>
    <w:rsid w:val="005C29ED"/>
    <w:rsid w:val="005C2F9B"/>
    <w:rsid w:val="005C6695"/>
    <w:rsid w:val="005C6B4D"/>
    <w:rsid w:val="005C6F3D"/>
    <w:rsid w:val="005D1378"/>
    <w:rsid w:val="005D2ACB"/>
    <w:rsid w:val="005D4E6D"/>
    <w:rsid w:val="005D4EFF"/>
    <w:rsid w:val="005D572E"/>
    <w:rsid w:val="005D5DA2"/>
    <w:rsid w:val="005D5E2C"/>
    <w:rsid w:val="005D6755"/>
    <w:rsid w:val="005E487C"/>
    <w:rsid w:val="005E4A04"/>
    <w:rsid w:val="005E58A7"/>
    <w:rsid w:val="005E695C"/>
    <w:rsid w:val="005E6E07"/>
    <w:rsid w:val="005E70E5"/>
    <w:rsid w:val="005E73E9"/>
    <w:rsid w:val="005E763D"/>
    <w:rsid w:val="005E7BD0"/>
    <w:rsid w:val="005F1C81"/>
    <w:rsid w:val="005F2727"/>
    <w:rsid w:val="005F5617"/>
    <w:rsid w:val="005F67E6"/>
    <w:rsid w:val="005F6B7B"/>
    <w:rsid w:val="00605E99"/>
    <w:rsid w:val="006070CE"/>
    <w:rsid w:val="0061056F"/>
    <w:rsid w:val="00612BAB"/>
    <w:rsid w:val="00614AC3"/>
    <w:rsid w:val="006206E7"/>
    <w:rsid w:val="00620741"/>
    <w:rsid w:val="006209FE"/>
    <w:rsid w:val="00622E63"/>
    <w:rsid w:val="006237EC"/>
    <w:rsid w:val="00623B31"/>
    <w:rsid w:val="0063265D"/>
    <w:rsid w:val="00637137"/>
    <w:rsid w:val="0064378C"/>
    <w:rsid w:val="006443AF"/>
    <w:rsid w:val="0065131F"/>
    <w:rsid w:val="006528A8"/>
    <w:rsid w:val="006532D1"/>
    <w:rsid w:val="006535CF"/>
    <w:rsid w:val="00653DBF"/>
    <w:rsid w:val="00661861"/>
    <w:rsid w:val="00667D7C"/>
    <w:rsid w:val="00670281"/>
    <w:rsid w:val="00671343"/>
    <w:rsid w:val="006724F9"/>
    <w:rsid w:val="00674441"/>
    <w:rsid w:val="00675327"/>
    <w:rsid w:val="00677641"/>
    <w:rsid w:val="00680F70"/>
    <w:rsid w:val="006826CC"/>
    <w:rsid w:val="00683D00"/>
    <w:rsid w:val="00684F14"/>
    <w:rsid w:val="0069536F"/>
    <w:rsid w:val="006962C0"/>
    <w:rsid w:val="006A07AD"/>
    <w:rsid w:val="006A1CBD"/>
    <w:rsid w:val="006A4DA9"/>
    <w:rsid w:val="006A78DC"/>
    <w:rsid w:val="006A7EE5"/>
    <w:rsid w:val="006B0E2F"/>
    <w:rsid w:val="006B10AC"/>
    <w:rsid w:val="006B1AE3"/>
    <w:rsid w:val="006B5F48"/>
    <w:rsid w:val="006B7C9E"/>
    <w:rsid w:val="006C1EE7"/>
    <w:rsid w:val="006C4295"/>
    <w:rsid w:val="006C4394"/>
    <w:rsid w:val="006C587C"/>
    <w:rsid w:val="006C65A1"/>
    <w:rsid w:val="006C6699"/>
    <w:rsid w:val="006D0529"/>
    <w:rsid w:val="006D071D"/>
    <w:rsid w:val="006D0B4B"/>
    <w:rsid w:val="006D15C7"/>
    <w:rsid w:val="006D2BB6"/>
    <w:rsid w:val="006D4A9B"/>
    <w:rsid w:val="006D64EC"/>
    <w:rsid w:val="006E0192"/>
    <w:rsid w:val="006E0B5D"/>
    <w:rsid w:val="006E278E"/>
    <w:rsid w:val="006E5021"/>
    <w:rsid w:val="006F03D0"/>
    <w:rsid w:val="006F0BA4"/>
    <w:rsid w:val="006F172A"/>
    <w:rsid w:val="006F1878"/>
    <w:rsid w:val="006F506D"/>
    <w:rsid w:val="006F7E1A"/>
    <w:rsid w:val="00701136"/>
    <w:rsid w:val="00702964"/>
    <w:rsid w:val="00707A7A"/>
    <w:rsid w:val="00710921"/>
    <w:rsid w:val="00711DF6"/>
    <w:rsid w:val="0071237F"/>
    <w:rsid w:val="007124C8"/>
    <w:rsid w:val="00713497"/>
    <w:rsid w:val="0071479D"/>
    <w:rsid w:val="00716895"/>
    <w:rsid w:val="00716B6C"/>
    <w:rsid w:val="00720003"/>
    <w:rsid w:val="00720348"/>
    <w:rsid w:val="00720C0B"/>
    <w:rsid w:val="00720C70"/>
    <w:rsid w:val="00720EC9"/>
    <w:rsid w:val="007219F5"/>
    <w:rsid w:val="00723487"/>
    <w:rsid w:val="00723DF3"/>
    <w:rsid w:val="007300A9"/>
    <w:rsid w:val="00730ABD"/>
    <w:rsid w:val="00731A08"/>
    <w:rsid w:val="0073462F"/>
    <w:rsid w:val="00735EE7"/>
    <w:rsid w:val="00736999"/>
    <w:rsid w:val="00736A9E"/>
    <w:rsid w:val="00743126"/>
    <w:rsid w:val="00743C89"/>
    <w:rsid w:val="00745733"/>
    <w:rsid w:val="00746D02"/>
    <w:rsid w:val="0075184D"/>
    <w:rsid w:val="00751928"/>
    <w:rsid w:val="00753715"/>
    <w:rsid w:val="00756031"/>
    <w:rsid w:val="007566BC"/>
    <w:rsid w:val="0075738D"/>
    <w:rsid w:val="007600C5"/>
    <w:rsid w:val="0076092E"/>
    <w:rsid w:val="00762B39"/>
    <w:rsid w:val="00766252"/>
    <w:rsid w:val="0077002D"/>
    <w:rsid w:val="00770C64"/>
    <w:rsid w:val="007710EB"/>
    <w:rsid w:val="00771E6B"/>
    <w:rsid w:val="00773146"/>
    <w:rsid w:val="007744F5"/>
    <w:rsid w:val="00774DE0"/>
    <w:rsid w:val="007762FE"/>
    <w:rsid w:val="007772A4"/>
    <w:rsid w:val="0077739F"/>
    <w:rsid w:val="00780D3F"/>
    <w:rsid w:val="0078166F"/>
    <w:rsid w:val="007836E5"/>
    <w:rsid w:val="007853F2"/>
    <w:rsid w:val="00787772"/>
    <w:rsid w:val="007902BC"/>
    <w:rsid w:val="00790F03"/>
    <w:rsid w:val="00793643"/>
    <w:rsid w:val="00793F02"/>
    <w:rsid w:val="007954C2"/>
    <w:rsid w:val="00797908"/>
    <w:rsid w:val="00797AE8"/>
    <w:rsid w:val="00797ECB"/>
    <w:rsid w:val="007A02D5"/>
    <w:rsid w:val="007A14D2"/>
    <w:rsid w:val="007A2B27"/>
    <w:rsid w:val="007A3DF5"/>
    <w:rsid w:val="007A42A0"/>
    <w:rsid w:val="007B10AE"/>
    <w:rsid w:val="007B29C6"/>
    <w:rsid w:val="007B3222"/>
    <w:rsid w:val="007B489F"/>
    <w:rsid w:val="007B70B8"/>
    <w:rsid w:val="007B782F"/>
    <w:rsid w:val="007C0189"/>
    <w:rsid w:val="007C0231"/>
    <w:rsid w:val="007C031A"/>
    <w:rsid w:val="007C1544"/>
    <w:rsid w:val="007C1D9B"/>
    <w:rsid w:val="007C2F0F"/>
    <w:rsid w:val="007D140C"/>
    <w:rsid w:val="007D2BCD"/>
    <w:rsid w:val="007D387D"/>
    <w:rsid w:val="007D4E88"/>
    <w:rsid w:val="007D57CC"/>
    <w:rsid w:val="007D5907"/>
    <w:rsid w:val="007D77A5"/>
    <w:rsid w:val="007E06F2"/>
    <w:rsid w:val="007E3D35"/>
    <w:rsid w:val="007E63B0"/>
    <w:rsid w:val="007E7500"/>
    <w:rsid w:val="007F1BF9"/>
    <w:rsid w:val="007F1C3F"/>
    <w:rsid w:val="007F53DC"/>
    <w:rsid w:val="008003B1"/>
    <w:rsid w:val="00800615"/>
    <w:rsid w:val="008029DF"/>
    <w:rsid w:val="0081201A"/>
    <w:rsid w:val="00812B4B"/>
    <w:rsid w:val="00812C0C"/>
    <w:rsid w:val="00821C50"/>
    <w:rsid w:val="00823BED"/>
    <w:rsid w:val="00825738"/>
    <w:rsid w:val="00826004"/>
    <w:rsid w:val="008313C1"/>
    <w:rsid w:val="00831A41"/>
    <w:rsid w:val="008329A9"/>
    <w:rsid w:val="00832B3C"/>
    <w:rsid w:val="008351F3"/>
    <w:rsid w:val="00835B68"/>
    <w:rsid w:val="008369D6"/>
    <w:rsid w:val="00844677"/>
    <w:rsid w:val="0085037D"/>
    <w:rsid w:val="0085120D"/>
    <w:rsid w:val="008517CE"/>
    <w:rsid w:val="00854B98"/>
    <w:rsid w:val="008559C8"/>
    <w:rsid w:val="00856515"/>
    <w:rsid w:val="008567D6"/>
    <w:rsid w:val="00856A14"/>
    <w:rsid w:val="00857EB0"/>
    <w:rsid w:val="008603CA"/>
    <w:rsid w:val="00861A00"/>
    <w:rsid w:val="00862050"/>
    <w:rsid w:val="008630E0"/>
    <w:rsid w:val="00863841"/>
    <w:rsid w:val="008664AD"/>
    <w:rsid w:val="00866EF7"/>
    <w:rsid w:val="00867878"/>
    <w:rsid w:val="00867F85"/>
    <w:rsid w:val="00870D61"/>
    <w:rsid w:val="0087153B"/>
    <w:rsid w:val="00871D41"/>
    <w:rsid w:val="008737E8"/>
    <w:rsid w:val="00874762"/>
    <w:rsid w:val="00874EC1"/>
    <w:rsid w:val="00875C6F"/>
    <w:rsid w:val="00876598"/>
    <w:rsid w:val="00876AA1"/>
    <w:rsid w:val="008809C4"/>
    <w:rsid w:val="00881506"/>
    <w:rsid w:val="0088228E"/>
    <w:rsid w:val="00883B09"/>
    <w:rsid w:val="008861D0"/>
    <w:rsid w:val="00886BD2"/>
    <w:rsid w:val="00887415"/>
    <w:rsid w:val="00891CD8"/>
    <w:rsid w:val="00894D71"/>
    <w:rsid w:val="00895FFB"/>
    <w:rsid w:val="00896B95"/>
    <w:rsid w:val="00896CC0"/>
    <w:rsid w:val="008976C0"/>
    <w:rsid w:val="008A1EBA"/>
    <w:rsid w:val="008A2506"/>
    <w:rsid w:val="008A39A3"/>
    <w:rsid w:val="008A605C"/>
    <w:rsid w:val="008A6183"/>
    <w:rsid w:val="008B0CBA"/>
    <w:rsid w:val="008B21E1"/>
    <w:rsid w:val="008B6391"/>
    <w:rsid w:val="008B6A7C"/>
    <w:rsid w:val="008C2C18"/>
    <w:rsid w:val="008C4263"/>
    <w:rsid w:val="008C5E07"/>
    <w:rsid w:val="008D0C28"/>
    <w:rsid w:val="008D0DCD"/>
    <w:rsid w:val="008D0EAF"/>
    <w:rsid w:val="008D16A8"/>
    <w:rsid w:val="008D16F5"/>
    <w:rsid w:val="008D3387"/>
    <w:rsid w:val="008D41F4"/>
    <w:rsid w:val="008D72FF"/>
    <w:rsid w:val="008D745E"/>
    <w:rsid w:val="008D77CB"/>
    <w:rsid w:val="008E13AC"/>
    <w:rsid w:val="008E3099"/>
    <w:rsid w:val="008E4E5D"/>
    <w:rsid w:val="008E744B"/>
    <w:rsid w:val="008F0ABD"/>
    <w:rsid w:val="008F0E52"/>
    <w:rsid w:val="008F30E6"/>
    <w:rsid w:val="008F4E17"/>
    <w:rsid w:val="008F5F86"/>
    <w:rsid w:val="009006E1"/>
    <w:rsid w:val="009015A6"/>
    <w:rsid w:val="0090164C"/>
    <w:rsid w:val="0090204F"/>
    <w:rsid w:val="009034EC"/>
    <w:rsid w:val="0090586A"/>
    <w:rsid w:val="00906A47"/>
    <w:rsid w:val="009075CF"/>
    <w:rsid w:val="00910167"/>
    <w:rsid w:val="009107D9"/>
    <w:rsid w:val="0091257D"/>
    <w:rsid w:val="0091318C"/>
    <w:rsid w:val="00914BBE"/>
    <w:rsid w:val="009157A0"/>
    <w:rsid w:val="00921705"/>
    <w:rsid w:val="00921E5C"/>
    <w:rsid w:val="00922BD6"/>
    <w:rsid w:val="0092592D"/>
    <w:rsid w:val="00925AB0"/>
    <w:rsid w:val="009260C4"/>
    <w:rsid w:val="0092615D"/>
    <w:rsid w:val="00930299"/>
    <w:rsid w:val="009327D4"/>
    <w:rsid w:val="00933227"/>
    <w:rsid w:val="009359F6"/>
    <w:rsid w:val="0093676E"/>
    <w:rsid w:val="00937A57"/>
    <w:rsid w:val="00937DC3"/>
    <w:rsid w:val="00941B75"/>
    <w:rsid w:val="00943074"/>
    <w:rsid w:val="0094638C"/>
    <w:rsid w:val="00946725"/>
    <w:rsid w:val="00953AEA"/>
    <w:rsid w:val="00954104"/>
    <w:rsid w:val="00957586"/>
    <w:rsid w:val="00961811"/>
    <w:rsid w:val="00961867"/>
    <w:rsid w:val="009618C9"/>
    <w:rsid w:val="009660FB"/>
    <w:rsid w:val="00966610"/>
    <w:rsid w:val="009704E8"/>
    <w:rsid w:val="00974A5A"/>
    <w:rsid w:val="00974DDA"/>
    <w:rsid w:val="00976248"/>
    <w:rsid w:val="0097691A"/>
    <w:rsid w:val="00976BD8"/>
    <w:rsid w:val="009815E1"/>
    <w:rsid w:val="00982DD1"/>
    <w:rsid w:val="00983B8C"/>
    <w:rsid w:val="0098463C"/>
    <w:rsid w:val="00984E6F"/>
    <w:rsid w:val="00985B22"/>
    <w:rsid w:val="00985B7A"/>
    <w:rsid w:val="00985D3B"/>
    <w:rsid w:val="00987872"/>
    <w:rsid w:val="00990F04"/>
    <w:rsid w:val="00991A0C"/>
    <w:rsid w:val="0099258B"/>
    <w:rsid w:val="00995142"/>
    <w:rsid w:val="00996BFF"/>
    <w:rsid w:val="009A1089"/>
    <w:rsid w:val="009A1A4D"/>
    <w:rsid w:val="009A7B89"/>
    <w:rsid w:val="009B1D6F"/>
    <w:rsid w:val="009B1DEE"/>
    <w:rsid w:val="009B3402"/>
    <w:rsid w:val="009B3C95"/>
    <w:rsid w:val="009B3FED"/>
    <w:rsid w:val="009B6F97"/>
    <w:rsid w:val="009B6FDD"/>
    <w:rsid w:val="009C105B"/>
    <w:rsid w:val="009C516A"/>
    <w:rsid w:val="009C5B2D"/>
    <w:rsid w:val="009D0207"/>
    <w:rsid w:val="009D0DA3"/>
    <w:rsid w:val="009D1416"/>
    <w:rsid w:val="009D2D6B"/>
    <w:rsid w:val="009D322E"/>
    <w:rsid w:val="009D3932"/>
    <w:rsid w:val="009D4483"/>
    <w:rsid w:val="009D4BF8"/>
    <w:rsid w:val="009D62E2"/>
    <w:rsid w:val="009E08D8"/>
    <w:rsid w:val="009E0FA3"/>
    <w:rsid w:val="009E208F"/>
    <w:rsid w:val="009E2AD3"/>
    <w:rsid w:val="009E5E6D"/>
    <w:rsid w:val="009E5F9C"/>
    <w:rsid w:val="009F0254"/>
    <w:rsid w:val="009F14B5"/>
    <w:rsid w:val="009F1626"/>
    <w:rsid w:val="009F3DE9"/>
    <w:rsid w:val="009F459A"/>
    <w:rsid w:val="009F6924"/>
    <w:rsid w:val="00A002FC"/>
    <w:rsid w:val="00A00D01"/>
    <w:rsid w:val="00A03AD0"/>
    <w:rsid w:val="00A04428"/>
    <w:rsid w:val="00A05458"/>
    <w:rsid w:val="00A10AB4"/>
    <w:rsid w:val="00A12ADB"/>
    <w:rsid w:val="00A12FA7"/>
    <w:rsid w:val="00A14E59"/>
    <w:rsid w:val="00A1763F"/>
    <w:rsid w:val="00A20553"/>
    <w:rsid w:val="00A216DC"/>
    <w:rsid w:val="00A217E8"/>
    <w:rsid w:val="00A2588F"/>
    <w:rsid w:val="00A31319"/>
    <w:rsid w:val="00A3379A"/>
    <w:rsid w:val="00A359C3"/>
    <w:rsid w:val="00A35E28"/>
    <w:rsid w:val="00A35EB1"/>
    <w:rsid w:val="00A3720C"/>
    <w:rsid w:val="00A3748D"/>
    <w:rsid w:val="00A3797B"/>
    <w:rsid w:val="00A37A1F"/>
    <w:rsid w:val="00A37EE3"/>
    <w:rsid w:val="00A42A10"/>
    <w:rsid w:val="00A50819"/>
    <w:rsid w:val="00A50993"/>
    <w:rsid w:val="00A51E74"/>
    <w:rsid w:val="00A536DF"/>
    <w:rsid w:val="00A53ADD"/>
    <w:rsid w:val="00A55162"/>
    <w:rsid w:val="00A55A07"/>
    <w:rsid w:val="00A57F50"/>
    <w:rsid w:val="00A62AC0"/>
    <w:rsid w:val="00A63879"/>
    <w:rsid w:val="00A63A2B"/>
    <w:rsid w:val="00A6480D"/>
    <w:rsid w:val="00A655F8"/>
    <w:rsid w:val="00A66427"/>
    <w:rsid w:val="00A66F59"/>
    <w:rsid w:val="00A72889"/>
    <w:rsid w:val="00A74D74"/>
    <w:rsid w:val="00A76559"/>
    <w:rsid w:val="00A77C4D"/>
    <w:rsid w:val="00A83956"/>
    <w:rsid w:val="00A83B5C"/>
    <w:rsid w:val="00A83BB9"/>
    <w:rsid w:val="00A84A76"/>
    <w:rsid w:val="00A85455"/>
    <w:rsid w:val="00A862CA"/>
    <w:rsid w:val="00A8721F"/>
    <w:rsid w:val="00A872C0"/>
    <w:rsid w:val="00A91233"/>
    <w:rsid w:val="00A91693"/>
    <w:rsid w:val="00A93376"/>
    <w:rsid w:val="00A94530"/>
    <w:rsid w:val="00A95F7D"/>
    <w:rsid w:val="00A975E8"/>
    <w:rsid w:val="00A97CF9"/>
    <w:rsid w:val="00AA21D5"/>
    <w:rsid w:val="00AA2B30"/>
    <w:rsid w:val="00AA39B6"/>
    <w:rsid w:val="00AA4143"/>
    <w:rsid w:val="00AA633F"/>
    <w:rsid w:val="00AA63F6"/>
    <w:rsid w:val="00AA6ACD"/>
    <w:rsid w:val="00AA7641"/>
    <w:rsid w:val="00AB1200"/>
    <w:rsid w:val="00AB544A"/>
    <w:rsid w:val="00AB54F5"/>
    <w:rsid w:val="00AB589A"/>
    <w:rsid w:val="00AB7A46"/>
    <w:rsid w:val="00AC20E0"/>
    <w:rsid w:val="00AC26D3"/>
    <w:rsid w:val="00AC3151"/>
    <w:rsid w:val="00AC444F"/>
    <w:rsid w:val="00AC4F80"/>
    <w:rsid w:val="00AC6FE9"/>
    <w:rsid w:val="00AD0B94"/>
    <w:rsid w:val="00AD350F"/>
    <w:rsid w:val="00AD4120"/>
    <w:rsid w:val="00AD4B14"/>
    <w:rsid w:val="00AD65AD"/>
    <w:rsid w:val="00AD6DCD"/>
    <w:rsid w:val="00AE1D3A"/>
    <w:rsid w:val="00AE2CC3"/>
    <w:rsid w:val="00AE5AF7"/>
    <w:rsid w:val="00AE68B9"/>
    <w:rsid w:val="00AE6EF7"/>
    <w:rsid w:val="00AF0562"/>
    <w:rsid w:val="00AF101F"/>
    <w:rsid w:val="00AF16DE"/>
    <w:rsid w:val="00AF1EAD"/>
    <w:rsid w:val="00AF421C"/>
    <w:rsid w:val="00AF5531"/>
    <w:rsid w:val="00AF7A32"/>
    <w:rsid w:val="00B002EF"/>
    <w:rsid w:val="00B0167F"/>
    <w:rsid w:val="00B02DC6"/>
    <w:rsid w:val="00B03497"/>
    <w:rsid w:val="00B03977"/>
    <w:rsid w:val="00B04A58"/>
    <w:rsid w:val="00B053ED"/>
    <w:rsid w:val="00B059EB"/>
    <w:rsid w:val="00B06704"/>
    <w:rsid w:val="00B06AE1"/>
    <w:rsid w:val="00B06B52"/>
    <w:rsid w:val="00B11490"/>
    <w:rsid w:val="00B11A34"/>
    <w:rsid w:val="00B11C76"/>
    <w:rsid w:val="00B1216F"/>
    <w:rsid w:val="00B124C3"/>
    <w:rsid w:val="00B136BF"/>
    <w:rsid w:val="00B13F9D"/>
    <w:rsid w:val="00B165E5"/>
    <w:rsid w:val="00B1697C"/>
    <w:rsid w:val="00B170EA"/>
    <w:rsid w:val="00B20F00"/>
    <w:rsid w:val="00B22251"/>
    <w:rsid w:val="00B246D4"/>
    <w:rsid w:val="00B248EF"/>
    <w:rsid w:val="00B2515F"/>
    <w:rsid w:val="00B32829"/>
    <w:rsid w:val="00B3414B"/>
    <w:rsid w:val="00B3706F"/>
    <w:rsid w:val="00B4108D"/>
    <w:rsid w:val="00B41262"/>
    <w:rsid w:val="00B41A83"/>
    <w:rsid w:val="00B43C55"/>
    <w:rsid w:val="00B46038"/>
    <w:rsid w:val="00B50C96"/>
    <w:rsid w:val="00B54FCA"/>
    <w:rsid w:val="00B55455"/>
    <w:rsid w:val="00B56598"/>
    <w:rsid w:val="00B566A4"/>
    <w:rsid w:val="00B56E61"/>
    <w:rsid w:val="00B6123D"/>
    <w:rsid w:val="00B63B96"/>
    <w:rsid w:val="00B63BAF"/>
    <w:rsid w:val="00B63BDA"/>
    <w:rsid w:val="00B665C4"/>
    <w:rsid w:val="00B67036"/>
    <w:rsid w:val="00B67846"/>
    <w:rsid w:val="00B67D35"/>
    <w:rsid w:val="00B67E7C"/>
    <w:rsid w:val="00B759DE"/>
    <w:rsid w:val="00B774A7"/>
    <w:rsid w:val="00B80470"/>
    <w:rsid w:val="00B811C8"/>
    <w:rsid w:val="00B81BDB"/>
    <w:rsid w:val="00B8301D"/>
    <w:rsid w:val="00B8380D"/>
    <w:rsid w:val="00B90179"/>
    <w:rsid w:val="00B90937"/>
    <w:rsid w:val="00B91EE9"/>
    <w:rsid w:val="00B93BFE"/>
    <w:rsid w:val="00B95622"/>
    <w:rsid w:val="00B95E17"/>
    <w:rsid w:val="00BA0D0C"/>
    <w:rsid w:val="00BA10BA"/>
    <w:rsid w:val="00BA2274"/>
    <w:rsid w:val="00BA43FD"/>
    <w:rsid w:val="00BA536B"/>
    <w:rsid w:val="00BA6699"/>
    <w:rsid w:val="00BA6A47"/>
    <w:rsid w:val="00BA6D76"/>
    <w:rsid w:val="00BA741A"/>
    <w:rsid w:val="00BB0C4C"/>
    <w:rsid w:val="00BB238F"/>
    <w:rsid w:val="00BB67A9"/>
    <w:rsid w:val="00BB6E9D"/>
    <w:rsid w:val="00BC089D"/>
    <w:rsid w:val="00BC1360"/>
    <w:rsid w:val="00BC4958"/>
    <w:rsid w:val="00BC7193"/>
    <w:rsid w:val="00BD06B6"/>
    <w:rsid w:val="00BD16FB"/>
    <w:rsid w:val="00BD1837"/>
    <w:rsid w:val="00BD2795"/>
    <w:rsid w:val="00BD3C25"/>
    <w:rsid w:val="00BD7E4C"/>
    <w:rsid w:val="00BE066A"/>
    <w:rsid w:val="00BE23B2"/>
    <w:rsid w:val="00BE67E9"/>
    <w:rsid w:val="00BE7F18"/>
    <w:rsid w:val="00BF1229"/>
    <w:rsid w:val="00BF1A6B"/>
    <w:rsid w:val="00BF2C2A"/>
    <w:rsid w:val="00BF3175"/>
    <w:rsid w:val="00BF3507"/>
    <w:rsid w:val="00BF3647"/>
    <w:rsid w:val="00BF3B5E"/>
    <w:rsid w:val="00BF4052"/>
    <w:rsid w:val="00BF5971"/>
    <w:rsid w:val="00BF5972"/>
    <w:rsid w:val="00C0053A"/>
    <w:rsid w:val="00C01126"/>
    <w:rsid w:val="00C0584E"/>
    <w:rsid w:val="00C06784"/>
    <w:rsid w:val="00C0681B"/>
    <w:rsid w:val="00C0733E"/>
    <w:rsid w:val="00C109DC"/>
    <w:rsid w:val="00C1160D"/>
    <w:rsid w:val="00C12088"/>
    <w:rsid w:val="00C15CCE"/>
    <w:rsid w:val="00C16FB1"/>
    <w:rsid w:val="00C1781C"/>
    <w:rsid w:val="00C20D27"/>
    <w:rsid w:val="00C23471"/>
    <w:rsid w:val="00C242F4"/>
    <w:rsid w:val="00C25507"/>
    <w:rsid w:val="00C26253"/>
    <w:rsid w:val="00C27605"/>
    <w:rsid w:val="00C30CD5"/>
    <w:rsid w:val="00C3136E"/>
    <w:rsid w:val="00C3369E"/>
    <w:rsid w:val="00C33908"/>
    <w:rsid w:val="00C33AAC"/>
    <w:rsid w:val="00C33DE4"/>
    <w:rsid w:val="00C359C8"/>
    <w:rsid w:val="00C412D8"/>
    <w:rsid w:val="00C41303"/>
    <w:rsid w:val="00C436AB"/>
    <w:rsid w:val="00C455D7"/>
    <w:rsid w:val="00C45FAF"/>
    <w:rsid w:val="00C47729"/>
    <w:rsid w:val="00C51155"/>
    <w:rsid w:val="00C52F01"/>
    <w:rsid w:val="00C577E7"/>
    <w:rsid w:val="00C60D9A"/>
    <w:rsid w:val="00C63A67"/>
    <w:rsid w:val="00C64250"/>
    <w:rsid w:val="00C64FB2"/>
    <w:rsid w:val="00C654EF"/>
    <w:rsid w:val="00C707DD"/>
    <w:rsid w:val="00C71042"/>
    <w:rsid w:val="00C728CB"/>
    <w:rsid w:val="00C7475C"/>
    <w:rsid w:val="00C7537B"/>
    <w:rsid w:val="00C77F84"/>
    <w:rsid w:val="00C80A59"/>
    <w:rsid w:val="00C80C08"/>
    <w:rsid w:val="00C84714"/>
    <w:rsid w:val="00C8477C"/>
    <w:rsid w:val="00C84F9F"/>
    <w:rsid w:val="00C85763"/>
    <w:rsid w:val="00C85BD1"/>
    <w:rsid w:val="00C87CB9"/>
    <w:rsid w:val="00C90974"/>
    <w:rsid w:val="00C92502"/>
    <w:rsid w:val="00C95F79"/>
    <w:rsid w:val="00CA01C8"/>
    <w:rsid w:val="00CA0205"/>
    <w:rsid w:val="00CA0671"/>
    <w:rsid w:val="00CA151E"/>
    <w:rsid w:val="00CA318E"/>
    <w:rsid w:val="00CA419E"/>
    <w:rsid w:val="00CA60EE"/>
    <w:rsid w:val="00CB02FD"/>
    <w:rsid w:val="00CB08AC"/>
    <w:rsid w:val="00CB512E"/>
    <w:rsid w:val="00CB5A62"/>
    <w:rsid w:val="00CB6FAC"/>
    <w:rsid w:val="00CB7383"/>
    <w:rsid w:val="00CB77A1"/>
    <w:rsid w:val="00CC0499"/>
    <w:rsid w:val="00CC0A3A"/>
    <w:rsid w:val="00CC1AF0"/>
    <w:rsid w:val="00CC46DE"/>
    <w:rsid w:val="00CC52A9"/>
    <w:rsid w:val="00CC64AD"/>
    <w:rsid w:val="00CC7009"/>
    <w:rsid w:val="00CC7E54"/>
    <w:rsid w:val="00CC7EE2"/>
    <w:rsid w:val="00CD1A63"/>
    <w:rsid w:val="00CD2320"/>
    <w:rsid w:val="00CD2788"/>
    <w:rsid w:val="00CD2934"/>
    <w:rsid w:val="00CD390C"/>
    <w:rsid w:val="00CE0096"/>
    <w:rsid w:val="00CE02C9"/>
    <w:rsid w:val="00CE0D5D"/>
    <w:rsid w:val="00CE231B"/>
    <w:rsid w:val="00CE49FE"/>
    <w:rsid w:val="00CE72B2"/>
    <w:rsid w:val="00CE7CA9"/>
    <w:rsid w:val="00CF1100"/>
    <w:rsid w:val="00CF2EFD"/>
    <w:rsid w:val="00CF3150"/>
    <w:rsid w:val="00CF43F7"/>
    <w:rsid w:val="00CF50BF"/>
    <w:rsid w:val="00CF665A"/>
    <w:rsid w:val="00CF7682"/>
    <w:rsid w:val="00D02754"/>
    <w:rsid w:val="00D0680E"/>
    <w:rsid w:val="00D068F0"/>
    <w:rsid w:val="00D11CD1"/>
    <w:rsid w:val="00D11FB2"/>
    <w:rsid w:val="00D156AC"/>
    <w:rsid w:val="00D156FC"/>
    <w:rsid w:val="00D159D1"/>
    <w:rsid w:val="00D16EF7"/>
    <w:rsid w:val="00D17E42"/>
    <w:rsid w:val="00D20C21"/>
    <w:rsid w:val="00D21278"/>
    <w:rsid w:val="00D213FF"/>
    <w:rsid w:val="00D218D2"/>
    <w:rsid w:val="00D23856"/>
    <w:rsid w:val="00D23E46"/>
    <w:rsid w:val="00D23E51"/>
    <w:rsid w:val="00D258A2"/>
    <w:rsid w:val="00D307BE"/>
    <w:rsid w:val="00D317A2"/>
    <w:rsid w:val="00D319E9"/>
    <w:rsid w:val="00D32535"/>
    <w:rsid w:val="00D336A1"/>
    <w:rsid w:val="00D3433C"/>
    <w:rsid w:val="00D37339"/>
    <w:rsid w:val="00D458E6"/>
    <w:rsid w:val="00D46085"/>
    <w:rsid w:val="00D505BC"/>
    <w:rsid w:val="00D52C1B"/>
    <w:rsid w:val="00D57A95"/>
    <w:rsid w:val="00D57B7F"/>
    <w:rsid w:val="00D6221E"/>
    <w:rsid w:val="00D62FC5"/>
    <w:rsid w:val="00D64562"/>
    <w:rsid w:val="00D70D52"/>
    <w:rsid w:val="00D713EB"/>
    <w:rsid w:val="00D72DD7"/>
    <w:rsid w:val="00D738C5"/>
    <w:rsid w:val="00D74571"/>
    <w:rsid w:val="00D75E41"/>
    <w:rsid w:val="00D766FE"/>
    <w:rsid w:val="00D77422"/>
    <w:rsid w:val="00D77C50"/>
    <w:rsid w:val="00D81ED0"/>
    <w:rsid w:val="00D828B3"/>
    <w:rsid w:val="00D832FC"/>
    <w:rsid w:val="00D8442F"/>
    <w:rsid w:val="00D931C2"/>
    <w:rsid w:val="00D93664"/>
    <w:rsid w:val="00D93C4E"/>
    <w:rsid w:val="00D943E1"/>
    <w:rsid w:val="00D9467D"/>
    <w:rsid w:val="00D95958"/>
    <w:rsid w:val="00D97A7A"/>
    <w:rsid w:val="00DA08F2"/>
    <w:rsid w:val="00DA1FCF"/>
    <w:rsid w:val="00DA3BBB"/>
    <w:rsid w:val="00DA4731"/>
    <w:rsid w:val="00DA5BAC"/>
    <w:rsid w:val="00DB0072"/>
    <w:rsid w:val="00DB05CB"/>
    <w:rsid w:val="00DB113B"/>
    <w:rsid w:val="00DB1E7F"/>
    <w:rsid w:val="00DB24AF"/>
    <w:rsid w:val="00DB526A"/>
    <w:rsid w:val="00DC01CF"/>
    <w:rsid w:val="00DC1100"/>
    <w:rsid w:val="00DC5CE1"/>
    <w:rsid w:val="00DC5E20"/>
    <w:rsid w:val="00DC6302"/>
    <w:rsid w:val="00DC7AA0"/>
    <w:rsid w:val="00DD18F8"/>
    <w:rsid w:val="00DD22B7"/>
    <w:rsid w:val="00DD2E5C"/>
    <w:rsid w:val="00DD36C3"/>
    <w:rsid w:val="00DD4F7E"/>
    <w:rsid w:val="00DD507A"/>
    <w:rsid w:val="00DE34DA"/>
    <w:rsid w:val="00DE598F"/>
    <w:rsid w:val="00DE5B35"/>
    <w:rsid w:val="00DE6519"/>
    <w:rsid w:val="00DE6760"/>
    <w:rsid w:val="00DF2384"/>
    <w:rsid w:val="00DF335D"/>
    <w:rsid w:val="00DF596C"/>
    <w:rsid w:val="00DF5E6E"/>
    <w:rsid w:val="00E02BE3"/>
    <w:rsid w:val="00E064D8"/>
    <w:rsid w:val="00E0662B"/>
    <w:rsid w:val="00E078B2"/>
    <w:rsid w:val="00E1062D"/>
    <w:rsid w:val="00E1071F"/>
    <w:rsid w:val="00E10C76"/>
    <w:rsid w:val="00E11F2A"/>
    <w:rsid w:val="00E124FB"/>
    <w:rsid w:val="00E157E3"/>
    <w:rsid w:val="00E15EA7"/>
    <w:rsid w:val="00E16264"/>
    <w:rsid w:val="00E16E65"/>
    <w:rsid w:val="00E227BD"/>
    <w:rsid w:val="00E25DC8"/>
    <w:rsid w:val="00E27E7B"/>
    <w:rsid w:val="00E30215"/>
    <w:rsid w:val="00E32797"/>
    <w:rsid w:val="00E32E24"/>
    <w:rsid w:val="00E33322"/>
    <w:rsid w:val="00E35928"/>
    <w:rsid w:val="00E3643E"/>
    <w:rsid w:val="00E40076"/>
    <w:rsid w:val="00E40C19"/>
    <w:rsid w:val="00E42813"/>
    <w:rsid w:val="00E42D18"/>
    <w:rsid w:val="00E43E0D"/>
    <w:rsid w:val="00E455A7"/>
    <w:rsid w:val="00E463FB"/>
    <w:rsid w:val="00E510A2"/>
    <w:rsid w:val="00E51582"/>
    <w:rsid w:val="00E51809"/>
    <w:rsid w:val="00E54922"/>
    <w:rsid w:val="00E54E6D"/>
    <w:rsid w:val="00E55966"/>
    <w:rsid w:val="00E5630A"/>
    <w:rsid w:val="00E57447"/>
    <w:rsid w:val="00E63DFB"/>
    <w:rsid w:val="00E64417"/>
    <w:rsid w:val="00E64518"/>
    <w:rsid w:val="00E65A48"/>
    <w:rsid w:val="00E66265"/>
    <w:rsid w:val="00E70F4A"/>
    <w:rsid w:val="00E712AC"/>
    <w:rsid w:val="00E72EB7"/>
    <w:rsid w:val="00E73B89"/>
    <w:rsid w:val="00E73DF5"/>
    <w:rsid w:val="00E74A1B"/>
    <w:rsid w:val="00E77B58"/>
    <w:rsid w:val="00E81CD8"/>
    <w:rsid w:val="00E82959"/>
    <w:rsid w:val="00E83AEE"/>
    <w:rsid w:val="00E849D9"/>
    <w:rsid w:val="00E84A7B"/>
    <w:rsid w:val="00E85396"/>
    <w:rsid w:val="00E8685C"/>
    <w:rsid w:val="00E90764"/>
    <w:rsid w:val="00E9214C"/>
    <w:rsid w:val="00E92A09"/>
    <w:rsid w:val="00EA16C1"/>
    <w:rsid w:val="00EA574B"/>
    <w:rsid w:val="00EA64B6"/>
    <w:rsid w:val="00EB0C59"/>
    <w:rsid w:val="00EB1C6A"/>
    <w:rsid w:val="00EB2DA5"/>
    <w:rsid w:val="00EB2FE1"/>
    <w:rsid w:val="00EB37F0"/>
    <w:rsid w:val="00EB385F"/>
    <w:rsid w:val="00EB3AE1"/>
    <w:rsid w:val="00EB6324"/>
    <w:rsid w:val="00EB7A45"/>
    <w:rsid w:val="00EC117B"/>
    <w:rsid w:val="00EC11BE"/>
    <w:rsid w:val="00EC2DF8"/>
    <w:rsid w:val="00EC30E7"/>
    <w:rsid w:val="00EC34A3"/>
    <w:rsid w:val="00EC68F3"/>
    <w:rsid w:val="00ED02BF"/>
    <w:rsid w:val="00ED0666"/>
    <w:rsid w:val="00ED0706"/>
    <w:rsid w:val="00ED0A06"/>
    <w:rsid w:val="00ED120A"/>
    <w:rsid w:val="00ED1906"/>
    <w:rsid w:val="00ED1BEB"/>
    <w:rsid w:val="00ED346B"/>
    <w:rsid w:val="00ED37A3"/>
    <w:rsid w:val="00ED3FD2"/>
    <w:rsid w:val="00ED528E"/>
    <w:rsid w:val="00ED5CB5"/>
    <w:rsid w:val="00ED6CED"/>
    <w:rsid w:val="00ED73E8"/>
    <w:rsid w:val="00ED775E"/>
    <w:rsid w:val="00EE0AF1"/>
    <w:rsid w:val="00EE1C11"/>
    <w:rsid w:val="00EE353D"/>
    <w:rsid w:val="00EE42E5"/>
    <w:rsid w:val="00EE4A07"/>
    <w:rsid w:val="00EE7895"/>
    <w:rsid w:val="00EE7DD5"/>
    <w:rsid w:val="00EF0374"/>
    <w:rsid w:val="00EF0BA5"/>
    <w:rsid w:val="00EF0E20"/>
    <w:rsid w:val="00EF177E"/>
    <w:rsid w:val="00EF4982"/>
    <w:rsid w:val="00EF5840"/>
    <w:rsid w:val="00F00D1F"/>
    <w:rsid w:val="00F024DA"/>
    <w:rsid w:val="00F03F52"/>
    <w:rsid w:val="00F048B8"/>
    <w:rsid w:val="00F05371"/>
    <w:rsid w:val="00F05E05"/>
    <w:rsid w:val="00F101D3"/>
    <w:rsid w:val="00F14C8E"/>
    <w:rsid w:val="00F20075"/>
    <w:rsid w:val="00F24BE2"/>
    <w:rsid w:val="00F25038"/>
    <w:rsid w:val="00F26026"/>
    <w:rsid w:val="00F26F61"/>
    <w:rsid w:val="00F31795"/>
    <w:rsid w:val="00F32605"/>
    <w:rsid w:val="00F33EE0"/>
    <w:rsid w:val="00F35367"/>
    <w:rsid w:val="00F41E76"/>
    <w:rsid w:val="00F44AC5"/>
    <w:rsid w:val="00F44D4C"/>
    <w:rsid w:val="00F45998"/>
    <w:rsid w:val="00F51DD6"/>
    <w:rsid w:val="00F528D4"/>
    <w:rsid w:val="00F52E09"/>
    <w:rsid w:val="00F55820"/>
    <w:rsid w:val="00F572A7"/>
    <w:rsid w:val="00F602E2"/>
    <w:rsid w:val="00F61BC8"/>
    <w:rsid w:val="00F61C9A"/>
    <w:rsid w:val="00F61F95"/>
    <w:rsid w:val="00F644A1"/>
    <w:rsid w:val="00F64AB5"/>
    <w:rsid w:val="00F65AFC"/>
    <w:rsid w:val="00F70FA3"/>
    <w:rsid w:val="00F76425"/>
    <w:rsid w:val="00F772BB"/>
    <w:rsid w:val="00F77A85"/>
    <w:rsid w:val="00F8182E"/>
    <w:rsid w:val="00F81A73"/>
    <w:rsid w:val="00F8605B"/>
    <w:rsid w:val="00F90D09"/>
    <w:rsid w:val="00F90E31"/>
    <w:rsid w:val="00F91A7C"/>
    <w:rsid w:val="00F94D9B"/>
    <w:rsid w:val="00FA247F"/>
    <w:rsid w:val="00FA2B32"/>
    <w:rsid w:val="00FA34DF"/>
    <w:rsid w:val="00FA4F99"/>
    <w:rsid w:val="00FA560C"/>
    <w:rsid w:val="00FA563F"/>
    <w:rsid w:val="00FA6702"/>
    <w:rsid w:val="00FA7776"/>
    <w:rsid w:val="00FA7A6F"/>
    <w:rsid w:val="00FA7D06"/>
    <w:rsid w:val="00FB0D5C"/>
    <w:rsid w:val="00FB3533"/>
    <w:rsid w:val="00FB6B98"/>
    <w:rsid w:val="00FC050E"/>
    <w:rsid w:val="00FC15E2"/>
    <w:rsid w:val="00FC57AB"/>
    <w:rsid w:val="00FC7B0C"/>
    <w:rsid w:val="00FD2E92"/>
    <w:rsid w:val="00FD3EBA"/>
    <w:rsid w:val="00FE01E1"/>
    <w:rsid w:val="00FE374C"/>
    <w:rsid w:val="00FE42A0"/>
    <w:rsid w:val="00FE47AE"/>
    <w:rsid w:val="00FE5B5F"/>
    <w:rsid w:val="00FF3568"/>
    <w:rsid w:val="00FF6BD5"/>
    <w:rsid w:val="00FF6CC8"/>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46"/>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3E8"/>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170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706E9"/>
    <w:pPr>
      <w:spacing w:after="68"/>
    </w:pPr>
    <w:rPr>
      <w:rFonts w:ascii="Verdana" w:hAnsi="Verdana"/>
      <w:color w:val="000000"/>
      <w:sz w:val="16"/>
      <w:szCs w:val="16"/>
    </w:rPr>
  </w:style>
  <w:style w:type="paragraph" w:styleId="a4">
    <w:name w:val="Body Text"/>
    <w:basedOn w:val="a"/>
    <w:link w:val="a5"/>
    <w:rsid w:val="002706E9"/>
    <w:pPr>
      <w:spacing w:after="120"/>
    </w:pPr>
  </w:style>
  <w:style w:type="character" w:customStyle="1" w:styleId="a5">
    <w:name w:val="Основной текст Знак"/>
    <w:basedOn w:val="a0"/>
    <w:link w:val="a4"/>
    <w:rsid w:val="002706E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706E9"/>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706E9"/>
    <w:pPr>
      <w:spacing w:after="120"/>
    </w:pPr>
    <w:rPr>
      <w:sz w:val="16"/>
      <w:szCs w:val="16"/>
    </w:rPr>
  </w:style>
  <w:style w:type="character" w:customStyle="1" w:styleId="30">
    <w:name w:val="Основной текст 3 Знак"/>
    <w:basedOn w:val="a0"/>
    <w:link w:val="3"/>
    <w:rsid w:val="002706E9"/>
    <w:rPr>
      <w:rFonts w:ascii="Times New Roman" w:eastAsia="Times New Roman" w:hAnsi="Times New Roman" w:cs="Times New Roman"/>
      <w:sz w:val="16"/>
      <w:szCs w:val="16"/>
      <w:lang w:eastAsia="ru-RU"/>
    </w:rPr>
  </w:style>
  <w:style w:type="paragraph" w:styleId="a6">
    <w:name w:val="List"/>
    <w:basedOn w:val="a"/>
    <w:rsid w:val="002706E9"/>
    <w:pPr>
      <w:ind w:left="283" w:hanging="283"/>
    </w:pPr>
  </w:style>
  <w:style w:type="paragraph" w:styleId="21">
    <w:name w:val="Body Text Indent 2"/>
    <w:basedOn w:val="a"/>
    <w:link w:val="22"/>
    <w:rsid w:val="002706E9"/>
    <w:pPr>
      <w:spacing w:after="120" w:line="480" w:lineRule="auto"/>
      <w:ind w:left="283"/>
    </w:pPr>
  </w:style>
  <w:style w:type="character" w:customStyle="1" w:styleId="22">
    <w:name w:val="Основной текст с отступом 2 Знак"/>
    <w:basedOn w:val="a0"/>
    <w:link w:val="21"/>
    <w:rsid w:val="002706E9"/>
    <w:rPr>
      <w:rFonts w:ascii="Times New Roman" w:eastAsia="Times New Roman" w:hAnsi="Times New Roman" w:cs="Times New Roman"/>
      <w:sz w:val="24"/>
      <w:szCs w:val="24"/>
      <w:lang w:eastAsia="ru-RU"/>
    </w:rPr>
  </w:style>
  <w:style w:type="paragraph" w:customStyle="1" w:styleId="Style2">
    <w:name w:val="Style2"/>
    <w:basedOn w:val="a"/>
    <w:rsid w:val="002706E9"/>
    <w:pPr>
      <w:widowControl w:val="0"/>
      <w:autoSpaceDE w:val="0"/>
      <w:autoSpaceDN w:val="0"/>
      <w:adjustRightInd w:val="0"/>
      <w:spacing w:line="485" w:lineRule="exact"/>
      <w:ind w:firstLine="989"/>
    </w:pPr>
  </w:style>
  <w:style w:type="character" w:customStyle="1" w:styleId="FontStyle15">
    <w:name w:val="Font Style15"/>
    <w:basedOn w:val="a0"/>
    <w:rsid w:val="002706E9"/>
    <w:rPr>
      <w:rFonts w:ascii="Times New Roman" w:hAnsi="Times New Roman" w:cs="Times New Roman"/>
      <w:sz w:val="24"/>
      <w:szCs w:val="24"/>
    </w:rPr>
  </w:style>
  <w:style w:type="character" w:customStyle="1" w:styleId="10">
    <w:name w:val="Заголовок 1 Знак"/>
    <w:basedOn w:val="a0"/>
    <w:link w:val="1"/>
    <w:uiPriority w:val="99"/>
    <w:rsid w:val="00ED73E8"/>
    <w:rPr>
      <w:rFonts w:ascii="Arial" w:hAnsi="Arial" w:cs="Arial"/>
      <w:b/>
      <w:bCs/>
      <w:color w:val="26282F"/>
      <w:sz w:val="24"/>
      <w:szCs w:val="24"/>
    </w:rPr>
  </w:style>
  <w:style w:type="character" w:customStyle="1" w:styleId="FontStyle12">
    <w:name w:val="Font Style12"/>
    <w:basedOn w:val="a0"/>
    <w:rsid w:val="00A655F8"/>
    <w:rPr>
      <w:rFonts w:ascii="Times New Roman" w:hAnsi="Times New Roman" w:cs="Times New Roman"/>
      <w:sz w:val="26"/>
      <w:szCs w:val="26"/>
    </w:rPr>
  </w:style>
  <w:style w:type="paragraph" w:customStyle="1" w:styleId="a7">
    <w:name w:val="Прижатый влево"/>
    <w:basedOn w:val="a"/>
    <w:next w:val="a"/>
    <w:rsid w:val="003D70ED"/>
    <w:pPr>
      <w:autoSpaceDE w:val="0"/>
      <w:autoSpaceDN w:val="0"/>
      <w:adjustRightInd w:val="0"/>
      <w:jc w:val="left"/>
    </w:pPr>
    <w:rPr>
      <w:rFonts w:ascii="Arial" w:hAnsi="Arial" w:cs="Arial"/>
    </w:rPr>
  </w:style>
  <w:style w:type="character" w:styleId="a8">
    <w:name w:val="Strong"/>
    <w:basedOn w:val="a0"/>
    <w:uiPriority w:val="22"/>
    <w:qFormat/>
    <w:rsid w:val="00FE01E1"/>
    <w:rPr>
      <w:b/>
      <w:bCs/>
    </w:rPr>
  </w:style>
  <w:style w:type="character" w:customStyle="1" w:styleId="a9">
    <w:name w:val="Гипертекстовая ссылка"/>
    <w:basedOn w:val="a0"/>
    <w:rsid w:val="00FE01E1"/>
    <w:rPr>
      <w:rFonts w:cs="Times New Roman"/>
      <w:b/>
      <w:color w:val="008000"/>
    </w:rPr>
  </w:style>
  <w:style w:type="paragraph" w:styleId="aa">
    <w:name w:val="footnote text"/>
    <w:aliases w:val="Знак Знак Знак Знак Знак Знак Знак Знак Знак"/>
    <w:basedOn w:val="a"/>
    <w:link w:val="ab"/>
    <w:uiPriority w:val="99"/>
    <w:rsid w:val="00FE01E1"/>
    <w:pPr>
      <w:jc w:val="left"/>
    </w:pPr>
    <w:rPr>
      <w:sz w:val="20"/>
      <w:szCs w:val="20"/>
    </w:rPr>
  </w:style>
  <w:style w:type="character" w:customStyle="1" w:styleId="ab">
    <w:name w:val="Текст сноски Знак"/>
    <w:aliases w:val="Знак Знак Знак Знак Знак Знак Знак Знак Знак Знак"/>
    <w:basedOn w:val="a0"/>
    <w:link w:val="aa"/>
    <w:uiPriority w:val="99"/>
    <w:rsid w:val="00FE01E1"/>
    <w:rPr>
      <w:rFonts w:ascii="Times New Roman" w:eastAsia="Times New Roman" w:hAnsi="Times New Roman" w:cs="Times New Roman"/>
      <w:sz w:val="20"/>
      <w:szCs w:val="20"/>
      <w:lang w:eastAsia="ru-RU"/>
    </w:rPr>
  </w:style>
  <w:style w:type="character" w:styleId="ac">
    <w:name w:val="footnote reference"/>
    <w:basedOn w:val="a0"/>
    <w:uiPriority w:val="99"/>
    <w:rsid w:val="00FE01E1"/>
    <w:rPr>
      <w:vertAlign w:val="superscript"/>
    </w:rPr>
  </w:style>
  <w:style w:type="paragraph" w:styleId="ad">
    <w:name w:val="Body Text Indent"/>
    <w:aliases w:val="Надин стиль,Основной текст 1,Нумерованный список !!,Iniiaiie oaeno 1,Ioia?iaaiiue nienie !!,Iaaei noeeu,Основной текст без отступа"/>
    <w:basedOn w:val="a"/>
    <w:link w:val="ae"/>
    <w:uiPriority w:val="99"/>
    <w:rsid w:val="00671343"/>
    <w:pPr>
      <w:spacing w:after="120"/>
      <w:ind w:left="283"/>
      <w:jc w:val="left"/>
    </w:p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d"/>
    <w:uiPriority w:val="99"/>
    <w:rsid w:val="00671343"/>
    <w:rPr>
      <w:rFonts w:ascii="Times New Roman" w:eastAsia="Times New Roman" w:hAnsi="Times New Roman" w:cs="Times New Roman"/>
      <w:sz w:val="24"/>
      <w:szCs w:val="24"/>
      <w:lang w:eastAsia="ru-RU"/>
    </w:rPr>
  </w:style>
  <w:style w:type="paragraph" w:styleId="af">
    <w:name w:val="Body Text First Indent"/>
    <w:basedOn w:val="a4"/>
    <w:link w:val="af0"/>
    <w:rsid w:val="001240CA"/>
    <w:pPr>
      <w:ind w:firstLine="210"/>
      <w:jc w:val="left"/>
    </w:pPr>
  </w:style>
  <w:style w:type="character" w:customStyle="1" w:styleId="af0">
    <w:name w:val="Красная строка Знак"/>
    <w:basedOn w:val="a5"/>
    <w:link w:val="af"/>
    <w:rsid w:val="001240CA"/>
    <w:rPr>
      <w:rFonts w:ascii="Times New Roman" w:eastAsia="Times New Roman" w:hAnsi="Times New Roman" w:cs="Times New Roman"/>
      <w:sz w:val="24"/>
      <w:szCs w:val="24"/>
      <w:lang w:eastAsia="ru-RU"/>
    </w:rPr>
  </w:style>
  <w:style w:type="paragraph" w:styleId="31">
    <w:name w:val="Body Text Indent 3"/>
    <w:basedOn w:val="a"/>
    <w:link w:val="32"/>
    <w:rsid w:val="005020F7"/>
    <w:pPr>
      <w:spacing w:after="120"/>
      <w:ind w:left="283"/>
      <w:jc w:val="left"/>
    </w:pPr>
    <w:rPr>
      <w:sz w:val="16"/>
      <w:szCs w:val="16"/>
    </w:rPr>
  </w:style>
  <w:style w:type="character" w:customStyle="1" w:styleId="32">
    <w:name w:val="Основной текст с отступом 3 Знак"/>
    <w:basedOn w:val="a0"/>
    <w:link w:val="31"/>
    <w:rsid w:val="005020F7"/>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FA7A6F"/>
    <w:pPr>
      <w:tabs>
        <w:tab w:val="center" w:pos="4677"/>
        <w:tab w:val="right" w:pos="9355"/>
      </w:tabs>
    </w:pPr>
  </w:style>
  <w:style w:type="character" w:customStyle="1" w:styleId="af2">
    <w:name w:val="Верхний колонтитул Знак"/>
    <w:basedOn w:val="a0"/>
    <w:link w:val="af1"/>
    <w:uiPriority w:val="99"/>
    <w:rsid w:val="00FA7A6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A7A6F"/>
    <w:pPr>
      <w:tabs>
        <w:tab w:val="center" w:pos="4677"/>
        <w:tab w:val="right" w:pos="9355"/>
      </w:tabs>
    </w:pPr>
  </w:style>
  <w:style w:type="character" w:customStyle="1" w:styleId="af4">
    <w:name w:val="Нижний колонтитул Знак"/>
    <w:basedOn w:val="a0"/>
    <w:link w:val="af3"/>
    <w:uiPriority w:val="99"/>
    <w:rsid w:val="00FA7A6F"/>
    <w:rPr>
      <w:rFonts w:ascii="Times New Roman" w:eastAsia="Times New Roman" w:hAnsi="Times New Roman" w:cs="Times New Roman"/>
      <w:sz w:val="24"/>
      <w:szCs w:val="24"/>
      <w:lang w:eastAsia="ru-RU"/>
    </w:rPr>
  </w:style>
  <w:style w:type="paragraph" w:customStyle="1" w:styleId="Default">
    <w:name w:val="Default"/>
    <w:rsid w:val="00F14C8E"/>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F14C8E"/>
    <w:rPr>
      <w:color w:val="auto"/>
    </w:rPr>
  </w:style>
  <w:style w:type="paragraph" w:styleId="af5">
    <w:name w:val="Balloon Text"/>
    <w:basedOn w:val="a"/>
    <w:link w:val="af6"/>
    <w:uiPriority w:val="99"/>
    <w:semiHidden/>
    <w:unhideWhenUsed/>
    <w:rsid w:val="005C6695"/>
    <w:rPr>
      <w:rFonts w:ascii="Tahoma" w:hAnsi="Tahoma" w:cs="Tahoma"/>
      <w:sz w:val="16"/>
      <w:szCs w:val="16"/>
    </w:rPr>
  </w:style>
  <w:style w:type="character" w:customStyle="1" w:styleId="af6">
    <w:name w:val="Текст выноски Знак"/>
    <w:basedOn w:val="a0"/>
    <w:link w:val="af5"/>
    <w:uiPriority w:val="99"/>
    <w:semiHidden/>
    <w:rsid w:val="005C6695"/>
    <w:rPr>
      <w:rFonts w:ascii="Tahoma" w:eastAsia="Times New Roman" w:hAnsi="Tahoma" w:cs="Tahoma"/>
      <w:sz w:val="16"/>
      <w:szCs w:val="16"/>
      <w:lang w:eastAsia="ru-RU"/>
    </w:rPr>
  </w:style>
  <w:style w:type="character" w:styleId="af7">
    <w:name w:val="Hyperlink"/>
    <w:basedOn w:val="a0"/>
    <w:uiPriority w:val="99"/>
    <w:rsid w:val="0038198B"/>
    <w:rPr>
      <w:rFonts w:cs="Times New Roman"/>
      <w:color w:val="000088"/>
      <w:u w:val="single"/>
    </w:rPr>
  </w:style>
  <w:style w:type="paragraph" w:customStyle="1" w:styleId="ConsPlusNonformat">
    <w:name w:val="ConsPlusNonformat"/>
    <w:uiPriority w:val="99"/>
    <w:rsid w:val="0038198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7">
    <w:name w:val="Style7"/>
    <w:basedOn w:val="a"/>
    <w:rsid w:val="00361E9C"/>
    <w:pPr>
      <w:widowControl w:val="0"/>
      <w:autoSpaceDE w:val="0"/>
      <w:autoSpaceDN w:val="0"/>
      <w:adjustRightInd w:val="0"/>
      <w:spacing w:line="324" w:lineRule="exact"/>
      <w:ind w:firstLine="716"/>
    </w:pPr>
  </w:style>
  <w:style w:type="character" w:customStyle="1" w:styleId="FontStyle14">
    <w:name w:val="Font Style14"/>
    <w:rsid w:val="00361E9C"/>
    <w:rPr>
      <w:rFonts w:ascii="Times New Roman" w:hAnsi="Times New Roman" w:cs="Times New Roman"/>
      <w:sz w:val="26"/>
      <w:szCs w:val="26"/>
    </w:rPr>
  </w:style>
  <w:style w:type="paragraph" w:customStyle="1" w:styleId="wm">
    <w:name w:val="wm"/>
    <w:basedOn w:val="a"/>
    <w:rsid w:val="00361E9C"/>
    <w:pPr>
      <w:spacing w:before="100" w:beforeAutospacing="1" w:after="100" w:afterAutospacing="1"/>
      <w:jc w:val="left"/>
    </w:pPr>
  </w:style>
  <w:style w:type="paragraph" w:styleId="af8">
    <w:name w:val="Subtitle"/>
    <w:basedOn w:val="a"/>
    <w:next w:val="a"/>
    <w:link w:val="af9"/>
    <w:uiPriority w:val="11"/>
    <w:qFormat/>
    <w:rsid w:val="007762FE"/>
    <w:pPr>
      <w:numPr>
        <w:ilvl w:val="1"/>
      </w:numPr>
      <w:spacing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af9">
    <w:name w:val="Подзаголовок Знак"/>
    <w:basedOn w:val="a0"/>
    <w:link w:val="af8"/>
    <w:uiPriority w:val="11"/>
    <w:rsid w:val="007762FE"/>
    <w:rPr>
      <w:rFonts w:asciiTheme="majorHAnsi" w:eastAsiaTheme="majorEastAsia" w:hAnsiTheme="majorHAnsi" w:cstheme="majorBidi"/>
      <w:i/>
      <w:iCs/>
      <w:color w:val="4F81BD" w:themeColor="accent1"/>
      <w:spacing w:val="15"/>
      <w:sz w:val="24"/>
      <w:szCs w:val="24"/>
    </w:rPr>
  </w:style>
  <w:style w:type="character" w:styleId="afa">
    <w:name w:val="Emphasis"/>
    <w:uiPriority w:val="20"/>
    <w:qFormat/>
    <w:rsid w:val="000761B1"/>
    <w:rPr>
      <w:rFonts w:cs="Times New Roman"/>
      <w:i/>
      <w:iCs/>
    </w:rPr>
  </w:style>
  <w:style w:type="table" w:styleId="afb">
    <w:name w:val="Table Grid"/>
    <w:basedOn w:val="a1"/>
    <w:uiPriority w:val="59"/>
    <w:rsid w:val="00DD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5B00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11">
    <w:name w:val="Цитата1"/>
    <w:basedOn w:val="a"/>
    <w:uiPriority w:val="99"/>
    <w:semiHidden/>
    <w:rsid w:val="002461F3"/>
    <w:pPr>
      <w:suppressAutoHyphens/>
      <w:ind w:left="180" w:right="-6" w:firstLine="540"/>
    </w:pPr>
    <w:rPr>
      <w:sz w:val="28"/>
      <w:szCs w:val="20"/>
      <w:lang w:eastAsia="ar-SA"/>
    </w:rPr>
  </w:style>
  <w:style w:type="character" w:customStyle="1" w:styleId="hl2">
    <w:name w:val="hl2"/>
    <w:rsid w:val="00DB113B"/>
  </w:style>
  <w:style w:type="paragraph" w:styleId="afd">
    <w:name w:val="No Spacing"/>
    <w:link w:val="afe"/>
    <w:uiPriority w:val="1"/>
    <w:qFormat/>
    <w:rsid w:val="00DB113B"/>
    <w:pPr>
      <w:jc w:val="left"/>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DB113B"/>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B113B"/>
    <w:rPr>
      <w:rFonts w:ascii="Arial" w:eastAsia="Times New Roman" w:hAnsi="Arial" w:cs="Arial"/>
      <w:sz w:val="20"/>
      <w:szCs w:val="20"/>
      <w:lang w:eastAsia="ru-RU"/>
    </w:rPr>
  </w:style>
  <w:style w:type="paragraph" w:styleId="23">
    <w:name w:val="Body Text 2"/>
    <w:basedOn w:val="a"/>
    <w:link w:val="25"/>
    <w:uiPriority w:val="99"/>
    <w:rsid w:val="00835B68"/>
    <w:pPr>
      <w:spacing w:after="120" w:line="480" w:lineRule="auto"/>
      <w:jc w:val="left"/>
    </w:pPr>
  </w:style>
  <w:style w:type="character" w:customStyle="1" w:styleId="25">
    <w:name w:val="Основной текст 2 Знак"/>
    <w:basedOn w:val="a0"/>
    <w:link w:val="23"/>
    <w:uiPriority w:val="99"/>
    <w:rsid w:val="00835B68"/>
    <w:rPr>
      <w:rFonts w:ascii="Times New Roman" w:eastAsia="Times New Roman" w:hAnsi="Times New Roman" w:cs="Times New Roman"/>
      <w:sz w:val="24"/>
      <w:szCs w:val="24"/>
      <w:lang w:eastAsia="ru-RU"/>
    </w:rPr>
  </w:style>
  <w:style w:type="paragraph" w:customStyle="1" w:styleId="12">
    <w:name w:val="Без интервала1"/>
    <w:uiPriority w:val="99"/>
    <w:rsid w:val="0087153B"/>
    <w:pPr>
      <w:jc w:val="left"/>
    </w:pPr>
    <w:rPr>
      <w:rFonts w:ascii="Calibri" w:eastAsia="Times New Roman" w:hAnsi="Calibri" w:cs="Times New Roman"/>
    </w:rPr>
  </w:style>
  <w:style w:type="character" w:customStyle="1" w:styleId="20">
    <w:name w:val="Заголовок 2 Знак"/>
    <w:basedOn w:val="a0"/>
    <w:link w:val="2"/>
    <w:uiPriority w:val="9"/>
    <w:rsid w:val="00170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887">
      <w:bodyDiv w:val="1"/>
      <w:marLeft w:val="0"/>
      <w:marRight w:val="0"/>
      <w:marTop w:val="0"/>
      <w:marBottom w:val="0"/>
      <w:divBdr>
        <w:top w:val="none" w:sz="0" w:space="0" w:color="auto"/>
        <w:left w:val="none" w:sz="0" w:space="0" w:color="auto"/>
        <w:bottom w:val="none" w:sz="0" w:space="0" w:color="auto"/>
        <w:right w:val="none" w:sz="0" w:space="0" w:color="auto"/>
      </w:divBdr>
      <w:divsChild>
        <w:div w:id="60450462">
          <w:marLeft w:val="0"/>
          <w:marRight w:val="0"/>
          <w:marTop w:val="0"/>
          <w:marBottom w:val="0"/>
          <w:divBdr>
            <w:top w:val="none" w:sz="0" w:space="0" w:color="auto"/>
            <w:left w:val="none" w:sz="0" w:space="0" w:color="auto"/>
            <w:bottom w:val="none" w:sz="0" w:space="0" w:color="auto"/>
            <w:right w:val="none" w:sz="0" w:space="0" w:color="auto"/>
          </w:divBdr>
        </w:div>
        <w:div w:id="1419714425">
          <w:marLeft w:val="0"/>
          <w:marRight w:val="0"/>
          <w:marTop w:val="0"/>
          <w:marBottom w:val="0"/>
          <w:divBdr>
            <w:top w:val="none" w:sz="0" w:space="0" w:color="auto"/>
            <w:left w:val="none" w:sz="0" w:space="0" w:color="auto"/>
            <w:bottom w:val="none" w:sz="0" w:space="0" w:color="auto"/>
            <w:right w:val="none" w:sz="0" w:space="0" w:color="auto"/>
          </w:divBdr>
          <w:divsChild>
            <w:div w:id="704140750">
              <w:marLeft w:val="0"/>
              <w:marRight w:val="0"/>
              <w:marTop w:val="0"/>
              <w:marBottom w:val="0"/>
              <w:divBdr>
                <w:top w:val="none" w:sz="0" w:space="0" w:color="auto"/>
                <w:left w:val="none" w:sz="0" w:space="0" w:color="auto"/>
                <w:bottom w:val="none" w:sz="0" w:space="0" w:color="auto"/>
                <w:right w:val="none" w:sz="0" w:space="0" w:color="auto"/>
              </w:divBdr>
              <w:divsChild>
                <w:div w:id="1909001698">
                  <w:marLeft w:val="13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820290">
      <w:bodyDiv w:val="1"/>
      <w:marLeft w:val="0"/>
      <w:marRight w:val="0"/>
      <w:marTop w:val="0"/>
      <w:marBottom w:val="0"/>
      <w:divBdr>
        <w:top w:val="none" w:sz="0" w:space="0" w:color="auto"/>
        <w:left w:val="none" w:sz="0" w:space="0" w:color="auto"/>
        <w:bottom w:val="none" w:sz="0" w:space="0" w:color="auto"/>
        <w:right w:val="none" w:sz="0" w:space="0" w:color="auto"/>
      </w:divBdr>
      <w:divsChild>
        <w:div w:id="388653661">
          <w:marLeft w:val="0"/>
          <w:marRight w:val="0"/>
          <w:marTop w:val="0"/>
          <w:marBottom w:val="0"/>
          <w:divBdr>
            <w:top w:val="none" w:sz="0" w:space="0" w:color="auto"/>
            <w:left w:val="none" w:sz="0" w:space="0" w:color="auto"/>
            <w:bottom w:val="none" w:sz="0" w:space="0" w:color="auto"/>
            <w:right w:val="none" w:sz="0" w:space="0" w:color="auto"/>
          </w:divBdr>
        </w:div>
        <w:div w:id="1957330129">
          <w:marLeft w:val="0"/>
          <w:marRight w:val="0"/>
          <w:marTop w:val="0"/>
          <w:marBottom w:val="0"/>
          <w:divBdr>
            <w:top w:val="none" w:sz="0" w:space="0" w:color="auto"/>
            <w:left w:val="none" w:sz="0" w:space="0" w:color="auto"/>
            <w:bottom w:val="none" w:sz="0" w:space="0" w:color="auto"/>
            <w:right w:val="none" w:sz="0" w:space="0" w:color="auto"/>
          </w:divBdr>
          <w:divsChild>
            <w:div w:id="904098170">
              <w:marLeft w:val="0"/>
              <w:marRight w:val="0"/>
              <w:marTop w:val="0"/>
              <w:marBottom w:val="0"/>
              <w:divBdr>
                <w:top w:val="none" w:sz="0" w:space="0" w:color="auto"/>
                <w:left w:val="none" w:sz="0" w:space="0" w:color="auto"/>
                <w:bottom w:val="none" w:sz="0" w:space="0" w:color="auto"/>
                <w:right w:val="none" w:sz="0" w:space="0" w:color="auto"/>
              </w:divBdr>
              <w:divsChild>
                <w:div w:id="518012393">
                  <w:marLeft w:val="0"/>
                  <w:marRight w:val="0"/>
                  <w:marTop w:val="0"/>
                  <w:marBottom w:val="0"/>
                  <w:divBdr>
                    <w:top w:val="none" w:sz="0" w:space="0" w:color="auto"/>
                    <w:left w:val="none" w:sz="0" w:space="0" w:color="auto"/>
                    <w:bottom w:val="none" w:sz="0" w:space="0" w:color="auto"/>
                    <w:right w:val="none" w:sz="0" w:space="0" w:color="auto"/>
                  </w:divBdr>
                </w:div>
                <w:div w:id="1692099526">
                  <w:marLeft w:val="0"/>
                  <w:marRight w:val="0"/>
                  <w:marTop w:val="0"/>
                  <w:marBottom w:val="0"/>
                  <w:divBdr>
                    <w:top w:val="none" w:sz="0" w:space="0" w:color="auto"/>
                    <w:left w:val="none" w:sz="0" w:space="0" w:color="auto"/>
                    <w:bottom w:val="none" w:sz="0" w:space="0" w:color="auto"/>
                    <w:right w:val="none" w:sz="0" w:space="0" w:color="auto"/>
                  </w:divBdr>
                  <w:divsChild>
                    <w:div w:id="960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6769">
      <w:bodyDiv w:val="1"/>
      <w:marLeft w:val="0"/>
      <w:marRight w:val="0"/>
      <w:marTop w:val="0"/>
      <w:marBottom w:val="0"/>
      <w:divBdr>
        <w:top w:val="none" w:sz="0" w:space="0" w:color="auto"/>
        <w:left w:val="none" w:sz="0" w:space="0" w:color="auto"/>
        <w:bottom w:val="none" w:sz="0" w:space="0" w:color="auto"/>
        <w:right w:val="none" w:sz="0" w:space="0" w:color="auto"/>
      </w:divBdr>
      <w:divsChild>
        <w:div w:id="392582647">
          <w:marLeft w:val="0"/>
          <w:marRight w:val="0"/>
          <w:marTop w:val="0"/>
          <w:marBottom w:val="0"/>
          <w:divBdr>
            <w:top w:val="none" w:sz="0" w:space="0" w:color="auto"/>
            <w:left w:val="none" w:sz="0" w:space="0" w:color="auto"/>
            <w:bottom w:val="none" w:sz="0" w:space="0" w:color="auto"/>
            <w:right w:val="none" w:sz="0" w:space="0" w:color="auto"/>
          </w:divBdr>
          <w:divsChild>
            <w:div w:id="1779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5101">
      <w:bodyDiv w:val="1"/>
      <w:marLeft w:val="0"/>
      <w:marRight w:val="0"/>
      <w:marTop w:val="0"/>
      <w:marBottom w:val="0"/>
      <w:divBdr>
        <w:top w:val="none" w:sz="0" w:space="0" w:color="auto"/>
        <w:left w:val="none" w:sz="0" w:space="0" w:color="auto"/>
        <w:bottom w:val="none" w:sz="0" w:space="0" w:color="auto"/>
        <w:right w:val="none" w:sz="0" w:space="0" w:color="auto"/>
      </w:divBdr>
      <w:divsChild>
        <w:div w:id="997152534">
          <w:marLeft w:val="0"/>
          <w:marRight w:val="0"/>
          <w:marTop w:val="0"/>
          <w:marBottom w:val="0"/>
          <w:divBdr>
            <w:top w:val="none" w:sz="0" w:space="0" w:color="auto"/>
            <w:left w:val="none" w:sz="0" w:space="0" w:color="auto"/>
            <w:bottom w:val="none" w:sz="0" w:space="0" w:color="auto"/>
            <w:right w:val="none" w:sz="0" w:space="0" w:color="auto"/>
          </w:divBdr>
        </w:div>
        <w:div w:id="1473980217">
          <w:marLeft w:val="0"/>
          <w:marRight w:val="0"/>
          <w:marTop w:val="0"/>
          <w:marBottom w:val="0"/>
          <w:divBdr>
            <w:top w:val="none" w:sz="0" w:space="0" w:color="auto"/>
            <w:left w:val="none" w:sz="0" w:space="0" w:color="auto"/>
            <w:bottom w:val="none" w:sz="0" w:space="0" w:color="auto"/>
            <w:right w:val="none" w:sz="0" w:space="0" w:color="auto"/>
          </w:divBdr>
          <w:divsChild>
            <w:div w:id="712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963">
      <w:bodyDiv w:val="1"/>
      <w:marLeft w:val="0"/>
      <w:marRight w:val="0"/>
      <w:marTop w:val="0"/>
      <w:marBottom w:val="0"/>
      <w:divBdr>
        <w:top w:val="none" w:sz="0" w:space="0" w:color="auto"/>
        <w:left w:val="none" w:sz="0" w:space="0" w:color="auto"/>
        <w:bottom w:val="none" w:sz="0" w:space="0" w:color="auto"/>
        <w:right w:val="none" w:sz="0" w:space="0" w:color="auto"/>
      </w:divBdr>
      <w:divsChild>
        <w:div w:id="1103722259">
          <w:marLeft w:val="0"/>
          <w:marRight w:val="0"/>
          <w:marTop w:val="0"/>
          <w:marBottom w:val="0"/>
          <w:divBdr>
            <w:top w:val="none" w:sz="0" w:space="0" w:color="auto"/>
            <w:left w:val="none" w:sz="0" w:space="0" w:color="auto"/>
            <w:bottom w:val="none" w:sz="0" w:space="0" w:color="auto"/>
            <w:right w:val="none" w:sz="0" w:space="0" w:color="auto"/>
          </w:divBdr>
          <w:divsChild>
            <w:div w:id="1535313592">
              <w:marLeft w:val="0"/>
              <w:marRight w:val="0"/>
              <w:marTop w:val="0"/>
              <w:marBottom w:val="0"/>
              <w:divBdr>
                <w:top w:val="none" w:sz="0" w:space="0" w:color="auto"/>
                <w:left w:val="none" w:sz="0" w:space="0" w:color="auto"/>
                <w:bottom w:val="none" w:sz="0" w:space="0" w:color="auto"/>
                <w:right w:val="none" w:sz="0" w:space="0" w:color="auto"/>
              </w:divBdr>
              <w:divsChild>
                <w:div w:id="1910731853">
                  <w:marLeft w:val="4950"/>
                  <w:marRight w:val="0"/>
                  <w:marTop w:val="0"/>
                  <w:marBottom w:val="0"/>
                  <w:divBdr>
                    <w:top w:val="none" w:sz="0" w:space="0" w:color="auto"/>
                    <w:left w:val="none" w:sz="0" w:space="0" w:color="auto"/>
                    <w:bottom w:val="none" w:sz="0" w:space="0" w:color="auto"/>
                    <w:right w:val="none" w:sz="0" w:space="0" w:color="auto"/>
                  </w:divBdr>
                  <w:divsChild>
                    <w:div w:id="510219773">
                      <w:marLeft w:val="300"/>
                      <w:marRight w:val="0"/>
                      <w:marTop w:val="0"/>
                      <w:marBottom w:val="0"/>
                      <w:divBdr>
                        <w:top w:val="none" w:sz="0" w:space="0" w:color="auto"/>
                        <w:left w:val="none" w:sz="0" w:space="0" w:color="auto"/>
                        <w:bottom w:val="none" w:sz="0" w:space="0" w:color="auto"/>
                        <w:right w:val="none" w:sz="0" w:space="0" w:color="auto"/>
                      </w:divBdr>
                      <w:divsChild>
                        <w:div w:id="10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5385">
      <w:bodyDiv w:val="1"/>
      <w:marLeft w:val="0"/>
      <w:marRight w:val="0"/>
      <w:marTop w:val="0"/>
      <w:marBottom w:val="0"/>
      <w:divBdr>
        <w:top w:val="none" w:sz="0" w:space="0" w:color="auto"/>
        <w:left w:val="none" w:sz="0" w:space="0" w:color="auto"/>
        <w:bottom w:val="none" w:sz="0" w:space="0" w:color="auto"/>
        <w:right w:val="none" w:sz="0" w:space="0" w:color="auto"/>
      </w:divBdr>
      <w:divsChild>
        <w:div w:id="1564874325">
          <w:marLeft w:val="0"/>
          <w:marRight w:val="0"/>
          <w:marTop w:val="0"/>
          <w:marBottom w:val="0"/>
          <w:divBdr>
            <w:top w:val="none" w:sz="0" w:space="0" w:color="auto"/>
            <w:left w:val="none" w:sz="0" w:space="0" w:color="auto"/>
            <w:bottom w:val="none" w:sz="0" w:space="0" w:color="auto"/>
            <w:right w:val="none" w:sz="0" w:space="0" w:color="auto"/>
          </w:divBdr>
          <w:divsChild>
            <w:div w:id="14697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19234">
      <w:bodyDiv w:val="1"/>
      <w:marLeft w:val="0"/>
      <w:marRight w:val="0"/>
      <w:marTop w:val="0"/>
      <w:marBottom w:val="0"/>
      <w:divBdr>
        <w:top w:val="none" w:sz="0" w:space="0" w:color="auto"/>
        <w:left w:val="none" w:sz="0" w:space="0" w:color="auto"/>
        <w:bottom w:val="none" w:sz="0" w:space="0" w:color="auto"/>
        <w:right w:val="none" w:sz="0" w:space="0" w:color="auto"/>
      </w:divBdr>
    </w:div>
    <w:div w:id="20527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1727D8926F82F0DC671B6224E694BFBD12E15617E13BDE8F9661820FC03F1CA72DD347339E90F54E82FW" TargetMode="External"/><Relationship Id="rId4" Type="http://schemas.microsoft.com/office/2007/relationships/stylesWithEffects" Target="stylesWithEffects.xml"/><Relationship Id="rId9" Type="http://schemas.openxmlformats.org/officeDocument/2006/relationships/hyperlink" Target="consultantplus://offline/ref=EF04C088AE036E0EC790B39D376F73482E45BB60D9690C3A0746B55D8D47458F1F9A45B7A93DD72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5CF57-D08C-439D-B3F6-5C1E1762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12381</TotalTime>
  <Pages>37</Pages>
  <Words>13973</Words>
  <Characters>79652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Екатерина В. Антонова</cp:lastModifiedBy>
  <cp:revision>364</cp:revision>
  <cp:lastPrinted>2016-04-06T04:43:00Z</cp:lastPrinted>
  <dcterms:created xsi:type="dcterms:W3CDTF">2013-02-03T23:44:00Z</dcterms:created>
  <dcterms:modified xsi:type="dcterms:W3CDTF">2016-04-06T04:43:00Z</dcterms:modified>
</cp:coreProperties>
</file>