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CC" w:rsidRPr="00635EBB" w:rsidRDefault="00635EBB" w:rsidP="002063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EBB">
        <w:rPr>
          <w:rFonts w:ascii="Times New Roman" w:hAnsi="Times New Roman"/>
          <w:b/>
          <w:sz w:val="28"/>
          <w:szCs w:val="28"/>
        </w:rPr>
        <w:t xml:space="preserve">Информация о результатах контрольного мероприятия по вопросу </w:t>
      </w:r>
      <w:r w:rsidR="002063CC" w:rsidRPr="00635EBB">
        <w:rPr>
          <w:rFonts w:ascii="Times New Roman" w:hAnsi="Times New Roman" w:cs="Times New Roman"/>
          <w:b/>
          <w:sz w:val="28"/>
          <w:szCs w:val="28"/>
        </w:rPr>
        <w:t>целевого и эффективного расходования средств краевого бюджета на исполнение мероприятий подпрограммы "Комплексные меры профилактики правонарушений, экстремизма и терроризма, незаконного потребления наркотических средств и психотропных веществ в Приморском крае" на 2015-2020 годы в рамках государственной программы "Безопасный край" на 2015-2020 годы в 2015 году и за период январь-февраль 2016 года.</w:t>
      </w:r>
    </w:p>
    <w:p w:rsidR="00E14E18" w:rsidRDefault="00E14E18" w:rsidP="002C0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проведены: в департаменте по координации правоохранительной деятельности; встречные контрольные мероприятия в департаменте образования и науки; департаменте труда и социального развития; департаменте культуры; департаменте внутренней политики. Также проведены встречные контрольные мероприятия по вопросу расходования средств субвенций в г. Владивостоке и городском округе Большой Камень.</w:t>
      </w:r>
    </w:p>
    <w:p w:rsidR="00E14E18" w:rsidRDefault="00E14E18" w:rsidP="002C0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 что, в связи с отсутствием финансирования отдельные мероприятия не исполнялись. </w:t>
      </w:r>
    </w:p>
    <w:p w:rsidR="00E14E18" w:rsidRDefault="005C7C97" w:rsidP="002C0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д</w:t>
      </w:r>
      <w:r w:rsidR="00E14E18">
        <w:rPr>
          <w:rFonts w:ascii="Times New Roman" w:hAnsi="Times New Roman" w:cs="Times New Roman"/>
          <w:sz w:val="28"/>
          <w:szCs w:val="28"/>
        </w:rPr>
        <w:t xml:space="preserve">епартаменту образования и науки не оплачено и не поставлено оборудование на общую сумму 500 тыс. рублей, предусмотренное на мероприятие </w:t>
      </w:r>
      <w:r w:rsidR="002D1718">
        <w:rPr>
          <w:rFonts w:ascii="Times New Roman" w:hAnsi="Times New Roman" w:cs="Times New Roman"/>
          <w:sz w:val="28"/>
          <w:szCs w:val="28"/>
        </w:rPr>
        <w:t xml:space="preserve">«оборудование площадок, приобретение тренажерных комплексов для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для профилактики наркомании»; не перечислены средства в сумме 256,5 тыс. рублей на мероприятие «Обеспечение </w:t>
      </w:r>
      <w:r w:rsidRPr="005C7C9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Детско-юношеского центра Приморского края</w:t>
      </w:r>
      <w:r w:rsidRPr="005C7C9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7C97" w:rsidRDefault="005C7C97" w:rsidP="002C0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департаменту труда и социального развития на мероприятие «Установка систем видеонаблюдения и автоматических заградительных устройств краевыми государственными учреждениями» утверждены субсидии в с</w:t>
      </w:r>
      <w:r w:rsidR="00507E71">
        <w:rPr>
          <w:rFonts w:ascii="Times New Roman" w:hAnsi="Times New Roman" w:cs="Times New Roman"/>
          <w:sz w:val="28"/>
          <w:szCs w:val="28"/>
        </w:rPr>
        <w:t>умме 150 тыс. рублей учреждению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по оказанию помощи лицам без определенного места жительства». </w:t>
      </w:r>
      <w:r w:rsidR="00507E71">
        <w:rPr>
          <w:rFonts w:ascii="Times New Roman" w:hAnsi="Times New Roman" w:cs="Times New Roman"/>
          <w:sz w:val="28"/>
          <w:szCs w:val="28"/>
        </w:rPr>
        <w:t>Система видеонаблюдения в учреждении функционирует, однако договор не оплачен.</w:t>
      </w:r>
    </w:p>
    <w:p w:rsidR="00507E71" w:rsidRDefault="00507E71" w:rsidP="002C0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отдельным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первичные документы не позволяют сделать вывод о полноте оказания ряда услуг.</w:t>
      </w:r>
    </w:p>
    <w:p w:rsidR="00507E71" w:rsidRDefault="00507E71" w:rsidP="002C0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реализованы в 2014 году, в 2015 мероприятия фактически не исполнялись. Средства в общей сумме 2 млн рублей направлены департаментом труда и социального развития Приморского края; департаментом культуры Приморского края; департаментом образования и науки Приморского края на погашение кредиторской задолженности, сложившейся по состоянию на 01.01.2015, которая в нарушение законодательства не отражена в бюджетной отчетности.</w:t>
      </w:r>
    </w:p>
    <w:p w:rsidR="00507E71" w:rsidRDefault="00507E71" w:rsidP="0050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направлены представления в департамент образования и науки; департамент труда и социального развития; департамент культуры; департамент внутренней политики. </w:t>
      </w:r>
    </w:p>
    <w:p w:rsidR="00923BFA" w:rsidRPr="002C0E84" w:rsidRDefault="00507E71" w:rsidP="002C0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923BFA" w:rsidRPr="002C0E84">
        <w:rPr>
          <w:sz w:val="28"/>
          <w:szCs w:val="28"/>
        </w:rPr>
        <w:t xml:space="preserve"> о результатах контрольного </w:t>
      </w:r>
      <w:r w:rsidR="00172F7A" w:rsidRPr="002C0E84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направлен </w:t>
      </w:r>
      <w:r w:rsidR="00923BFA" w:rsidRPr="002C0E84">
        <w:rPr>
          <w:sz w:val="28"/>
          <w:szCs w:val="28"/>
        </w:rPr>
        <w:t>в адрес Законодатель</w:t>
      </w:r>
      <w:r>
        <w:rPr>
          <w:sz w:val="28"/>
          <w:szCs w:val="28"/>
        </w:rPr>
        <w:t>ного Собрания Приморского края, губернатору Приморского края и прокуратуру.</w:t>
      </w:r>
      <w:bookmarkStart w:id="0" w:name="_GoBack"/>
      <w:bookmarkEnd w:id="0"/>
    </w:p>
    <w:sectPr w:rsidR="00923BFA" w:rsidRPr="002C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2AD6"/>
    <w:multiLevelType w:val="hybridMultilevel"/>
    <w:tmpl w:val="F2FA2834"/>
    <w:lvl w:ilvl="0" w:tplc="CAEE8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FA"/>
    <w:rsid w:val="00172F7A"/>
    <w:rsid w:val="002063CC"/>
    <w:rsid w:val="002C0E84"/>
    <w:rsid w:val="002D1718"/>
    <w:rsid w:val="00507E71"/>
    <w:rsid w:val="005C7C97"/>
    <w:rsid w:val="00635EBB"/>
    <w:rsid w:val="008D6086"/>
    <w:rsid w:val="00923BFA"/>
    <w:rsid w:val="00AC173E"/>
    <w:rsid w:val="00E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6133A-A6AF-41C8-9D1F-0ECF0F8B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23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3B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ADE8-A369-40AA-B389-F70A3DE8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5</cp:revision>
  <dcterms:created xsi:type="dcterms:W3CDTF">2016-06-02T23:26:00Z</dcterms:created>
  <dcterms:modified xsi:type="dcterms:W3CDTF">2016-06-29T23:43:00Z</dcterms:modified>
</cp:coreProperties>
</file>