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86" w:rsidRPr="00D41986" w:rsidRDefault="00A32B7F" w:rsidP="00D41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1986" w:rsidRDefault="00A32B7F" w:rsidP="00D41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41986" w:rsidRPr="00D41986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мероприятия, проведенного в </w:t>
      </w:r>
      <w:r w:rsidR="00DA28BF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="00A31ED0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DA28BF">
        <w:rPr>
          <w:rFonts w:ascii="Times New Roman" w:hAnsi="Times New Roman" w:cs="Times New Roman"/>
          <w:b/>
          <w:sz w:val="28"/>
          <w:szCs w:val="28"/>
        </w:rPr>
        <w:t xml:space="preserve"> автономном учреждении культуры "Приморский театр оперы и балет</w:t>
      </w:r>
      <w:r>
        <w:rPr>
          <w:rFonts w:ascii="Times New Roman" w:hAnsi="Times New Roman" w:cs="Times New Roman"/>
          <w:b/>
          <w:sz w:val="28"/>
          <w:szCs w:val="28"/>
        </w:rPr>
        <w:t>а" за 2013 год и девять месяцев</w:t>
      </w:r>
      <w:r w:rsidR="00DA28BF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4B648E" w:rsidRPr="004B648E" w:rsidRDefault="004B648E" w:rsidP="00A32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9B" w:rsidRDefault="0082749B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D56" w:rsidRDefault="00821793" w:rsidP="00BF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контрольного мероприятия</w:t>
      </w:r>
      <w:r w:rsidR="00F42D56" w:rsidRPr="009E615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42D56" w:rsidRPr="009E6158">
        <w:rPr>
          <w:rFonts w:ascii="Times New Roman" w:hAnsi="Times New Roman" w:cs="Times New Roman"/>
          <w:sz w:val="28"/>
          <w:szCs w:val="28"/>
        </w:rPr>
        <w:t>Закон Приморского края от 04</w:t>
      </w:r>
      <w:r w:rsidR="00362D44">
        <w:rPr>
          <w:rFonts w:ascii="Times New Roman" w:hAnsi="Times New Roman" w:cs="Times New Roman"/>
          <w:sz w:val="28"/>
          <w:szCs w:val="28"/>
        </w:rPr>
        <w:t xml:space="preserve">.08.11 2011 </w:t>
      </w:r>
      <w:r w:rsidR="00F42D56" w:rsidRPr="009E6158">
        <w:rPr>
          <w:rFonts w:ascii="Times New Roman" w:hAnsi="Times New Roman" w:cs="Times New Roman"/>
          <w:sz w:val="28"/>
          <w:szCs w:val="28"/>
        </w:rPr>
        <w:t>№ 795-КЗ "О Контрольно-с</w:t>
      </w:r>
      <w:r w:rsidR="00362D44">
        <w:rPr>
          <w:rFonts w:ascii="Times New Roman" w:hAnsi="Times New Roman" w:cs="Times New Roman"/>
          <w:sz w:val="28"/>
          <w:szCs w:val="28"/>
        </w:rPr>
        <w:t>ч</w:t>
      </w:r>
      <w:r w:rsidR="00DA28BF">
        <w:rPr>
          <w:rFonts w:ascii="Times New Roman" w:hAnsi="Times New Roman" w:cs="Times New Roman"/>
          <w:sz w:val="28"/>
          <w:szCs w:val="28"/>
        </w:rPr>
        <w:t>етной палате Приморского края",</w:t>
      </w:r>
      <w:r w:rsidR="00A06248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Приморского края от </w:t>
      </w:r>
      <w:r w:rsidR="00DA28BF">
        <w:rPr>
          <w:rFonts w:ascii="Times New Roman" w:hAnsi="Times New Roman" w:cs="Times New Roman"/>
          <w:sz w:val="28"/>
          <w:szCs w:val="28"/>
        </w:rPr>
        <w:t>15.09</w:t>
      </w:r>
      <w:r w:rsidR="00362D44">
        <w:rPr>
          <w:rFonts w:ascii="Times New Roman" w:hAnsi="Times New Roman" w:cs="Times New Roman"/>
          <w:sz w:val="28"/>
          <w:szCs w:val="28"/>
        </w:rPr>
        <w:t>.</w:t>
      </w:r>
      <w:r w:rsidR="0008122B" w:rsidRPr="009E6158">
        <w:rPr>
          <w:rFonts w:ascii="Times New Roman" w:hAnsi="Times New Roman" w:cs="Times New Roman"/>
          <w:sz w:val="28"/>
          <w:szCs w:val="28"/>
        </w:rPr>
        <w:t>2014</w:t>
      </w:r>
      <w:r w:rsidR="00362D44">
        <w:rPr>
          <w:rFonts w:ascii="Times New Roman" w:hAnsi="Times New Roman" w:cs="Times New Roman"/>
          <w:sz w:val="28"/>
          <w:szCs w:val="28"/>
        </w:rPr>
        <w:t xml:space="preserve"> </w:t>
      </w:r>
      <w:r w:rsidR="00DA28BF">
        <w:rPr>
          <w:rFonts w:ascii="Times New Roman" w:hAnsi="Times New Roman" w:cs="Times New Roman"/>
          <w:sz w:val="28"/>
          <w:szCs w:val="28"/>
        </w:rPr>
        <w:t>№ 37</w:t>
      </w:r>
      <w:r w:rsidR="00E22811">
        <w:rPr>
          <w:rFonts w:ascii="Times New Roman" w:hAnsi="Times New Roman" w:cs="Times New Roman"/>
          <w:sz w:val="28"/>
          <w:szCs w:val="28"/>
        </w:rPr>
        <w:t xml:space="preserve"> "О проведении контрольного мероприятия в </w:t>
      </w:r>
      <w:r w:rsidR="00DA28BF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E22811">
        <w:rPr>
          <w:rFonts w:ascii="Times New Roman" w:hAnsi="Times New Roman" w:cs="Times New Roman"/>
          <w:sz w:val="28"/>
          <w:szCs w:val="28"/>
        </w:rPr>
        <w:t xml:space="preserve">государственном автономном </w:t>
      </w:r>
      <w:r w:rsidR="003A29E9">
        <w:rPr>
          <w:rFonts w:ascii="Times New Roman" w:hAnsi="Times New Roman" w:cs="Times New Roman"/>
          <w:sz w:val="28"/>
          <w:szCs w:val="28"/>
        </w:rPr>
        <w:t>учреждении</w:t>
      </w:r>
      <w:r w:rsidR="0034429E">
        <w:rPr>
          <w:rFonts w:ascii="Times New Roman" w:hAnsi="Times New Roman" w:cs="Times New Roman"/>
          <w:sz w:val="28"/>
          <w:szCs w:val="28"/>
        </w:rPr>
        <w:t xml:space="preserve"> </w:t>
      </w:r>
      <w:r w:rsidR="00DA28B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4429E">
        <w:rPr>
          <w:rFonts w:ascii="Times New Roman" w:hAnsi="Times New Roman" w:cs="Times New Roman"/>
          <w:sz w:val="28"/>
          <w:szCs w:val="28"/>
        </w:rPr>
        <w:t>"</w:t>
      </w:r>
      <w:r w:rsidR="00DA28BF">
        <w:rPr>
          <w:rFonts w:ascii="Times New Roman" w:hAnsi="Times New Roman" w:cs="Times New Roman"/>
          <w:sz w:val="28"/>
          <w:szCs w:val="28"/>
        </w:rPr>
        <w:t>Приморский театр оперы и балета</w:t>
      </w:r>
      <w:r w:rsidR="00847DC7">
        <w:rPr>
          <w:rFonts w:ascii="Times New Roman" w:hAnsi="Times New Roman" w:cs="Times New Roman"/>
          <w:sz w:val="28"/>
          <w:szCs w:val="28"/>
        </w:rPr>
        <w:t xml:space="preserve">" </w:t>
      </w:r>
      <w:r w:rsidR="00DA28BF">
        <w:rPr>
          <w:rFonts w:ascii="Times New Roman" w:hAnsi="Times New Roman" w:cs="Times New Roman"/>
          <w:sz w:val="28"/>
          <w:szCs w:val="28"/>
        </w:rPr>
        <w:t>за 2013 год и истекший период           2014 года"</w:t>
      </w:r>
      <w:r w:rsidR="004E6EBA">
        <w:rPr>
          <w:rFonts w:ascii="Times New Roman" w:hAnsi="Times New Roman" w:cs="Times New Roman"/>
          <w:sz w:val="28"/>
          <w:szCs w:val="28"/>
        </w:rPr>
        <w:t xml:space="preserve"> и от </w:t>
      </w:r>
      <w:r w:rsidR="00A06248">
        <w:rPr>
          <w:rFonts w:ascii="Times New Roman" w:hAnsi="Times New Roman" w:cs="Times New Roman"/>
          <w:sz w:val="28"/>
          <w:szCs w:val="28"/>
        </w:rPr>
        <w:t xml:space="preserve">27.10.2014 </w:t>
      </w:r>
      <w:r w:rsidR="004E6EBA">
        <w:rPr>
          <w:rFonts w:ascii="Times New Roman" w:hAnsi="Times New Roman" w:cs="Times New Roman"/>
          <w:sz w:val="28"/>
          <w:szCs w:val="28"/>
        </w:rPr>
        <w:t xml:space="preserve">№ 37/1 "О продлении контрольного мероприятия </w:t>
      </w:r>
      <w:r w:rsidR="00A06248">
        <w:rPr>
          <w:rFonts w:ascii="Times New Roman" w:hAnsi="Times New Roman" w:cs="Times New Roman"/>
          <w:sz w:val="28"/>
          <w:szCs w:val="28"/>
        </w:rPr>
        <w:t xml:space="preserve">в </w:t>
      </w:r>
      <w:r w:rsidR="004E6EBA">
        <w:rPr>
          <w:rFonts w:ascii="Times New Roman" w:hAnsi="Times New Roman" w:cs="Times New Roman"/>
          <w:sz w:val="28"/>
          <w:szCs w:val="28"/>
        </w:rPr>
        <w:t>краевом государственном автономном учреждении культуры "Приморский</w:t>
      </w:r>
      <w:proofErr w:type="gramEnd"/>
      <w:r w:rsidR="004E6EBA">
        <w:rPr>
          <w:rFonts w:ascii="Times New Roman" w:hAnsi="Times New Roman" w:cs="Times New Roman"/>
          <w:sz w:val="28"/>
          <w:szCs w:val="28"/>
        </w:rPr>
        <w:t xml:space="preserve"> театр оперы и балета" до 10.11.2014"</w:t>
      </w:r>
      <w:r w:rsidR="00F42D56" w:rsidRPr="009E6158">
        <w:rPr>
          <w:rFonts w:ascii="Times New Roman" w:hAnsi="Times New Roman" w:cs="Times New Roman"/>
          <w:sz w:val="28"/>
          <w:szCs w:val="28"/>
        </w:rPr>
        <w:t>.</w:t>
      </w:r>
    </w:p>
    <w:p w:rsidR="00847DC7" w:rsidRDefault="008F1CA7" w:rsidP="00BF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A7">
        <w:rPr>
          <w:rFonts w:ascii="Times New Roman" w:hAnsi="Times New Roman" w:cs="Times New Roman"/>
          <w:b/>
          <w:sz w:val="28"/>
          <w:szCs w:val="28"/>
        </w:rPr>
        <w:t>Объект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00F87" w:rsidRPr="00100F87">
        <w:rPr>
          <w:rFonts w:ascii="Times New Roman" w:hAnsi="Times New Roman" w:cs="Times New Roman"/>
          <w:b/>
          <w:sz w:val="28"/>
          <w:szCs w:val="28"/>
        </w:rPr>
        <w:t>редмет контрольного мероприятия:</w:t>
      </w:r>
      <w:r w:rsidR="00DA28BF">
        <w:rPr>
          <w:rFonts w:ascii="Times New Roman" w:hAnsi="Times New Roman" w:cs="Times New Roman"/>
          <w:sz w:val="28"/>
          <w:szCs w:val="28"/>
        </w:rPr>
        <w:t xml:space="preserve"> финансовое обеспечение краевого государственного автономного учреждения культуры "Приморский театр оперы и балета", субсидии, предоставляемые данному </w:t>
      </w:r>
      <w:r w:rsidR="00DC4614">
        <w:rPr>
          <w:rFonts w:ascii="Times New Roman" w:hAnsi="Times New Roman" w:cs="Times New Roman"/>
          <w:sz w:val="28"/>
          <w:szCs w:val="28"/>
        </w:rPr>
        <w:t>учреждению из краевого бюджета на выполнение государственного задания и иные цели</w:t>
      </w:r>
      <w:r w:rsidR="00100F87">
        <w:rPr>
          <w:rFonts w:ascii="Times New Roman" w:hAnsi="Times New Roman" w:cs="Times New Roman"/>
          <w:sz w:val="28"/>
          <w:szCs w:val="28"/>
        </w:rPr>
        <w:t>.</w:t>
      </w:r>
    </w:p>
    <w:p w:rsidR="008F1CA7" w:rsidRPr="009E6158" w:rsidRDefault="008F1CA7" w:rsidP="00BF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15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DC4614">
        <w:rPr>
          <w:rFonts w:ascii="Times New Roman" w:hAnsi="Times New Roman" w:cs="Times New Roman"/>
          <w:sz w:val="28"/>
          <w:szCs w:val="28"/>
        </w:rPr>
        <w:t xml:space="preserve"> </w:t>
      </w:r>
      <w:r w:rsidRPr="009E6158">
        <w:rPr>
          <w:rFonts w:ascii="Times New Roman" w:hAnsi="Times New Roman" w:cs="Times New Roman"/>
          <w:sz w:val="28"/>
          <w:szCs w:val="28"/>
        </w:rPr>
        <w:t>2013 год</w:t>
      </w:r>
      <w:r w:rsidR="00DC4614">
        <w:rPr>
          <w:rFonts w:ascii="Times New Roman" w:hAnsi="Times New Roman" w:cs="Times New Roman"/>
          <w:sz w:val="28"/>
          <w:szCs w:val="28"/>
        </w:rPr>
        <w:t xml:space="preserve"> и девять месяцев 2014 года</w:t>
      </w:r>
      <w:r w:rsidRPr="009E6158">
        <w:rPr>
          <w:rFonts w:ascii="Times New Roman" w:hAnsi="Times New Roman" w:cs="Times New Roman"/>
          <w:sz w:val="28"/>
          <w:szCs w:val="28"/>
        </w:rPr>
        <w:t>.</w:t>
      </w:r>
    </w:p>
    <w:p w:rsidR="008F1CA7" w:rsidRDefault="008F1CA7" w:rsidP="00BF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исполнителей</w:t>
      </w:r>
      <w:r w:rsidR="00F42D56" w:rsidRPr="009E6158">
        <w:rPr>
          <w:rFonts w:ascii="Times New Roman" w:hAnsi="Times New Roman" w:cs="Times New Roman"/>
          <w:b/>
          <w:sz w:val="28"/>
          <w:szCs w:val="28"/>
        </w:rPr>
        <w:t>: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 w:rsidR="00FD63E5">
        <w:rPr>
          <w:rFonts w:ascii="Times New Roman" w:hAnsi="Times New Roman" w:cs="Times New Roman"/>
          <w:sz w:val="28"/>
          <w:szCs w:val="28"/>
        </w:rPr>
        <w:t>аудитор Контрольно-с</w:t>
      </w:r>
      <w:r w:rsidR="00840ACD">
        <w:rPr>
          <w:rFonts w:ascii="Times New Roman" w:hAnsi="Times New Roman" w:cs="Times New Roman"/>
          <w:sz w:val="28"/>
          <w:szCs w:val="28"/>
        </w:rPr>
        <w:t xml:space="preserve">четной палаты Приморского края </w:t>
      </w:r>
      <w:r w:rsidR="009E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614">
        <w:rPr>
          <w:rFonts w:ascii="Times New Roman" w:hAnsi="Times New Roman" w:cs="Times New Roman"/>
          <w:sz w:val="28"/>
          <w:szCs w:val="28"/>
        </w:rPr>
        <w:t>Плыгунова</w:t>
      </w:r>
      <w:proofErr w:type="spellEnd"/>
      <w:r w:rsidR="00AA2B26" w:rsidRPr="00AA2B26">
        <w:rPr>
          <w:rFonts w:ascii="Times New Roman" w:hAnsi="Times New Roman" w:cs="Times New Roman"/>
          <w:sz w:val="28"/>
          <w:szCs w:val="28"/>
        </w:rPr>
        <w:t xml:space="preserve"> </w:t>
      </w:r>
      <w:r w:rsidR="00AA2B26">
        <w:rPr>
          <w:rFonts w:ascii="Times New Roman" w:hAnsi="Times New Roman" w:cs="Times New Roman"/>
          <w:sz w:val="28"/>
          <w:szCs w:val="28"/>
        </w:rPr>
        <w:t>Виктория Владимировна</w:t>
      </w:r>
      <w:r w:rsidR="00DC4614">
        <w:rPr>
          <w:rFonts w:ascii="Times New Roman" w:hAnsi="Times New Roman" w:cs="Times New Roman"/>
          <w:sz w:val="28"/>
          <w:szCs w:val="28"/>
        </w:rPr>
        <w:t xml:space="preserve">, 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C4614">
        <w:rPr>
          <w:rFonts w:ascii="Times New Roman" w:hAnsi="Times New Roman" w:cs="Times New Roman"/>
          <w:sz w:val="28"/>
          <w:szCs w:val="28"/>
        </w:rPr>
        <w:t>инспектор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 w:rsidR="00840AC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5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42D56" w:rsidRPr="009E6158">
        <w:rPr>
          <w:rFonts w:ascii="Times New Roman" w:hAnsi="Times New Roman" w:cs="Times New Roman"/>
          <w:sz w:val="28"/>
          <w:szCs w:val="28"/>
        </w:rPr>
        <w:t>Цитлионок</w:t>
      </w:r>
      <w:proofErr w:type="spellEnd"/>
      <w:r w:rsidR="00AA2B26" w:rsidRPr="00AA2B26">
        <w:rPr>
          <w:rFonts w:ascii="Times New Roman" w:hAnsi="Times New Roman" w:cs="Times New Roman"/>
          <w:sz w:val="28"/>
          <w:szCs w:val="28"/>
        </w:rPr>
        <w:t xml:space="preserve"> </w:t>
      </w:r>
      <w:r w:rsidR="00AA2B26"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9E263B">
        <w:rPr>
          <w:rFonts w:ascii="Times New Roman" w:hAnsi="Times New Roman" w:cs="Times New Roman"/>
          <w:sz w:val="28"/>
          <w:szCs w:val="28"/>
        </w:rPr>
        <w:t xml:space="preserve">, </w:t>
      </w:r>
      <w:r w:rsidR="009E263B" w:rsidRPr="009E6158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9E263B">
        <w:rPr>
          <w:rFonts w:ascii="Times New Roman" w:hAnsi="Times New Roman" w:cs="Times New Roman"/>
          <w:sz w:val="28"/>
          <w:szCs w:val="28"/>
        </w:rPr>
        <w:t>инспектор</w:t>
      </w:r>
      <w:r w:rsidR="009E263B" w:rsidRPr="009E6158">
        <w:rPr>
          <w:rFonts w:ascii="Times New Roman" w:hAnsi="Times New Roman" w:cs="Times New Roman"/>
          <w:sz w:val="28"/>
          <w:szCs w:val="28"/>
        </w:rPr>
        <w:t xml:space="preserve"> </w:t>
      </w:r>
      <w:r w:rsidR="00460E9E">
        <w:rPr>
          <w:rFonts w:ascii="Times New Roman" w:hAnsi="Times New Roman" w:cs="Times New Roman"/>
          <w:sz w:val="28"/>
          <w:szCs w:val="28"/>
        </w:rPr>
        <w:t>экспертно-</w:t>
      </w:r>
      <w:r w:rsidR="00F35654">
        <w:rPr>
          <w:rFonts w:ascii="Times New Roman" w:hAnsi="Times New Roman" w:cs="Times New Roman"/>
          <w:sz w:val="28"/>
          <w:szCs w:val="28"/>
        </w:rPr>
        <w:t xml:space="preserve">аналитической инспекции </w:t>
      </w:r>
      <w:r w:rsidR="009E263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9E263B" w:rsidRPr="009E6158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Приморского края </w:t>
      </w:r>
      <w:r w:rsidR="002765F7">
        <w:rPr>
          <w:rFonts w:ascii="Times New Roman" w:hAnsi="Times New Roman" w:cs="Times New Roman"/>
          <w:sz w:val="28"/>
          <w:szCs w:val="28"/>
        </w:rPr>
        <w:t xml:space="preserve"> </w:t>
      </w:r>
      <w:r w:rsidR="00AA2B26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2765F7">
        <w:rPr>
          <w:rFonts w:ascii="Times New Roman" w:hAnsi="Times New Roman" w:cs="Times New Roman"/>
          <w:sz w:val="28"/>
          <w:szCs w:val="28"/>
        </w:rPr>
        <w:t>Е</w:t>
      </w:r>
      <w:r w:rsidR="00FE2399">
        <w:rPr>
          <w:rFonts w:ascii="Times New Roman" w:hAnsi="Times New Roman" w:cs="Times New Roman"/>
          <w:sz w:val="28"/>
          <w:szCs w:val="28"/>
        </w:rPr>
        <w:t xml:space="preserve">лена </w:t>
      </w:r>
      <w:r w:rsidR="002765F7">
        <w:rPr>
          <w:rFonts w:ascii="Times New Roman" w:hAnsi="Times New Roman" w:cs="Times New Roman"/>
          <w:sz w:val="28"/>
          <w:szCs w:val="28"/>
        </w:rPr>
        <w:t>А</w:t>
      </w:r>
      <w:r w:rsidR="00FE2399">
        <w:rPr>
          <w:rFonts w:ascii="Times New Roman" w:hAnsi="Times New Roman" w:cs="Times New Roman"/>
          <w:sz w:val="28"/>
          <w:szCs w:val="28"/>
        </w:rPr>
        <w:t>лексеевна</w:t>
      </w:r>
      <w:r w:rsidR="002765F7">
        <w:rPr>
          <w:rFonts w:ascii="Times New Roman" w:hAnsi="Times New Roman" w:cs="Times New Roman"/>
          <w:sz w:val="28"/>
          <w:szCs w:val="28"/>
        </w:rPr>
        <w:t>.</w:t>
      </w:r>
    </w:p>
    <w:p w:rsidR="00F42D56" w:rsidRDefault="00840ACD" w:rsidP="00BF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8F1CA7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  <w:r w:rsidR="00F42D56" w:rsidRPr="002404C0">
        <w:rPr>
          <w:rFonts w:ascii="Times New Roman" w:hAnsi="Times New Roman" w:cs="Times New Roman"/>
          <w:b/>
          <w:sz w:val="28"/>
          <w:szCs w:val="28"/>
        </w:rPr>
        <w:t>: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06248">
        <w:rPr>
          <w:rFonts w:ascii="Times New Roman" w:hAnsi="Times New Roman" w:cs="Times New Roman"/>
          <w:sz w:val="28"/>
          <w:szCs w:val="28"/>
        </w:rPr>
        <w:t>22</w:t>
      </w:r>
      <w:r w:rsidR="00FE2399">
        <w:rPr>
          <w:rFonts w:ascii="Times New Roman" w:hAnsi="Times New Roman" w:cs="Times New Roman"/>
          <w:sz w:val="28"/>
          <w:szCs w:val="28"/>
        </w:rPr>
        <w:t>.09</w:t>
      </w:r>
      <w:r w:rsidR="00717395">
        <w:rPr>
          <w:rFonts w:ascii="Times New Roman" w:hAnsi="Times New Roman" w:cs="Times New Roman"/>
          <w:sz w:val="28"/>
          <w:szCs w:val="28"/>
        </w:rPr>
        <w:t>.</w:t>
      </w:r>
      <w:r w:rsidR="00A06248">
        <w:rPr>
          <w:rFonts w:ascii="Times New Roman" w:hAnsi="Times New Roman" w:cs="Times New Roman"/>
          <w:sz w:val="28"/>
          <w:szCs w:val="28"/>
        </w:rPr>
        <w:t>201</w:t>
      </w:r>
      <w:r w:rsidR="008F1CA7">
        <w:rPr>
          <w:rFonts w:ascii="Times New Roman" w:hAnsi="Times New Roman" w:cs="Times New Roman"/>
          <w:sz w:val="28"/>
          <w:szCs w:val="28"/>
        </w:rPr>
        <w:t>4</w:t>
      </w:r>
      <w:r w:rsidR="00A06248">
        <w:rPr>
          <w:rFonts w:ascii="Times New Roman" w:hAnsi="Times New Roman" w:cs="Times New Roman"/>
          <w:sz w:val="28"/>
          <w:szCs w:val="28"/>
        </w:rPr>
        <w:t xml:space="preserve"> </w:t>
      </w:r>
      <w:r w:rsidR="00FE2399">
        <w:rPr>
          <w:rFonts w:ascii="Times New Roman" w:hAnsi="Times New Roman" w:cs="Times New Roman"/>
          <w:sz w:val="28"/>
          <w:szCs w:val="28"/>
        </w:rPr>
        <w:t>по</w:t>
      </w:r>
      <w:r w:rsidR="00A06248">
        <w:rPr>
          <w:rFonts w:ascii="Times New Roman" w:hAnsi="Times New Roman" w:cs="Times New Roman"/>
          <w:sz w:val="28"/>
          <w:szCs w:val="28"/>
        </w:rPr>
        <w:t xml:space="preserve"> </w:t>
      </w:r>
      <w:r w:rsidR="0056540F">
        <w:rPr>
          <w:rFonts w:ascii="Times New Roman" w:hAnsi="Times New Roman" w:cs="Times New Roman"/>
          <w:sz w:val="28"/>
          <w:szCs w:val="28"/>
        </w:rPr>
        <w:t>10</w:t>
      </w:r>
      <w:r w:rsidR="00FE2399">
        <w:rPr>
          <w:rFonts w:ascii="Times New Roman" w:hAnsi="Times New Roman" w:cs="Times New Roman"/>
          <w:sz w:val="28"/>
          <w:szCs w:val="28"/>
        </w:rPr>
        <w:t>.</w:t>
      </w:r>
      <w:r w:rsidR="00717395">
        <w:rPr>
          <w:rFonts w:ascii="Times New Roman" w:hAnsi="Times New Roman" w:cs="Times New Roman"/>
          <w:sz w:val="28"/>
          <w:szCs w:val="28"/>
        </w:rPr>
        <w:t>11.</w:t>
      </w:r>
      <w:r w:rsidR="00F42D56" w:rsidRPr="009E6158">
        <w:rPr>
          <w:rFonts w:ascii="Times New Roman" w:hAnsi="Times New Roman" w:cs="Times New Roman"/>
          <w:sz w:val="28"/>
          <w:szCs w:val="28"/>
        </w:rPr>
        <w:t>201</w:t>
      </w:r>
      <w:r w:rsidR="004F0D6B" w:rsidRPr="009E6158">
        <w:rPr>
          <w:rFonts w:ascii="Times New Roman" w:hAnsi="Times New Roman" w:cs="Times New Roman"/>
          <w:sz w:val="28"/>
          <w:szCs w:val="28"/>
        </w:rPr>
        <w:t>4</w:t>
      </w:r>
      <w:r w:rsidR="00F42D56" w:rsidRPr="009E6158">
        <w:rPr>
          <w:rFonts w:ascii="Times New Roman" w:hAnsi="Times New Roman" w:cs="Times New Roman"/>
          <w:sz w:val="28"/>
          <w:szCs w:val="28"/>
        </w:rPr>
        <w:t>.</w:t>
      </w:r>
    </w:p>
    <w:p w:rsidR="008351D9" w:rsidRDefault="00A32B7F" w:rsidP="00BF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1D9">
        <w:rPr>
          <w:rFonts w:ascii="Times New Roman" w:hAnsi="Times New Roman" w:cs="Times New Roman"/>
          <w:b/>
          <w:sz w:val="28"/>
          <w:szCs w:val="28"/>
        </w:rPr>
        <w:t>Общая сумма проверенного финанс</w:t>
      </w:r>
      <w:r w:rsidR="008351D9">
        <w:rPr>
          <w:rFonts w:ascii="Times New Roman" w:hAnsi="Times New Roman" w:cs="Times New Roman"/>
          <w:b/>
          <w:sz w:val="28"/>
          <w:szCs w:val="28"/>
        </w:rPr>
        <w:t>ового обеспечения</w:t>
      </w:r>
      <w:r w:rsidRPr="008351D9">
        <w:rPr>
          <w:rFonts w:ascii="Times New Roman" w:hAnsi="Times New Roman" w:cs="Times New Roman"/>
          <w:sz w:val="28"/>
          <w:szCs w:val="28"/>
        </w:rPr>
        <w:t xml:space="preserve"> </w:t>
      </w:r>
      <w:r w:rsidR="00DB3844">
        <w:rPr>
          <w:rFonts w:ascii="Times New Roman" w:hAnsi="Times New Roman" w:cs="Times New Roman"/>
          <w:sz w:val="28"/>
          <w:szCs w:val="28"/>
        </w:rPr>
        <w:t>составляет 729 077,9</w:t>
      </w:r>
      <w:r w:rsidR="008351D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351D9" w:rsidRDefault="008351D9" w:rsidP="00BF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краевого бюджета - в сумме 544 157,4 тыс. рублей        (2013 год - 213 768,0 тыс. рублей, за 9 месяцев 2014 года - 330 389,4 тыс. рублей);</w:t>
      </w:r>
    </w:p>
    <w:p w:rsidR="00A32B7F" w:rsidRDefault="008351D9" w:rsidP="00BF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- в сумме </w:t>
      </w:r>
      <w:r w:rsidR="00DB3844">
        <w:rPr>
          <w:rFonts w:ascii="Times New Roman" w:hAnsi="Times New Roman" w:cs="Times New Roman"/>
          <w:sz w:val="28"/>
          <w:szCs w:val="28"/>
        </w:rPr>
        <w:t>184 920,5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(2013 год </w:t>
      </w:r>
      <w:r w:rsidR="00DB38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44">
        <w:rPr>
          <w:rFonts w:ascii="Times New Roman" w:hAnsi="Times New Roman" w:cs="Times New Roman"/>
          <w:sz w:val="28"/>
          <w:szCs w:val="28"/>
        </w:rPr>
        <w:t>7 154,6</w:t>
      </w:r>
      <w:r w:rsidR="00717395">
        <w:rPr>
          <w:rFonts w:ascii="Times New Roman" w:hAnsi="Times New Roman" w:cs="Times New Roman"/>
          <w:sz w:val="28"/>
          <w:szCs w:val="28"/>
        </w:rPr>
        <w:t> </w:t>
      </w:r>
      <w:r w:rsidR="00DB3844">
        <w:rPr>
          <w:rFonts w:ascii="Times New Roman" w:hAnsi="Times New Roman" w:cs="Times New Roman"/>
          <w:sz w:val="28"/>
          <w:szCs w:val="28"/>
        </w:rPr>
        <w:t>тыс. рублей, за 9 месяцев 2014 года - 177 765,9 тыс. рублей).</w:t>
      </w:r>
    </w:p>
    <w:p w:rsidR="0033003C" w:rsidRDefault="0033003C" w:rsidP="00330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03C" w:rsidRPr="00840ACD" w:rsidRDefault="0033003C" w:rsidP="00840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3C">
        <w:rPr>
          <w:rFonts w:ascii="Times New Roman" w:hAnsi="Times New Roman" w:cs="Times New Roman"/>
          <w:b/>
          <w:sz w:val="28"/>
          <w:szCs w:val="28"/>
        </w:rPr>
        <w:t>1.Общая часть</w:t>
      </w:r>
    </w:p>
    <w:p w:rsidR="00952B84" w:rsidRDefault="00B57406" w:rsidP="0027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06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2448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</w:t>
      </w:r>
      <w:r w:rsidR="002765F7">
        <w:rPr>
          <w:rFonts w:ascii="Times New Roman" w:hAnsi="Times New Roman" w:cs="Times New Roman"/>
          <w:sz w:val="28"/>
          <w:szCs w:val="28"/>
        </w:rPr>
        <w:t xml:space="preserve"> культуры "Приморский театр оперы и балета" (далее - КГАУК "Приморский театр оперы и балета", учреждение) создано на основании распоряжения Администрации Приморского края от 28</w:t>
      </w:r>
      <w:r w:rsidR="00717395">
        <w:rPr>
          <w:rFonts w:ascii="Times New Roman" w:hAnsi="Times New Roman" w:cs="Times New Roman"/>
          <w:sz w:val="28"/>
          <w:szCs w:val="28"/>
        </w:rPr>
        <w:t>.01.</w:t>
      </w:r>
      <w:r w:rsidR="002765F7">
        <w:rPr>
          <w:rFonts w:ascii="Times New Roman" w:hAnsi="Times New Roman" w:cs="Times New Roman"/>
          <w:sz w:val="28"/>
          <w:szCs w:val="28"/>
        </w:rPr>
        <w:t xml:space="preserve"> 2013 № 10-ра </w:t>
      </w:r>
      <w:r w:rsidR="00F85721">
        <w:rPr>
          <w:rFonts w:ascii="Times New Roman" w:hAnsi="Times New Roman" w:cs="Times New Roman"/>
          <w:sz w:val="28"/>
          <w:szCs w:val="28"/>
        </w:rPr>
        <w:t>и находится в</w:t>
      </w:r>
      <w:r w:rsidR="0084097F">
        <w:rPr>
          <w:rFonts w:ascii="Times New Roman" w:hAnsi="Times New Roman" w:cs="Times New Roman"/>
          <w:sz w:val="28"/>
          <w:szCs w:val="28"/>
        </w:rPr>
        <w:t xml:space="preserve"> </w:t>
      </w:r>
      <w:r w:rsidR="00F85721">
        <w:rPr>
          <w:rFonts w:ascii="Times New Roman" w:hAnsi="Times New Roman" w:cs="Times New Roman"/>
          <w:sz w:val="28"/>
          <w:szCs w:val="28"/>
        </w:rPr>
        <w:t>ведении департаме</w:t>
      </w:r>
      <w:r w:rsidR="002765F7">
        <w:rPr>
          <w:rFonts w:ascii="Times New Roman" w:hAnsi="Times New Roman" w:cs="Times New Roman"/>
          <w:sz w:val="28"/>
          <w:szCs w:val="28"/>
        </w:rPr>
        <w:t xml:space="preserve">нта культуры </w:t>
      </w:r>
      <w:r w:rsidR="00F85721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05C41" w:rsidRDefault="00A05C41" w:rsidP="0033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652958">
        <w:rPr>
          <w:rFonts w:ascii="Times New Roman" w:hAnsi="Times New Roman" w:cs="Times New Roman"/>
          <w:sz w:val="28"/>
          <w:szCs w:val="28"/>
        </w:rPr>
        <w:t>ункции и полномочия учредителя</w:t>
      </w:r>
      <w:r w:rsidR="002765F7">
        <w:rPr>
          <w:rFonts w:ascii="Times New Roman" w:hAnsi="Times New Roman" w:cs="Times New Roman"/>
          <w:sz w:val="28"/>
          <w:szCs w:val="28"/>
        </w:rPr>
        <w:t xml:space="preserve"> КГАУК "Приморский театр оперы и балета"</w:t>
      </w:r>
      <w:r w:rsidR="00F8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71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Администрация Приморского края, департамент </w:t>
      </w:r>
      <w:r w:rsidR="004D0857">
        <w:rPr>
          <w:rFonts w:ascii="Times New Roman" w:hAnsi="Times New Roman" w:cs="Times New Roman"/>
          <w:sz w:val="28"/>
          <w:szCs w:val="28"/>
        </w:rPr>
        <w:t xml:space="preserve">земельных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 Приморского края и департамент куль</w:t>
      </w:r>
      <w:r w:rsidR="00F85721">
        <w:rPr>
          <w:rFonts w:ascii="Times New Roman" w:hAnsi="Times New Roman" w:cs="Times New Roman"/>
          <w:sz w:val="28"/>
          <w:szCs w:val="28"/>
        </w:rPr>
        <w:t>туры Приморского края.</w:t>
      </w:r>
    </w:p>
    <w:p w:rsidR="00665BD5" w:rsidRPr="00665BD5" w:rsidRDefault="002765F7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</w:t>
      </w:r>
      <w:r w:rsidR="00665BD5" w:rsidRPr="00665BD5">
        <w:rPr>
          <w:rFonts w:ascii="Times New Roman" w:hAnsi="Times New Roman" w:cs="Times New Roman"/>
          <w:sz w:val="28"/>
          <w:szCs w:val="28"/>
        </w:rPr>
        <w:t>является юридическим лицом с внесением в Единый государственный реестр юридических лиц за основным государственным регистрационным номером</w:t>
      </w:r>
      <w:r>
        <w:rPr>
          <w:rFonts w:ascii="Times New Roman" w:hAnsi="Times New Roman" w:cs="Times New Roman"/>
          <w:sz w:val="28"/>
          <w:szCs w:val="28"/>
        </w:rPr>
        <w:t xml:space="preserve"> 1132540003133</w:t>
      </w:r>
      <w:r w:rsidR="00F85721">
        <w:rPr>
          <w:rFonts w:ascii="Times New Roman" w:hAnsi="Times New Roman" w:cs="Times New Roman"/>
          <w:sz w:val="28"/>
          <w:szCs w:val="28"/>
        </w:rPr>
        <w:t>,</w:t>
      </w:r>
      <w:r w:rsidR="00F82A6C">
        <w:rPr>
          <w:rFonts w:ascii="Times New Roman" w:hAnsi="Times New Roman" w:cs="Times New Roman"/>
          <w:sz w:val="28"/>
          <w:szCs w:val="28"/>
        </w:rPr>
        <w:t xml:space="preserve"> </w:t>
      </w:r>
      <w:r w:rsidR="00F85721">
        <w:rPr>
          <w:rFonts w:ascii="Times New Roman" w:hAnsi="Times New Roman" w:cs="Times New Roman"/>
          <w:sz w:val="28"/>
          <w:szCs w:val="28"/>
        </w:rPr>
        <w:t>и</w:t>
      </w:r>
      <w:r w:rsidR="003F596D">
        <w:rPr>
          <w:rFonts w:ascii="Times New Roman" w:hAnsi="Times New Roman" w:cs="Times New Roman"/>
          <w:sz w:val="28"/>
          <w:szCs w:val="28"/>
        </w:rPr>
        <w:t>меет самостоятельный баланс.</w:t>
      </w:r>
    </w:p>
    <w:p w:rsidR="00665BD5" w:rsidRDefault="00665BD5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88">
        <w:rPr>
          <w:rFonts w:ascii="Times New Roman" w:hAnsi="Times New Roman" w:cs="Times New Roman"/>
          <w:sz w:val="28"/>
          <w:szCs w:val="28"/>
        </w:rPr>
        <w:t xml:space="preserve">На налоговом учете </w:t>
      </w:r>
      <w:r w:rsidR="002765F7"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</w:t>
      </w:r>
      <w:r w:rsidRPr="00EC5488">
        <w:rPr>
          <w:rFonts w:ascii="Times New Roman" w:hAnsi="Times New Roman" w:cs="Times New Roman"/>
          <w:sz w:val="28"/>
          <w:szCs w:val="28"/>
        </w:rPr>
        <w:t xml:space="preserve">состоит в Инспекции Федеральной налоговой службы по </w:t>
      </w:r>
      <w:r w:rsidR="00EC5488" w:rsidRPr="00EC5488">
        <w:rPr>
          <w:rFonts w:ascii="Times New Roman" w:hAnsi="Times New Roman" w:cs="Times New Roman"/>
          <w:sz w:val="28"/>
          <w:szCs w:val="28"/>
        </w:rPr>
        <w:t>Фрунзенскому</w:t>
      </w:r>
      <w:r w:rsidRPr="00EC5488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2F2944">
        <w:rPr>
          <w:rFonts w:ascii="Times New Roman" w:hAnsi="Times New Roman" w:cs="Times New Roman"/>
          <w:sz w:val="28"/>
          <w:szCs w:val="28"/>
        </w:rPr>
        <w:t> </w:t>
      </w:r>
      <w:r w:rsidR="00F85721">
        <w:rPr>
          <w:rFonts w:ascii="Times New Roman" w:hAnsi="Times New Roman" w:cs="Times New Roman"/>
          <w:sz w:val="28"/>
          <w:szCs w:val="28"/>
        </w:rPr>
        <w:t xml:space="preserve">Владивостока с присвоением </w:t>
      </w:r>
      <w:r w:rsidR="002765F7">
        <w:rPr>
          <w:rFonts w:ascii="Times New Roman" w:hAnsi="Times New Roman" w:cs="Times New Roman"/>
          <w:sz w:val="28"/>
          <w:szCs w:val="28"/>
        </w:rPr>
        <w:t>ИНН 25401</w:t>
      </w:r>
      <w:r w:rsidRPr="00EC5488">
        <w:rPr>
          <w:rFonts w:ascii="Times New Roman" w:hAnsi="Times New Roman" w:cs="Times New Roman"/>
          <w:sz w:val="28"/>
          <w:szCs w:val="28"/>
        </w:rPr>
        <w:t>8</w:t>
      </w:r>
      <w:r w:rsidR="002765F7">
        <w:rPr>
          <w:rFonts w:ascii="Times New Roman" w:hAnsi="Times New Roman" w:cs="Times New Roman"/>
          <w:sz w:val="28"/>
          <w:szCs w:val="28"/>
        </w:rPr>
        <w:t>9570</w:t>
      </w:r>
      <w:r w:rsidRPr="00EC5488">
        <w:rPr>
          <w:rFonts w:ascii="Times New Roman" w:hAnsi="Times New Roman" w:cs="Times New Roman"/>
          <w:sz w:val="28"/>
          <w:szCs w:val="28"/>
        </w:rPr>
        <w:t xml:space="preserve"> и КПП 254001001.</w:t>
      </w:r>
    </w:p>
    <w:p w:rsidR="007869CC" w:rsidRPr="007C2911" w:rsidRDefault="00CF60CD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2765F7"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на основании </w:t>
      </w:r>
      <w:r w:rsidR="007869CC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9CC">
        <w:rPr>
          <w:rFonts w:ascii="Times New Roman" w:hAnsi="Times New Roman" w:cs="Times New Roman"/>
          <w:sz w:val="28"/>
          <w:szCs w:val="28"/>
        </w:rPr>
        <w:t xml:space="preserve"> </w:t>
      </w:r>
      <w:r w:rsidR="002765F7">
        <w:rPr>
          <w:rFonts w:ascii="Times New Roman" w:hAnsi="Times New Roman" w:cs="Times New Roman"/>
          <w:sz w:val="28"/>
          <w:szCs w:val="28"/>
        </w:rPr>
        <w:t>утвержденного</w:t>
      </w:r>
      <w:r w:rsidR="007869CC">
        <w:rPr>
          <w:rFonts w:ascii="Times New Roman" w:hAnsi="Times New Roman" w:cs="Times New Roman"/>
          <w:sz w:val="28"/>
          <w:szCs w:val="28"/>
        </w:rPr>
        <w:t xml:space="preserve"> распоряжением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7869CC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2765F7">
        <w:rPr>
          <w:rFonts w:ascii="Times New Roman" w:hAnsi="Times New Roman" w:cs="Times New Roman"/>
          <w:sz w:val="28"/>
          <w:szCs w:val="28"/>
        </w:rPr>
        <w:t xml:space="preserve"> Приморского края от 13.02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5F7">
        <w:rPr>
          <w:rFonts w:ascii="Times New Roman" w:hAnsi="Times New Roman" w:cs="Times New Roman"/>
          <w:sz w:val="28"/>
          <w:szCs w:val="28"/>
        </w:rPr>
        <w:t xml:space="preserve">2013 № </w:t>
      </w:r>
      <w:r w:rsidR="007869CC">
        <w:rPr>
          <w:rFonts w:ascii="Times New Roman" w:hAnsi="Times New Roman" w:cs="Times New Roman"/>
          <w:sz w:val="28"/>
          <w:szCs w:val="28"/>
        </w:rPr>
        <w:t>32-р</w:t>
      </w:r>
      <w:r w:rsidR="002765F7">
        <w:rPr>
          <w:rFonts w:ascii="Times New Roman" w:hAnsi="Times New Roman" w:cs="Times New Roman"/>
          <w:sz w:val="28"/>
          <w:szCs w:val="28"/>
        </w:rPr>
        <w:t xml:space="preserve">и (с изменениями, утвержденными </w:t>
      </w:r>
      <w:r w:rsidR="002765F7" w:rsidRPr="007C2911">
        <w:rPr>
          <w:rFonts w:ascii="Times New Roman" w:hAnsi="Times New Roman" w:cs="Times New Roman"/>
          <w:sz w:val="28"/>
          <w:szCs w:val="28"/>
        </w:rPr>
        <w:t xml:space="preserve">от 21.04.2014 </w:t>
      </w:r>
      <w:r w:rsidR="00224AF9" w:rsidRPr="007C29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65F7" w:rsidRPr="007C2911">
        <w:rPr>
          <w:rFonts w:ascii="Times New Roman" w:hAnsi="Times New Roman" w:cs="Times New Roman"/>
          <w:sz w:val="28"/>
          <w:szCs w:val="28"/>
        </w:rPr>
        <w:t>№ 212-ри)</w:t>
      </w:r>
      <w:r w:rsidR="007869CC" w:rsidRPr="007C2911">
        <w:rPr>
          <w:rFonts w:ascii="Times New Roman" w:hAnsi="Times New Roman" w:cs="Times New Roman"/>
          <w:sz w:val="28"/>
          <w:szCs w:val="28"/>
        </w:rPr>
        <w:t>.</w:t>
      </w:r>
    </w:p>
    <w:p w:rsidR="007869CC" w:rsidRDefault="007869CC" w:rsidP="00786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BD5">
        <w:rPr>
          <w:rFonts w:ascii="Times New Roman" w:hAnsi="Times New Roman" w:cs="Times New Roman"/>
          <w:sz w:val="28"/>
          <w:szCs w:val="28"/>
        </w:rPr>
        <w:t>Согласно Уставу</w:t>
      </w:r>
      <w:r w:rsidR="007E1D81">
        <w:rPr>
          <w:rFonts w:ascii="Times New Roman" w:hAnsi="Times New Roman" w:cs="Times New Roman"/>
          <w:sz w:val="28"/>
          <w:szCs w:val="28"/>
        </w:rPr>
        <w:t xml:space="preserve"> КГАУК "Приморский театр оперы и балета" вправе самостоятельно планировать свою деятельность и определять перспективы развития. Основными целями</w:t>
      </w:r>
      <w:r w:rsidR="0065295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E1D81">
        <w:rPr>
          <w:rFonts w:ascii="Times New Roman" w:hAnsi="Times New Roman" w:cs="Times New Roman"/>
          <w:sz w:val="28"/>
          <w:szCs w:val="28"/>
        </w:rPr>
        <w:t xml:space="preserve"> </w:t>
      </w:r>
      <w:r w:rsidR="007E1D81" w:rsidRPr="00717395">
        <w:rPr>
          <w:rFonts w:ascii="Times New Roman" w:hAnsi="Times New Roman" w:cs="Times New Roman"/>
          <w:sz w:val="28"/>
          <w:szCs w:val="28"/>
        </w:rPr>
        <w:t>являются</w:t>
      </w:r>
      <w:r w:rsidR="00CF60CD" w:rsidRPr="00717395">
        <w:rPr>
          <w:rFonts w:ascii="Times New Roman" w:hAnsi="Times New Roman" w:cs="Times New Roman"/>
          <w:sz w:val="28"/>
          <w:szCs w:val="28"/>
        </w:rPr>
        <w:t>:</w:t>
      </w:r>
    </w:p>
    <w:p w:rsidR="007869CC" w:rsidRDefault="007869CC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395">
        <w:rPr>
          <w:rFonts w:ascii="Times New Roman" w:hAnsi="Times New Roman" w:cs="Times New Roman"/>
          <w:sz w:val="28"/>
          <w:szCs w:val="28"/>
        </w:rPr>
        <w:t xml:space="preserve"> </w:t>
      </w:r>
      <w:r w:rsidR="00224AF9">
        <w:rPr>
          <w:rFonts w:ascii="Times New Roman" w:hAnsi="Times New Roman" w:cs="Times New Roman"/>
          <w:sz w:val="28"/>
          <w:szCs w:val="28"/>
        </w:rPr>
        <w:t>сохранение и развитие общемировых и национальных культурных ценностей, приобщение к ним населения Приморского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3E2" w:rsidRDefault="007869CC" w:rsidP="007E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395">
        <w:rPr>
          <w:rFonts w:ascii="Times New Roman" w:hAnsi="Times New Roman" w:cs="Times New Roman"/>
          <w:sz w:val="28"/>
          <w:szCs w:val="28"/>
        </w:rPr>
        <w:t xml:space="preserve"> </w:t>
      </w:r>
      <w:r w:rsidR="00224AF9">
        <w:rPr>
          <w:rFonts w:ascii="Times New Roman" w:hAnsi="Times New Roman" w:cs="Times New Roman"/>
          <w:sz w:val="28"/>
          <w:szCs w:val="28"/>
        </w:rPr>
        <w:t>обеспечение высокого международного уровня театра как центра театрально-музыкальной культуры, создание условий для доступа граждан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AF9" w:rsidRDefault="00224AF9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вышеуказанных целей КГАУК "Приморский театр оперы и балета" осуществляет следующие виды деятельности:</w:t>
      </w:r>
    </w:p>
    <w:p w:rsidR="00224AF9" w:rsidRDefault="00717395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деятельность, связанную</w:t>
      </w:r>
      <w:r w:rsidR="00224AF9">
        <w:rPr>
          <w:rFonts w:ascii="Times New Roman" w:hAnsi="Times New Roman" w:cs="Times New Roman"/>
          <w:sz w:val="28"/>
          <w:szCs w:val="28"/>
        </w:rPr>
        <w:t xml:space="preserve"> с выполнением работ, оказанием услуг в соответствии с государственным заданием, например:</w:t>
      </w:r>
    </w:p>
    <w:p w:rsidR="00224AF9" w:rsidRDefault="00224AF9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и публичное исполнение спектаклей, концертов, проведение культурно-развлекательных и зрелищных программ, конкурсов и фестивалей, а также тематических вечеров, встреч с деятелями культуры, искусства, литературы;</w:t>
      </w:r>
    </w:p>
    <w:p w:rsidR="00224AF9" w:rsidRDefault="007C4A7B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173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гастролей театра в Российской Федерации и за рубежом;</w:t>
      </w:r>
    </w:p>
    <w:p w:rsidR="007C4A7B" w:rsidRDefault="007C4A7B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7173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билетов, абонементов на вышеуказанные мероприятия;</w:t>
      </w:r>
    </w:p>
    <w:p w:rsidR="007C4A7B" w:rsidRDefault="007C4A7B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работы, услуги, относящиеся к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 (приносящая доход деятельность), например:</w:t>
      </w:r>
    </w:p>
    <w:p w:rsidR="007C4A7B" w:rsidRDefault="007C4A7B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сцен-площадок для проведения гастрольных и выездных мероприятий театров, сторонних организаций, в том числе для осуществления совместных проектов и программ;</w:t>
      </w:r>
    </w:p>
    <w:p w:rsidR="007C4A7B" w:rsidRDefault="007C4A7B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постановочных услуг;</w:t>
      </w:r>
    </w:p>
    <w:p w:rsidR="007C4A7B" w:rsidRDefault="005B1607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сценическо-постановочного имущества, в том числе реквизита, предметов бутафории, декораций (мягких и жестких), мебели, одежды для сцены, театральных и концертных костюмов, включая обувь, головные уборы и постижерские изделия;</w:t>
      </w:r>
    </w:p>
    <w:p w:rsidR="005B1607" w:rsidRDefault="005B1607" w:rsidP="00224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по съемке спектаклей и коммерческому использованию кино-, видео- и аудиозаписей трансляций спектаклей по радио и телевидению, в сети Интернет;</w:t>
      </w:r>
    </w:p>
    <w:p w:rsidR="00BA7BB4" w:rsidRDefault="00970C05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607">
        <w:rPr>
          <w:rFonts w:ascii="Times New Roman" w:hAnsi="Times New Roman" w:cs="Times New Roman"/>
          <w:sz w:val="28"/>
          <w:szCs w:val="28"/>
        </w:rPr>
        <w:t xml:space="preserve"> другие услуги</w:t>
      </w:r>
      <w:r w:rsidR="00BA7BB4" w:rsidRPr="00665BD5">
        <w:rPr>
          <w:rFonts w:ascii="Times New Roman" w:hAnsi="Times New Roman" w:cs="Times New Roman"/>
          <w:sz w:val="28"/>
          <w:szCs w:val="28"/>
        </w:rPr>
        <w:t>.</w:t>
      </w:r>
    </w:p>
    <w:p w:rsidR="002E2E46" w:rsidRDefault="002E2E46" w:rsidP="002E2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В соответствии с Уставом органами управления КГАУК "Приморский театр оперы и балета" являются:</w:t>
      </w:r>
    </w:p>
    <w:p w:rsidR="002E2E46" w:rsidRDefault="002E2E46" w:rsidP="00CA0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1">
        <w:rPr>
          <w:rFonts w:ascii="Times New Roman" w:hAnsi="Times New Roman" w:cs="Times New Roman"/>
          <w:i/>
          <w:sz w:val="28"/>
          <w:szCs w:val="28"/>
        </w:rPr>
        <w:t>наблюдательный совет</w:t>
      </w:r>
      <w:r w:rsidR="00CA090F" w:rsidRPr="00CA090F">
        <w:rPr>
          <w:rFonts w:ascii="Times New Roman" w:hAnsi="Times New Roman" w:cs="Times New Roman"/>
          <w:sz w:val="28"/>
          <w:szCs w:val="28"/>
        </w:rPr>
        <w:t xml:space="preserve"> </w:t>
      </w:r>
      <w:r w:rsidR="00CA090F" w:rsidRPr="00CA090F">
        <w:rPr>
          <w:rFonts w:ascii="Times New Roman" w:hAnsi="Times New Roman" w:cs="Times New Roman"/>
          <w:i/>
          <w:sz w:val="28"/>
          <w:szCs w:val="28"/>
        </w:rPr>
        <w:t>КГАУК "Приморский театр оперы и балета"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90F">
        <w:rPr>
          <w:rFonts w:ascii="Times New Roman" w:hAnsi="Times New Roman" w:cs="Times New Roman"/>
          <w:sz w:val="28"/>
          <w:szCs w:val="28"/>
        </w:rPr>
        <w:t xml:space="preserve">состав которого </w:t>
      </w:r>
      <w:r>
        <w:rPr>
          <w:rFonts w:ascii="Times New Roman" w:hAnsi="Times New Roman" w:cs="Times New Roman"/>
          <w:sz w:val="28"/>
          <w:szCs w:val="28"/>
        </w:rPr>
        <w:t>утвержден приказом департамента культуры Приморского края от 16.04.2013 № 104</w:t>
      </w:r>
      <w:r w:rsidRPr="0049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7 чел</w:t>
      </w:r>
      <w:r w:rsidR="00DB3844">
        <w:rPr>
          <w:rFonts w:ascii="Times New Roman" w:hAnsi="Times New Roman" w:cs="Times New Roman"/>
          <w:sz w:val="28"/>
          <w:szCs w:val="28"/>
        </w:rPr>
        <w:t>овек (срок полномочий - 3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E46" w:rsidRDefault="002E2E46" w:rsidP="002E2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D7">
        <w:rPr>
          <w:rFonts w:ascii="Times New Roman" w:hAnsi="Times New Roman" w:cs="Times New Roman"/>
          <w:i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руководство творческой деятельностью КГАУК "Приморский театр оперы и балета" и несет ответственность за художественно-творческие результаты.</w:t>
      </w:r>
    </w:p>
    <w:p w:rsidR="002E2E46" w:rsidRDefault="002E2E46" w:rsidP="002E2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организует работу и взаимодействие артистического и художественного персонала, структурных подразделений художественно-творческой части, обеспечивает художественное качество репертуара, определяет готовность спектаклей и принимает решение об их публичном исполнении, принимает меры по обеспечению квалифицированными творческими кадрами, рациональному использованию и развитию их профессиональных знаний и умений.</w:t>
      </w:r>
    </w:p>
    <w:p w:rsidR="002E2E46" w:rsidRDefault="002E2E46" w:rsidP="002E2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1.3. </w:t>
      </w:r>
      <w:r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вправе создавать </w:t>
      </w:r>
      <w:r w:rsidR="001113DC">
        <w:rPr>
          <w:rFonts w:ascii="Times New Roman" w:hAnsi="Times New Roman" w:cs="Times New Roman"/>
          <w:sz w:val="28"/>
          <w:szCs w:val="28"/>
        </w:rPr>
        <w:t>художественные и попечительские советы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9A7" w:rsidRDefault="009B2DA2" w:rsidP="00DB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совет КГАУК "Приморский театр оперы и балета" </w:t>
      </w:r>
      <w:r w:rsidR="00A249A7">
        <w:rPr>
          <w:rFonts w:ascii="Times New Roman" w:hAnsi="Times New Roman" w:cs="Times New Roman"/>
          <w:sz w:val="28"/>
          <w:szCs w:val="28"/>
        </w:rPr>
        <w:t>является добровольным объединением физических и юридических лиц, созданным с целью оказания поддержки и содействия реализации инициатив и прое</w:t>
      </w:r>
      <w:r w:rsidR="001113DC">
        <w:rPr>
          <w:rFonts w:ascii="Times New Roman" w:hAnsi="Times New Roman" w:cs="Times New Roman"/>
          <w:sz w:val="28"/>
          <w:szCs w:val="28"/>
        </w:rPr>
        <w:t>ктов данного учреждения, осуществляющим свою деятельность на основании Положения, утвержденного на заседании в феврале 2014 го</w:t>
      </w:r>
      <w:r w:rsidR="00DB3844">
        <w:rPr>
          <w:rFonts w:ascii="Times New Roman" w:hAnsi="Times New Roman" w:cs="Times New Roman"/>
          <w:sz w:val="28"/>
          <w:szCs w:val="28"/>
        </w:rPr>
        <w:t>да (протокол от 11.02.2014 № 1)</w:t>
      </w:r>
      <w:r w:rsidR="00A249A7">
        <w:rPr>
          <w:rFonts w:ascii="Times New Roman" w:hAnsi="Times New Roman" w:cs="Times New Roman"/>
          <w:sz w:val="28"/>
          <w:szCs w:val="28"/>
        </w:rPr>
        <w:t>.</w:t>
      </w:r>
    </w:p>
    <w:p w:rsidR="001113DC" w:rsidRDefault="001113DC" w:rsidP="00A2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совет КГАУК "Приморский театр оперы и балета" до настоящего времени не создан.</w:t>
      </w:r>
    </w:p>
    <w:p w:rsidR="005B1607" w:rsidRDefault="002E2E46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DF0A7D" w:rsidRPr="00AD4F70">
        <w:rPr>
          <w:rFonts w:ascii="Times New Roman" w:hAnsi="Times New Roman" w:cs="Times New Roman"/>
          <w:b/>
          <w:sz w:val="28"/>
          <w:szCs w:val="28"/>
        </w:rPr>
        <w:t>.</w:t>
      </w:r>
      <w:r w:rsidR="00DF0A7D">
        <w:rPr>
          <w:rFonts w:ascii="Times New Roman" w:hAnsi="Times New Roman" w:cs="Times New Roman"/>
          <w:sz w:val="28"/>
          <w:szCs w:val="28"/>
        </w:rPr>
        <w:t> </w:t>
      </w:r>
      <w:r w:rsidR="00AD4F70">
        <w:rPr>
          <w:rFonts w:ascii="Times New Roman" w:hAnsi="Times New Roman" w:cs="Times New Roman"/>
          <w:sz w:val="28"/>
          <w:szCs w:val="28"/>
        </w:rPr>
        <w:t>Источниками формирования имущества КГАУК "Приморский театр оперы и балета" являются:</w:t>
      </w:r>
    </w:p>
    <w:p w:rsidR="00AD4F70" w:rsidRDefault="00AD4F70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закрепленное по решению органа по управлению имуществом;</w:t>
      </w:r>
    </w:p>
    <w:p w:rsidR="00AD4F70" w:rsidRDefault="006D6EDB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субсидии, предоставляемые из краевого бюджета на выполнение государственного </w:t>
      </w:r>
      <w:r w:rsidR="00147B9C">
        <w:rPr>
          <w:rFonts w:ascii="Times New Roman" w:hAnsi="Times New Roman" w:cs="Times New Roman"/>
          <w:sz w:val="28"/>
          <w:szCs w:val="28"/>
        </w:rPr>
        <w:t>задания и содержание недвижимого имущества;</w:t>
      </w:r>
    </w:p>
    <w:p w:rsidR="00147B9C" w:rsidRDefault="00147B9C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выполнения работ, оказания услуг, относящихся к основной деятельности, для граждан и юридических лиц за плату;</w:t>
      </w:r>
    </w:p>
    <w:p w:rsidR="00147B9C" w:rsidRDefault="00147B9C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от сдачи в аренду имущества, находящегося у КГАУК "Приморский театр оперы и балета" на праве оперативного управления;</w:t>
      </w:r>
    </w:p>
    <w:p w:rsidR="00147B9C" w:rsidRDefault="00147B9C" w:rsidP="005B1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взносы (пожертвования), безвозмездные перечисления граждан и юридических лиц;</w:t>
      </w:r>
    </w:p>
    <w:p w:rsidR="00975BE4" w:rsidRDefault="00147B9C" w:rsidP="0097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законодательством.</w:t>
      </w:r>
    </w:p>
    <w:p w:rsidR="00992A13" w:rsidRDefault="00992A13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КГАУК "Приморский театр оперы и балета" открыты следующие счета:</w:t>
      </w:r>
    </w:p>
    <w:p w:rsidR="00992A13" w:rsidRDefault="00CD0BEA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специализированный зарплатный</w:t>
      </w:r>
      <w:r w:rsidR="00992A13">
        <w:rPr>
          <w:rFonts w:ascii="Times New Roman" w:hAnsi="Times New Roman" w:cs="Times New Roman"/>
          <w:sz w:val="28"/>
          <w:szCs w:val="28"/>
        </w:rPr>
        <w:t xml:space="preserve"> счет № 40603810950000000015 - в Приморском отделении № 8635 ОАО "Сбербанк России", открыт 25.11.2013;</w:t>
      </w:r>
    </w:p>
    <w:p w:rsidR="008D5C55" w:rsidRDefault="00442BF7" w:rsidP="0097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0C05">
        <w:rPr>
          <w:rFonts w:ascii="Times New Roman" w:hAnsi="Times New Roman" w:cs="Times New Roman"/>
          <w:sz w:val="28"/>
          <w:szCs w:val="28"/>
        </w:rPr>
        <w:t xml:space="preserve"> </w:t>
      </w:r>
      <w:r w:rsidR="00204EA2">
        <w:rPr>
          <w:rFonts w:ascii="Times New Roman" w:hAnsi="Times New Roman" w:cs="Times New Roman"/>
          <w:sz w:val="28"/>
          <w:szCs w:val="28"/>
        </w:rPr>
        <w:t>расчетный счет 40601810505071000001в</w:t>
      </w:r>
      <w:r w:rsidR="00780B66">
        <w:rPr>
          <w:rFonts w:ascii="Times New Roman" w:hAnsi="Times New Roman" w:cs="Times New Roman"/>
          <w:sz w:val="28"/>
          <w:szCs w:val="28"/>
        </w:rPr>
        <w:t xml:space="preserve"> УФК</w:t>
      </w:r>
      <w:r w:rsidR="008D5C55">
        <w:rPr>
          <w:rFonts w:ascii="Times New Roman" w:hAnsi="Times New Roman" w:cs="Times New Roman"/>
          <w:sz w:val="28"/>
          <w:szCs w:val="28"/>
        </w:rPr>
        <w:t xml:space="preserve"> по Приморскому краю </w:t>
      </w:r>
      <w:r w:rsidR="00204EA2">
        <w:rPr>
          <w:rFonts w:ascii="Times New Roman" w:hAnsi="Times New Roman" w:cs="Times New Roman"/>
          <w:sz w:val="28"/>
          <w:szCs w:val="28"/>
        </w:rPr>
        <w:t>ГРКЦ ГУ Банка России по Приморскому краю</w:t>
      </w:r>
      <w:r w:rsidR="008D5C55">
        <w:rPr>
          <w:rFonts w:ascii="Times New Roman" w:hAnsi="Times New Roman" w:cs="Times New Roman"/>
          <w:sz w:val="28"/>
          <w:szCs w:val="28"/>
        </w:rPr>
        <w:t xml:space="preserve"> (БИК 040507001):</w:t>
      </w:r>
    </w:p>
    <w:p w:rsidR="006358D1" w:rsidRDefault="006358D1" w:rsidP="0097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 30206щ07110 - по учету средств субсидий на выполнение государственного (муниципального) задания;</w:t>
      </w:r>
    </w:p>
    <w:p w:rsidR="008D5C55" w:rsidRDefault="006358D1" w:rsidP="00111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 31206щ07110 - по учету средств субсидий на иные цели</w:t>
      </w:r>
      <w:r w:rsidR="00DD0791">
        <w:rPr>
          <w:rFonts w:ascii="Times New Roman" w:hAnsi="Times New Roman" w:cs="Times New Roman"/>
          <w:sz w:val="28"/>
          <w:szCs w:val="28"/>
        </w:rPr>
        <w:t>;</w:t>
      </w:r>
    </w:p>
    <w:p w:rsidR="00DD0791" w:rsidRDefault="00DD0791" w:rsidP="00111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АКБ "Приморье" 30.10.2014 открыты следующие счета:</w:t>
      </w:r>
    </w:p>
    <w:p w:rsidR="00DD0791" w:rsidRDefault="00DD0791" w:rsidP="00111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52">
        <w:rPr>
          <w:rFonts w:ascii="Times New Roman" w:hAnsi="Times New Roman" w:cs="Times New Roman"/>
          <w:i/>
          <w:sz w:val="28"/>
          <w:szCs w:val="28"/>
        </w:rPr>
        <w:t xml:space="preserve">расчетный </w:t>
      </w:r>
      <w:r w:rsidR="002F3782">
        <w:rPr>
          <w:rFonts w:ascii="Times New Roman" w:hAnsi="Times New Roman" w:cs="Times New Roman"/>
          <w:i/>
          <w:sz w:val="28"/>
          <w:szCs w:val="28"/>
        </w:rPr>
        <w:t xml:space="preserve">счет </w:t>
      </w:r>
      <w:r w:rsidRPr="00E77052">
        <w:rPr>
          <w:rFonts w:ascii="Times New Roman" w:hAnsi="Times New Roman" w:cs="Times New Roman"/>
          <w:i/>
          <w:sz w:val="28"/>
          <w:szCs w:val="28"/>
        </w:rPr>
        <w:t>(в рублях)</w:t>
      </w:r>
      <w:r w:rsidR="00E770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40602810100053490701;</w:t>
      </w:r>
    </w:p>
    <w:p w:rsidR="00DD0791" w:rsidRDefault="00DD0791" w:rsidP="00E7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52">
        <w:rPr>
          <w:rFonts w:ascii="Times New Roman" w:hAnsi="Times New Roman" w:cs="Times New Roman"/>
          <w:i/>
          <w:sz w:val="28"/>
          <w:szCs w:val="28"/>
        </w:rPr>
        <w:t>в иностранной валюте (доллар США)</w:t>
      </w:r>
      <w:r w:rsidR="00E77052">
        <w:rPr>
          <w:rFonts w:ascii="Times New Roman" w:hAnsi="Times New Roman" w:cs="Times New Roman"/>
          <w:sz w:val="28"/>
          <w:szCs w:val="28"/>
        </w:rPr>
        <w:t xml:space="preserve"> -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52">
        <w:rPr>
          <w:rFonts w:ascii="Times New Roman" w:hAnsi="Times New Roman" w:cs="Times New Roman"/>
          <w:sz w:val="28"/>
          <w:szCs w:val="28"/>
        </w:rPr>
        <w:t xml:space="preserve">счет № 40602840400053490701, </w:t>
      </w:r>
      <w:r>
        <w:rPr>
          <w:rFonts w:ascii="Times New Roman" w:hAnsi="Times New Roman" w:cs="Times New Roman"/>
          <w:sz w:val="28"/>
          <w:szCs w:val="28"/>
        </w:rPr>
        <w:t xml:space="preserve">транзитный </w:t>
      </w:r>
      <w:r w:rsidR="00E77052">
        <w:rPr>
          <w:rFonts w:ascii="Times New Roman" w:hAnsi="Times New Roman" w:cs="Times New Roman"/>
          <w:sz w:val="28"/>
          <w:szCs w:val="28"/>
        </w:rPr>
        <w:t>- № </w:t>
      </w:r>
      <w:r>
        <w:rPr>
          <w:rFonts w:ascii="Times New Roman" w:hAnsi="Times New Roman" w:cs="Times New Roman"/>
          <w:sz w:val="28"/>
          <w:szCs w:val="28"/>
        </w:rPr>
        <w:t>40602840700053490702;</w:t>
      </w:r>
    </w:p>
    <w:p w:rsidR="00E77052" w:rsidRDefault="00DD0791" w:rsidP="00E7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52">
        <w:rPr>
          <w:rFonts w:ascii="Times New Roman" w:hAnsi="Times New Roman" w:cs="Times New Roman"/>
          <w:i/>
          <w:sz w:val="28"/>
          <w:szCs w:val="28"/>
        </w:rPr>
        <w:t>в иностранной валюте (евро)</w:t>
      </w:r>
      <w:r w:rsidR="00E7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052">
        <w:rPr>
          <w:rFonts w:ascii="Times New Roman" w:hAnsi="Times New Roman" w:cs="Times New Roman"/>
          <w:sz w:val="28"/>
          <w:szCs w:val="28"/>
        </w:rPr>
        <w:t>- текущий счет № 40602978000053490701,</w:t>
      </w:r>
      <w:r w:rsidR="00E7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052">
        <w:rPr>
          <w:rFonts w:ascii="Times New Roman" w:hAnsi="Times New Roman" w:cs="Times New Roman"/>
          <w:sz w:val="28"/>
          <w:szCs w:val="28"/>
        </w:rPr>
        <w:t>транзитный - № 40602978300053490702.</w:t>
      </w:r>
    </w:p>
    <w:p w:rsidR="00B26A25" w:rsidRDefault="00AB5A7B" w:rsidP="00E7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B26A25">
        <w:rPr>
          <w:rFonts w:ascii="Times New Roman" w:hAnsi="Times New Roman" w:cs="Times New Roman"/>
          <w:sz w:val="28"/>
          <w:szCs w:val="28"/>
        </w:rPr>
        <w:t>расчетный счет (в рублях) открыт в ОАО АКБ "Приморье" при наличии одобрения наблюдательного совета КГАУК "Приморский</w:t>
      </w:r>
      <w:r w:rsidR="00805F47">
        <w:rPr>
          <w:rFonts w:ascii="Times New Roman" w:hAnsi="Times New Roman" w:cs="Times New Roman"/>
          <w:sz w:val="28"/>
          <w:szCs w:val="28"/>
        </w:rPr>
        <w:t xml:space="preserve"> театр оперы и балета", тогда как</w:t>
      </w:r>
      <w:r w:rsidR="00B26A25">
        <w:rPr>
          <w:rFonts w:ascii="Times New Roman" w:hAnsi="Times New Roman" w:cs="Times New Roman"/>
          <w:sz w:val="28"/>
          <w:szCs w:val="28"/>
        </w:rPr>
        <w:t xml:space="preserve"> вопрос об открытии счетов в иностранной валюте художественным руководителем, А.В. </w:t>
      </w:r>
      <w:proofErr w:type="spellStart"/>
      <w:r w:rsidR="00B26A25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="00B26A25">
        <w:rPr>
          <w:rFonts w:ascii="Times New Roman" w:hAnsi="Times New Roman" w:cs="Times New Roman"/>
          <w:sz w:val="28"/>
          <w:szCs w:val="28"/>
        </w:rPr>
        <w:t xml:space="preserve"> на рассмотрение наблюдательного совета не выносился (протокол от </w:t>
      </w:r>
      <w:r w:rsidR="00A06248">
        <w:rPr>
          <w:rFonts w:ascii="Times New Roman" w:hAnsi="Times New Roman" w:cs="Times New Roman"/>
          <w:sz w:val="28"/>
          <w:szCs w:val="28"/>
        </w:rPr>
        <w:t>27.10.2014 № 10</w:t>
      </w:r>
      <w:r w:rsidR="00B26A25">
        <w:rPr>
          <w:rFonts w:ascii="Times New Roman" w:hAnsi="Times New Roman" w:cs="Times New Roman"/>
          <w:sz w:val="28"/>
          <w:szCs w:val="28"/>
        </w:rPr>
        <w:t>).</w:t>
      </w:r>
    </w:p>
    <w:p w:rsidR="00124BAE" w:rsidRDefault="00124BAE" w:rsidP="0012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обязанности художественного руководителя КГАУК "Приморский театр оперы и балета" 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Владимирович (с 27.05.2013 - временно исполняющий обязанности художественного руководителя, с 19.08.2013 по настоящее время - художественный руководитель), с правом совмещения с </w:t>
      </w:r>
      <w:r w:rsidR="00970C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0C0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2013 должности дирижера (приказ от 04.06.2013 № 60-к).</w:t>
      </w:r>
    </w:p>
    <w:p w:rsidR="00124BAE" w:rsidRDefault="00124BAE" w:rsidP="0012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бухгалтерского учета с правом первой подписи банковских и кассовых документов возл</w:t>
      </w:r>
      <w:r w:rsidR="009079F6">
        <w:rPr>
          <w:rFonts w:ascii="Times New Roman" w:hAnsi="Times New Roman" w:cs="Times New Roman"/>
          <w:sz w:val="28"/>
          <w:szCs w:val="28"/>
        </w:rPr>
        <w:t>ожена на генерального директора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BAE" w:rsidRDefault="00124BAE" w:rsidP="0012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Непорожнего Владимира Владимировича (с 06.03.2013 до 21.10.2013); </w:t>
      </w:r>
    </w:p>
    <w:p w:rsidR="00124BAE" w:rsidRDefault="00124BAE" w:rsidP="0012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Дмитрия Александровича </w:t>
      </w:r>
      <w:r w:rsidR="001721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 w:rsidR="006538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обязанностей - с 22.10.2013, генеральный директор с 12.08.2014  по настоящее время.</w:t>
      </w:r>
    </w:p>
    <w:p w:rsidR="00124BAE" w:rsidRDefault="00124BAE" w:rsidP="0012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бухгалтером с правом второй подписи банковских и кассовых документов в проверяемом периоде являлись:</w:t>
      </w:r>
    </w:p>
    <w:p w:rsidR="00124BAE" w:rsidRDefault="00124BAE" w:rsidP="0012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Маклюсова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Владимировна (с 25.03.2013 по 22.08.2014);</w:t>
      </w:r>
    </w:p>
    <w:p w:rsidR="00124BAE" w:rsidRDefault="00124BAE" w:rsidP="0012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- временное исполнение обязанностей главного бухгалтера - с 22.08.2013, главный бухгалтер  с 15.07.2014 по настоящее время.</w:t>
      </w:r>
    </w:p>
    <w:p w:rsidR="00124BAE" w:rsidRDefault="00124BAE" w:rsidP="0012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 почтовый адрес и место нахождения КГАУК "Приморский театр оперы и балета": 690091, г.</w:t>
      </w:r>
      <w:r w:rsidR="0065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Владивосток,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401.</w:t>
      </w:r>
    </w:p>
    <w:p w:rsidR="00124BAE" w:rsidRDefault="00124BAE" w:rsidP="0012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КГАУК "Приморский театр оперы и балета" располагается</w:t>
      </w:r>
      <w:r w:rsidR="006538FC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г. Вл</w:t>
      </w:r>
      <w:r w:rsidR="00A353FD">
        <w:rPr>
          <w:rFonts w:ascii="Times New Roman" w:hAnsi="Times New Roman" w:cs="Times New Roman"/>
          <w:sz w:val="28"/>
          <w:szCs w:val="28"/>
        </w:rPr>
        <w:t>адивосток</w:t>
      </w:r>
      <w:r w:rsidR="006538FC">
        <w:rPr>
          <w:rFonts w:ascii="Times New Roman" w:hAnsi="Times New Roman" w:cs="Times New Roman"/>
          <w:sz w:val="28"/>
          <w:szCs w:val="28"/>
        </w:rPr>
        <w:t xml:space="preserve">, </w:t>
      </w:r>
      <w:r w:rsidR="00A353FD">
        <w:rPr>
          <w:rFonts w:ascii="Times New Roman" w:hAnsi="Times New Roman" w:cs="Times New Roman"/>
          <w:sz w:val="28"/>
          <w:szCs w:val="28"/>
        </w:rPr>
        <w:t xml:space="preserve"> ул. Фастовская,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BAE" w:rsidRDefault="00124BAE" w:rsidP="0012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AE" w:rsidRDefault="00124BAE" w:rsidP="0012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 Несоответствие юридического адреса и фактического местонахождения </w:t>
      </w:r>
      <w:r w:rsidR="0033367B"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</w:t>
      </w:r>
      <w:r>
        <w:rPr>
          <w:rFonts w:ascii="Times New Roman" w:hAnsi="Times New Roman" w:cs="Times New Roman"/>
          <w:sz w:val="28"/>
          <w:szCs w:val="28"/>
        </w:rPr>
        <w:t xml:space="preserve">связано с тем, что до настоящего времени здание театра оперы и балета в г. Владивостоке по ул. Фастовская, </w:t>
      </w:r>
      <w:r w:rsidR="00A353FD">
        <w:rPr>
          <w:rFonts w:ascii="Times New Roman" w:hAnsi="Times New Roman" w:cs="Times New Roman"/>
          <w:sz w:val="28"/>
          <w:szCs w:val="28"/>
        </w:rPr>
        <w:t xml:space="preserve">14, </w:t>
      </w:r>
      <w:r w:rsidR="006D7C5B">
        <w:rPr>
          <w:rFonts w:ascii="Times New Roman" w:hAnsi="Times New Roman" w:cs="Times New Roman"/>
          <w:sz w:val="28"/>
          <w:szCs w:val="28"/>
        </w:rPr>
        <w:t>не включено</w:t>
      </w:r>
      <w:r w:rsidR="0050667C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Приморского края.</w:t>
      </w:r>
    </w:p>
    <w:p w:rsidR="00124BAE" w:rsidRDefault="00124BAE" w:rsidP="0012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информации, предоставленной Контрольно-счетной палате Приморского края департаментом земельных и имущественных отношений Приморского края от 24.09.2014 № 20/08/01-01/31879, по вышеуказанной причине здание не</w:t>
      </w:r>
      <w:r w:rsidR="00470556">
        <w:rPr>
          <w:rFonts w:ascii="Times New Roman" w:hAnsi="Times New Roman" w:cs="Times New Roman"/>
          <w:sz w:val="28"/>
          <w:szCs w:val="28"/>
        </w:rPr>
        <w:t xml:space="preserve"> закреплено на</w:t>
      </w:r>
      <w:r>
        <w:rPr>
          <w:rFonts w:ascii="Times New Roman" w:hAnsi="Times New Roman" w:cs="Times New Roman"/>
          <w:sz w:val="28"/>
          <w:szCs w:val="28"/>
        </w:rPr>
        <w:t xml:space="preserve"> праве </w:t>
      </w:r>
      <w:r w:rsidR="00470556">
        <w:rPr>
          <w:rFonts w:ascii="Times New Roman" w:hAnsi="Times New Roman" w:cs="Times New Roman"/>
          <w:sz w:val="28"/>
          <w:szCs w:val="28"/>
        </w:rPr>
        <w:t xml:space="preserve">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>за КГАУК "Приморский театр оперы и балета".</w:t>
      </w:r>
    </w:p>
    <w:p w:rsidR="0031763D" w:rsidRDefault="0031763D" w:rsidP="00E7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A353FD">
        <w:rPr>
          <w:rFonts w:ascii="Times New Roman" w:hAnsi="Times New Roman" w:cs="Times New Roman"/>
          <w:sz w:val="28"/>
          <w:szCs w:val="28"/>
        </w:rPr>
        <w:t xml:space="preserve"> градостроительства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</w:t>
      </w:r>
      <w:r w:rsidR="00A353FD">
        <w:rPr>
          <w:rFonts w:ascii="Times New Roman" w:hAnsi="Times New Roman" w:cs="Times New Roman"/>
          <w:sz w:val="28"/>
          <w:szCs w:val="28"/>
        </w:rPr>
        <w:t xml:space="preserve"> Контрольно-счетной палате Приморского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5F51" w:rsidRDefault="0031763D" w:rsidP="00E7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85F51">
        <w:rPr>
          <w:rFonts w:ascii="Times New Roman" w:hAnsi="Times New Roman" w:cs="Times New Roman"/>
          <w:sz w:val="28"/>
          <w:szCs w:val="28"/>
        </w:rPr>
        <w:t xml:space="preserve">аключение о соответствии построенного объекта требованиям технических регламентов (норм и правил), иных нормативных правовых актов </w:t>
      </w:r>
      <w:r w:rsidR="008D5D47">
        <w:rPr>
          <w:rFonts w:ascii="Times New Roman" w:hAnsi="Times New Roman" w:cs="Times New Roman"/>
          <w:sz w:val="28"/>
          <w:szCs w:val="28"/>
        </w:rPr>
        <w:t>проектной документации, в том числе требованиям энергетической эффективности и т</w:t>
      </w:r>
      <w:r w:rsidR="0017774F">
        <w:rPr>
          <w:rFonts w:ascii="Times New Roman" w:hAnsi="Times New Roman" w:cs="Times New Roman"/>
          <w:sz w:val="28"/>
          <w:szCs w:val="28"/>
        </w:rPr>
        <w:t>р</w:t>
      </w:r>
      <w:r w:rsidR="008D5D47">
        <w:rPr>
          <w:rFonts w:ascii="Times New Roman" w:hAnsi="Times New Roman" w:cs="Times New Roman"/>
          <w:sz w:val="28"/>
          <w:szCs w:val="28"/>
        </w:rPr>
        <w:t>ебованиям оснащенности объекта капитального строительства приборами учета используемых энергетических ресурсов</w:t>
      </w:r>
      <w:r w:rsidR="006538FC">
        <w:rPr>
          <w:rFonts w:ascii="Times New Roman" w:hAnsi="Times New Roman" w:cs="Times New Roman"/>
          <w:sz w:val="28"/>
          <w:szCs w:val="28"/>
        </w:rPr>
        <w:t>,</w:t>
      </w:r>
      <w:r w:rsidR="008D5D47">
        <w:rPr>
          <w:rFonts w:ascii="Times New Roman" w:hAnsi="Times New Roman" w:cs="Times New Roman"/>
          <w:sz w:val="28"/>
          <w:szCs w:val="28"/>
        </w:rPr>
        <w:t xml:space="preserve"> </w:t>
      </w:r>
      <w:r w:rsidR="0017774F">
        <w:rPr>
          <w:rFonts w:ascii="Times New Roman" w:hAnsi="Times New Roman" w:cs="Times New Roman"/>
          <w:sz w:val="28"/>
          <w:szCs w:val="28"/>
        </w:rPr>
        <w:t xml:space="preserve">утверждено приказом Инспекции регионального строительного надзора и контроля в области долевого строительства Приморского края </w:t>
      </w:r>
      <w:r>
        <w:rPr>
          <w:rFonts w:ascii="Times New Roman" w:hAnsi="Times New Roman" w:cs="Times New Roman"/>
          <w:sz w:val="28"/>
          <w:szCs w:val="28"/>
        </w:rPr>
        <w:t>от 13.05.2014 № 393;</w:t>
      </w:r>
      <w:proofErr w:type="gramEnd"/>
    </w:p>
    <w:p w:rsidR="004D091B" w:rsidRDefault="0031763D" w:rsidP="004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367B"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="0017774F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Приморского края </w:t>
      </w:r>
      <w:r w:rsidR="0033367B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367B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3367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367B">
        <w:rPr>
          <w:rFonts w:ascii="Times New Roman" w:hAnsi="Times New Roman" w:cs="Times New Roman"/>
          <w:sz w:val="28"/>
          <w:szCs w:val="28"/>
        </w:rPr>
        <w:t xml:space="preserve"> ООО "Инвестиционно-строительная компания "Аркада" от 13.05.2014 № </w:t>
      </w:r>
      <w:r w:rsidR="003336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774F">
        <w:rPr>
          <w:rFonts w:ascii="Times New Roman" w:hAnsi="Times New Roman" w:cs="Times New Roman"/>
          <w:sz w:val="28"/>
          <w:szCs w:val="28"/>
        </w:rPr>
        <w:t xml:space="preserve"> 25304000-2</w:t>
      </w:r>
      <w:r w:rsidR="004D091B">
        <w:rPr>
          <w:rFonts w:ascii="Times New Roman" w:hAnsi="Times New Roman" w:cs="Times New Roman"/>
          <w:sz w:val="28"/>
          <w:szCs w:val="28"/>
        </w:rPr>
        <w:t>, при отсутствии балансовой стоимости объекта.</w:t>
      </w:r>
    </w:p>
    <w:p w:rsidR="00E00ED3" w:rsidRDefault="00E00ED3" w:rsidP="000C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разрешении на ввод объекта в эксплуатацию указана вместимость: малого зала - в количестве 300 мест, большого зала -</w:t>
      </w:r>
      <w:r w:rsidR="000C341D">
        <w:rPr>
          <w:rFonts w:ascii="Times New Roman" w:hAnsi="Times New Roman" w:cs="Times New Roman"/>
          <w:sz w:val="28"/>
          <w:szCs w:val="28"/>
        </w:rPr>
        <w:t xml:space="preserve"> 1500 мест, тогда как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наличие посадочных мест составляет: в малом зале - </w:t>
      </w:r>
      <w:r w:rsidR="007B6F0B">
        <w:rPr>
          <w:rFonts w:ascii="Times New Roman" w:hAnsi="Times New Roman" w:cs="Times New Roman"/>
          <w:sz w:val="28"/>
          <w:szCs w:val="28"/>
        </w:rPr>
        <w:t>312, в большом зале - 1390 мест.</w:t>
      </w:r>
    </w:p>
    <w:p w:rsidR="0031763D" w:rsidRDefault="004D091B" w:rsidP="004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пояснениям департамента градостроительства Приморского края балансовая стоимость здания не сформирована в связи с </w:t>
      </w:r>
      <w:r w:rsidR="0031763D">
        <w:rPr>
          <w:rFonts w:ascii="Times New Roman" w:hAnsi="Times New Roman" w:cs="Times New Roman"/>
          <w:sz w:val="28"/>
          <w:szCs w:val="28"/>
        </w:rPr>
        <w:t>неурегулированность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1763D">
        <w:rPr>
          <w:rFonts w:ascii="Times New Roman" w:hAnsi="Times New Roman" w:cs="Times New Roman"/>
          <w:sz w:val="28"/>
          <w:szCs w:val="28"/>
        </w:rPr>
        <w:t xml:space="preserve"> финансовых отношений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763D">
        <w:rPr>
          <w:rFonts w:ascii="Times New Roman" w:hAnsi="Times New Roman" w:cs="Times New Roman"/>
          <w:sz w:val="28"/>
          <w:szCs w:val="28"/>
        </w:rPr>
        <w:t xml:space="preserve"> генеральным подрядчиком</w:t>
      </w:r>
      <w:r w:rsidR="00D87283">
        <w:rPr>
          <w:rFonts w:ascii="Times New Roman" w:hAnsi="Times New Roman" w:cs="Times New Roman"/>
          <w:sz w:val="28"/>
          <w:szCs w:val="28"/>
        </w:rPr>
        <w:t> </w:t>
      </w:r>
      <w:r w:rsidR="0031763D">
        <w:rPr>
          <w:rFonts w:ascii="Times New Roman" w:hAnsi="Times New Roman" w:cs="Times New Roman"/>
          <w:sz w:val="28"/>
          <w:szCs w:val="28"/>
        </w:rPr>
        <w:t>- ООО "ИСК "Аркада"</w:t>
      </w:r>
      <w:r>
        <w:rPr>
          <w:rFonts w:ascii="Times New Roman" w:hAnsi="Times New Roman" w:cs="Times New Roman"/>
          <w:sz w:val="28"/>
          <w:szCs w:val="28"/>
        </w:rPr>
        <w:t xml:space="preserve">, что не позволяет зарегистрировать право собственности Приморского края на имущественный комплекс театра </w:t>
      </w:r>
      <w:r>
        <w:rPr>
          <w:rFonts w:ascii="Times New Roman" w:hAnsi="Times New Roman" w:cs="Times New Roman"/>
          <w:sz w:val="28"/>
          <w:szCs w:val="28"/>
        </w:rPr>
        <w:lastRenderedPageBreak/>
        <w:t>с целью его передачи на баланс КГАУК "Приморский театр оперы и балета"</w:t>
      </w:r>
      <w:r w:rsidR="000C341D">
        <w:rPr>
          <w:rFonts w:ascii="Times New Roman" w:hAnsi="Times New Roman" w:cs="Times New Roman"/>
          <w:sz w:val="28"/>
          <w:szCs w:val="28"/>
        </w:rPr>
        <w:t xml:space="preserve"> (от 23.09.2014 № 01-18/808)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1C38" w:rsidRDefault="00DD294A" w:rsidP="00175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0C341D">
        <w:rPr>
          <w:rFonts w:ascii="Times New Roman" w:hAnsi="Times New Roman" w:cs="Times New Roman"/>
          <w:sz w:val="28"/>
          <w:szCs w:val="28"/>
        </w:rPr>
        <w:t>смотря на вышеизложенное, и.о. директора департамента градостроительства Приморского края Е.А. Добрыниным</w:t>
      </w:r>
      <w:r w:rsidR="007E7971">
        <w:rPr>
          <w:rFonts w:ascii="Times New Roman" w:hAnsi="Times New Roman" w:cs="Times New Roman"/>
          <w:sz w:val="28"/>
          <w:szCs w:val="28"/>
        </w:rPr>
        <w:t>,</w:t>
      </w:r>
      <w:r w:rsidR="000C341D">
        <w:rPr>
          <w:rFonts w:ascii="Times New Roman" w:hAnsi="Times New Roman" w:cs="Times New Roman"/>
          <w:sz w:val="28"/>
          <w:szCs w:val="28"/>
        </w:rPr>
        <w:t xml:space="preserve"> согласовано заключение соглашения между</w:t>
      </w:r>
      <w:r w:rsidR="000C341D" w:rsidRPr="000C341D">
        <w:rPr>
          <w:rFonts w:ascii="Times New Roman" w:hAnsi="Times New Roman" w:cs="Times New Roman"/>
          <w:sz w:val="28"/>
          <w:szCs w:val="28"/>
        </w:rPr>
        <w:t xml:space="preserve"> </w:t>
      </w:r>
      <w:r w:rsidR="000C341D">
        <w:rPr>
          <w:rFonts w:ascii="Times New Roman" w:hAnsi="Times New Roman" w:cs="Times New Roman"/>
          <w:sz w:val="28"/>
          <w:szCs w:val="28"/>
        </w:rPr>
        <w:t>КГАУК "Приморский театр оперы и балета" и ООО "ИСК "Аркада" о взаимодействии и сотрудничестве от 12.09.2014</w:t>
      </w:r>
      <w:r w:rsidR="0017522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E7971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0C341D">
        <w:rPr>
          <w:rFonts w:ascii="Times New Roman" w:hAnsi="Times New Roman" w:cs="Times New Roman"/>
          <w:sz w:val="28"/>
          <w:szCs w:val="28"/>
        </w:rPr>
        <w:t>КГАУК "Приморский театр оперы и балета" обязан возмещать затраты ООО "ИСК "Аркада" по содержанию объекта в надлежащем состоянии</w:t>
      </w:r>
      <w:r w:rsidR="00175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22D" w:rsidRDefault="0017522D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данного соглашения ООО "ИСК "Аркада" в пределах своей компетенции:</w:t>
      </w:r>
    </w:p>
    <w:p w:rsidR="0017522D" w:rsidRDefault="0017522D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техническую поддержку (поддерживает инженерные системы жизнеобеспечения: системы вентиляции, кондиционирования, обеспечивает автоматику пожарной безопасности), проводит консультации по эксплуатации объекта. Организовывает услуги по привлечению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компаний, содействует в обеспечении охраны путем привлечения лицензированных организаций</w:t>
      </w:r>
      <w:r w:rsidR="007E7971">
        <w:rPr>
          <w:rFonts w:ascii="Times New Roman" w:hAnsi="Times New Roman" w:cs="Times New Roman"/>
          <w:sz w:val="28"/>
          <w:szCs w:val="28"/>
        </w:rPr>
        <w:t xml:space="preserve"> (п. 2.1.1);</w:t>
      </w:r>
    </w:p>
    <w:p w:rsidR="007E7971" w:rsidRDefault="007E7971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вышеперечисленных услуг, ООО "ИСК "Аркада" от своего имени и по своему усмотрению, заключает соответствующие договоры на их оказание (п. 2.1.2).</w:t>
      </w:r>
    </w:p>
    <w:p w:rsidR="007E7971" w:rsidRDefault="007E7971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КГАУК "Приморский театр оперы и балета" обязан:</w:t>
      </w:r>
    </w:p>
    <w:p w:rsidR="007E7971" w:rsidRDefault="007E7971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7 календарных дней до дня проведения мероприятий предоставить ООО "ИСК "Аркада" технический райдер (п. 2.2.2);</w:t>
      </w:r>
    </w:p>
    <w:p w:rsidR="007E7971" w:rsidRDefault="007E7971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не предусмотренные репертуарным планом, согласовываются путем подписания дополнительных соглашений (п. 2.2.3)</w:t>
      </w:r>
      <w:r w:rsidR="00D87283">
        <w:rPr>
          <w:rFonts w:ascii="Times New Roman" w:hAnsi="Times New Roman" w:cs="Times New Roman"/>
          <w:sz w:val="28"/>
          <w:szCs w:val="28"/>
        </w:rPr>
        <w:t>.</w:t>
      </w:r>
    </w:p>
    <w:p w:rsidR="007E7971" w:rsidRDefault="007E7971" w:rsidP="007E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фактически оказанных услуг в рамках данного соглашения определяются на основании актов сдачи-приема оказанных услуг (выполненных работ).</w:t>
      </w:r>
    </w:p>
    <w:p w:rsidR="00B3041C" w:rsidRDefault="00DD75F7" w:rsidP="00DD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Соглашения: с момента подписания до полного исполнения </w:t>
      </w:r>
      <w:r w:rsidR="00B3041C">
        <w:rPr>
          <w:rFonts w:ascii="Times New Roman" w:hAnsi="Times New Roman" w:cs="Times New Roman"/>
          <w:sz w:val="28"/>
          <w:szCs w:val="28"/>
        </w:rPr>
        <w:t>сторонами обязательств, но не дольше 31.12.2014.</w:t>
      </w:r>
    </w:p>
    <w:p w:rsidR="00DD294A" w:rsidRDefault="00DD294A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F6" w:rsidRDefault="00627032" w:rsidP="00DF6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87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DF6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Pr="00627032">
        <w:rPr>
          <w:rFonts w:ascii="Times New Roman" w:hAnsi="Times New Roman" w:cs="Times New Roman"/>
          <w:b/>
          <w:sz w:val="28"/>
          <w:szCs w:val="28"/>
        </w:rPr>
        <w:t>КГАУК "Приморский театр оперы и балета"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финансово-хозяйственной деятельности КГАУК "Приморский театр оперы и балета" на 2013 год утвержден директором департамента культуры Приморского края от 24.12.2013 с объемом поступлений и выплат в сумме 232 325,0 тыс. рублей, за счет следующих источников:</w:t>
      </w:r>
    </w:p>
    <w:p w:rsidR="00DF6EF7" w:rsidRPr="008F7B0C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0C">
        <w:rPr>
          <w:rFonts w:ascii="Times New Roman" w:hAnsi="Times New Roman" w:cs="Times New Roman"/>
          <w:b/>
          <w:i/>
          <w:sz w:val="28"/>
          <w:szCs w:val="28"/>
        </w:rPr>
        <w:t>краевой бюджет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61">
        <w:rPr>
          <w:rFonts w:ascii="Times New Roman" w:hAnsi="Times New Roman" w:cs="Times New Roman"/>
          <w:i/>
          <w:sz w:val="28"/>
          <w:szCs w:val="28"/>
        </w:rPr>
        <w:t>субсидии на выполнение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- предусмотрено и фактически поступило 159 825,0 тыс. рублей, освоено 153 558,7 тыс. рублей, или на 96,1 %, на </w:t>
      </w:r>
      <w:r w:rsidR="00D872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7283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на лицевом счете № 30206</w:t>
      </w:r>
      <w:r w:rsidR="00D8728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07110 остаток субсидии составляет 6 266,3 тыс. рублей;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61">
        <w:rPr>
          <w:rFonts w:ascii="Times New Roman" w:hAnsi="Times New Roman" w:cs="Times New Roman"/>
          <w:i/>
          <w:sz w:val="28"/>
          <w:szCs w:val="28"/>
        </w:rPr>
        <w:lastRenderedPageBreak/>
        <w:t>субсидии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- утверждено и фактически поступило в сумме 60 500,0 тыс. рублей, освоено 60 209,3 тыс. рублей (на 99,5 %), в том числе:</w:t>
      </w:r>
    </w:p>
    <w:p w:rsidR="00DF6EF7" w:rsidRDefault="008F7B02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131">
        <w:rPr>
          <w:rFonts w:ascii="Times New Roman" w:hAnsi="Times New Roman" w:cs="Times New Roman"/>
          <w:sz w:val="28"/>
          <w:szCs w:val="28"/>
        </w:rPr>
        <w:t xml:space="preserve"> </w:t>
      </w:r>
      <w:r w:rsidR="00DF6EF7">
        <w:rPr>
          <w:rFonts w:ascii="Times New Roman" w:hAnsi="Times New Roman" w:cs="Times New Roman"/>
          <w:sz w:val="28"/>
          <w:szCs w:val="28"/>
        </w:rPr>
        <w:t>на организацию и проведение социально значимых культурно-массовых мероприятий предоставлено 30 500,0 тыс. рублей, освоено   30 209,6 тыс. рублей (99,0 %), возвращено 290,4 тыс. рублей;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иные цели - в сумме 30 000,0 тыс. рублей, освоено 29 999,7 тыс. рублей, возвращено 0,3 тыс. рублей (275,94 рублей);</w:t>
      </w:r>
    </w:p>
    <w:p w:rsidR="00DF6EF7" w:rsidRPr="00EA290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собственные доходы </w:t>
      </w:r>
      <w:r>
        <w:rPr>
          <w:rFonts w:ascii="Times New Roman" w:hAnsi="Times New Roman" w:cs="Times New Roman"/>
          <w:sz w:val="28"/>
          <w:szCs w:val="28"/>
        </w:rPr>
        <w:t>исполнены на 59,6 % (при плане 12 000,0 тыс. рублей, поступило 7 154,6 тыс. рублей), а именно: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>от оказания государственных услуг на платной основе в пределах установленного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- при плановом доходе в сумме 10 000,0 тыс. рублей, фактически поступило 5 154,6 тыс. рублей (51,5 %);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>от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в рамках государственной программы "Развитие культуры Приморского края" на 2013-2017 годы на проведение фестиваля "Приморский ключ" (с 28 сентября по 6 октября     2013 года) предусмотрено и фактически поступило 2 000,0 тыс. рублей   (100,0 %).</w:t>
      </w:r>
    </w:p>
    <w:p w:rsidR="00DF6EF7" w:rsidRDefault="00DF6EF7" w:rsidP="00DF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собственные доходы освоены в сумме 5 122,3 тыс. рублей, или на 71,6 % от поступившей суммы (7154,6 тыс. рублей).</w:t>
      </w:r>
    </w:p>
    <w:p w:rsidR="00DB3844" w:rsidRDefault="00DF6EF7" w:rsidP="00CA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1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1131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на лицевом счете № 30206</w:t>
      </w:r>
      <w:r w:rsidR="000E113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07110 остаток средств составляет 2 032,3 тыс. рублей (средства предназначены для оплаты налога на прибыль, оплаты аренды помещений для иногородних сотрудников театра).</w:t>
      </w:r>
    </w:p>
    <w:p w:rsidR="00DB3844" w:rsidRDefault="00DB3844" w:rsidP="00E3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A77" w:rsidRPr="00DF6EF7" w:rsidRDefault="00DF6EF7" w:rsidP="00DF6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F7">
        <w:rPr>
          <w:rFonts w:ascii="Times New Roman" w:hAnsi="Times New Roman" w:cs="Times New Roman"/>
          <w:b/>
          <w:i/>
          <w:sz w:val="28"/>
          <w:szCs w:val="28"/>
        </w:rPr>
        <w:t>2.1. Субсидии на выполнение государственного задания</w:t>
      </w:r>
    </w:p>
    <w:p w:rsidR="00673356" w:rsidRDefault="008C7504" w:rsidP="0071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2013 год департаментом культуры Приморского края </w:t>
      </w:r>
      <w:r w:rsidR="000F00EB"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</w:t>
      </w:r>
      <w:r w:rsidR="00D16BB7">
        <w:rPr>
          <w:rFonts w:ascii="Times New Roman" w:hAnsi="Times New Roman" w:cs="Times New Roman"/>
          <w:sz w:val="28"/>
          <w:szCs w:val="28"/>
        </w:rPr>
        <w:t xml:space="preserve">25.03.2013 </w:t>
      </w:r>
      <w:r>
        <w:rPr>
          <w:rFonts w:ascii="Times New Roman" w:hAnsi="Times New Roman" w:cs="Times New Roman"/>
          <w:sz w:val="28"/>
          <w:szCs w:val="28"/>
        </w:rPr>
        <w:t>утверж</w:t>
      </w:r>
      <w:r w:rsidR="00673356">
        <w:rPr>
          <w:rFonts w:ascii="Times New Roman" w:hAnsi="Times New Roman" w:cs="Times New Roman"/>
          <w:sz w:val="28"/>
          <w:szCs w:val="28"/>
        </w:rPr>
        <w:t>дено государственное задание на оказание услуг</w:t>
      </w:r>
      <w:r w:rsidR="00032EB2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="00673356">
        <w:rPr>
          <w:rFonts w:ascii="Times New Roman" w:hAnsi="Times New Roman" w:cs="Times New Roman"/>
          <w:sz w:val="28"/>
          <w:szCs w:val="28"/>
        </w:rPr>
        <w:t>:</w:t>
      </w:r>
    </w:p>
    <w:p w:rsidR="00032EB2" w:rsidRDefault="00032EB2" w:rsidP="0071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спектаклей, театрализованных представлений, концертов (шоу) и концертных программ, фестивалей, праздников, конкурсов, иных зрелищных программ  в количестве 4 ед.;</w:t>
      </w:r>
    </w:p>
    <w:p w:rsidR="00673356" w:rsidRDefault="008C7504" w:rsidP="0071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показу спектаклей, театрализованных представлений, концертов (шоу)</w:t>
      </w:r>
      <w:r w:rsidR="0044553F">
        <w:rPr>
          <w:rFonts w:ascii="Times New Roman" w:hAnsi="Times New Roman" w:cs="Times New Roman"/>
          <w:sz w:val="28"/>
          <w:szCs w:val="28"/>
        </w:rPr>
        <w:t xml:space="preserve"> и концертных программ, фестивалей, праздников, </w:t>
      </w:r>
      <w:r w:rsidR="00032EB2">
        <w:rPr>
          <w:rFonts w:ascii="Times New Roman" w:hAnsi="Times New Roman" w:cs="Times New Roman"/>
          <w:sz w:val="28"/>
          <w:szCs w:val="28"/>
        </w:rPr>
        <w:t>конкурсов, иных зрелищных программ  в количестве 34 ед.</w:t>
      </w:r>
    </w:p>
    <w:p w:rsidR="00132294" w:rsidRDefault="00032EB2" w:rsidP="0013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государственного задания </w:t>
      </w:r>
      <w:r w:rsidR="00713E85">
        <w:rPr>
          <w:rFonts w:ascii="Times New Roman" w:hAnsi="Times New Roman" w:cs="Times New Roman"/>
          <w:sz w:val="28"/>
          <w:szCs w:val="28"/>
        </w:rPr>
        <w:t>департаментом культуры Пр</w:t>
      </w:r>
      <w:r>
        <w:rPr>
          <w:rFonts w:ascii="Times New Roman" w:hAnsi="Times New Roman" w:cs="Times New Roman"/>
          <w:sz w:val="28"/>
          <w:szCs w:val="28"/>
        </w:rPr>
        <w:t>иморского края предусмотрено</w:t>
      </w:r>
      <w:r w:rsidRPr="00A6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КГАУК "П</w:t>
      </w:r>
      <w:r w:rsidR="00132294">
        <w:rPr>
          <w:rFonts w:ascii="Times New Roman" w:hAnsi="Times New Roman" w:cs="Times New Roman"/>
          <w:sz w:val="28"/>
          <w:szCs w:val="28"/>
        </w:rPr>
        <w:t>риморский театр оперы и балета"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32294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>
        <w:rPr>
          <w:rFonts w:ascii="Times New Roman" w:hAnsi="Times New Roman" w:cs="Times New Roman"/>
          <w:sz w:val="28"/>
          <w:szCs w:val="28"/>
        </w:rPr>
        <w:t>заключенным между указанными сторонами</w:t>
      </w:r>
      <w:r w:rsidR="00132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32294">
        <w:rPr>
          <w:rFonts w:ascii="Times New Roman" w:hAnsi="Times New Roman" w:cs="Times New Roman"/>
          <w:sz w:val="28"/>
          <w:szCs w:val="28"/>
        </w:rPr>
        <w:t xml:space="preserve"> 20.03.2013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94">
        <w:rPr>
          <w:rFonts w:ascii="Times New Roman" w:hAnsi="Times New Roman" w:cs="Times New Roman"/>
          <w:sz w:val="28"/>
          <w:szCs w:val="28"/>
        </w:rPr>
        <w:t>на сумму</w:t>
      </w:r>
      <w:r w:rsidR="00A7777C">
        <w:rPr>
          <w:rFonts w:ascii="Times New Roman" w:hAnsi="Times New Roman" w:cs="Times New Roman"/>
          <w:sz w:val="28"/>
          <w:szCs w:val="28"/>
        </w:rPr>
        <w:t xml:space="preserve"> 200 000,0 тыс. рублей.</w:t>
      </w:r>
    </w:p>
    <w:p w:rsidR="00A7777C" w:rsidRDefault="00132294" w:rsidP="00C5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44DC">
        <w:rPr>
          <w:rFonts w:ascii="Times New Roman" w:hAnsi="Times New Roman" w:cs="Times New Roman"/>
          <w:sz w:val="28"/>
          <w:szCs w:val="28"/>
        </w:rPr>
        <w:t xml:space="preserve">связи с изменением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0D44D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  <w:r w:rsidR="000D4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на его исполнение </w:t>
      </w:r>
      <w:r w:rsidR="00C54A8D">
        <w:rPr>
          <w:rFonts w:ascii="Times New Roman" w:hAnsi="Times New Roman" w:cs="Times New Roman"/>
          <w:sz w:val="28"/>
          <w:szCs w:val="28"/>
        </w:rPr>
        <w:t xml:space="preserve">в течение 2013 года </w:t>
      </w:r>
      <w:r>
        <w:rPr>
          <w:rFonts w:ascii="Times New Roman" w:hAnsi="Times New Roman" w:cs="Times New Roman"/>
          <w:sz w:val="28"/>
          <w:szCs w:val="28"/>
        </w:rPr>
        <w:t xml:space="preserve">изменялся </w:t>
      </w:r>
      <w:r w:rsidR="00C54A8D">
        <w:rPr>
          <w:rFonts w:ascii="Times New Roman" w:hAnsi="Times New Roman" w:cs="Times New Roman"/>
          <w:sz w:val="28"/>
          <w:szCs w:val="28"/>
        </w:rPr>
        <w:t xml:space="preserve">трижды и составил </w:t>
      </w:r>
      <w:r w:rsidR="000D44DC">
        <w:rPr>
          <w:rFonts w:ascii="Times New Roman" w:hAnsi="Times New Roman" w:cs="Times New Roman"/>
          <w:sz w:val="28"/>
          <w:szCs w:val="28"/>
        </w:rPr>
        <w:t>159 825,0 тыс. рублей.</w:t>
      </w:r>
    </w:p>
    <w:p w:rsidR="00515D25" w:rsidRDefault="00A7777C" w:rsidP="000B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финансового обеспечения за счет субсидии на выполнение госуда</w:t>
      </w:r>
      <w:r w:rsidR="003B2EEF">
        <w:rPr>
          <w:rFonts w:ascii="Times New Roman" w:hAnsi="Times New Roman" w:cs="Times New Roman"/>
          <w:sz w:val="28"/>
          <w:szCs w:val="28"/>
        </w:rPr>
        <w:t>рственного задания произведен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4E">
        <w:rPr>
          <w:rFonts w:ascii="Times New Roman" w:hAnsi="Times New Roman" w:cs="Times New Roman"/>
          <w:sz w:val="28"/>
          <w:szCs w:val="28"/>
        </w:rPr>
        <w:t>с учетом показателей, приведенных в таблице.</w:t>
      </w:r>
    </w:p>
    <w:p w:rsidR="00713E85" w:rsidRPr="008F7B02" w:rsidRDefault="00C57604" w:rsidP="00C57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B02">
        <w:rPr>
          <w:rFonts w:ascii="Times New Roman" w:hAnsi="Times New Roman" w:cs="Times New Roman"/>
          <w:sz w:val="24"/>
          <w:szCs w:val="24"/>
        </w:rPr>
        <w:t>Таблица  1</w:t>
      </w:r>
    </w:p>
    <w:tbl>
      <w:tblPr>
        <w:tblStyle w:val="a3"/>
        <w:tblW w:w="9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391"/>
        <w:gridCol w:w="1019"/>
        <w:gridCol w:w="1514"/>
        <w:gridCol w:w="1028"/>
        <w:gridCol w:w="1144"/>
        <w:gridCol w:w="1537"/>
      </w:tblGrid>
      <w:tr w:rsidR="00757B74" w:rsidTr="00757B74">
        <w:tc>
          <w:tcPr>
            <w:tcW w:w="2127" w:type="dxa"/>
          </w:tcPr>
          <w:p w:rsidR="00C67AFB" w:rsidRPr="008F7B02" w:rsidRDefault="00C57604" w:rsidP="00C67AF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Наименование</w:t>
            </w:r>
          </w:p>
          <w:p w:rsidR="00C57604" w:rsidRPr="008F7B02" w:rsidRDefault="00C57604" w:rsidP="00C67AF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1" w:type="dxa"/>
          </w:tcPr>
          <w:p w:rsidR="00C57604" w:rsidRPr="008F7B02" w:rsidRDefault="008F7B02" w:rsidP="00B165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Н</w:t>
            </w:r>
            <w:r w:rsidR="00C57604" w:rsidRPr="008F7B02">
              <w:rPr>
                <w:rFonts w:ascii="Times New Roman" w:hAnsi="Times New Roman" w:cs="Times New Roman"/>
              </w:rPr>
              <w:t>ормативные</w:t>
            </w:r>
          </w:p>
          <w:p w:rsidR="00C57604" w:rsidRPr="008F7B02" w:rsidRDefault="00C57604" w:rsidP="00B165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затраты на оказание</w:t>
            </w:r>
          </w:p>
          <w:p w:rsidR="00C57604" w:rsidRPr="008F7B02" w:rsidRDefault="00C57604" w:rsidP="00B165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ед. гос. услуги</w:t>
            </w:r>
          </w:p>
          <w:p w:rsidR="00C57604" w:rsidRPr="008F7B02" w:rsidRDefault="00C57604" w:rsidP="00B165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(тыс. руб</w:t>
            </w:r>
            <w:r w:rsidR="00757B74" w:rsidRPr="008F7B02">
              <w:rPr>
                <w:rFonts w:ascii="Times New Roman" w:hAnsi="Times New Roman" w:cs="Times New Roman"/>
              </w:rPr>
              <w:t>.</w:t>
            </w:r>
            <w:r w:rsidRPr="008F7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</w:tcPr>
          <w:p w:rsidR="00C57604" w:rsidRPr="008F7B02" w:rsidRDefault="008F7B02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165DC" w:rsidRPr="008F7B02">
              <w:rPr>
                <w:rFonts w:ascii="Times New Roman" w:hAnsi="Times New Roman" w:cs="Times New Roman"/>
              </w:rPr>
              <w:t>бъем</w:t>
            </w:r>
          </w:p>
          <w:p w:rsidR="00B165DC" w:rsidRPr="008F7B02" w:rsidRDefault="00B165DC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гос.</w:t>
            </w:r>
          </w:p>
          <w:p w:rsidR="00B165DC" w:rsidRPr="008F7B02" w:rsidRDefault="00B165DC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услуги</w:t>
            </w:r>
          </w:p>
          <w:p w:rsidR="00B165DC" w:rsidRPr="008F7B02" w:rsidRDefault="00B165DC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(работы)</w:t>
            </w:r>
          </w:p>
          <w:p w:rsidR="00B165DC" w:rsidRPr="008F7B02" w:rsidRDefault="00B165DC" w:rsidP="00757B74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14" w:type="dxa"/>
          </w:tcPr>
          <w:p w:rsidR="00B165DC" w:rsidRPr="008F7B02" w:rsidRDefault="008F7B02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165DC" w:rsidRPr="008F7B02">
              <w:rPr>
                <w:rFonts w:ascii="Times New Roman" w:hAnsi="Times New Roman" w:cs="Times New Roman"/>
              </w:rPr>
              <w:t>ормативные</w:t>
            </w:r>
          </w:p>
          <w:p w:rsidR="00B165DC" w:rsidRPr="008F7B02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 xml:space="preserve">затраты </w:t>
            </w:r>
            <w:proofErr w:type="gramStart"/>
            <w:r w:rsidRPr="008F7B02">
              <w:rPr>
                <w:rFonts w:ascii="Times New Roman" w:hAnsi="Times New Roman" w:cs="Times New Roman"/>
              </w:rPr>
              <w:t>на</w:t>
            </w:r>
            <w:proofErr w:type="gramEnd"/>
            <w:r w:rsidRPr="008F7B02">
              <w:rPr>
                <w:rFonts w:ascii="Times New Roman" w:hAnsi="Times New Roman" w:cs="Times New Roman"/>
              </w:rPr>
              <w:t xml:space="preserve"> </w:t>
            </w:r>
          </w:p>
          <w:p w:rsidR="00B165DC" w:rsidRPr="008F7B02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оказание</w:t>
            </w:r>
          </w:p>
          <w:p w:rsidR="00B165DC" w:rsidRPr="008F7B02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гос. услуги</w:t>
            </w:r>
          </w:p>
          <w:p w:rsidR="00B165DC" w:rsidRPr="008F7B02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B02">
              <w:rPr>
                <w:rFonts w:ascii="Times New Roman" w:hAnsi="Times New Roman" w:cs="Times New Roman"/>
              </w:rPr>
              <w:t>(</w:t>
            </w:r>
            <w:proofErr w:type="spellStart"/>
            <w:r w:rsidRPr="008F7B02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8F7B0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165DC" w:rsidRPr="008F7B02" w:rsidRDefault="00B165DC" w:rsidP="00C67AF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работы)</w:t>
            </w:r>
          </w:p>
          <w:p w:rsidR="00C57604" w:rsidRPr="008F7B02" w:rsidRDefault="00B165DC" w:rsidP="00757B74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(тыс. руб</w:t>
            </w:r>
            <w:r w:rsidR="00757B74" w:rsidRPr="008F7B02">
              <w:rPr>
                <w:rFonts w:ascii="Times New Roman" w:hAnsi="Times New Roman" w:cs="Times New Roman"/>
              </w:rPr>
              <w:t>.</w:t>
            </w:r>
            <w:r w:rsidRPr="008F7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8" w:type="dxa"/>
          </w:tcPr>
          <w:p w:rsidR="00C57604" w:rsidRPr="008F7B02" w:rsidRDefault="008F7B02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7AFB" w:rsidRPr="008F7B02">
              <w:rPr>
                <w:rFonts w:ascii="Times New Roman" w:hAnsi="Times New Roman" w:cs="Times New Roman"/>
              </w:rPr>
              <w:t>орматив</w:t>
            </w:r>
          </w:p>
          <w:p w:rsidR="00C67AFB" w:rsidRPr="008F7B02" w:rsidRDefault="00C67AFB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F7B02">
              <w:rPr>
                <w:rFonts w:ascii="Times New Roman" w:hAnsi="Times New Roman" w:cs="Times New Roman"/>
              </w:rPr>
              <w:t>содер</w:t>
            </w:r>
            <w:proofErr w:type="spellEnd"/>
          </w:p>
          <w:p w:rsidR="00C67AFB" w:rsidRPr="008F7B02" w:rsidRDefault="00C67AFB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B02">
              <w:rPr>
                <w:rFonts w:ascii="Times New Roman" w:hAnsi="Times New Roman" w:cs="Times New Roman"/>
              </w:rPr>
              <w:t>жание</w:t>
            </w:r>
            <w:proofErr w:type="spellEnd"/>
          </w:p>
          <w:p w:rsidR="00C67AFB" w:rsidRPr="008F7B02" w:rsidRDefault="00C67AFB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B02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C67AFB" w:rsidRPr="008F7B02" w:rsidRDefault="00C67AFB" w:rsidP="00C67AF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B02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C67AFB" w:rsidRPr="008F7B02" w:rsidRDefault="00C67AFB" w:rsidP="00C67AFB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44" w:type="dxa"/>
          </w:tcPr>
          <w:p w:rsidR="00757B74" w:rsidRPr="008F7B02" w:rsidRDefault="008F7B02" w:rsidP="00757B74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57B74" w:rsidRPr="008F7B02">
              <w:rPr>
                <w:rFonts w:ascii="Times New Roman" w:hAnsi="Times New Roman" w:cs="Times New Roman"/>
              </w:rPr>
              <w:t>оступ</w:t>
            </w:r>
            <w:proofErr w:type="spellEnd"/>
            <w:r w:rsidR="00757B74" w:rsidRPr="008F7B02">
              <w:rPr>
                <w:rFonts w:ascii="Times New Roman" w:hAnsi="Times New Roman" w:cs="Times New Roman"/>
              </w:rPr>
              <w:t>-</w:t>
            </w:r>
          </w:p>
          <w:p w:rsidR="00C57604" w:rsidRPr="008F7B02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B02">
              <w:rPr>
                <w:rFonts w:ascii="Times New Roman" w:hAnsi="Times New Roman" w:cs="Times New Roman"/>
              </w:rPr>
              <w:t>ления</w:t>
            </w:r>
            <w:proofErr w:type="spellEnd"/>
          </w:p>
          <w:p w:rsidR="00757B74" w:rsidRPr="008F7B02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от ока-</w:t>
            </w:r>
          </w:p>
          <w:p w:rsidR="00757B74" w:rsidRPr="008F7B02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B02">
              <w:rPr>
                <w:rFonts w:ascii="Times New Roman" w:hAnsi="Times New Roman" w:cs="Times New Roman"/>
              </w:rPr>
              <w:t>зания</w:t>
            </w:r>
            <w:proofErr w:type="spellEnd"/>
          </w:p>
          <w:p w:rsidR="00757B74" w:rsidRPr="008F7B02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гос.</w:t>
            </w:r>
          </w:p>
          <w:p w:rsidR="00757B74" w:rsidRPr="008F7B02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услуг</w:t>
            </w:r>
          </w:p>
          <w:p w:rsidR="00757B74" w:rsidRPr="008F7B02" w:rsidRDefault="00757B74" w:rsidP="00757B74">
            <w:pPr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за плату</w:t>
            </w:r>
          </w:p>
          <w:p w:rsidR="00757B74" w:rsidRPr="008F7B02" w:rsidRDefault="00757B74" w:rsidP="00757B74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7" w:type="dxa"/>
          </w:tcPr>
          <w:p w:rsidR="00C57604" w:rsidRPr="008F7B02" w:rsidRDefault="008F7B02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57B74" w:rsidRPr="008F7B02">
              <w:rPr>
                <w:rFonts w:ascii="Times New Roman" w:hAnsi="Times New Roman" w:cs="Times New Roman"/>
              </w:rPr>
              <w:t>умма</w:t>
            </w:r>
          </w:p>
          <w:p w:rsidR="00757B74" w:rsidRPr="008F7B02" w:rsidRDefault="00757B74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финансового</w:t>
            </w:r>
          </w:p>
          <w:p w:rsidR="00757B74" w:rsidRPr="008F7B02" w:rsidRDefault="00757B74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обеспечения</w:t>
            </w:r>
          </w:p>
          <w:p w:rsidR="00757B74" w:rsidRPr="008F7B02" w:rsidRDefault="00757B74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выполнения</w:t>
            </w:r>
          </w:p>
          <w:p w:rsidR="00757B74" w:rsidRPr="008F7B02" w:rsidRDefault="00757B74" w:rsidP="00757B74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гос. задания</w:t>
            </w:r>
          </w:p>
          <w:p w:rsidR="00D16BB7" w:rsidRPr="008F7B02" w:rsidRDefault="00757B74" w:rsidP="00D16BB7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8F7B02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57B74" w:rsidTr="00757B74">
        <w:tc>
          <w:tcPr>
            <w:tcW w:w="2127" w:type="dxa"/>
          </w:tcPr>
          <w:p w:rsidR="00C57604" w:rsidRPr="00C57604" w:rsidRDefault="00C57604" w:rsidP="00C67A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C57604" w:rsidRPr="00C57604" w:rsidRDefault="00C57604" w:rsidP="00C57604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C57604" w:rsidRPr="00C57604" w:rsidRDefault="00C57604" w:rsidP="00C5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C57604" w:rsidRPr="00C57604" w:rsidRDefault="0053356D" w:rsidP="00C67AFB">
            <w:pPr>
              <w:ind w:left="-85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="00C57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7AF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8F7B02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7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AFB">
              <w:rPr>
                <w:rFonts w:ascii="Times New Roman" w:hAnsi="Times New Roman" w:cs="Times New Roman"/>
                <w:sz w:val="20"/>
                <w:szCs w:val="20"/>
              </w:rPr>
              <w:t>2х</w:t>
            </w:r>
            <w:r w:rsidR="008F7B02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7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C57604" w:rsidRPr="00C57604" w:rsidRDefault="00C57604" w:rsidP="00C67AFB">
            <w:pPr>
              <w:ind w:left="-10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C57604" w:rsidRPr="00C57604" w:rsidRDefault="00C57604" w:rsidP="00C5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C57604" w:rsidRPr="00C57604" w:rsidRDefault="008F7B02" w:rsidP="00C57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="00C57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BB7">
              <w:rPr>
                <w:rFonts w:ascii="Times New Roman" w:hAnsi="Times New Roman" w:cs="Times New Roman"/>
                <w:sz w:val="20"/>
                <w:szCs w:val="20"/>
              </w:rPr>
              <w:t>=(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533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BB7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  <w:r w:rsidR="00533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="00D16BB7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533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="00D16BB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F72C68" w:rsidTr="00757B74">
        <w:tc>
          <w:tcPr>
            <w:tcW w:w="2127" w:type="dxa"/>
          </w:tcPr>
          <w:p w:rsidR="00F72C68" w:rsidRDefault="00F72C68" w:rsidP="00757B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C68" w:rsidRDefault="00F72C68" w:rsidP="00757B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F72C68" w:rsidRDefault="00F72C68" w:rsidP="00757B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F72C68" w:rsidRDefault="00F72C68" w:rsidP="00757B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F72C68" w:rsidRDefault="00F72C68" w:rsidP="000C6AC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F72C68" w:rsidRPr="00C57604" w:rsidRDefault="00F72C68" w:rsidP="000C6AC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F72C68" w:rsidRPr="00C57604" w:rsidRDefault="00F72C68" w:rsidP="00B165D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019" w:type="dxa"/>
          </w:tcPr>
          <w:p w:rsidR="00F72C68" w:rsidRPr="00C57604" w:rsidRDefault="00F72C68" w:rsidP="00B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F72C68" w:rsidRPr="00C57604" w:rsidRDefault="00F72C68" w:rsidP="00C67AFB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028" w:type="dxa"/>
          </w:tcPr>
          <w:p w:rsidR="00F72C68" w:rsidRPr="00C57604" w:rsidRDefault="00C54A8D" w:rsidP="00757B74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F72C68" w:rsidRPr="00C57604" w:rsidRDefault="00F72C68" w:rsidP="00F7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1 955,0</w:t>
            </w:r>
          </w:p>
        </w:tc>
        <w:tc>
          <w:tcPr>
            <w:tcW w:w="1537" w:type="dxa"/>
          </w:tcPr>
          <w:p w:rsidR="00F72C68" w:rsidRPr="00C57604" w:rsidRDefault="00C54A8D" w:rsidP="002B68A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C68" w:rsidTr="00757B74">
        <w:tc>
          <w:tcPr>
            <w:tcW w:w="2127" w:type="dxa"/>
          </w:tcPr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F72C68" w:rsidRDefault="00F72C68" w:rsidP="000C6A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F72C68" w:rsidRDefault="00F72C68" w:rsidP="00C67AF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F72C68" w:rsidRPr="00C57604" w:rsidRDefault="00F72C68" w:rsidP="00C67AF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F72C68" w:rsidRPr="00C57604" w:rsidRDefault="00F72C68" w:rsidP="00B165D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4 145,8</w:t>
            </w:r>
          </w:p>
        </w:tc>
        <w:tc>
          <w:tcPr>
            <w:tcW w:w="1019" w:type="dxa"/>
          </w:tcPr>
          <w:p w:rsidR="00F72C68" w:rsidRPr="00C57604" w:rsidRDefault="00F72C68" w:rsidP="00B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4" w:type="dxa"/>
          </w:tcPr>
          <w:p w:rsidR="00F72C68" w:rsidRPr="00C57604" w:rsidRDefault="00F72C68" w:rsidP="00C67AFB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140 957,2</w:t>
            </w:r>
          </w:p>
        </w:tc>
        <w:tc>
          <w:tcPr>
            <w:tcW w:w="1028" w:type="dxa"/>
          </w:tcPr>
          <w:p w:rsidR="00F72C68" w:rsidRPr="00C57604" w:rsidRDefault="00C54A8D" w:rsidP="00757B74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F72C68" w:rsidRPr="00C57604" w:rsidRDefault="00F72C68" w:rsidP="00F7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13 773,6</w:t>
            </w:r>
          </w:p>
        </w:tc>
        <w:tc>
          <w:tcPr>
            <w:tcW w:w="1537" w:type="dxa"/>
          </w:tcPr>
          <w:p w:rsidR="00F72C68" w:rsidRPr="00C57604" w:rsidRDefault="00C54A8D" w:rsidP="002B68A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EE2" w:rsidTr="00757B74">
        <w:tc>
          <w:tcPr>
            <w:tcW w:w="2127" w:type="dxa"/>
          </w:tcPr>
          <w:p w:rsidR="000B5EE2" w:rsidRPr="00C67AFB" w:rsidRDefault="00D90BD7" w:rsidP="00D36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  <w:r w:rsidR="000B5EE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AC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изначально</w:t>
            </w:r>
          </w:p>
        </w:tc>
        <w:tc>
          <w:tcPr>
            <w:tcW w:w="1391" w:type="dxa"/>
          </w:tcPr>
          <w:p w:rsidR="000B5EE2" w:rsidRPr="00C67AFB" w:rsidRDefault="000B5EE2" w:rsidP="00EE3EDC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0B5EE2" w:rsidRPr="00C67AFB" w:rsidRDefault="000B5EE2" w:rsidP="00EE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0B5EE2" w:rsidRPr="00C67AFB" w:rsidRDefault="000B5EE2" w:rsidP="00EE3EDC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160 957,2</w:t>
            </w:r>
          </w:p>
        </w:tc>
        <w:tc>
          <w:tcPr>
            <w:tcW w:w="1028" w:type="dxa"/>
          </w:tcPr>
          <w:p w:rsidR="000B5EE2" w:rsidRPr="00C67AFB" w:rsidRDefault="000B5EE2" w:rsidP="00EE3EDC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54 771,4</w:t>
            </w:r>
          </w:p>
        </w:tc>
        <w:tc>
          <w:tcPr>
            <w:tcW w:w="1144" w:type="dxa"/>
          </w:tcPr>
          <w:p w:rsidR="000B5EE2" w:rsidRPr="00C67AFB" w:rsidRDefault="000B5EE2" w:rsidP="00EE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15 728,6</w:t>
            </w:r>
          </w:p>
        </w:tc>
        <w:tc>
          <w:tcPr>
            <w:tcW w:w="1537" w:type="dxa"/>
          </w:tcPr>
          <w:p w:rsidR="000B5EE2" w:rsidRPr="00C67AFB" w:rsidRDefault="000B5EE2" w:rsidP="00EE3EDC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</w:t>
            </w:r>
          </w:p>
        </w:tc>
      </w:tr>
      <w:tr w:rsidR="000B5EE2" w:rsidRPr="000B5EE2" w:rsidTr="00757B74">
        <w:tc>
          <w:tcPr>
            <w:tcW w:w="2127" w:type="dxa"/>
          </w:tcPr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0B5EE2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0B5EE2" w:rsidRPr="00C57604" w:rsidRDefault="000B5EE2" w:rsidP="00EE3E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0B5EE2" w:rsidRPr="000B5EE2" w:rsidRDefault="000B5EE2" w:rsidP="00EE3ED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019" w:type="dxa"/>
          </w:tcPr>
          <w:p w:rsidR="000B5EE2" w:rsidRPr="000B5EE2" w:rsidRDefault="000B5EE2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B5EE2" w:rsidRPr="000B5EE2" w:rsidRDefault="000B5EE2" w:rsidP="00EE3ED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028" w:type="dxa"/>
          </w:tcPr>
          <w:p w:rsidR="000B5EE2" w:rsidRPr="000B5EE2" w:rsidRDefault="00C54A8D" w:rsidP="00EE3ED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0B5EE2" w:rsidRPr="000B5EE2" w:rsidRDefault="000B5EE2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B5EE2" w:rsidRPr="000B5EE2" w:rsidRDefault="00C54A8D" w:rsidP="00EE3EDC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EE2" w:rsidRPr="000B5EE2" w:rsidTr="00757B74">
        <w:tc>
          <w:tcPr>
            <w:tcW w:w="2127" w:type="dxa"/>
          </w:tcPr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0B5EE2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0B5EE2" w:rsidRPr="00C57604" w:rsidRDefault="000B5EE2" w:rsidP="00EE3ED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0B5EE2" w:rsidRPr="000B5EE2" w:rsidRDefault="000B5EE2" w:rsidP="00EE3ED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4 460,565</w:t>
            </w:r>
          </w:p>
        </w:tc>
        <w:tc>
          <w:tcPr>
            <w:tcW w:w="1019" w:type="dxa"/>
          </w:tcPr>
          <w:p w:rsidR="000B5EE2" w:rsidRPr="000B5EE2" w:rsidRDefault="000B5EE2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</w:tcPr>
          <w:p w:rsidR="000B5EE2" w:rsidRPr="000B5EE2" w:rsidRDefault="000B5EE2" w:rsidP="00EE3ED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107 053,6</w:t>
            </w:r>
          </w:p>
        </w:tc>
        <w:tc>
          <w:tcPr>
            <w:tcW w:w="1028" w:type="dxa"/>
          </w:tcPr>
          <w:p w:rsidR="000B5EE2" w:rsidRPr="000B5EE2" w:rsidRDefault="00C54A8D" w:rsidP="00EE3ED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0B5EE2" w:rsidRPr="000B5EE2" w:rsidRDefault="000B5EE2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4A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B5EE2" w:rsidRPr="000B5EE2" w:rsidRDefault="00C54A8D" w:rsidP="00EE3EDC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EE2" w:rsidRPr="000B5EE2" w:rsidTr="00757B74">
        <w:tc>
          <w:tcPr>
            <w:tcW w:w="2127" w:type="dxa"/>
          </w:tcPr>
          <w:p w:rsidR="000B5EE2" w:rsidRPr="000B5EE2" w:rsidRDefault="00C54A8D" w:rsidP="00D36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итого, уточненный объем субсидии</w:t>
            </w:r>
          </w:p>
        </w:tc>
        <w:tc>
          <w:tcPr>
            <w:tcW w:w="1391" w:type="dxa"/>
          </w:tcPr>
          <w:p w:rsidR="000B5EE2" w:rsidRPr="000B5EE2" w:rsidRDefault="00C54A8D" w:rsidP="00EE3EDC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0B5EE2" w:rsidRPr="000B5EE2" w:rsidRDefault="00866668" w:rsidP="00EE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0B5EE2" w:rsidRPr="000B5EE2" w:rsidRDefault="000B5EE2" w:rsidP="00EE3EDC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117 053,6</w:t>
            </w:r>
          </w:p>
        </w:tc>
        <w:tc>
          <w:tcPr>
            <w:tcW w:w="1028" w:type="dxa"/>
          </w:tcPr>
          <w:p w:rsidR="000B5EE2" w:rsidRPr="000B5EE2" w:rsidRDefault="000B5EE2" w:rsidP="00EE3EDC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54 771,4</w:t>
            </w:r>
          </w:p>
        </w:tc>
        <w:tc>
          <w:tcPr>
            <w:tcW w:w="1144" w:type="dxa"/>
          </w:tcPr>
          <w:p w:rsidR="000B5EE2" w:rsidRPr="000B5EE2" w:rsidRDefault="000B5EE2" w:rsidP="00EE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4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54A8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4A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0B5EE2" w:rsidRPr="000B5EE2" w:rsidRDefault="00C54A8D" w:rsidP="00EE3EDC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159 825,0</w:t>
            </w:r>
          </w:p>
        </w:tc>
      </w:tr>
    </w:tbl>
    <w:p w:rsidR="00C57604" w:rsidRDefault="00C57604" w:rsidP="00C5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8D" w:rsidRDefault="00C54A8D" w:rsidP="00C5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размера субсидии произведено на основании дополнительных соглашений и графиков к ним, а также согласно справкам департамента культуры Приморского края об изменении бюджетной росписи краевого бюджета и лимитов бюджетных обязательств на 2013 год и плановый период 2014 и 2015 годов, а именно:</w:t>
      </w:r>
    </w:p>
    <w:p w:rsidR="00C54A8D" w:rsidRDefault="00C54A8D" w:rsidP="00C5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субсидии на 33 000,0 тыс. рублей - по справкам от 31.05.2013 № 18 - на сумму 3 000,0 тыс. рублей, от 20.06.2013 № 20 - 30 000,0</w:t>
      </w:r>
      <w:r w:rsidR="005335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54A8D" w:rsidRDefault="00C54A8D" w:rsidP="00C5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 на сумму 14 175,0 тыс. рублей  по справкам от 05.08.2013 № 30  на 11 000,0 тыс. рублей, от 16.08.2013 № 38 - на сумму 3 175,0 тыс. рублей;</w:t>
      </w:r>
    </w:p>
    <w:p w:rsidR="00DB3844" w:rsidRDefault="0053356D" w:rsidP="00DB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субсидии </w:t>
      </w:r>
      <w:r w:rsidR="00E559F4">
        <w:rPr>
          <w:rFonts w:ascii="Times New Roman" w:hAnsi="Times New Roman" w:cs="Times New Roman"/>
          <w:sz w:val="28"/>
          <w:szCs w:val="28"/>
        </w:rPr>
        <w:t xml:space="preserve"> на 7 000,0 тыс. рублей  по справке</w:t>
      </w:r>
      <w:r w:rsidR="00C54A8D">
        <w:rPr>
          <w:rFonts w:ascii="Times New Roman" w:hAnsi="Times New Roman" w:cs="Times New Roman"/>
          <w:sz w:val="28"/>
          <w:szCs w:val="28"/>
        </w:rPr>
        <w:t xml:space="preserve"> от 06.11.2013 № 2013 № 44 на увеличение бюджетных ассигнований на 11 000,0 тыс. рублей, </w:t>
      </w:r>
      <w:r w:rsidR="00E559F4">
        <w:rPr>
          <w:rFonts w:ascii="Times New Roman" w:hAnsi="Times New Roman" w:cs="Times New Roman"/>
          <w:sz w:val="28"/>
          <w:szCs w:val="28"/>
        </w:rPr>
        <w:t>по справке</w:t>
      </w:r>
      <w:r w:rsidR="00C54A8D">
        <w:rPr>
          <w:rFonts w:ascii="Times New Roman" w:hAnsi="Times New Roman" w:cs="Times New Roman"/>
          <w:sz w:val="28"/>
          <w:szCs w:val="28"/>
        </w:rPr>
        <w:t xml:space="preserve"> от 24.12.2013 № 49 </w:t>
      </w:r>
      <w:r w:rsidR="00E559F4">
        <w:rPr>
          <w:rFonts w:ascii="Times New Roman" w:hAnsi="Times New Roman" w:cs="Times New Roman"/>
          <w:sz w:val="28"/>
          <w:szCs w:val="28"/>
        </w:rPr>
        <w:t>уменьшены бюджетные ассигнования</w:t>
      </w:r>
      <w:r w:rsidR="00C54A8D">
        <w:rPr>
          <w:rFonts w:ascii="Times New Roman" w:hAnsi="Times New Roman" w:cs="Times New Roman"/>
          <w:sz w:val="28"/>
          <w:szCs w:val="28"/>
        </w:rPr>
        <w:t xml:space="preserve"> на </w:t>
      </w:r>
      <w:r w:rsidR="00E559F4">
        <w:rPr>
          <w:rFonts w:ascii="Times New Roman" w:hAnsi="Times New Roman" w:cs="Times New Roman"/>
          <w:sz w:val="28"/>
          <w:szCs w:val="28"/>
        </w:rPr>
        <w:t>4 000,0 тыс. рублей и увеличены лимиты</w:t>
      </w:r>
      <w:r w:rsidR="00C54A8D">
        <w:rPr>
          <w:rFonts w:ascii="Times New Roman" w:hAnsi="Times New Roman" w:cs="Times New Roman"/>
          <w:sz w:val="28"/>
          <w:szCs w:val="28"/>
        </w:rPr>
        <w:t xml:space="preserve"> бюджетных обяз</w:t>
      </w:r>
      <w:r w:rsidR="00E559F4">
        <w:rPr>
          <w:rFonts w:ascii="Times New Roman" w:hAnsi="Times New Roman" w:cs="Times New Roman"/>
          <w:sz w:val="28"/>
          <w:szCs w:val="28"/>
        </w:rPr>
        <w:t xml:space="preserve">ательств </w:t>
      </w:r>
      <w:proofErr w:type="gramStart"/>
      <w:r w:rsidR="00E559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59F4">
        <w:rPr>
          <w:rFonts w:ascii="Times New Roman" w:hAnsi="Times New Roman" w:cs="Times New Roman"/>
          <w:sz w:val="28"/>
          <w:szCs w:val="28"/>
        </w:rPr>
        <w:t xml:space="preserve"> 7 000,0 тыс. рублей</w:t>
      </w:r>
      <w:r w:rsidR="00C54A8D">
        <w:rPr>
          <w:rFonts w:ascii="Times New Roman" w:hAnsi="Times New Roman" w:cs="Times New Roman"/>
          <w:sz w:val="28"/>
          <w:szCs w:val="28"/>
        </w:rPr>
        <w:t>.</w:t>
      </w:r>
    </w:p>
    <w:p w:rsidR="00DB3844" w:rsidRDefault="00F43A0E" w:rsidP="00CA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609F">
        <w:rPr>
          <w:rFonts w:ascii="Times New Roman" w:hAnsi="Times New Roman" w:cs="Times New Roman"/>
          <w:sz w:val="28"/>
          <w:szCs w:val="28"/>
        </w:rPr>
        <w:t>анные об изменении</w:t>
      </w:r>
      <w:r w:rsidR="00F209C2">
        <w:rPr>
          <w:rFonts w:ascii="Times New Roman" w:hAnsi="Times New Roman" w:cs="Times New Roman"/>
          <w:sz w:val="28"/>
          <w:szCs w:val="28"/>
        </w:rPr>
        <w:t xml:space="preserve"> размера и сроках предоставления субсидии</w:t>
      </w:r>
      <w:r w:rsidR="0018395F">
        <w:rPr>
          <w:rFonts w:ascii="Times New Roman" w:hAnsi="Times New Roman" w:cs="Times New Roman"/>
          <w:sz w:val="28"/>
          <w:szCs w:val="28"/>
        </w:rPr>
        <w:t xml:space="preserve"> </w:t>
      </w:r>
      <w:r w:rsidR="006774E1">
        <w:rPr>
          <w:rFonts w:ascii="Times New Roman" w:hAnsi="Times New Roman" w:cs="Times New Roman"/>
          <w:sz w:val="28"/>
          <w:szCs w:val="28"/>
        </w:rPr>
        <w:t>приведены в таблице</w:t>
      </w:r>
      <w:r w:rsidR="00B3609F">
        <w:rPr>
          <w:rFonts w:ascii="Times New Roman" w:hAnsi="Times New Roman" w:cs="Times New Roman"/>
          <w:sz w:val="28"/>
          <w:szCs w:val="28"/>
        </w:rPr>
        <w:t>.</w:t>
      </w:r>
    </w:p>
    <w:p w:rsidR="00B3609F" w:rsidRPr="0053356D" w:rsidRDefault="00B3609F" w:rsidP="00B36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56D">
        <w:rPr>
          <w:rFonts w:ascii="Times New Roman" w:hAnsi="Times New Roman" w:cs="Times New Roman"/>
          <w:sz w:val="24"/>
          <w:szCs w:val="24"/>
        </w:rPr>
        <w:t>Таблица  2</w:t>
      </w:r>
    </w:p>
    <w:p w:rsidR="00B3609F" w:rsidRDefault="00B3609F" w:rsidP="00B36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F7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965"/>
        <w:gridCol w:w="1106"/>
        <w:gridCol w:w="1134"/>
        <w:gridCol w:w="1729"/>
        <w:gridCol w:w="1586"/>
        <w:gridCol w:w="1418"/>
      </w:tblGrid>
      <w:tr w:rsidR="00713E85" w:rsidTr="0018395F">
        <w:tc>
          <w:tcPr>
            <w:tcW w:w="1296" w:type="dxa"/>
            <w:vMerge w:val="restart"/>
          </w:tcPr>
          <w:p w:rsidR="00713E85" w:rsidRDefault="0053356D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3E85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  <w:p w:rsidR="00713E85" w:rsidRDefault="00713E85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1965" w:type="dxa"/>
            <w:vMerge w:val="restart"/>
          </w:tcPr>
          <w:p w:rsidR="00713E85" w:rsidRDefault="0053356D" w:rsidP="004649B3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E85">
              <w:rPr>
                <w:rFonts w:ascii="Times New Roman" w:hAnsi="Times New Roman" w:cs="Times New Roman"/>
                <w:sz w:val="24"/>
                <w:szCs w:val="24"/>
              </w:rPr>
              <w:t xml:space="preserve">убсидия </w:t>
            </w:r>
            <w:proofErr w:type="gramStart"/>
            <w:r w:rsidR="00713E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3E85" w:rsidRDefault="00713E85" w:rsidP="004649B3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13E85" w:rsidRDefault="00713E85" w:rsidP="004649B3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</w:p>
          <w:p w:rsidR="00713E85" w:rsidRDefault="00713E85" w:rsidP="004649B3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20.03.13 б/н</w:t>
            </w:r>
          </w:p>
        </w:tc>
        <w:tc>
          <w:tcPr>
            <w:tcW w:w="3969" w:type="dxa"/>
            <w:gridSpan w:val="3"/>
          </w:tcPr>
          <w:p w:rsidR="00713E85" w:rsidRDefault="0053356D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3E85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соглашения </w:t>
            </w:r>
            <w:r w:rsidR="00BD0579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proofErr w:type="gramStart"/>
            <w:r w:rsidR="00713E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13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6" w:type="dxa"/>
            <w:vMerge w:val="restart"/>
          </w:tcPr>
          <w:p w:rsidR="00713E85" w:rsidRDefault="0053356D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3E85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</w:p>
          <w:p w:rsidR="00713E85" w:rsidRDefault="00713E85" w:rsidP="00BD057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субсидии</w:t>
            </w:r>
          </w:p>
        </w:tc>
        <w:tc>
          <w:tcPr>
            <w:tcW w:w="1418" w:type="dxa"/>
            <w:vMerge w:val="restart"/>
          </w:tcPr>
          <w:p w:rsidR="00713E85" w:rsidRDefault="0053356D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E85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</w:p>
          <w:p w:rsidR="00713E85" w:rsidRDefault="00713E85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уточнен-</w:t>
            </w:r>
          </w:p>
          <w:p w:rsidR="00713E85" w:rsidRDefault="00713E85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  <w:p w:rsidR="00713E85" w:rsidRDefault="00713E85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(-); (+)</w:t>
            </w:r>
          </w:p>
        </w:tc>
      </w:tr>
      <w:tr w:rsidR="00713E85" w:rsidTr="0018395F">
        <w:tc>
          <w:tcPr>
            <w:tcW w:w="1296" w:type="dxa"/>
            <w:vMerge/>
          </w:tcPr>
          <w:p w:rsidR="00713E85" w:rsidRDefault="00713E85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3E85" w:rsidRDefault="00713E8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13E85" w:rsidRPr="00BD0579" w:rsidRDefault="00713E85" w:rsidP="00BD0579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1134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  <w:tc>
          <w:tcPr>
            <w:tcW w:w="1729" w:type="dxa"/>
          </w:tcPr>
          <w:p w:rsidR="00713E85" w:rsidRDefault="00713E85" w:rsidP="0018395F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586" w:type="dxa"/>
            <w:vMerge/>
          </w:tcPr>
          <w:p w:rsidR="00713E85" w:rsidRDefault="00713E85" w:rsidP="0046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E85" w:rsidRDefault="00713E8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85" w:rsidTr="0018395F">
        <w:tc>
          <w:tcPr>
            <w:tcW w:w="1296" w:type="dxa"/>
          </w:tcPr>
          <w:p w:rsidR="00713E85" w:rsidRDefault="00713E85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5" w:type="dxa"/>
          </w:tcPr>
          <w:p w:rsidR="00713E85" w:rsidRDefault="00713E8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106" w:type="dxa"/>
          </w:tcPr>
          <w:p w:rsidR="00713E85" w:rsidRDefault="00713E85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134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29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86" w:type="dxa"/>
          </w:tcPr>
          <w:p w:rsidR="00713E85" w:rsidRDefault="00713E8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713E85" w:rsidRDefault="00713E8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85" w:rsidTr="0018395F">
        <w:tc>
          <w:tcPr>
            <w:tcW w:w="1296" w:type="dxa"/>
          </w:tcPr>
          <w:p w:rsidR="00713E85" w:rsidRDefault="00713E85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5" w:type="dxa"/>
          </w:tcPr>
          <w:p w:rsidR="00713E85" w:rsidRDefault="00713E8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106" w:type="dxa"/>
          </w:tcPr>
          <w:p w:rsidR="00713E85" w:rsidRDefault="00713E85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134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729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86" w:type="dxa"/>
          </w:tcPr>
          <w:p w:rsidR="00713E85" w:rsidRDefault="00713E8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418" w:type="dxa"/>
          </w:tcPr>
          <w:p w:rsidR="00713E85" w:rsidRPr="00692943" w:rsidRDefault="00713E8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85" w:rsidTr="0018395F">
        <w:tc>
          <w:tcPr>
            <w:tcW w:w="1296" w:type="dxa"/>
          </w:tcPr>
          <w:p w:rsidR="00713E85" w:rsidRDefault="00713E85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5" w:type="dxa"/>
          </w:tcPr>
          <w:p w:rsidR="00713E85" w:rsidRDefault="00713E8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06" w:type="dxa"/>
          </w:tcPr>
          <w:p w:rsidR="00713E85" w:rsidRDefault="00713E85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19 869,8</w:t>
            </w:r>
          </w:p>
        </w:tc>
        <w:tc>
          <w:tcPr>
            <w:tcW w:w="1134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19 869,8</w:t>
            </w:r>
          </w:p>
        </w:tc>
        <w:tc>
          <w:tcPr>
            <w:tcW w:w="1729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19 869,8</w:t>
            </w:r>
          </w:p>
        </w:tc>
        <w:tc>
          <w:tcPr>
            <w:tcW w:w="1586" w:type="dxa"/>
          </w:tcPr>
          <w:p w:rsidR="00713E85" w:rsidRDefault="00713E8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19 869,8</w:t>
            </w:r>
          </w:p>
        </w:tc>
        <w:tc>
          <w:tcPr>
            <w:tcW w:w="1418" w:type="dxa"/>
          </w:tcPr>
          <w:p w:rsidR="00713E85" w:rsidRDefault="00713E8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85" w:rsidTr="0018395F">
        <w:tc>
          <w:tcPr>
            <w:tcW w:w="1296" w:type="dxa"/>
          </w:tcPr>
          <w:p w:rsidR="00713E85" w:rsidRDefault="00713E85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65" w:type="dxa"/>
          </w:tcPr>
          <w:p w:rsidR="00713E85" w:rsidRDefault="00713E8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106" w:type="dxa"/>
          </w:tcPr>
          <w:p w:rsidR="00713E85" w:rsidRDefault="00713E85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7 550,0</w:t>
            </w:r>
          </w:p>
        </w:tc>
        <w:tc>
          <w:tcPr>
            <w:tcW w:w="1729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7 550,0</w:t>
            </w:r>
          </w:p>
        </w:tc>
        <w:tc>
          <w:tcPr>
            <w:tcW w:w="1586" w:type="dxa"/>
          </w:tcPr>
          <w:p w:rsidR="00713E85" w:rsidRDefault="00713E8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7 550,0</w:t>
            </w:r>
          </w:p>
        </w:tc>
        <w:tc>
          <w:tcPr>
            <w:tcW w:w="1418" w:type="dxa"/>
          </w:tcPr>
          <w:p w:rsidR="00713E85" w:rsidRDefault="00713E8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85" w:rsidTr="0018395F">
        <w:tc>
          <w:tcPr>
            <w:tcW w:w="1296" w:type="dxa"/>
          </w:tcPr>
          <w:p w:rsidR="00713E85" w:rsidRDefault="00713E85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5" w:type="dxa"/>
          </w:tcPr>
          <w:p w:rsidR="00713E85" w:rsidRDefault="00713E85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106" w:type="dxa"/>
          </w:tcPr>
          <w:p w:rsidR="00713E85" w:rsidRDefault="00713E85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729" w:type="dxa"/>
          </w:tcPr>
          <w:p w:rsidR="00713E85" w:rsidRDefault="00713E85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86" w:type="dxa"/>
          </w:tcPr>
          <w:p w:rsidR="00713E85" w:rsidRDefault="00713E85" w:rsidP="00757B74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418" w:type="dxa"/>
          </w:tcPr>
          <w:p w:rsidR="00713E85" w:rsidRDefault="00713E85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E7" w:rsidTr="0018395F">
        <w:tc>
          <w:tcPr>
            <w:tcW w:w="1296" w:type="dxa"/>
          </w:tcPr>
          <w:p w:rsidR="008055E7" w:rsidRDefault="008055E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</w:tcPr>
          <w:p w:rsidR="008055E7" w:rsidRDefault="008055E7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106" w:type="dxa"/>
          </w:tcPr>
          <w:p w:rsidR="008055E7" w:rsidRDefault="008055E7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</w:tcPr>
          <w:p w:rsidR="008055E7" w:rsidRDefault="008055E7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729" w:type="dxa"/>
          </w:tcPr>
          <w:p w:rsidR="008055E7" w:rsidRDefault="008055E7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86" w:type="dxa"/>
          </w:tcPr>
          <w:p w:rsidR="008055E7" w:rsidRPr="004E3201" w:rsidRDefault="008055E7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01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418" w:type="dxa"/>
          </w:tcPr>
          <w:p w:rsidR="008055E7" w:rsidRPr="004E3201" w:rsidRDefault="008055E7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</w:tr>
      <w:tr w:rsidR="008055E7" w:rsidTr="0018395F">
        <w:tc>
          <w:tcPr>
            <w:tcW w:w="1296" w:type="dxa"/>
          </w:tcPr>
          <w:p w:rsidR="008055E7" w:rsidRDefault="008055E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</w:tcPr>
          <w:p w:rsidR="008055E7" w:rsidRDefault="008055E7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106" w:type="dxa"/>
          </w:tcPr>
          <w:p w:rsidR="008055E7" w:rsidRDefault="008055E7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29 043,4</w:t>
            </w:r>
          </w:p>
        </w:tc>
        <w:tc>
          <w:tcPr>
            <w:tcW w:w="1134" w:type="dxa"/>
          </w:tcPr>
          <w:p w:rsidR="008055E7" w:rsidRDefault="008055E7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25 143,4</w:t>
            </w:r>
          </w:p>
        </w:tc>
        <w:tc>
          <w:tcPr>
            <w:tcW w:w="1729" w:type="dxa"/>
          </w:tcPr>
          <w:p w:rsidR="008055E7" w:rsidRDefault="008055E7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25 143,4</w:t>
            </w:r>
          </w:p>
        </w:tc>
        <w:tc>
          <w:tcPr>
            <w:tcW w:w="1586" w:type="dxa"/>
          </w:tcPr>
          <w:p w:rsidR="008055E7" w:rsidRPr="004E3201" w:rsidRDefault="008055E7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01">
              <w:rPr>
                <w:rFonts w:ascii="Times New Roman" w:hAnsi="Times New Roman" w:cs="Times New Roman"/>
                <w:sz w:val="24"/>
                <w:szCs w:val="24"/>
              </w:rPr>
              <w:t>1 510,0</w:t>
            </w:r>
          </w:p>
        </w:tc>
        <w:tc>
          <w:tcPr>
            <w:tcW w:w="1418" w:type="dxa"/>
          </w:tcPr>
          <w:p w:rsidR="008055E7" w:rsidRPr="004E3201" w:rsidRDefault="008055E7" w:rsidP="004649B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01">
              <w:rPr>
                <w:rFonts w:ascii="Times New Roman" w:hAnsi="Times New Roman" w:cs="Times New Roman"/>
                <w:sz w:val="24"/>
                <w:szCs w:val="24"/>
              </w:rPr>
              <w:t>-23 633,4</w:t>
            </w:r>
          </w:p>
        </w:tc>
      </w:tr>
      <w:tr w:rsidR="008055E7" w:rsidRPr="00A72110" w:rsidTr="0018395F">
        <w:tc>
          <w:tcPr>
            <w:tcW w:w="1296" w:type="dxa"/>
          </w:tcPr>
          <w:p w:rsidR="008055E7" w:rsidRDefault="008055E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</w:tcPr>
          <w:p w:rsidR="008055E7" w:rsidRDefault="008055E7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106" w:type="dxa"/>
          </w:tcPr>
          <w:p w:rsidR="008055E7" w:rsidRDefault="008055E7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29 043,4</w:t>
            </w:r>
          </w:p>
        </w:tc>
        <w:tc>
          <w:tcPr>
            <w:tcW w:w="1134" w:type="dxa"/>
          </w:tcPr>
          <w:p w:rsidR="008055E7" w:rsidRDefault="008055E7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25 143,4</w:t>
            </w:r>
          </w:p>
        </w:tc>
        <w:tc>
          <w:tcPr>
            <w:tcW w:w="1729" w:type="dxa"/>
          </w:tcPr>
          <w:p w:rsidR="008055E7" w:rsidRDefault="008055E7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25 143,4</w:t>
            </w:r>
          </w:p>
        </w:tc>
        <w:tc>
          <w:tcPr>
            <w:tcW w:w="1586" w:type="dxa"/>
          </w:tcPr>
          <w:p w:rsidR="008055E7" w:rsidRPr="008055E7" w:rsidRDefault="008055E7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E7">
              <w:rPr>
                <w:rFonts w:ascii="Times New Roman" w:hAnsi="Times New Roman" w:cs="Times New Roman"/>
                <w:sz w:val="24"/>
                <w:szCs w:val="24"/>
              </w:rPr>
              <w:t>14 400,0</w:t>
            </w:r>
          </w:p>
        </w:tc>
        <w:tc>
          <w:tcPr>
            <w:tcW w:w="1418" w:type="dxa"/>
          </w:tcPr>
          <w:p w:rsidR="008055E7" w:rsidRPr="008055E7" w:rsidRDefault="008055E7" w:rsidP="00757B74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E7">
              <w:rPr>
                <w:rFonts w:ascii="Times New Roman" w:hAnsi="Times New Roman" w:cs="Times New Roman"/>
                <w:sz w:val="24"/>
                <w:szCs w:val="24"/>
              </w:rPr>
              <w:t>-10 743,4</w:t>
            </w:r>
          </w:p>
        </w:tc>
      </w:tr>
      <w:tr w:rsidR="008055E7" w:rsidRPr="00A72110" w:rsidTr="0018395F">
        <w:tc>
          <w:tcPr>
            <w:tcW w:w="1296" w:type="dxa"/>
          </w:tcPr>
          <w:p w:rsidR="008055E7" w:rsidRDefault="008055E7" w:rsidP="00B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</w:tcPr>
          <w:p w:rsidR="008055E7" w:rsidRDefault="008055E7" w:rsidP="0080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106" w:type="dxa"/>
          </w:tcPr>
          <w:p w:rsidR="008055E7" w:rsidRDefault="008055E7" w:rsidP="004649B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29 043,4</w:t>
            </w:r>
          </w:p>
        </w:tc>
        <w:tc>
          <w:tcPr>
            <w:tcW w:w="1134" w:type="dxa"/>
          </w:tcPr>
          <w:p w:rsidR="008055E7" w:rsidRDefault="008055E7" w:rsidP="004649B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25 118,4</w:t>
            </w:r>
          </w:p>
        </w:tc>
        <w:tc>
          <w:tcPr>
            <w:tcW w:w="1729" w:type="dxa"/>
          </w:tcPr>
          <w:p w:rsidR="008055E7" w:rsidRDefault="008055E7" w:rsidP="004649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32 118,4</w:t>
            </w:r>
          </w:p>
        </w:tc>
        <w:tc>
          <w:tcPr>
            <w:tcW w:w="1586" w:type="dxa"/>
          </w:tcPr>
          <w:p w:rsidR="008055E7" w:rsidRPr="008055E7" w:rsidRDefault="008055E7" w:rsidP="0071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E7">
              <w:rPr>
                <w:rFonts w:ascii="Times New Roman" w:hAnsi="Times New Roman" w:cs="Times New Roman"/>
                <w:sz w:val="24"/>
                <w:szCs w:val="24"/>
              </w:rPr>
              <w:t>80 495,2</w:t>
            </w:r>
          </w:p>
        </w:tc>
        <w:tc>
          <w:tcPr>
            <w:tcW w:w="1418" w:type="dxa"/>
          </w:tcPr>
          <w:p w:rsidR="008055E7" w:rsidRPr="008055E7" w:rsidRDefault="008055E7" w:rsidP="00757B74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E7">
              <w:rPr>
                <w:rFonts w:ascii="Times New Roman" w:hAnsi="Times New Roman" w:cs="Times New Roman"/>
                <w:sz w:val="24"/>
                <w:szCs w:val="24"/>
              </w:rPr>
              <w:t>+48 376,8</w:t>
            </w:r>
          </w:p>
        </w:tc>
      </w:tr>
      <w:tr w:rsidR="008055E7" w:rsidRPr="00A72110" w:rsidTr="0018395F">
        <w:tc>
          <w:tcPr>
            <w:tcW w:w="1296" w:type="dxa"/>
          </w:tcPr>
          <w:p w:rsidR="008055E7" w:rsidRPr="00051F7C" w:rsidRDefault="008055E7" w:rsidP="00D3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5" w:type="dxa"/>
          </w:tcPr>
          <w:p w:rsidR="008055E7" w:rsidRPr="00051F7C" w:rsidRDefault="008055E7" w:rsidP="0080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200 000,0</w:t>
            </w:r>
          </w:p>
        </w:tc>
        <w:tc>
          <w:tcPr>
            <w:tcW w:w="1106" w:type="dxa"/>
          </w:tcPr>
          <w:p w:rsidR="008055E7" w:rsidRPr="00051F7C" w:rsidRDefault="008055E7" w:rsidP="004649B3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167 000,0</w:t>
            </w:r>
          </w:p>
        </w:tc>
        <w:tc>
          <w:tcPr>
            <w:tcW w:w="1134" w:type="dxa"/>
          </w:tcPr>
          <w:p w:rsidR="008055E7" w:rsidRPr="00051F7C" w:rsidRDefault="008055E7" w:rsidP="004649B3">
            <w:pPr>
              <w:ind w:left="-108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152 825,0</w:t>
            </w:r>
          </w:p>
        </w:tc>
        <w:tc>
          <w:tcPr>
            <w:tcW w:w="1729" w:type="dxa"/>
          </w:tcPr>
          <w:p w:rsidR="008055E7" w:rsidRPr="00051F7C" w:rsidRDefault="008055E7" w:rsidP="004649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159 825,0</w:t>
            </w:r>
          </w:p>
        </w:tc>
        <w:tc>
          <w:tcPr>
            <w:tcW w:w="1586" w:type="dxa"/>
          </w:tcPr>
          <w:p w:rsidR="008055E7" w:rsidRPr="00051F7C" w:rsidRDefault="008055E7" w:rsidP="00713E85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159 825,0</w:t>
            </w:r>
          </w:p>
        </w:tc>
        <w:tc>
          <w:tcPr>
            <w:tcW w:w="1418" w:type="dxa"/>
          </w:tcPr>
          <w:p w:rsidR="008055E7" w:rsidRDefault="008055E7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3609F" w:rsidRPr="003E3712" w:rsidRDefault="00B3609F" w:rsidP="00B3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6483" w:rsidRDefault="007470EA" w:rsidP="00F2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показываю</w:t>
      </w:r>
      <w:r w:rsidR="00302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71329">
        <w:rPr>
          <w:rFonts w:ascii="Times New Roman" w:hAnsi="Times New Roman" w:cs="Times New Roman"/>
          <w:sz w:val="28"/>
          <w:szCs w:val="28"/>
        </w:rPr>
        <w:t xml:space="preserve">в нарушение графика </w:t>
      </w:r>
      <w:r w:rsidR="009328F5">
        <w:rPr>
          <w:rFonts w:ascii="Times New Roman" w:hAnsi="Times New Roman" w:cs="Times New Roman"/>
          <w:sz w:val="28"/>
          <w:szCs w:val="28"/>
        </w:rPr>
        <w:t>с сентября по ноябрь 2013 года КГАУК "Приморский теа</w:t>
      </w:r>
      <w:r w:rsidR="006158FB">
        <w:rPr>
          <w:rFonts w:ascii="Times New Roman" w:hAnsi="Times New Roman" w:cs="Times New Roman"/>
          <w:sz w:val="28"/>
          <w:szCs w:val="28"/>
        </w:rPr>
        <w:t xml:space="preserve">тр оперы и балета" </w:t>
      </w:r>
      <w:proofErr w:type="spellStart"/>
      <w:r w:rsidR="006158FB">
        <w:rPr>
          <w:rFonts w:ascii="Times New Roman" w:hAnsi="Times New Roman" w:cs="Times New Roman"/>
          <w:sz w:val="28"/>
          <w:szCs w:val="28"/>
        </w:rPr>
        <w:t>недоперечислено</w:t>
      </w:r>
      <w:proofErr w:type="spellEnd"/>
      <w:r w:rsidR="009328F5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6158FB">
        <w:rPr>
          <w:rFonts w:ascii="Times New Roman" w:hAnsi="Times New Roman" w:cs="Times New Roman"/>
          <w:sz w:val="28"/>
          <w:szCs w:val="28"/>
        </w:rPr>
        <w:t>департаментом</w:t>
      </w:r>
      <w:r w:rsidR="00B71329">
        <w:rPr>
          <w:rFonts w:ascii="Times New Roman" w:hAnsi="Times New Roman" w:cs="Times New Roman"/>
          <w:sz w:val="28"/>
          <w:szCs w:val="28"/>
        </w:rPr>
        <w:t xml:space="preserve"> культуры Приморского края </w:t>
      </w:r>
      <w:r w:rsidR="009328F5">
        <w:rPr>
          <w:rFonts w:ascii="Times New Roman" w:hAnsi="Times New Roman" w:cs="Times New Roman"/>
          <w:sz w:val="28"/>
          <w:szCs w:val="28"/>
        </w:rPr>
        <w:t>на 48 376,8 тыс. рубл</w:t>
      </w:r>
      <w:r w:rsidR="00B71329">
        <w:rPr>
          <w:rFonts w:ascii="Times New Roman" w:hAnsi="Times New Roman" w:cs="Times New Roman"/>
          <w:sz w:val="28"/>
          <w:szCs w:val="28"/>
        </w:rPr>
        <w:t xml:space="preserve">ей, тогда как в декабре </w:t>
      </w:r>
      <w:r w:rsidR="009328F5">
        <w:rPr>
          <w:rFonts w:ascii="Times New Roman" w:hAnsi="Times New Roman" w:cs="Times New Roman"/>
          <w:sz w:val="28"/>
          <w:szCs w:val="28"/>
        </w:rPr>
        <w:t>2013 года перечислено</w:t>
      </w:r>
      <w:r w:rsidR="0018395F">
        <w:rPr>
          <w:rFonts w:ascii="Times New Roman" w:hAnsi="Times New Roman" w:cs="Times New Roman"/>
          <w:sz w:val="28"/>
          <w:szCs w:val="28"/>
        </w:rPr>
        <w:t xml:space="preserve"> </w:t>
      </w:r>
      <w:r w:rsidR="009328F5">
        <w:rPr>
          <w:rFonts w:ascii="Times New Roman" w:hAnsi="Times New Roman" w:cs="Times New Roman"/>
          <w:sz w:val="28"/>
          <w:szCs w:val="28"/>
        </w:rPr>
        <w:t>на эту же сумму</w:t>
      </w:r>
      <w:r w:rsidR="009328F5" w:rsidRPr="009328F5">
        <w:rPr>
          <w:rFonts w:ascii="Times New Roman" w:hAnsi="Times New Roman" w:cs="Times New Roman"/>
          <w:sz w:val="28"/>
          <w:szCs w:val="28"/>
        </w:rPr>
        <w:t xml:space="preserve"> </w:t>
      </w:r>
      <w:r w:rsidR="009328F5">
        <w:rPr>
          <w:rFonts w:ascii="Times New Roman" w:hAnsi="Times New Roman" w:cs="Times New Roman"/>
          <w:sz w:val="28"/>
          <w:szCs w:val="28"/>
        </w:rPr>
        <w:t>сверх графика.</w:t>
      </w:r>
    </w:p>
    <w:p w:rsidR="002969AC" w:rsidRDefault="008C390D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формы № 9-НК "</w:t>
      </w:r>
      <w:r w:rsidR="00F47522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 xml:space="preserve">дения о деятельности театра" </w:t>
      </w:r>
      <w:r w:rsidR="00FD6361">
        <w:rPr>
          <w:rFonts w:ascii="Times New Roman" w:hAnsi="Times New Roman" w:cs="Times New Roman"/>
          <w:sz w:val="28"/>
          <w:szCs w:val="28"/>
        </w:rPr>
        <w:t>з</w:t>
      </w:r>
      <w:r w:rsidR="002969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69AC">
        <w:rPr>
          <w:rFonts w:ascii="Times New Roman" w:hAnsi="Times New Roman" w:cs="Times New Roman"/>
          <w:sz w:val="28"/>
          <w:szCs w:val="28"/>
        </w:rPr>
        <w:t>2013 год КГАУК "Приморский театр оперы и балета" выполнены следующие целевые показатели эффективности работы:</w:t>
      </w:r>
    </w:p>
    <w:p w:rsidR="002969AC" w:rsidRDefault="002969AC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3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публичных показов спектаклей, театрализованных представлений, концертов (шоу) и концертных программ, фестивалей, праздников, конкурсов, иных зрел</w:t>
      </w:r>
      <w:r w:rsidR="00F47522">
        <w:rPr>
          <w:rFonts w:ascii="Times New Roman" w:hAnsi="Times New Roman" w:cs="Times New Roman"/>
          <w:sz w:val="28"/>
          <w:szCs w:val="28"/>
        </w:rPr>
        <w:t xml:space="preserve">ищных программ </w:t>
      </w:r>
      <w:r w:rsidR="008C390D">
        <w:rPr>
          <w:rFonts w:ascii="Times New Roman" w:hAnsi="Times New Roman" w:cs="Times New Roman"/>
          <w:sz w:val="28"/>
          <w:szCs w:val="28"/>
        </w:rPr>
        <w:t xml:space="preserve">- 10 из 24, </w:t>
      </w:r>
      <w:r>
        <w:rPr>
          <w:rFonts w:ascii="Times New Roman" w:hAnsi="Times New Roman" w:cs="Times New Roman"/>
          <w:sz w:val="28"/>
          <w:szCs w:val="28"/>
        </w:rPr>
        <w:t>предусмотренных государственным заданием</w:t>
      </w:r>
      <w:r w:rsidR="008C390D">
        <w:rPr>
          <w:rFonts w:ascii="Times New Roman" w:hAnsi="Times New Roman" w:cs="Times New Roman"/>
          <w:sz w:val="28"/>
          <w:szCs w:val="28"/>
        </w:rPr>
        <w:t xml:space="preserve"> (на стационаре - 9 показов, выездное - 1)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69AC" w:rsidRDefault="002969AC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3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созданию спектаклей, театрализованных представлений, концертов (шоу) и концертных программ, фестивалей, праздников, конкурсов, иных зрелищ</w:t>
      </w:r>
      <w:r w:rsidR="0053356D">
        <w:rPr>
          <w:rFonts w:ascii="Times New Roman" w:hAnsi="Times New Roman" w:cs="Times New Roman"/>
          <w:sz w:val="28"/>
          <w:szCs w:val="28"/>
        </w:rPr>
        <w:t>ных программ, при 2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государственным заданием, выполнено 6, а именно:</w:t>
      </w:r>
      <w:proofErr w:type="gramEnd"/>
    </w:p>
    <w:p w:rsidR="002969AC" w:rsidRDefault="002969AC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 "Евгений Онегин";</w:t>
      </w:r>
    </w:p>
    <w:p w:rsidR="002969AC" w:rsidRDefault="002969AC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 Симфонического оркестра театра, гала-концерт, посвященный 75-лети</w:t>
      </w:r>
      <w:r w:rsidR="00DA00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Приморского края;</w:t>
      </w:r>
    </w:p>
    <w:p w:rsidR="002969AC" w:rsidRDefault="002969AC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концерт-презентация Малой сцены и рояля "</w:t>
      </w:r>
      <w:r>
        <w:rPr>
          <w:rFonts w:ascii="Times New Roman" w:hAnsi="Times New Roman" w:cs="Times New Roman"/>
          <w:sz w:val="28"/>
          <w:szCs w:val="28"/>
          <w:lang w:val="en-US"/>
        </w:rPr>
        <w:t>Steinway</w:t>
      </w:r>
      <w:r w:rsidRPr="0047195A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  <w:lang w:val="en-US"/>
        </w:rPr>
        <w:t>Sons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2969AC" w:rsidRDefault="002969AC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 "Вечера классической хореографии";</w:t>
      </w:r>
    </w:p>
    <w:p w:rsidR="002969AC" w:rsidRDefault="002969AC" w:rsidP="0029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 "Вечер русского классического романса";</w:t>
      </w:r>
    </w:p>
    <w:p w:rsidR="00D45D48" w:rsidRDefault="002969AC" w:rsidP="0061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 "Вечер балетных премьер".</w:t>
      </w:r>
    </w:p>
    <w:p w:rsidR="00CB5779" w:rsidRDefault="001B01FE" w:rsidP="0061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58FB">
        <w:rPr>
          <w:rFonts w:ascii="Times New Roman" w:hAnsi="Times New Roman" w:cs="Times New Roman"/>
          <w:sz w:val="28"/>
          <w:szCs w:val="28"/>
        </w:rPr>
        <w:t>ри уточненных нормативных затрат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158FB">
        <w:rPr>
          <w:rFonts w:ascii="Times New Roman" w:hAnsi="Times New Roman" w:cs="Times New Roman"/>
          <w:sz w:val="28"/>
          <w:szCs w:val="28"/>
        </w:rPr>
        <w:t xml:space="preserve"> на оказание единицы государственной услуги, применяемой департаментом культуры Приморского края при расчете суммы финансового обеспечения на выполнение государственного задания, на выполнение вышеприведенных целевых показателей эффективности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58FB">
        <w:rPr>
          <w:rFonts w:ascii="Times New Roman" w:hAnsi="Times New Roman" w:cs="Times New Roman"/>
          <w:sz w:val="28"/>
          <w:szCs w:val="28"/>
        </w:rPr>
        <w:t xml:space="preserve"> </w:t>
      </w:r>
      <w:r w:rsidR="008F486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="006158FB">
        <w:rPr>
          <w:rFonts w:ascii="Times New Roman" w:hAnsi="Times New Roman" w:cs="Times New Roman"/>
          <w:sz w:val="28"/>
          <w:szCs w:val="28"/>
        </w:rPr>
        <w:t>с</w:t>
      </w:r>
      <w:r w:rsidR="00CB5779">
        <w:rPr>
          <w:rFonts w:ascii="Times New Roman" w:hAnsi="Times New Roman" w:cs="Times New Roman"/>
          <w:sz w:val="28"/>
          <w:szCs w:val="28"/>
        </w:rPr>
        <w:t>оставляет 122 222,4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967" w:rsidRDefault="00484967" w:rsidP="0048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финансового обеспечения на фактическое выполнение целевых показателей эффективности работы КГАУК "Приморский театр оперы и балета" приведен в таблице.</w:t>
      </w:r>
    </w:p>
    <w:p w:rsidR="001B01FE" w:rsidRPr="00DA003A" w:rsidRDefault="001B01FE" w:rsidP="001B0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03A">
        <w:rPr>
          <w:rFonts w:ascii="Times New Roman" w:hAnsi="Times New Roman" w:cs="Times New Roman"/>
          <w:sz w:val="24"/>
          <w:szCs w:val="24"/>
        </w:rPr>
        <w:t>Таблица  3</w:t>
      </w:r>
    </w:p>
    <w:tbl>
      <w:tblPr>
        <w:tblStyle w:val="a3"/>
        <w:tblW w:w="9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391"/>
        <w:gridCol w:w="1019"/>
        <w:gridCol w:w="1514"/>
        <w:gridCol w:w="1028"/>
        <w:gridCol w:w="1144"/>
        <w:gridCol w:w="1537"/>
      </w:tblGrid>
      <w:tr w:rsidR="001B01FE" w:rsidTr="004502BB">
        <w:tc>
          <w:tcPr>
            <w:tcW w:w="2127" w:type="dxa"/>
          </w:tcPr>
          <w:p w:rsidR="001B01FE" w:rsidRPr="00DA003A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Наименование</w:t>
            </w:r>
          </w:p>
          <w:p w:rsidR="001B01FE" w:rsidRPr="00DA003A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1" w:type="dxa"/>
          </w:tcPr>
          <w:p w:rsidR="001B01FE" w:rsidRPr="00DA003A" w:rsidRDefault="00DA003A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Н</w:t>
            </w:r>
            <w:r w:rsidR="001B01FE" w:rsidRPr="00DA003A">
              <w:rPr>
                <w:rFonts w:ascii="Times New Roman" w:hAnsi="Times New Roman" w:cs="Times New Roman"/>
              </w:rPr>
              <w:t>ормативные</w:t>
            </w:r>
          </w:p>
          <w:p w:rsidR="001B01FE" w:rsidRPr="00DA003A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затраты на оказание</w:t>
            </w:r>
          </w:p>
          <w:p w:rsidR="001B01FE" w:rsidRPr="00DA003A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ед. гос. услуги</w:t>
            </w:r>
          </w:p>
          <w:p w:rsidR="001B01FE" w:rsidRPr="00DA003A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19" w:type="dxa"/>
          </w:tcPr>
          <w:p w:rsidR="001B01FE" w:rsidRPr="00DA003A" w:rsidRDefault="00DA003A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01FE" w:rsidRPr="00DA003A">
              <w:rPr>
                <w:rFonts w:ascii="Times New Roman" w:hAnsi="Times New Roman" w:cs="Times New Roman"/>
              </w:rPr>
              <w:t>бъем</w:t>
            </w:r>
          </w:p>
          <w:p w:rsidR="001B01FE" w:rsidRPr="00DA003A" w:rsidRDefault="001B01FE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гос.</w:t>
            </w:r>
          </w:p>
          <w:p w:rsidR="001B01FE" w:rsidRPr="00DA003A" w:rsidRDefault="001B01FE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услуги</w:t>
            </w:r>
          </w:p>
          <w:p w:rsidR="001B01FE" w:rsidRPr="00DA003A" w:rsidRDefault="001B01FE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(работы)</w:t>
            </w:r>
          </w:p>
          <w:p w:rsidR="001B01FE" w:rsidRPr="00DA003A" w:rsidRDefault="001B01FE" w:rsidP="004502BB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14" w:type="dxa"/>
          </w:tcPr>
          <w:p w:rsidR="001B01FE" w:rsidRPr="00DA003A" w:rsidRDefault="00DA003A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01FE" w:rsidRPr="00DA003A">
              <w:rPr>
                <w:rFonts w:ascii="Times New Roman" w:hAnsi="Times New Roman" w:cs="Times New Roman"/>
              </w:rPr>
              <w:t>ормативные</w:t>
            </w:r>
          </w:p>
          <w:p w:rsidR="001B01FE" w:rsidRPr="00DA003A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 xml:space="preserve">затраты </w:t>
            </w:r>
            <w:proofErr w:type="gramStart"/>
            <w:r w:rsidRPr="00DA003A">
              <w:rPr>
                <w:rFonts w:ascii="Times New Roman" w:hAnsi="Times New Roman" w:cs="Times New Roman"/>
              </w:rPr>
              <w:t>на</w:t>
            </w:r>
            <w:proofErr w:type="gramEnd"/>
            <w:r w:rsidRPr="00DA003A">
              <w:rPr>
                <w:rFonts w:ascii="Times New Roman" w:hAnsi="Times New Roman" w:cs="Times New Roman"/>
              </w:rPr>
              <w:t xml:space="preserve"> </w:t>
            </w:r>
          </w:p>
          <w:p w:rsidR="001B01FE" w:rsidRPr="00DA003A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оказание</w:t>
            </w:r>
          </w:p>
          <w:p w:rsidR="001B01FE" w:rsidRPr="00DA003A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гос. услуги</w:t>
            </w:r>
          </w:p>
          <w:p w:rsidR="001B01FE" w:rsidRPr="00DA003A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03A">
              <w:rPr>
                <w:rFonts w:ascii="Times New Roman" w:hAnsi="Times New Roman" w:cs="Times New Roman"/>
              </w:rPr>
              <w:t>(</w:t>
            </w:r>
            <w:proofErr w:type="spellStart"/>
            <w:r w:rsidRPr="00DA003A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DA003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B01FE" w:rsidRPr="00DA003A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работы)</w:t>
            </w:r>
          </w:p>
          <w:p w:rsidR="001B01FE" w:rsidRPr="00DA003A" w:rsidRDefault="001B01FE" w:rsidP="004502BB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8" w:type="dxa"/>
          </w:tcPr>
          <w:p w:rsidR="001B01FE" w:rsidRPr="00DA003A" w:rsidRDefault="00DA003A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B01FE" w:rsidRPr="00DA003A">
              <w:rPr>
                <w:rFonts w:ascii="Times New Roman" w:hAnsi="Times New Roman" w:cs="Times New Roman"/>
              </w:rPr>
              <w:t>орматив</w:t>
            </w:r>
          </w:p>
          <w:p w:rsidR="001B01FE" w:rsidRPr="00DA003A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A003A">
              <w:rPr>
                <w:rFonts w:ascii="Times New Roman" w:hAnsi="Times New Roman" w:cs="Times New Roman"/>
              </w:rPr>
              <w:t>содер</w:t>
            </w:r>
            <w:proofErr w:type="spellEnd"/>
          </w:p>
          <w:p w:rsidR="001B01FE" w:rsidRPr="00DA003A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03A">
              <w:rPr>
                <w:rFonts w:ascii="Times New Roman" w:hAnsi="Times New Roman" w:cs="Times New Roman"/>
              </w:rPr>
              <w:t>жание</w:t>
            </w:r>
            <w:proofErr w:type="spellEnd"/>
          </w:p>
          <w:p w:rsidR="001B01FE" w:rsidRPr="00DA003A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03A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1B01FE" w:rsidRPr="00DA003A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03A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1B01FE" w:rsidRPr="00DA003A" w:rsidRDefault="001B01FE" w:rsidP="004502BB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44" w:type="dxa"/>
          </w:tcPr>
          <w:p w:rsidR="001B01FE" w:rsidRPr="00DA003A" w:rsidRDefault="00DA003A" w:rsidP="004502BB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B01FE" w:rsidRPr="00DA003A">
              <w:rPr>
                <w:rFonts w:ascii="Times New Roman" w:hAnsi="Times New Roman" w:cs="Times New Roman"/>
              </w:rPr>
              <w:t>акт.</w:t>
            </w:r>
          </w:p>
          <w:p w:rsidR="001B01FE" w:rsidRPr="00DA003A" w:rsidRDefault="001B01FE" w:rsidP="004502BB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03A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DA003A">
              <w:rPr>
                <w:rFonts w:ascii="Times New Roman" w:hAnsi="Times New Roman" w:cs="Times New Roman"/>
              </w:rPr>
              <w:t>-</w:t>
            </w:r>
          </w:p>
          <w:p w:rsidR="001B01FE" w:rsidRPr="00DA003A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03A">
              <w:rPr>
                <w:rFonts w:ascii="Times New Roman" w:hAnsi="Times New Roman" w:cs="Times New Roman"/>
              </w:rPr>
              <w:t>ления</w:t>
            </w:r>
            <w:proofErr w:type="spellEnd"/>
          </w:p>
          <w:p w:rsidR="001B01FE" w:rsidRPr="00DA003A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от ока-</w:t>
            </w:r>
          </w:p>
          <w:p w:rsidR="001B01FE" w:rsidRPr="00DA003A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03A">
              <w:rPr>
                <w:rFonts w:ascii="Times New Roman" w:hAnsi="Times New Roman" w:cs="Times New Roman"/>
              </w:rPr>
              <w:t>зания</w:t>
            </w:r>
            <w:proofErr w:type="spellEnd"/>
          </w:p>
          <w:p w:rsidR="001B01FE" w:rsidRPr="00DA003A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гос.</w:t>
            </w:r>
          </w:p>
          <w:p w:rsidR="001B01FE" w:rsidRPr="00DA003A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услуг</w:t>
            </w:r>
          </w:p>
          <w:p w:rsidR="001B01FE" w:rsidRPr="00DA003A" w:rsidRDefault="001B01FE" w:rsidP="004502BB">
            <w:pPr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за плату</w:t>
            </w:r>
          </w:p>
          <w:p w:rsidR="001B01FE" w:rsidRPr="00DA003A" w:rsidRDefault="001B01FE" w:rsidP="004502BB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7" w:type="dxa"/>
          </w:tcPr>
          <w:p w:rsidR="001B01FE" w:rsidRPr="00DA003A" w:rsidRDefault="00DA003A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01FE" w:rsidRPr="00DA003A">
              <w:rPr>
                <w:rFonts w:ascii="Times New Roman" w:hAnsi="Times New Roman" w:cs="Times New Roman"/>
              </w:rPr>
              <w:t>умма</w:t>
            </w:r>
          </w:p>
          <w:p w:rsidR="001B01FE" w:rsidRPr="00DA003A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финансового</w:t>
            </w:r>
          </w:p>
          <w:p w:rsidR="001B01FE" w:rsidRPr="00DA003A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обеспечения</w:t>
            </w:r>
          </w:p>
          <w:p w:rsidR="001B01FE" w:rsidRPr="00DA003A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выполнения</w:t>
            </w:r>
          </w:p>
          <w:p w:rsidR="001B01FE" w:rsidRPr="00DA003A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гос. задания</w:t>
            </w:r>
          </w:p>
          <w:p w:rsidR="001B01FE" w:rsidRPr="00DA003A" w:rsidRDefault="001B01FE" w:rsidP="004502BB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DA003A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1B01FE" w:rsidTr="004502BB">
        <w:tc>
          <w:tcPr>
            <w:tcW w:w="2127" w:type="dxa"/>
          </w:tcPr>
          <w:p w:rsidR="001B01FE" w:rsidRPr="00C57604" w:rsidRDefault="001B01FE" w:rsidP="00450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1B01FE" w:rsidRPr="00C57604" w:rsidRDefault="001B01FE" w:rsidP="004502BB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1B01FE" w:rsidRPr="00C57604" w:rsidRDefault="001B01FE" w:rsidP="0045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1B01FE" w:rsidRPr="00C57604" w:rsidRDefault="00DA003A" w:rsidP="004502BB">
            <w:pPr>
              <w:ind w:left="-85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4=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1B01FE" w:rsidRPr="00C57604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1B01FE" w:rsidRPr="00C57604" w:rsidRDefault="001B01FE" w:rsidP="0045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1B01FE" w:rsidRPr="00C57604" w:rsidRDefault="00DA003A" w:rsidP="0045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</w:t>
            </w:r>
            <w:r w:rsidR="001B01F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1B01FE" w:rsidTr="004502BB">
        <w:tc>
          <w:tcPr>
            <w:tcW w:w="2127" w:type="dxa"/>
          </w:tcPr>
          <w:p w:rsidR="001B01FE" w:rsidRDefault="001B01FE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01FE" w:rsidRDefault="001B01FE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1B01FE" w:rsidRDefault="001B01FE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1B01FE" w:rsidRDefault="001B01FE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1B01FE" w:rsidRDefault="001B01FE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1B01FE" w:rsidRPr="00C57604" w:rsidRDefault="001B01FE" w:rsidP="004502B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конкурсов,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зрелищных программ</w:t>
            </w:r>
          </w:p>
        </w:tc>
        <w:tc>
          <w:tcPr>
            <w:tcW w:w="1391" w:type="dxa"/>
          </w:tcPr>
          <w:p w:rsidR="001B01FE" w:rsidRPr="00C57604" w:rsidRDefault="001B01FE" w:rsidP="004502BB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5 000,0</w:t>
            </w:r>
          </w:p>
        </w:tc>
        <w:tc>
          <w:tcPr>
            <w:tcW w:w="1019" w:type="dxa"/>
          </w:tcPr>
          <w:p w:rsidR="001B01FE" w:rsidRPr="00C57604" w:rsidRDefault="001B01FE" w:rsidP="004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1B01FE" w:rsidRPr="00C57604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028" w:type="dxa"/>
          </w:tcPr>
          <w:p w:rsidR="001B01FE" w:rsidRPr="00C57604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1B01FE" w:rsidRPr="00C57604" w:rsidRDefault="001B01FE" w:rsidP="004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1B01FE" w:rsidRPr="00C57604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1FE" w:rsidTr="004502BB">
        <w:tc>
          <w:tcPr>
            <w:tcW w:w="2127" w:type="dxa"/>
          </w:tcPr>
          <w:p w:rsidR="001B01FE" w:rsidRDefault="001B01FE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B01FE" w:rsidRDefault="001B01FE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01FE" w:rsidRDefault="001B01FE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1B01FE" w:rsidRDefault="001B01FE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1B01FE" w:rsidRDefault="001B01FE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1B01FE" w:rsidRDefault="001B01FE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1B01FE" w:rsidRDefault="001B01FE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1B01FE" w:rsidRPr="00C57604" w:rsidRDefault="001B01FE" w:rsidP="004502B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1B01FE" w:rsidRPr="00C57604" w:rsidRDefault="001B01FE" w:rsidP="004502BB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4 460,565</w:t>
            </w:r>
          </w:p>
        </w:tc>
        <w:tc>
          <w:tcPr>
            <w:tcW w:w="1019" w:type="dxa"/>
          </w:tcPr>
          <w:p w:rsidR="001B01FE" w:rsidRPr="00C57604" w:rsidRDefault="001B01FE" w:rsidP="004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1B01FE" w:rsidRPr="00C57604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44 605,6</w:t>
            </w:r>
          </w:p>
        </w:tc>
        <w:tc>
          <w:tcPr>
            <w:tcW w:w="1028" w:type="dxa"/>
          </w:tcPr>
          <w:p w:rsidR="001B01FE" w:rsidRPr="00C57604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1B01FE" w:rsidRPr="00C57604" w:rsidRDefault="001B01FE" w:rsidP="0045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7 154,6</w:t>
            </w:r>
          </w:p>
        </w:tc>
        <w:tc>
          <w:tcPr>
            <w:tcW w:w="1537" w:type="dxa"/>
          </w:tcPr>
          <w:p w:rsidR="001B01FE" w:rsidRPr="00C57604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01FE" w:rsidTr="004502BB">
        <w:tc>
          <w:tcPr>
            <w:tcW w:w="2127" w:type="dxa"/>
          </w:tcPr>
          <w:p w:rsidR="001B01FE" w:rsidRPr="00C67AFB" w:rsidRDefault="001B01FE" w:rsidP="00D36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утверждено изначально</w:t>
            </w:r>
          </w:p>
        </w:tc>
        <w:tc>
          <w:tcPr>
            <w:tcW w:w="1391" w:type="dxa"/>
          </w:tcPr>
          <w:p w:rsidR="001B01FE" w:rsidRPr="00C67AFB" w:rsidRDefault="001B01FE" w:rsidP="004502BB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1B01FE" w:rsidRPr="00C67AFB" w:rsidRDefault="001B01FE" w:rsidP="004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B01FE" w:rsidRPr="00C67AFB" w:rsidRDefault="001B01FE" w:rsidP="004502BB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74 605,6</w:t>
            </w:r>
          </w:p>
        </w:tc>
        <w:tc>
          <w:tcPr>
            <w:tcW w:w="1028" w:type="dxa"/>
          </w:tcPr>
          <w:p w:rsidR="001B01FE" w:rsidRPr="00C67AFB" w:rsidRDefault="001B01FE" w:rsidP="004502BB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54 771,4</w:t>
            </w:r>
          </w:p>
        </w:tc>
        <w:tc>
          <w:tcPr>
            <w:tcW w:w="1144" w:type="dxa"/>
          </w:tcPr>
          <w:p w:rsidR="001B01FE" w:rsidRPr="00C67AFB" w:rsidRDefault="001B01FE" w:rsidP="0045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7 154,6</w:t>
            </w:r>
          </w:p>
        </w:tc>
        <w:tc>
          <w:tcPr>
            <w:tcW w:w="1537" w:type="dxa"/>
          </w:tcPr>
          <w:p w:rsidR="001B01FE" w:rsidRPr="00C67AFB" w:rsidRDefault="001B01FE" w:rsidP="004502BB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122 222,4</w:t>
            </w:r>
          </w:p>
        </w:tc>
      </w:tr>
    </w:tbl>
    <w:p w:rsidR="001B01FE" w:rsidRDefault="001B01FE" w:rsidP="0061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1FE" w:rsidRDefault="00484967" w:rsidP="001B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1B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="001B01FE">
        <w:rPr>
          <w:rFonts w:ascii="Times New Roman" w:hAnsi="Times New Roman" w:cs="Times New Roman"/>
          <w:sz w:val="28"/>
          <w:szCs w:val="28"/>
        </w:rPr>
        <w:t xml:space="preserve">на выполнение вышеуказанных целевых показателей израсходовано средств субсидии (кассовые расходы) сумму </w:t>
      </w:r>
      <w:r w:rsidR="001B01FE" w:rsidRPr="0080671E">
        <w:rPr>
          <w:rFonts w:ascii="Times New Roman" w:hAnsi="Times New Roman" w:cs="Times New Roman"/>
          <w:sz w:val="28"/>
          <w:szCs w:val="28"/>
        </w:rPr>
        <w:t>153 558,7</w:t>
      </w:r>
      <w:r w:rsidR="001B01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58FB" w:rsidRDefault="001B01FE" w:rsidP="0048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допущен сверхнормативный расход субсидии на выполнение государственного задания </w:t>
      </w:r>
      <w:r w:rsidR="006158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6158FB">
        <w:rPr>
          <w:rFonts w:ascii="Times New Roman" w:hAnsi="Times New Roman" w:cs="Times New Roman"/>
          <w:sz w:val="28"/>
          <w:szCs w:val="28"/>
        </w:rPr>
        <w:t xml:space="preserve"> 3</w:t>
      </w:r>
      <w:r w:rsidR="008F4869">
        <w:rPr>
          <w:rFonts w:ascii="Times New Roman" w:hAnsi="Times New Roman" w:cs="Times New Roman"/>
          <w:sz w:val="28"/>
          <w:szCs w:val="28"/>
        </w:rPr>
        <w:t>1</w:t>
      </w:r>
      <w:r w:rsidR="006158FB">
        <w:rPr>
          <w:rFonts w:ascii="Times New Roman" w:hAnsi="Times New Roman" w:cs="Times New Roman"/>
          <w:sz w:val="28"/>
          <w:szCs w:val="28"/>
        </w:rPr>
        <w:t xml:space="preserve"> 602,6 тыс. рублей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6EC2">
        <w:rPr>
          <w:rFonts w:ascii="Times New Roman" w:hAnsi="Times New Roman" w:cs="Times New Roman"/>
          <w:sz w:val="28"/>
          <w:szCs w:val="28"/>
        </w:rPr>
        <w:t>(153 558,7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- 122 222,4 тыс. рублей</w:t>
      </w:r>
      <w:r w:rsidR="00876EC2">
        <w:rPr>
          <w:rFonts w:ascii="Times New Roman" w:hAnsi="Times New Roman" w:cs="Times New Roman"/>
          <w:sz w:val="28"/>
          <w:szCs w:val="28"/>
        </w:rPr>
        <w:t>).</w:t>
      </w:r>
    </w:p>
    <w:p w:rsidR="006158FB" w:rsidRDefault="006158FB" w:rsidP="0061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сметная стоимость создания постановок значительно превышает нормативные затраты на создание одного произведения, утвержденные департаментом культуры Приморского края (5 000,0 тыс. рублей), например, сметная стоимость создания оперы "Евгений Онегин" в 6,5 раза превышает нормативные затраты (32 337,2 тыс. рублей).</w:t>
      </w:r>
    </w:p>
    <w:p w:rsidR="006158FB" w:rsidRDefault="006158FB" w:rsidP="0061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Проверке не представлен </w:t>
      </w:r>
      <w:r w:rsidRPr="00066C64">
        <w:rPr>
          <w:rFonts w:ascii="Times New Roman" w:hAnsi="Times New Roman" w:cs="Times New Roman"/>
          <w:sz w:val="28"/>
          <w:szCs w:val="28"/>
        </w:rPr>
        <w:t>репертуарный план КГАУК "Приморский театр оперы и балета"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066C64">
        <w:rPr>
          <w:rFonts w:ascii="Times New Roman" w:hAnsi="Times New Roman" w:cs="Times New Roman"/>
          <w:sz w:val="28"/>
          <w:szCs w:val="28"/>
        </w:rPr>
        <w:t xml:space="preserve"> на 2013 год и перспективный репертуарный план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наименований постановок и примерных сроков их выпуска,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</w:t>
      </w:r>
      <w:r w:rsidR="00D3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представилось возможным установить, какие из планируемых показов постановок не выполнены.</w:t>
      </w:r>
    </w:p>
    <w:p w:rsidR="006158FB" w:rsidRDefault="006158FB" w:rsidP="0061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репертуарных планов также не позволяет установить период создания и выпуска оперы "Доктор Живаго", на которую в проверяемом периоде израсходовано субсидии на государственное задание в сумме 140,0 тыс. рублей</w:t>
      </w:r>
      <w:r w:rsidR="00D3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оплатой услуг Некоммерческого Фонда "Центр правовой защиты интеллектуальной собственности":</w:t>
      </w:r>
    </w:p>
    <w:p w:rsidR="006158FB" w:rsidRDefault="006158FB" w:rsidP="0061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договору от 03.12.2013 № 12-449 за услуги по подготовке проекта договора на русском и английском языках и проведение переговоров между КГАУК "Приморский театр оперы и балета" и Публичным театром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Регенсбурга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(Германия) о совместной постановке оперы "Доктор Живаго" - в сумме 80,0 тыс. рублей (платежное поручение от 12.12.2013 № 1503);</w:t>
      </w:r>
    </w:p>
    <w:p w:rsidR="00403F2C" w:rsidRDefault="006158FB" w:rsidP="004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договору от 09.01.2014 № 01-8201/ЮУ и дополнительному соглашению от 21.02.2014 № 1 за юридическое сопровождение проекта исполнения оперы "Доктор Живаго" на сцене Публичного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Регенсбурга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произведено авансирование в сумме 60,0 тыс. рублей (платежное поручение от 16.01.2014 № 23). Цена указанного договора, с учетом дополнительного соглашения к нему, составляет 370,0 тыс. рублей.</w:t>
      </w:r>
    </w:p>
    <w:p w:rsidR="00403F2C" w:rsidRDefault="00F577D8" w:rsidP="00DB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="0083095F">
        <w:rPr>
          <w:rFonts w:ascii="Times New Roman" w:hAnsi="Times New Roman" w:cs="Times New Roman"/>
          <w:sz w:val="28"/>
          <w:szCs w:val="28"/>
        </w:rPr>
        <w:t>направлениях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3095F">
        <w:rPr>
          <w:rFonts w:ascii="Times New Roman" w:hAnsi="Times New Roman" w:cs="Times New Roman"/>
          <w:sz w:val="28"/>
          <w:szCs w:val="28"/>
        </w:rPr>
        <w:t xml:space="preserve">на исполнение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>приведены в таблице</w:t>
      </w:r>
      <w:r w:rsidR="0083095F">
        <w:rPr>
          <w:rFonts w:ascii="Times New Roman" w:hAnsi="Times New Roman" w:cs="Times New Roman"/>
          <w:sz w:val="28"/>
          <w:szCs w:val="28"/>
        </w:rPr>
        <w:t>.</w:t>
      </w:r>
    </w:p>
    <w:p w:rsidR="00F577D8" w:rsidRPr="00D36B06" w:rsidRDefault="00876EC2" w:rsidP="00F577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6B06">
        <w:rPr>
          <w:rFonts w:ascii="Times New Roman" w:hAnsi="Times New Roman" w:cs="Times New Roman"/>
          <w:sz w:val="24"/>
          <w:szCs w:val="24"/>
        </w:rPr>
        <w:t>Таблица  4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677"/>
        <w:gridCol w:w="1183"/>
        <w:gridCol w:w="1098"/>
        <w:gridCol w:w="1043"/>
        <w:gridCol w:w="756"/>
        <w:gridCol w:w="1176"/>
        <w:gridCol w:w="1101"/>
        <w:gridCol w:w="1329"/>
      </w:tblGrid>
      <w:tr w:rsidR="00E74E29" w:rsidTr="00EE3EDC">
        <w:tc>
          <w:tcPr>
            <w:tcW w:w="2127" w:type="dxa"/>
            <w:vMerge w:val="restart"/>
          </w:tcPr>
          <w:p w:rsidR="00000736" w:rsidRPr="00460581" w:rsidRDefault="00D36B0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0073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77" w:type="dxa"/>
            <w:vMerge w:val="restart"/>
          </w:tcPr>
          <w:p w:rsidR="00000736" w:rsidRDefault="00000736" w:rsidP="004649B3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КОС</w:t>
            </w:r>
          </w:p>
          <w:p w:rsidR="00000736" w:rsidRPr="009E50A9" w:rsidRDefault="00000736" w:rsidP="004649B3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 w:rsidRPr="009E50A9"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183" w:type="dxa"/>
            <w:vMerge w:val="restart"/>
          </w:tcPr>
          <w:p w:rsidR="00000736" w:rsidRDefault="00D36B0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36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proofErr w:type="spellEnd"/>
          </w:p>
          <w:p w:rsidR="00000736" w:rsidRDefault="000007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дено</w:t>
            </w:r>
            <w:proofErr w:type="spellEnd"/>
          </w:p>
          <w:p w:rsidR="00000736" w:rsidRPr="00460581" w:rsidRDefault="000007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098" w:type="dxa"/>
            <w:vMerge w:val="restart"/>
          </w:tcPr>
          <w:p w:rsidR="00000736" w:rsidRDefault="00D36B06" w:rsidP="00D36B06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36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</w:p>
          <w:p w:rsidR="00000736" w:rsidRDefault="00000736" w:rsidP="00D36B06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  <w:p w:rsidR="00000736" w:rsidRPr="00460581" w:rsidRDefault="00000736" w:rsidP="00D36B06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99" w:type="dxa"/>
            <w:gridSpan w:val="2"/>
          </w:tcPr>
          <w:p w:rsidR="00000736" w:rsidRDefault="00D36B06" w:rsidP="006E6A7A">
            <w:pPr>
              <w:ind w:left="-9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36">
              <w:rPr>
                <w:rFonts w:ascii="Times New Roman" w:hAnsi="Times New Roman" w:cs="Times New Roman"/>
                <w:sz w:val="24"/>
                <w:szCs w:val="24"/>
              </w:rPr>
              <w:t>е освоено</w:t>
            </w:r>
          </w:p>
          <w:p w:rsidR="00000736" w:rsidRPr="00460581" w:rsidRDefault="000007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01.01.2014</w:t>
            </w:r>
          </w:p>
        </w:tc>
        <w:tc>
          <w:tcPr>
            <w:tcW w:w="1176" w:type="dxa"/>
            <w:vMerge w:val="restart"/>
          </w:tcPr>
          <w:p w:rsidR="00000736" w:rsidRDefault="00D36B06" w:rsidP="00CB71C9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0736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  <w:p w:rsidR="00000736" w:rsidRDefault="00000736" w:rsidP="00CB71C9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000736" w:rsidRPr="00460581" w:rsidRDefault="00000736" w:rsidP="00CB71C9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430" w:type="dxa"/>
            <w:gridSpan w:val="2"/>
          </w:tcPr>
          <w:p w:rsidR="00E74E29" w:rsidRDefault="00D36B06" w:rsidP="003A5B3C">
            <w:pPr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B3C"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 w:rsidR="003A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DBA">
              <w:rPr>
                <w:rFonts w:ascii="Times New Roman" w:hAnsi="Times New Roman" w:cs="Times New Roman"/>
                <w:sz w:val="24"/>
                <w:szCs w:val="24"/>
              </w:rPr>
              <w:t xml:space="preserve"> кассово</w:t>
            </w:r>
            <w:r w:rsidR="00EE3E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A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5B3C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3A5B3C" w:rsidRDefault="00E74E29" w:rsidP="003A5B3C">
            <w:pPr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от </w:t>
            </w:r>
            <w:r w:rsidR="003A5B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="003A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A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5B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асхо</w:t>
            </w:r>
            <w:proofErr w:type="spellEnd"/>
            <w:r w:rsidR="003A5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0D6" w:rsidRDefault="00E74E29" w:rsidP="003A5B3C">
            <w:pPr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0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3ED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60DCF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A5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3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74E29" w:rsidRPr="00E74E29" w:rsidRDefault="0083095F" w:rsidP="003A5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</w:t>
            </w:r>
            <w:r w:rsidR="00E74E29" w:rsidRPr="00E74E29">
              <w:rPr>
                <w:rFonts w:ascii="Times New Roman" w:hAnsi="Times New Roman" w:cs="Times New Roman"/>
                <w:sz w:val="20"/>
                <w:szCs w:val="20"/>
              </w:rPr>
              <w:t>(гр.</w:t>
            </w:r>
            <w:r w:rsidR="00E74E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E29" w:rsidRPr="00E74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4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E29" w:rsidRPr="00E74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4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E29" w:rsidRPr="00E74E29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="00E74E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E29" w:rsidRPr="00E74E2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</w:tr>
      <w:tr w:rsidR="00EE3EDC" w:rsidTr="00EE3EDC">
        <w:tc>
          <w:tcPr>
            <w:tcW w:w="2127" w:type="dxa"/>
            <w:vMerge/>
          </w:tcPr>
          <w:p w:rsidR="00000736" w:rsidRDefault="000007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000736" w:rsidRDefault="00000736" w:rsidP="004649B3">
            <w:pPr>
              <w:ind w:left="-120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000736" w:rsidRDefault="000007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00736" w:rsidRDefault="000007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00736" w:rsidRPr="00460581" w:rsidRDefault="00000736" w:rsidP="0044208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6" w:type="dxa"/>
          </w:tcPr>
          <w:p w:rsidR="00000736" w:rsidRPr="00460581" w:rsidRDefault="000007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  <w:vMerge/>
          </w:tcPr>
          <w:p w:rsidR="00000736" w:rsidRDefault="000007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74E29" w:rsidRDefault="00E74E29" w:rsidP="00EC5908">
            <w:pPr>
              <w:ind w:left="-11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превыше-</w:t>
            </w:r>
          </w:p>
          <w:p w:rsidR="00000736" w:rsidRDefault="00E74E29" w:rsidP="00EC5908">
            <w:pPr>
              <w:ind w:left="-11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proofErr w:type="spellEnd"/>
          </w:p>
          <w:p w:rsidR="00E74E29" w:rsidRDefault="00E74E29" w:rsidP="00EC5908">
            <w:pPr>
              <w:ind w:left="-11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E74E29" w:rsidRDefault="00E74E29" w:rsidP="00EC5908">
            <w:pPr>
              <w:ind w:left="-11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29" w:type="dxa"/>
          </w:tcPr>
          <w:p w:rsidR="00EC5908" w:rsidRDefault="00EC5908" w:rsidP="00EC5908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3A5B3C" w:rsidRDefault="00EC5908" w:rsidP="003A5B3C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еньше факт</w:t>
            </w:r>
            <w:r w:rsidR="003A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5B3C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</w:p>
          <w:p w:rsidR="003A5B3C" w:rsidRDefault="003A5B3C" w:rsidP="003A5B3C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</w:p>
        </w:tc>
      </w:tr>
      <w:tr w:rsidR="00E74E29" w:rsidRPr="00E74E29" w:rsidTr="00EE3EDC">
        <w:tc>
          <w:tcPr>
            <w:tcW w:w="2127" w:type="dxa"/>
          </w:tcPr>
          <w:p w:rsidR="00E74E29" w:rsidRPr="00E74E29" w:rsidRDefault="00E74E29" w:rsidP="004649B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E74E29" w:rsidRPr="00E74E29" w:rsidRDefault="00E74E29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E74E29" w:rsidRPr="00E74E29" w:rsidRDefault="00E74E29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E74E29" w:rsidRPr="00E74E29" w:rsidRDefault="00E74E29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E74E29" w:rsidRPr="00E74E29" w:rsidRDefault="00E74E29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E74E29" w:rsidRPr="00E74E29" w:rsidRDefault="00E74E29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E74E29" w:rsidRPr="00E74E29" w:rsidRDefault="00E74E29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E74E29" w:rsidRPr="00E74E29" w:rsidRDefault="00E74E29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E74E29" w:rsidRPr="00E74E29" w:rsidRDefault="00E74E29" w:rsidP="0046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83" w:type="dxa"/>
          </w:tcPr>
          <w:p w:rsidR="009C6E36" w:rsidRPr="002861A4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A4">
              <w:rPr>
                <w:rFonts w:ascii="Times New Roman" w:hAnsi="Times New Roman" w:cs="Times New Roman"/>
                <w:sz w:val="24"/>
                <w:szCs w:val="24"/>
              </w:rPr>
              <w:t>83 635,5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83 628,7</w:t>
            </w:r>
          </w:p>
        </w:tc>
        <w:tc>
          <w:tcPr>
            <w:tcW w:w="1043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6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83 634,7</w:t>
            </w:r>
          </w:p>
        </w:tc>
        <w:tc>
          <w:tcPr>
            <w:tcW w:w="1101" w:type="dxa"/>
          </w:tcPr>
          <w:p w:rsidR="009C6E36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9C6E36" w:rsidRPr="002861A4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A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043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756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01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9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6E6A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83" w:type="dxa"/>
          </w:tcPr>
          <w:p w:rsidR="009C6E36" w:rsidRPr="002861A4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A4">
              <w:rPr>
                <w:rFonts w:ascii="Times New Roman" w:hAnsi="Times New Roman" w:cs="Times New Roman"/>
                <w:sz w:val="24"/>
                <w:szCs w:val="24"/>
              </w:rPr>
              <w:t>25 546,1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25 252,2</w:t>
            </w:r>
          </w:p>
        </w:tc>
        <w:tc>
          <w:tcPr>
            <w:tcW w:w="1043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756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25 893,2</w:t>
            </w:r>
          </w:p>
        </w:tc>
        <w:tc>
          <w:tcPr>
            <w:tcW w:w="1101" w:type="dxa"/>
          </w:tcPr>
          <w:p w:rsidR="009C6E36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043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56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1101" w:type="dxa"/>
          </w:tcPr>
          <w:p w:rsidR="009C6E36" w:rsidRPr="009C30D6" w:rsidRDefault="009C30D6" w:rsidP="00464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9,9</w:t>
            </w:r>
          </w:p>
        </w:tc>
        <w:tc>
          <w:tcPr>
            <w:tcW w:w="1329" w:type="dxa"/>
          </w:tcPr>
          <w:p w:rsidR="009C6E36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5 650,0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4 508,7</w:t>
            </w:r>
          </w:p>
        </w:tc>
        <w:tc>
          <w:tcPr>
            <w:tcW w:w="1043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1 141,3</w:t>
            </w:r>
          </w:p>
        </w:tc>
        <w:tc>
          <w:tcPr>
            <w:tcW w:w="756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4 502,4</w:t>
            </w:r>
          </w:p>
        </w:tc>
        <w:tc>
          <w:tcPr>
            <w:tcW w:w="1101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29" w:type="dxa"/>
          </w:tcPr>
          <w:p w:rsidR="009C6E36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787,7</w:t>
            </w:r>
          </w:p>
        </w:tc>
        <w:tc>
          <w:tcPr>
            <w:tcW w:w="1098" w:type="dxa"/>
          </w:tcPr>
          <w:p w:rsidR="009C6E36" w:rsidRPr="00460581" w:rsidRDefault="00EA3010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787,7</w:t>
            </w:r>
          </w:p>
        </w:tc>
        <w:tc>
          <w:tcPr>
            <w:tcW w:w="756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9C6E36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9C6E36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6347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11 850,0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11 006,1</w:t>
            </w:r>
          </w:p>
        </w:tc>
        <w:tc>
          <w:tcPr>
            <w:tcW w:w="1043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</w:t>
            </w:r>
          </w:p>
        </w:tc>
        <w:tc>
          <w:tcPr>
            <w:tcW w:w="756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10 817,9</w:t>
            </w:r>
          </w:p>
        </w:tc>
        <w:tc>
          <w:tcPr>
            <w:tcW w:w="1101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1329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9C6E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0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068,0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1 663,1</w:t>
            </w:r>
          </w:p>
        </w:tc>
        <w:tc>
          <w:tcPr>
            <w:tcW w:w="1043" w:type="dxa"/>
          </w:tcPr>
          <w:p w:rsidR="009C6E36" w:rsidRPr="00460581" w:rsidRDefault="00EA3010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756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1 663,1</w:t>
            </w:r>
          </w:p>
        </w:tc>
        <w:tc>
          <w:tcPr>
            <w:tcW w:w="1101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22 311,4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21 592,9</w:t>
            </w:r>
          </w:p>
        </w:tc>
        <w:tc>
          <w:tcPr>
            <w:tcW w:w="1043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718,5</w:t>
            </w:r>
          </w:p>
        </w:tc>
        <w:tc>
          <w:tcPr>
            <w:tcW w:w="756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19 685,6</w:t>
            </w:r>
          </w:p>
        </w:tc>
        <w:tc>
          <w:tcPr>
            <w:tcW w:w="1101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1 907,3</w:t>
            </w:r>
          </w:p>
        </w:tc>
        <w:tc>
          <w:tcPr>
            <w:tcW w:w="1329" w:type="dxa"/>
          </w:tcPr>
          <w:p w:rsidR="009C6E36" w:rsidRPr="00460581" w:rsidRDefault="003A5B3C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043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756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01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9C6E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1 950,3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1 066,9</w:t>
            </w:r>
          </w:p>
        </w:tc>
        <w:tc>
          <w:tcPr>
            <w:tcW w:w="1043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  <w:tc>
          <w:tcPr>
            <w:tcW w:w="756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9C6E36" w:rsidRPr="00460581" w:rsidRDefault="003A5B3C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EDC" w:rsidTr="00EE3EDC">
        <w:tc>
          <w:tcPr>
            <w:tcW w:w="2127" w:type="dxa"/>
          </w:tcPr>
          <w:p w:rsidR="009C6E36" w:rsidRPr="00460581" w:rsidRDefault="009C6E36" w:rsidP="004649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677" w:type="dxa"/>
          </w:tcPr>
          <w:p w:rsidR="009C6E36" w:rsidRPr="00460581" w:rsidRDefault="009C6E3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83" w:type="dxa"/>
          </w:tcPr>
          <w:p w:rsidR="009C6E36" w:rsidRPr="000257E6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5 371,0</w:t>
            </w:r>
          </w:p>
        </w:tc>
        <w:tc>
          <w:tcPr>
            <w:tcW w:w="1098" w:type="dxa"/>
          </w:tcPr>
          <w:p w:rsidR="009C6E36" w:rsidRPr="0046058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4 413,0</w:t>
            </w:r>
          </w:p>
        </w:tc>
        <w:tc>
          <w:tcPr>
            <w:tcW w:w="1043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958,0</w:t>
            </w:r>
          </w:p>
        </w:tc>
        <w:tc>
          <w:tcPr>
            <w:tcW w:w="756" w:type="dxa"/>
          </w:tcPr>
          <w:p w:rsidR="009C6E36" w:rsidRPr="00460581" w:rsidRDefault="00EC08B4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6" w:type="dxa"/>
          </w:tcPr>
          <w:p w:rsidR="009C6E36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C6E36" w:rsidRPr="00460581" w:rsidRDefault="009C30D6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EDC" w:rsidTr="00EE3EDC">
        <w:tc>
          <w:tcPr>
            <w:tcW w:w="2127" w:type="dxa"/>
          </w:tcPr>
          <w:p w:rsidR="00CB71C9" w:rsidRPr="004F4484" w:rsidRDefault="004F4484" w:rsidP="004649B3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F4484">
              <w:rPr>
                <w:rFonts w:ascii="Times New Roman" w:hAnsi="Times New Roman" w:cs="Times New Roman"/>
                <w:sz w:val="23"/>
                <w:szCs w:val="23"/>
              </w:rPr>
              <w:t>аморт</w:t>
            </w:r>
            <w:proofErr w:type="spellEnd"/>
            <w:r w:rsidRPr="004F448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4F4484">
              <w:rPr>
                <w:rFonts w:ascii="Times New Roman" w:hAnsi="Times New Roman" w:cs="Times New Roman"/>
                <w:sz w:val="23"/>
                <w:szCs w:val="23"/>
              </w:rPr>
              <w:t>осн</w:t>
            </w:r>
            <w:proofErr w:type="spellEnd"/>
            <w:r w:rsidRPr="004F4484">
              <w:rPr>
                <w:rFonts w:ascii="Times New Roman" w:hAnsi="Times New Roman" w:cs="Times New Roman"/>
                <w:sz w:val="23"/>
                <w:szCs w:val="23"/>
              </w:rPr>
              <w:t>. средств</w:t>
            </w:r>
          </w:p>
        </w:tc>
        <w:tc>
          <w:tcPr>
            <w:tcW w:w="677" w:type="dxa"/>
          </w:tcPr>
          <w:p w:rsidR="00CB71C9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83" w:type="dxa"/>
          </w:tcPr>
          <w:p w:rsidR="00CB71C9" w:rsidRDefault="003A5B3C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B71C9" w:rsidRDefault="003A5B3C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CB71C9" w:rsidRDefault="003A5B3C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B71C9" w:rsidRDefault="003A5B3C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CB71C9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14 190,7</w:t>
            </w:r>
          </w:p>
        </w:tc>
        <w:tc>
          <w:tcPr>
            <w:tcW w:w="1101" w:type="dxa"/>
          </w:tcPr>
          <w:p w:rsidR="00CB71C9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B71C9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EDC" w:rsidTr="00EE3EDC">
        <w:tc>
          <w:tcPr>
            <w:tcW w:w="2127" w:type="dxa"/>
          </w:tcPr>
          <w:p w:rsidR="00CB71C9" w:rsidRPr="004F4484" w:rsidRDefault="004F4484" w:rsidP="004F4484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4484">
              <w:rPr>
                <w:rFonts w:ascii="Times New Roman" w:hAnsi="Times New Roman" w:cs="Times New Roman"/>
                <w:sz w:val="23"/>
                <w:szCs w:val="23"/>
              </w:rPr>
              <w:t>расход</w:t>
            </w:r>
            <w:proofErr w:type="gramStart"/>
            <w:r w:rsidRPr="004F44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4F44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4F4484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4F4484">
              <w:rPr>
                <w:rFonts w:ascii="Times New Roman" w:hAnsi="Times New Roman" w:cs="Times New Roman"/>
                <w:sz w:val="23"/>
                <w:szCs w:val="23"/>
              </w:rPr>
              <w:t>ат. запасов</w:t>
            </w:r>
          </w:p>
        </w:tc>
        <w:tc>
          <w:tcPr>
            <w:tcW w:w="677" w:type="dxa"/>
          </w:tcPr>
          <w:p w:rsidR="00CB71C9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83" w:type="dxa"/>
          </w:tcPr>
          <w:p w:rsidR="00CB71C9" w:rsidRDefault="003A5B3C" w:rsidP="003F439C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CB71C9" w:rsidRDefault="003A5B3C" w:rsidP="0063479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CB71C9" w:rsidRDefault="003A5B3C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B71C9" w:rsidRDefault="003A5B3C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CB71C9" w:rsidRPr="00460581" w:rsidRDefault="00CB71C9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1 435,0</w:t>
            </w:r>
          </w:p>
        </w:tc>
        <w:tc>
          <w:tcPr>
            <w:tcW w:w="1101" w:type="dxa"/>
          </w:tcPr>
          <w:p w:rsidR="00CB71C9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B71C9" w:rsidRPr="00460581" w:rsidRDefault="005D35B5" w:rsidP="0046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EDC" w:rsidTr="00EE3EDC">
        <w:tc>
          <w:tcPr>
            <w:tcW w:w="2127" w:type="dxa"/>
          </w:tcPr>
          <w:p w:rsidR="009C6E36" w:rsidRPr="00615461" w:rsidRDefault="009C6E36" w:rsidP="00D36B0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7" w:type="dxa"/>
          </w:tcPr>
          <w:p w:rsidR="009C6E36" w:rsidRPr="00615461" w:rsidRDefault="009C6E36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9C6E36" w:rsidRPr="00615461" w:rsidRDefault="009C6E36" w:rsidP="003F439C">
            <w:pPr>
              <w:ind w:left="-11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159 825,0</w:t>
            </w:r>
          </w:p>
        </w:tc>
        <w:tc>
          <w:tcPr>
            <w:tcW w:w="1098" w:type="dxa"/>
          </w:tcPr>
          <w:p w:rsidR="009C6E36" w:rsidRPr="00615461" w:rsidRDefault="009C6E36" w:rsidP="00634792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153 558,7</w:t>
            </w:r>
          </w:p>
        </w:tc>
        <w:tc>
          <w:tcPr>
            <w:tcW w:w="1043" w:type="dxa"/>
          </w:tcPr>
          <w:p w:rsidR="009C6E36" w:rsidRPr="00615461" w:rsidRDefault="00EA3010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6 266,3</w:t>
            </w:r>
          </w:p>
        </w:tc>
        <w:tc>
          <w:tcPr>
            <w:tcW w:w="756" w:type="dxa"/>
          </w:tcPr>
          <w:p w:rsidR="009C6E36" w:rsidRPr="00615461" w:rsidRDefault="00EC08B4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176" w:type="dxa"/>
          </w:tcPr>
          <w:p w:rsidR="009C6E36" w:rsidRPr="00615461" w:rsidRDefault="009C6E36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162 239,6</w:t>
            </w:r>
          </w:p>
        </w:tc>
        <w:tc>
          <w:tcPr>
            <w:tcW w:w="1101" w:type="dxa"/>
          </w:tcPr>
          <w:p w:rsidR="009C6E36" w:rsidRPr="00615461" w:rsidRDefault="003A5B3C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2 111,9</w:t>
            </w:r>
          </w:p>
        </w:tc>
        <w:tc>
          <w:tcPr>
            <w:tcW w:w="1329" w:type="dxa"/>
          </w:tcPr>
          <w:p w:rsidR="009C6E36" w:rsidRPr="00615461" w:rsidRDefault="003A5B3C" w:rsidP="0046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647,0</w:t>
            </w:r>
          </w:p>
        </w:tc>
      </w:tr>
    </w:tbl>
    <w:p w:rsidR="0090444E" w:rsidRDefault="0090444E" w:rsidP="00345E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7B17" w:rsidRPr="00D16BB7" w:rsidRDefault="00D36B06" w:rsidP="00344A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E7423A" w:rsidRPr="00D16BB7">
        <w:rPr>
          <w:rFonts w:ascii="Times New Roman" w:hAnsi="Times New Roman" w:cs="Times New Roman"/>
          <w:i/>
          <w:sz w:val="28"/>
          <w:szCs w:val="28"/>
        </w:rPr>
        <w:t>асходы на оплату труда</w:t>
      </w:r>
    </w:p>
    <w:p w:rsidR="0075050B" w:rsidRDefault="0075050B" w:rsidP="00AA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отчета о деятельности КГАУК "Приморский театр оперы и балета" за 2013 год, утвержденного</w:t>
      </w:r>
      <w:r w:rsidR="001D059C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</w:t>
      </w:r>
      <w:r w:rsidR="001D059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D059C">
        <w:rPr>
          <w:rFonts w:ascii="Times New Roman" w:hAnsi="Times New Roman" w:cs="Times New Roman"/>
          <w:sz w:val="28"/>
          <w:szCs w:val="28"/>
        </w:rPr>
        <w:t>а от 21.05.2014</w:t>
      </w:r>
      <w:r w:rsidR="00D36B06">
        <w:rPr>
          <w:rFonts w:ascii="Times New Roman" w:hAnsi="Times New Roman" w:cs="Times New Roman"/>
          <w:sz w:val="28"/>
          <w:szCs w:val="28"/>
        </w:rPr>
        <w:t xml:space="preserve">, </w:t>
      </w:r>
      <w:r w:rsidR="0097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среднегодовая численность работников составляет 106 человек</w:t>
      </w:r>
      <w:r w:rsidR="001D059C">
        <w:rPr>
          <w:rFonts w:ascii="Times New Roman" w:hAnsi="Times New Roman" w:cs="Times New Roman"/>
          <w:sz w:val="28"/>
          <w:szCs w:val="28"/>
        </w:rPr>
        <w:t>.</w:t>
      </w:r>
    </w:p>
    <w:p w:rsidR="00170D92" w:rsidRDefault="00545B93" w:rsidP="0017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штата артистического</w:t>
      </w:r>
      <w:r w:rsidR="00DA733C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осуществлялось путем отбора (в оркестр) и прослушиваний, которые проходили в мае</w:t>
      </w:r>
      <w:r w:rsidR="00170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июне</w:t>
      </w:r>
      <w:r w:rsidR="00170D92">
        <w:rPr>
          <w:rFonts w:ascii="Times New Roman" w:hAnsi="Times New Roman" w:cs="Times New Roman"/>
          <w:sz w:val="28"/>
          <w:szCs w:val="28"/>
        </w:rPr>
        <w:t>, июле</w:t>
      </w:r>
      <w:r>
        <w:rPr>
          <w:rFonts w:ascii="Times New Roman" w:hAnsi="Times New Roman" w:cs="Times New Roman"/>
          <w:sz w:val="28"/>
          <w:szCs w:val="28"/>
        </w:rPr>
        <w:t xml:space="preserve">       2013 года </w:t>
      </w:r>
      <w:r w:rsidR="00E7423A">
        <w:rPr>
          <w:rFonts w:ascii="Times New Roman" w:hAnsi="Times New Roman" w:cs="Times New Roman"/>
          <w:sz w:val="28"/>
          <w:szCs w:val="28"/>
        </w:rPr>
        <w:t>в г. </w:t>
      </w:r>
      <w:r w:rsidR="00170D92">
        <w:rPr>
          <w:rFonts w:ascii="Times New Roman" w:hAnsi="Times New Roman" w:cs="Times New Roman"/>
          <w:sz w:val="28"/>
          <w:szCs w:val="28"/>
        </w:rPr>
        <w:t>Владивосток</w:t>
      </w:r>
      <w:r w:rsidR="00E7423A">
        <w:rPr>
          <w:rFonts w:ascii="Times New Roman" w:hAnsi="Times New Roman" w:cs="Times New Roman"/>
          <w:sz w:val="28"/>
          <w:szCs w:val="28"/>
        </w:rPr>
        <w:t>е</w:t>
      </w:r>
      <w:r w:rsidR="00170D92">
        <w:rPr>
          <w:rFonts w:ascii="Times New Roman" w:hAnsi="Times New Roman" w:cs="Times New Roman"/>
          <w:sz w:val="28"/>
          <w:szCs w:val="28"/>
        </w:rPr>
        <w:t xml:space="preserve">, </w:t>
      </w:r>
      <w:r w:rsidR="00E7423A">
        <w:rPr>
          <w:rFonts w:ascii="Times New Roman" w:hAnsi="Times New Roman" w:cs="Times New Roman"/>
          <w:sz w:val="28"/>
          <w:szCs w:val="28"/>
        </w:rPr>
        <w:t>г. </w:t>
      </w:r>
      <w:r w:rsidR="00170D92">
        <w:rPr>
          <w:rFonts w:ascii="Times New Roman" w:hAnsi="Times New Roman" w:cs="Times New Roman"/>
          <w:sz w:val="28"/>
          <w:szCs w:val="28"/>
        </w:rPr>
        <w:t>Находк</w:t>
      </w:r>
      <w:r w:rsidR="00E7423A">
        <w:rPr>
          <w:rFonts w:ascii="Times New Roman" w:hAnsi="Times New Roman" w:cs="Times New Roman"/>
          <w:sz w:val="28"/>
          <w:szCs w:val="28"/>
        </w:rPr>
        <w:t>е</w:t>
      </w:r>
      <w:r w:rsidR="00170D92">
        <w:rPr>
          <w:rFonts w:ascii="Times New Roman" w:hAnsi="Times New Roman" w:cs="Times New Roman"/>
          <w:sz w:val="28"/>
          <w:szCs w:val="28"/>
        </w:rPr>
        <w:t xml:space="preserve">, </w:t>
      </w:r>
      <w:r w:rsidR="00E7423A">
        <w:rPr>
          <w:rFonts w:ascii="Times New Roman" w:hAnsi="Times New Roman" w:cs="Times New Roman"/>
          <w:sz w:val="28"/>
          <w:szCs w:val="28"/>
        </w:rPr>
        <w:t>г. Москве</w:t>
      </w:r>
      <w:r w:rsidR="00170D92">
        <w:rPr>
          <w:rFonts w:ascii="Times New Roman" w:hAnsi="Times New Roman" w:cs="Times New Roman"/>
          <w:sz w:val="28"/>
          <w:szCs w:val="28"/>
        </w:rPr>
        <w:t xml:space="preserve"> и </w:t>
      </w:r>
      <w:r w:rsidR="00E7423A">
        <w:rPr>
          <w:rFonts w:ascii="Times New Roman" w:hAnsi="Times New Roman" w:cs="Times New Roman"/>
          <w:sz w:val="28"/>
          <w:szCs w:val="28"/>
        </w:rPr>
        <w:t>г. Санкт-</w:t>
      </w:r>
      <w:r w:rsidR="00170D92">
        <w:rPr>
          <w:rFonts w:ascii="Times New Roman" w:hAnsi="Times New Roman" w:cs="Times New Roman"/>
          <w:sz w:val="28"/>
          <w:szCs w:val="28"/>
        </w:rPr>
        <w:t>Петербург</w:t>
      </w:r>
      <w:r w:rsidR="00E7423A">
        <w:rPr>
          <w:rFonts w:ascii="Times New Roman" w:hAnsi="Times New Roman" w:cs="Times New Roman"/>
          <w:sz w:val="28"/>
          <w:szCs w:val="28"/>
        </w:rPr>
        <w:t>е</w:t>
      </w:r>
      <w:r w:rsidR="00170D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D92" w:rsidRDefault="00170D92" w:rsidP="0034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предоставленным проверке протоколам</w:t>
      </w:r>
      <w:r w:rsidR="004F63BB">
        <w:rPr>
          <w:rFonts w:ascii="Times New Roman" w:hAnsi="Times New Roman" w:cs="Times New Roman"/>
          <w:sz w:val="28"/>
          <w:szCs w:val="28"/>
        </w:rPr>
        <w:t xml:space="preserve"> (без номера и даты)</w:t>
      </w:r>
    </w:p>
    <w:p w:rsidR="00170D92" w:rsidRDefault="00170D92" w:rsidP="0017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2">
        <w:rPr>
          <w:rFonts w:ascii="Times New Roman" w:hAnsi="Times New Roman" w:cs="Times New Roman"/>
          <w:i/>
          <w:sz w:val="28"/>
          <w:szCs w:val="28"/>
        </w:rPr>
        <w:lastRenderedPageBreak/>
        <w:t>прослушивание в симфонический оркестр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с 2 по 4 июня 2013 года (с </w:t>
      </w:r>
      <w:r w:rsidR="004F63BB">
        <w:rPr>
          <w:rFonts w:ascii="Times New Roman" w:hAnsi="Times New Roman" w:cs="Times New Roman"/>
          <w:sz w:val="28"/>
          <w:szCs w:val="28"/>
        </w:rPr>
        <w:t xml:space="preserve">12.00 </w:t>
      </w:r>
      <w:r w:rsidR="009751B3">
        <w:rPr>
          <w:rFonts w:ascii="Times New Roman" w:hAnsi="Times New Roman" w:cs="Times New Roman"/>
          <w:sz w:val="28"/>
          <w:szCs w:val="28"/>
        </w:rPr>
        <w:t>до</w:t>
      </w:r>
      <w:r w:rsidR="004F63BB">
        <w:rPr>
          <w:rFonts w:ascii="Times New Roman" w:hAnsi="Times New Roman" w:cs="Times New Roman"/>
          <w:sz w:val="28"/>
          <w:szCs w:val="28"/>
        </w:rPr>
        <w:t xml:space="preserve"> 18.00</w:t>
      </w:r>
      <w:r>
        <w:rPr>
          <w:rFonts w:ascii="Times New Roman" w:hAnsi="Times New Roman" w:cs="Times New Roman"/>
          <w:sz w:val="28"/>
          <w:szCs w:val="28"/>
        </w:rPr>
        <w:t>) в Малом зале КГАУК "Приморский театр оперы и балета"</w:t>
      </w:r>
      <w:r w:rsidR="004F63BB">
        <w:rPr>
          <w:rFonts w:ascii="Times New Roman" w:hAnsi="Times New Roman" w:cs="Times New Roman"/>
          <w:sz w:val="28"/>
          <w:szCs w:val="28"/>
        </w:rPr>
        <w:t>, из 78 претендентов рекомендованы к зачислению в штат на должность "артист (солист) оркестра", 68 человек (87,2 %);</w:t>
      </w:r>
    </w:p>
    <w:p w:rsidR="004F63BB" w:rsidRDefault="004F63BB" w:rsidP="0017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7E2">
        <w:rPr>
          <w:rFonts w:ascii="Times New Roman" w:hAnsi="Times New Roman" w:cs="Times New Roman"/>
          <w:i/>
          <w:sz w:val="28"/>
          <w:szCs w:val="28"/>
        </w:rPr>
        <w:t>прослушивание в хор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с 3 по 4 июля 2013 года (с 15.00 до 18.00) в Дальневосточной государственной академии искусств (Владивосток, ул. Петра Великого, 3а), из 49 участников </w:t>
      </w:r>
      <w:r w:rsidR="007C07E2">
        <w:rPr>
          <w:rFonts w:ascii="Times New Roman" w:hAnsi="Times New Roman" w:cs="Times New Roman"/>
          <w:sz w:val="28"/>
          <w:szCs w:val="28"/>
        </w:rPr>
        <w:t>рекомендованы к зачислению в штат на должность "артист хора"</w:t>
      </w:r>
      <w:r>
        <w:rPr>
          <w:rFonts w:ascii="Times New Roman" w:hAnsi="Times New Roman" w:cs="Times New Roman"/>
          <w:sz w:val="28"/>
          <w:szCs w:val="28"/>
        </w:rPr>
        <w:t xml:space="preserve"> 46 человек (</w:t>
      </w:r>
      <w:r w:rsidR="007C07E2">
        <w:rPr>
          <w:rFonts w:ascii="Times New Roman" w:hAnsi="Times New Roman" w:cs="Times New Roman"/>
          <w:sz w:val="28"/>
          <w:szCs w:val="28"/>
        </w:rPr>
        <w:t>93,9 %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C07E2" w:rsidRDefault="007C07E2" w:rsidP="007C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2">
        <w:rPr>
          <w:rFonts w:ascii="Times New Roman" w:hAnsi="Times New Roman" w:cs="Times New Roman"/>
          <w:i/>
          <w:sz w:val="28"/>
          <w:szCs w:val="28"/>
        </w:rPr>
        <w:t>прослушивания в оперную труппу</w:t>
      </w:r>
      <w:r>
        <w:rPr>
          <w:rFonts w:ascii="Times New Roman" w:hAnsi="Times New Roman" w:cs="Times New Roman"/>
          <w:sz w:val="28"/>
          <w:szCs w:val="28"/>
        </w:rPr>
        <w:t xml:space="preserve"> проводились:</w:t>
      </w:r>
    </w:p>
    <w:p w:rsidR="00DA733C" w:rsidRDefault="00545B93" w:rsidP="007C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Московской Государственной консерватории им. П.И.</w:t>
      </w:r>
      <w:r w:rsidR="0068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(Москва, ул. Большая Никитская, 13, корпус 1), </w:t>
      </w:r>
      <w:r w:rsidR="007C07E2">
        <w:rPr>
          <w:rFonts w:ascii="Times New Roman" w:hAnsi="Times New Roman" w:cs="Times New Roman"/>
          <w:sz w:val="28"/>
          <w:szCs w:val="28"/>
        </w:rPr>
        <w:t xml:space="preserve">с 23 по 24 мая 2013 года (с 20.00 до 22.30), в результате из 81 претендента </w:t>
      </w:r>
      <w:r w:rsidR="006A709C">
        <w:rPr>
          <w:rFonts w:ascii="Times New Roman" w:hAnsi="Times New Roman" w:cs="Times New Roman"/>
          <w:sz w:val="28"/>
          <w:szCs w:val="28"/>
        </w:rPr>
        <w:t>на зачисление</w:t>
      </w:r>
      <w:r w:rsidR="007C07E2">
        <w:rPr>
          <w:rFonts w:ascii="Times New Roman" w:hAnsi="Times New Roman" w:cs="Times New Roman"/>
          <w:sz w:val="28"/>
          <w:szCs w:val="28"/>
        </w:rPr>
        <w:t xml:space="preserve"> в штат на должность "артист (солист </w:t>
      </w:r>
      <w:r w:rsidR="006A709C">
        <w:rPr>
          <w:rFonts w:ascii="Times New Roman" w:hAnsi="Times New Roman" w:cs="Times New Roman"/>
          <w:sz w:val="28"/>
          <w:szCs w:val="28"/>
        </w:rPr>
        <w:t xml:space="preserve">- </w:t>
      </w:r>
      <w:r w:rsidR="007C07E2">
        <w:rPr>
          <w:rFonts w:ascii="Times New Roman" w:hAnsi="Times New Roman" w:cs="Times New Roman"/>
          <w:sz w:val="28"/>
          <w:szCs w:val="28"/>
        </w:rPr>
        <w:t xml:space="preserve">вокалист" </w:t>
      </w:r>
      <w:r w:rsidR="006A709C">
        <w:rPr>
          <w:rFonts w:ascii="Times New Roman" w:hAnsi="Times New Roman" w:cs="Times New Roman"/>
          <w:sz w:val="28"/>
          <w:szCs w:val="28"/>
        </w:rPr>
        <w:t xml:space="preserve">рекомендованы </w:t>
      </w:r>
      <w:r w:rsidR="007C07E2">
        <w:rPr>
          <w:rFonts w:ascii="Times New Roman" w:hAnsi="Times New Roman" w:cs="Times New Roman"/>
          <w:sz w:val="28"/>
          <w:szCs w:val="28"/>
        </w:rPr>
        <w:t>только 3 человека (3,7</w:t>
      </w:r>
      <w:r w:rsidR="00682876">
        <w:rPr>
          <w:rFonts w:ascii="Times New Roman" w:hAnsi="Times New Roman" w:cs="Times New Roman"/>
          <w:sz w:val="28"/>
          <w:szCs w:val="28"/>
        </w:rPr>
        <w:t> </w:t>
      </w:r>
      <w:r w:rsidR="007C07E2"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7C07E2" w:rsidRDefault="007C07E2" w:rsidP="007C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Петербургской государственной консерватории им. Н.А. Римского</w:t>
      </w:r>
      <w:r w:rsidR="005F7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Корсакова </w:t>
      </w:r>
      <w:r w:rsidR="005F78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 ию</w:t>
      </w:r>
      <w:r w:rsidR="006A709C">
        <w:rPr>
          <w:rFonts w:ascii="Times New Roman" w:hAnsi="Times New Roman" w:cs="Times New Roman"/>
          <w:sz w:val="28"/>
          <w:szCs w:val="28"/>
        </w:rPr>
        <w:t xml:space="preserve">ня 2013 года (с 16.00 до 21.00).             Из </w:t>
      </w:r>
      <w:r>
        <w:rPr>
          <w:rFonts w:ascii="Times New Roman" w:hAnsi="Times New Roman" w:cs="Times New Roman"/>
          <w:sz w:val="28"/>
          <w:szCs w:val="28"/>
        </w:rPr>
        <w:t xml:space="preserve">43 претендентов на должность "артист (солист) </w:t>
      </w:r>
      <w:r w:rsidR="006A70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вокалист" </w:t>
      </w:r>
      <w:proofErr w:type="gramStart"/>
      <w:r w:rsidR="006A709C">
        <w:rPr>
          <w:rFonts w:ascii="Times New Roman" w:hAnsi="Times New Roman" w:cs="Times New Roman"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человек (16,3 %);</w:t>
      </w:r>
    </w:p>
    <w:p w:rsidR="007C07E2" w:rsidRDefault="007C07E2" w:rsidP="007C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7831">
        <w:rPr>
          <w:rFonts w:ascii="Times New Roman" w:hAnsi="Times New Roman" w:cs="Times New Roman"/>
          <w:sz w:val="28"/>
          <w:szCs w:val="28"/>
        </w:rPr>
        <w:t>Дальневосточной государственной академии искусств (г. Владивосток, ул. Петра Великого, 3а)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31">
        <w:rPr>
          <w:rFonts w:ascii="Times New Roman" w:hAnsi="Times New Roman" w:cs="Times New Roman"/>
          <w:sz w:val="28"/>
          <w:szCs w:val="28"/>
        </w:rPr>
        <w:t xml:space="preserve">с 28 по 29 мая 2013 года (17.00 до 20.00), из 29 претендентов на должность "артист (солист) </w:t>
      </w:r>
      <w:r w:rsidR="006A709C">
        <w:rPr>
          <w:rFonts w:ascii="Times New Roman" w:hAnsi="Times New Roman" w:cs="Times New Roman"/>
          <w:sz w:val="28"/>
          <w:szCs w:val="28"/>
        </w:rPr>
        <w:t xml:space="preserve">- </w:t>
      </w:r>
      <w:r w:rsidR="005F7831">
        <w:rPr>
          <w:rFonts w:ascii="Times New Roman" w:hAnsi="Times New Roman" w:cs="Times New Roman"/>
          <w:sz w:val="28"/>
          <w:szCs w:val="28"/>
        </w:rPr>
        <w:t xml:space="preserve">вокалист" </w:t>
      </w:r>
      <w:r w:rsidR="006A709C">
        <w:rPr>
          <w:rFonts w:ascii="Times New Roman" w:hAnsi="Times New Roman" w:cs="Times New Roman"/>
          <w:sz w:val="28"/>
          <w:szCs w:val="28"/>
        </w:rPr>
        <w:t xml:space="preserve">рекомендованы </w:t>
      </w:r>
      <w:r w:rsidR="005F7831">
        <w:rPr>
          <w:rFonts w:ascii="Times New Roman" w:hAnsi="Times New Roman" w:cs="Times New Roman"/>
          <w:sz w:val="28"/>
          <w:szCs w:val="28"/>
        </w:rPr>
        <w:t>6 человек (20,7 %).</w:t>
      </w:r>
      <w:proofErr w:type="gramEnd"/>
    </w:p>
    <w:p w:rsidR="0083095F" w:rsidRDefault="0083095F" w:rsidP="00830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 отбору претендентов в балетную труппу не предоставлен.</w:t>
      </w:r>
    </w:p>
    <w:p w:rsidR="004B3894" w:rsidRDefault="004B3894" w:rsidP="004B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"Сведения о численности и зарплате работников" (форма № П-4) за декабрь 2013 года штат КГАУК "Приморский театр оперы и балета" укомплектован только на 58,5 % (при штатной численности           574 единицы</w:t>
      </w:r>
      <w:r w:rsidR="0068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замещено - 336, вакантные 238 должности).</w:t>
      </w:r>
    </w:p>
    <w:p w:rsidR="004B3894" w:rsidRDefault="004B3894" w:rsidP="004B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Тарификационные списки работников</w:t>
      </w:r>
      <w:r w:rsidR="00AD6907">
        <w:rPr>
          <w:rFonts w:ascii="Times New Roman" w:hAnsi="Times New Roman" w:cs="Times New Roman"/>
          <w:sz w:val="28"/>
          <w:szCs w:val="28"/>
        </w:rPr>
        <w:t xml:space="preserve"> за 2013 год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Положением об оплате труда, утвержденным приказом </w:t>
      </w:r>
      <w:r w:rsidRPr="008E321C">
        <w:rPr>
          <w:rFonts w:ascii="Times New Roman" w:hAnsi="Times New Roman" w:cs="Times New Roman"/>
          <w:sz w:val="28"/>
          <w:szCs w:val="28"/>
        </w:rPr>
        <w:t>от 28.06.2013</w:t>
      </w:r>
      <w:r>
        <w:rPr>
          <w:rFonts w:ascii="Times New Roman" w:hAnsi="Times New Roman" w:cs="Times New Roman"/>
          <w:sz w:val="28"/>
          <w:szCs w:val="28"/>
        </w:rPr>
        <w:t xml:space="preserve"> № 36 (далее - Положение), не предоставлены.</w:t>
      </w:r>
    </w:p>
    <w:p w:rsidR="00403F2C" w:rsidRDefault="00FE7033" w:rsidP="00DB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штатной численности работников КГАУК "Приморский театр оперы и балета"</w:t>
      </w:r>
      <w:r w:rsidR="004B1FA3">
        <w:rPr>
          <w:rFonts w:ascii="Times New Roman" w:hAnsi="Times New Roman" w:cs="Times New Roman"/>
          <w:sz w:val="28"/>
          <w:szCs w:val="28"/>
        </w:rPr>
        <w:t>, а также о численности работников по данным формы № П-4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54BF9">
        <w:rPr>
          <w:rFonts w:ascii="Times New Roman" w:hAnsi="Times New Roman" w:cs="Times New Roman"/>
          <w:sz w:val="28"/>
          <w:szCs w:val="28"/>
        </w:rPr>
        <w:t>2013 год приведены в таблице</w:t>
      </w:r>
      <w:r w:rsidR="00D92DE1">
        <w:rPr>
          <w:rFonts w:ascii="Times New Roman" w:hAnsi="Times New Roman" w:cs="Times New Roman"/>
          <w:sz w:val="28"/>
          <w:szCs w:val="28"/>
        </w:rPr>
        <w:t>.</w:t>
      </w:r>
    </w:p>
    <w:p w:rsidR="00FE7033" w:rsidRPr="00682876" w:rsidRDefault="00FE7033" w:rsidP="00847F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4BF9" w:rsidRPr="00682876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8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5"/>
        <w:gridCol w:w="1995"/>
        <w:gridCol w:w="1417"/>
        <w:gridCol w:w="851"/>
        <w:gridCol w:w="1135"/>
        <w:gridCol w:w="1710"/>
        <w:gridCol w:w="851"/>
        <w:gridCol w:w="798"/>
      </w:tblGrid>
      <w:tr w:rsidR="007377D7" w:rsidTr="00BD226B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7D7" w:rsidRDefault="007377D7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Default="00682876" w:rsidP="0088449A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377D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</w:p>
          <w:p w:rsidR="007377D7" w:rsidRDefault="007377D7" w:rsidP="0088449A">
            <w:pPr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штатным расписаниям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Default="00682876" w:rsidP="0088449A">
            <w:pPr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377D7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="007377D7" w:rsidRPr="008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7D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7377D7" w:rsidRPr="008579D6" w:rsidRDefault="00D16BB7" w:rsidP="008844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7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7377D7" w:rsidRPr="008579D6">
              <w:rPr>
                <w:rFonts w:ascii="Times New Roman" w:hAnsi="Times New Roman" w:cs="Times New Roman"/>
                <w:sz w:val="24"/>
                <w:szCs w:val="24"/>
              </w:rPr>
              <w:t>орма № П-4)</w:t>
            </w:r>
          </w:p>
        </w:tc>
      </w:tr>
      <w:tr w:rsidR="007377D7" w:rsidTr="00BD226B"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Default="007377D7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  <w:p w:rsidR="007377D7" w:rsidRPr="008579D6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377D7" w:rsidRDefault="007377D7" w:rsidP="0088449A">
            <w:pPr>
              <w:ind w:left="-107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7377D7" w:rsidRPr="008579D6" w:rsidRDefault="007377D7" w:rsidP="0088449A">
            <w:pPr>
              <w:ind w:left="-107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Default="007377D7" w:rsidP="0088449A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месячный ФОТ</w:t>
            </w:r>
          </w:p>
          <w:p w:rsidR="007377D7" w:rsidRPr="008579D6" w:rsidRDefault="007377D7" w:rsidP="0088449A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состав (без </w:t>
            </w:r>
            <w:proofErr w:type="gramEnd"/>
          </w:p>
          <w:p w:rsidR="007377D7" w:rsidRPr="008579D6" w:rsidRDefault="007377D7" w:rsidP="00AA40DA">
            <w:pPr>
              <w:ind w:left="-111" w:right="-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внешних совм.)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Default="007377D7" w:rsidP="007377D7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</w:p>
          <w:p w:rsidR="007377D7" w:rsidRDefault="007377D7" w:rsidP="007377D7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7377D7" w:rsidRPr="008579D6" w:rsidRDefault="007377D7" w:rsidP="007377D7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7377D7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C698E" w:rsidTr="008517F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Default="004C698E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C1041C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11 520,1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8579D6" w:rsidRDefault="004C698E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AA40DA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698E" w:rsidTr="008517F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Default="004C698E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ind w:left="-107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8579D6" w:rsidRDefault="004C698E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AA40DA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698E" w:rsidTr="008517F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Default="004C698E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8579D6" w:rsidRDefault="004C698E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AA40DA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698E" w:rsidTr="008517F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Default="004C698E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8579D6" w:rsidRDefault="004C698E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AA40DA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698E" w:rsidTr="008517F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Default="004C698E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8579D6" w:rsidRDefault="004C698E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AA40DA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377D7" w:rsidTr="00BD226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7" w:rsidRDefault="007377D7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BD226B" w:rsidP="004C6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31.07.13 №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BD226B" w:rsidP="0088449A">
            <w:pPr>
              <w:ind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BD226B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BD226B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14 930,5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7" w:rsidRPr="008579D6" w:rsidRDefault="007377D7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7" w:rsidRPr="00AA40DA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377D7" w:rsidTr="00BD226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7" w:rsidRDefault="007377D7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30.08.13 №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4C698E" w:rsidP="0088449A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14 245,0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7" w:rsidRPr="008579D6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7" w:rsidRPr="008579D6" w:rsidRDefault="007377D7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7" w:rsidRPr="00AA40DA" w:rsidRDefault="007377D7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C698E" w:rsidTr="008517F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Default="004C698E" w:rsidP="0088449A">
            <w:pPr>
              <w:ind w:right="-1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октябрь*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7377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27.09.13 № 204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8579D6" w:rsidRDefault="004C698E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AA40DA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C698E" w:rsidTr="008517F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Default="004C698E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8579D6" w:rsidRDefault="004C698E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AA40DA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4C698E" w:rsidTr="008517F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Default="004C698E" w:rsidP="00884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E" w:rsidRPr="008579D6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8579D6" w:rsidRDefault="004C698E" w:rsidP="0088449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E" w:rsidRPr="00AA40DA" w:rsidRDefault="004C698E" w:rsidP="00884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FE7033" w:rsidRPr="00617DB8" w:rsidRDefault="00FE7033" w:rsidP="0061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 01.10.2013 произведена индексация окладов работникам на 5,5 процентов</w:t>
      </w:r>
    </w:p>
    <w:p w:rsidR="0073414A" w:rsidRDefault="00865FA7" w:rsidP="0087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договор, который согласно </w:t>
      </w:r>
      <w:r w:rsidR="00AD6907">
        <w:rPr>
          <w:rFonts w:ascii="Times New Roman" w:hAnsi="Times New Roman" w:cs="Times New Roman"/>
          <w:sz w:val="28"/>
          <w:szCs w:val="28"/>
        </w:rPr>
        <w:t xml:space="preserve">Положению об оплате труда работников КГАУК "Приморский театр оперы и балета" </w:t>
      </w:r>
      <w:r>
        <w:rPr>
          <w:rFonts w:ascii="Times New Roman" w:hAnsi="Times New Roman" w:cs="Times New Roman"/>
          <w:sz w:val="28"/>
          <w:szCs w:val="28"/>
        </w:rPr>
        <w:t xml:space="preserve">должен устанавливать систему оплаты труда работников данного учреждения, </w:t>
      </w:r>
      <w:r w:rsidR="007341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настоящего времени не утвержден</w:t>
      </w:r>
      <w:r w:rsidR="0073414A">
        <w:rPr>
          <w:rFonts w:ascii="Times New Roman" w:hAnsi="Times New Roman" w:cs="Times New Roman"/>
          <w:sz w:val="28"/>
          <w:szCs w:val="28"/>
        </w:rPr>
        <w:t>.</w:t>
      </w:r>
    </w:p>
    <w:p w:rsidR="008E321C" w:rsidRPr="008E321C" w:rsidRDefault="005F7831" w:rsidP="0040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 КГАУК "Приморский театр оперы и балета" регули</w:t>
      </w:r>
      <w:r w:rsidR="001D7855">
        <w:rPr>
          <w:rFonts w:ascii="Times New Roman" w:hAnsi="Times New Roman" w:cs="Times New Roman"/>
          <w:sz w:val="28"/>
          <w:szCs w:val="28"/>
        </w:rPr>
        <w:t>рует Положение об оплате труда</w:t>
      </w:r>
      <w:r w:rsidR="00CA7E03">
        <w:rPr>
          <w:rFonts w:ascii="Times New Roman" w:hAnsi="Times New Roman" w:cs="Times New Roman"/>
          <w:sz w:val="28"/>
          <w:szCs w:val="28"/>
        </w:rPr>
        <w:t>.</w:t>
      </w:r>
    </w:p>
    <w:p w:rsidR="001E69B1" w:rsidRDefault="0073414A" w:rsidP="001E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</w:t>
      </w:r>
      <w:r w:rsidRPr="00734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оплаты труда КГАУК "Приморский театр оперы и балета"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FF02B1" w:rsidRDefault="003B3048" w:rsidP="0054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КГАУК "Приморский театр оперы и балета" осуществляется в соответствии с Положением о премировании, утвержденным приказом от 28.08.2013 № 123/1</w:t>
      </w:r>
      <w:r w:rsidR="007645FE">
        <w:rPr>
          <w:rFonts w:ascii="Times New Roman" w:hAnsi="Times New Roman" w:cs="Times New Roman"/>
          <w:sz w:val="28"/>
          <w:szCs w:val="28"/>
        </w:rPr>
        <w:t>,</w:t>
      </w:r>
      <w:r w:rsidR="005D1A3D">
        <w:rPr>
          <w:rFonts w:ascii="Times New Roman" w:hAnsi="Times New Roman" w:cs="Times New Roman"/>
          <w:sz w:val="28"/>
          <w:szCs w:val="28"/>
        </w:rPr>
        <w:t xml:space="preserve"> </w:t>
      </w:r>
      <w:r w:rsidR="00543B98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5D1A3D">
        <w:rPr>
          <w:rFonts w:ascii="Times New Roman" w:hAnsi="Times New Roman" w:cs="Times New Roman"/>
          <w:sz w:val="28"/>
          <w:szCs w:val="28"/>
        </w:rPr>
        <w:t>в целях поощрения за выполненную работу могут устанавливаться следующие виды премий</w:t>
      </w:r>
      <w:r w:rsidR="007645FE">
        <w:rPr>
          <w:rFonts w:ascii="Times New Roman" w:hAnsi="Times New Roman" w:cs="Times New Roman"/>
          <w:sz w:val="28"/>
          <w:szCs w:val="28"/>
        </w:rPr>
        <w:t xml:space="preserve"> в предельных размерах</w:t>
      </w:r>
      <w:r w:rsidR="005D1A3D">
        <w:rPr>
          <w:rFonts w:ascii="Times New Roman" w:hAnsi="Times New Roman" w:cs="Times New Roman"/>
          <w:sz w:val="28"/>
          <w:szCs w:val="28"/>
        </w:rPr>
        <w:t>:</w:t>
      </w:r>
    </w:p>
    <w:p w:rsidR="005D1A3D" w:rsidRDefault="005D1A3D" w:rsidP="0083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месяц</w:t>
      </w:r>
      <w:r w:rsidR="007645FE">
        <w:rPr>
          <w:rFonts w:ascii="Times New Roman" w:hAnsi="Times New Roman" w:cs="Times New Roman"/>
          <w:sz w:val="28"/>
          <w:szCs w:val="28"/>
        </w:rPr>
        <w:t xml:space="preserve"> </w:t>
      </w:r>
      <w:r w:rsidR="00682876">
        <w:rPr>
          <w:rFonts w:ascii="Times New Roman" w:hAnsi="Times New Roman" w:cs="Times New Roman"/>
          <w:sz w:val="28"/>
          <w:szCs w:val="28"/>
        </w:rPr>
        <w:t>–</w:t>
      </w:r>
      <w:r w:rsidR="007645FE">
        <w:rPr>
          <w:rFonts w:ascii="Times New Roman" w:hAnsi="Times New Roman" w:cs="Times New Roman"/>
          <w:sz w:val="28"/>
          <w:szCs w:val="28"/>
        </w:rPr>
        <w:t xml:space="preserve"> до 4 окладов</w:t>
      </w:r>
      <w:r w:rsidR="00B8103D">
        <w:rPr>
          <w:rFonts w:ascii="Times New Roman" w:hAnsi="Times New Roman" w:cs="Times New Roman"/>
          <w:sz w:val="28"/>
          <w:szCs w:val="28"/>
        </w:rPr>
        <w:t>,</w:t>
      </w:r>
      <w:r w:rsidR="007645F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764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4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5FE">
        <w:rPr>
          <w:rFonts w:ascii="Times New Roman" w:hAnsi="Times New Roman" w:cs="Times New Roman"/>
          <w:sz w:val="28"/>
          <w:szCs w:val="28"/>
        </w:rPr>
        <w:t>процентом</w:t>
      </w:r>
      <w:proofErr w:type="gramEnd"/>
      <w:r w:rsidR="007645FE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682876">
        <w:rPr>
          <w:rFonts w:ascii="Times New Roman" w:hAnsi="Times New Roman" w:cs="Times New Roman"/>
          <w:sz w:val="28"/>
          <w:szCs w:val="28"/>
        </w:rPr>
        <w:t> </w:t>
      </w:r>
      <w:r w:rsidR="00B8103D">
        <w:rPr>
          <w:rFonts w:ascii="Times New Roman" w:hAnsi="Times New Roman" w:cs="Times New Roman"/>
          <w:sz w:val="28"/>
          <w:szCs w:val="28"/>
        </w:rPr>
        <w:t xml:space="preserve">  до 400,0 % от оклада</w:t>
      </w:r>
      <w:r w:rsidR="007645FE">
        <w:rPr>
          <w:rFonts w:ascii="Times New Roman" w:hAnsi="Times New Roman" w:cs="Times New Roman"/>
          <w:sz w:val="28"/>
          <w:szCs w:val="28"/>
        </w:rPr>
        <w:t xml:space="preserve"> </w:t>
      </w:r>
      <w:r w:rsidR="00B8103D">
        <w:rPr>
          <w:rFonts w:ascii="Times New Roman" w:hAnsi="Times New Roman" w:cs="Times New Roman"/>
          <w:sz w:val="28"/>
          <w:szCs w:val="28"/>
        </w:rPr>
        <w:t>(</w:t>
      </w:r>
      <w:r w:rsidR="007645FE">
        <w:rPr>
          <w:rFonts w:ascii="Times New Roman" w:hAnsi="Times New Roman" w:cs="Times New Roman"/>
          <w:sz w:val="28"/>
          <w:szCs w:val="28"/>
        </w:rPr>
        <w:t>без учета других доплат и надбавок</w:t>
      </w:r>
      <w:r w:rsidR="00B810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3D" w:rsidRDefault="005D1A3D" w:rsidP="0083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квартал</w:t>
      </w:r>
      <w:r w:rsidR="00B8103D">
        <w:rPr>
          <w:rFonts w:ascii="Times New Roman" w:hAnsi="Times New Roman" w:cs="Times New Roman"/>
          <w:sz w:val="28"/>
          <w:szCs w:val="28"/>
        </w:rPr>
        <w:t xml:space="preserve"> </w:t>
      </w:r>
      <w:r w:rsidR="00682876">
        <w:rPr>
          <w:rFonts w:ascii="Times New Roman" w:hAnsi="Times New Roman" w:cs="Times New Roman"/>
          <w:sz w:val="28"/>
          <w:szCs w:val="28"/>
        </w:rPr>
        <w:t>–</w:t>
      </w:r>
      <w:r w:rsidR="00B8103D">
        <w:rPr>
          <w:rFonts w:ascii="Times New Roman" w:hAnsi="Times New Roman" w:cs="Times New Roman"/>
          <w:sz w:val="28"/>
          <w:szCs w:val="28"/>
        </w:rPr>
        <w:t xml:space="preserve"> </w:t>
      </w:r>
      <w:r w:rsidR="007645FE">
        <w:rPr>
          <w:rFonts w:ascii="Times New Roman" w:hAnsi="Times New Roman" w:cs="Times New Roman"/>
          <w:sz w:val="28"/>
          <w:szCs w:val="28"/>
        </w:rPr>
        <w:t>до 4 окладов</w:t>
      </w:r>
      <w:r w:rsidR="00B8103D">
        <w:rPr>
          <w:rFonts w:ascii="Times New Roman" w:hAnsi="Times New Roman" w:cs="Times New Roman"/>
          <w:sz w:val="28"/>
          <w:szCs w:val="28"/>
        </w:rPr>
        <w:t>,</w:t>
      </w:r>
      <w:r w:rsidR="007645FE">
        <w:rPr>
          <w:rFonts w:ascii="Times New Roman" w:hAnsi="Times New Roman" w:cs="Times New Roman"/>
          <w:sz w:val="28"/>
          <w:szCs w:val="28"/>
        </w:rPr>
        <w:t xml:space="preserve"> или</w:t>
      </w:r>
      <w:r w:rsidR="00B81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0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1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03D">
        <w:rPr>
          <w:rFonts w:ascii="Times New Roman" w:hAnsi="Times New Roman" w:cs="Times New Roman"/>
          <w:sz w:val="28"/>
          <w:szCs w:val="28"/>
        </w:rPr>
        <w:t>процентом</w:t>
      </w:r>
      <w:proofErr w:type="gramEnd"/>
      <w:r w:rsidR="00B8103D">
        <w:rPr>
          <w:rFonts w:ascii="Times New Roman" w:hAnsi="Times New Roman" w:cs="Times New Roman"/>
          <w:sz w:val="28"/>
          <w:szCs w:val="28"/>
        </w:rPr>
        <w:t xml:space="preserve"> отношении  до 400,0 % от оклада</w:t>
      </w:r>
      <w:r w:rsidR="007645FE">
        <w:rPr>
          <w:rFonts w:ascii="Times New Roman" w:hAnsi="Times New Roman" w:cs="Times New Roman"/>
          <w:sz w:val="28"/>
          <w:szCs w:val="28"/>
        </w:rPr>
        <w:t xml:space="preserve"> </w:t>
      </w:r>
      <w:r w:rsidR="00B8103D">
        <w:rPr>
          <w:rFonts w:ascii="Times New Roman" w:hAnsi="Times New Roman" w:cs="Times New Roman"/>
          <w:sz w:val="28"/>
          <w:szCs w:val="28"/>
        </w:rPr>
        <w:t>(</w:t>
      </w:r>
      <w:r w:rsidR="007645FE">
        <w:rPr>
          <w:rFonts w:ascii="Times New Roman" w:hAnsi="Times New Roman" w:cs="Times New Roman"/>
          <w:sz w:val="28"/>
          <w:szCs w:val="28"/>
        </w:rPr>
        <w:t>без учета других доплат и надбавок</w:t>
      </w:r>
      <w:r w:rsidR="00B810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3D" w:rsidRDefault="005D1A3D" w:rsidP="0083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7645FE" w:rsidRPr="007645FE">
        <w:rPr>
          <w:rFonts w:ascii="Times New Roman" w:hAnsi="Times New Roman" w:cs="Times New Roman"/>
          <w:sz w:val="28"/>
          <w:szCs w:val="28"/>
        </w:rPr>
        <w:t xml:space="preserve"> </w:t>
      </w:r>
      <w:r w:rsidR="00682876">
        <w:rPr>
          <w:rFonts w:ascii="Times New Roman" w:hAnsi="Times New Roman" w:cs="Times New Roman"/>
          <w:sz w:val="28"/>
          <w:szCs w:val="28"/>
        </w:rPr>
        <w:t>–</w:t>
      </w:r>
      <w:r w:rsidR="007645FE">
        <w:rPr>
          <w:rFonts w:ascii="Times New Roman" w:hAnsi="Times New Roman" w:cs="Times New Roman"/>
          <w:sz w:val="28"/>
          <w:szCs w:val="28"/>
        </w:rPr>
        <w:t xml:space="preserve"> до 4 окладов</w:t>
      </w:r>
      <w:r w:rsidR="00B8103D">
        <w:rPr>
          <w:rFonts w:ascii="Times New Roman" w:hAnsi="Times New Roman" w:cs="Times New Roman"/>
          <w:sz w:val="28"/>
          <w:szCs w:val="28"/>
        </w:rPr>
        <w:t>,</w:t>
      </w:r>
      <w:r w:rsidR="007645F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764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4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5FE">
        <w:rPr>
          <w:rFonts w:ascii="Times New Roman" w:hAnsi="Times New Roman" w:cs="Times New Roman"/>
          <w:sz w:val="28"/>
          <w:szCs w:val="28"/>
        </w:rPr>
        <w:t>процентом</w:t>
      </w:r>
      <w:proofErr w:type="gramEnd"/>
      <w:r w:rsidR="007645FE">
        <w:rPr>
          <w:rFonts w:ascii="Times New Roman" w:hAnsi="Times New Roman" w:cs="Times New Roman"/>
          <w:sz w:val="28"/>
          <w:szCs w:val="28"/>
        </w:rPr>
        <w:t xml:space="preserve"> о</w:t>
      </w:r>
      <w:r w:rsidR="00B8103D">
        <w:rPr>
          <w:rFonts w:ascii="Times New Roman" w:hAnsi="Times New Roman" w:cs="Times New Roman"/>
          <w:sz w:val="28"/>
          <w:szCs w:val="28"/>
        </w:rPr>
        <w:t>тношении  до 400,0 % от оклада</w:t>
      </w:r>
      <w:r w:rsidR="007645FE">
        <w:rPr>
          <w:rFonts w:ascii="Times New Roman" w:hAnsi="Times New Roman" w:cs="Times New Roman"/>
          <w:sz w:val="28"/>
          <w:szCs w:val="28"/>
        </w:rPr>
        <w:t xml:space="preserve"> </w:t>
      </w:r>
      <w:r w:rsidR="00B8103D">
        <w:rPr>
          <w:rFonts w:ascii="Times New Roman" w:hAnsi="Times New Roman" w:cs="Times New Roman"/>
          <w:sz w:val="28"/>
          <w:szCs w:val="28"/>
        </w:rPr>
        <w:t>(</w:t>
      </w:r>
      <w:r w:rsidR="007645FE">
        <w:rPr>
          <w:rFonts w:ascii="Times New Roman" w:hAnsi="Times New Roman" w:cs="Times New Roman"/>
          <w:sz w:val="28"/>
          <w:szCs w:val="28"/>
        </w:rPr>
        <w:t>без учета других доплат и надбавок</w:t>
      </w:r>
      <w:r w:rsidR="00B810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98" w:rsidRDefault="00543B98" w:rsidP="0083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Премиальный фонд устанавливается в пределах экономии фонда оплаты труда за месяц, квартал, год за счет бюджетных ассигнований и от приносящей доход деятельности.</w:t>
      </w:r>
    </w:p>
    <w:p w:rsidR="00134E8E" w:rsidRDefault="00134E8E" w:rsidP="0013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России от 07.05.2012 № 597 "О мерах по реализации социальной политики" распоряжением Администрации Приморского края от 27.02.2013 №52а-ра "Об утверждении дорожных карт в отраслях бюджетной сферы Приморского края" (с изменениями от 06.05.2013 № 141-ра) предусмотрена среднемесячная зарплата работников культуры по Приморскому краю на 2013 год - в сумме 17,2 тыс. рублей (17 156,0 рублей).</w:t>
      </w:r>
      <w:proofErr w:type="gramEnd"/>
    </w:p>
    <w:p w:rsidR="00134E8E" w:rsidRDefault="00134E8E" w:rsidP="0013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зарплата работников КГАУК "Приморский театр оперы и балета" (за исключением руководителя учреждения, его заместителей и главного бухгалтера) за третий квартал 2013 года составляла 33,5 тыс. рублей (33 550 рублей), что в 1,9 раз превышает среднемесячную зарплату по "дорожной карте", а за 2013 год - в 3,2 раза (55 113,0 рублей).</w:t>
      </w:r>
    </w:p>
    <w:p w:rsidR="00242AE5" w:rsidRDefault="00235B51" w:rsidP="00682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начисленной заработной плате за 2013 год, с учетом надбавок и</w:t>
      </w:r>
      <w:r w:rsidR="00B54BF9">
        <w:rPr>
          <w:rFonts w:ascii="Times New Roman" w:hAnsi="Times New Roman" w:cs="Times New Roman"/>
          <w:sz w:val="28"/>
          <w:szCs w:val="28"/>
        </w:rPr>
        <w:t xml:space="preserve"> премий,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90F" w:rsidRDefault="00CA090F" w:rsidP="00682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90F" w:rsidRDefault="00CA090F" w:rsidP="00235B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876" w:rsidRDefault="00682876" w:rsidP="00DA1768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1768" w:rsidRPr="00682876" w:rsidRDefault="00B54BF9" w:rsidP="00DA1768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2876">
        <w:rPr>
          <w:rFonts w:ascii="Times New Roman" w:hAnsi="Times New Roman" w:cs="Times New Roman"/>
          <w:sz w:val="24"/>
          <w:szCs w:val="24"/>
        </w:rPr>
        <w:lastRenderedPageBreak/>
        <w:t>Таблица  6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843"/>
        <w:gridCol w:w="1075"/>
        <w:gridCol w:w="1051"/>
        <w:gridCol w:w="1418"/>
        <w:gridCol w:w="1559"/>
      </w:tblGrid>
      <w:tr w:rsidR="00DA1768" w:rsidTr="00DA17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68" w:rsidRDefault="00DA1768" w:rsidP="00242A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DA1768" w:rsidRDefault="00DA1768" w:rsidP="00242A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768" w:rsidRPr="00242AE5" w:rsidRDefault="00682876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1768" w:rsidRPr="00242AE5">
              <w:rPr>
                <w:rFonts w:ascii="Times New Roman" w:hAnsi="Times New Roman" w:cs="Times New Roman"/>
                <w:b/>
                <w:sz w:val="24"/>
                <w:szCs w:val="24"/>
              </w:rPr>
              <w:t>ачислено</w:t>
            </w:r>
          </w:p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A1768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/о № 6)</w:t>
            </w:r>
          </w:p>
          <w:p w:rsidR="00DA1768" w:rsidRPr="00DA1768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828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адбавки </w:t>
            </w:r>
            <w:r w:rsidR="00DA1768" w:rsidRPr="00DA176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6828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A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ремирование </w:t>
            </w:r>
            <w:r w:rsidR="00DA1768" w:rsidRPr="00DA17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76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A1768" w:rsidRPr="00DA17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1768" w:rsidTr="00DA176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42A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DA733C">
            <w:pPr>
              <w:ind w:right="-1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высокие</w:t>
            </w:r>
          </w:p>
          <w:p w:rsidR="00DA1768" w:rsidRPr="00DA1768" w:rsidRDefault="00DA1768" w:rsidP="00DA733C">
            <w:pPr>
              <w:ind w:right="-1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1768" w:rsidRPr="00DA1768" w:rsidRDefault="00DA1768" w:rsidP="00DA733C">
            <w:pPr>
              <w:ind w:right="-1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B66097">
            <w:pPr>
              <w:ind w:left="-26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качество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DA1768" w:rsidRP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DA1768">
            <w:pPr>
              <w:ind w:left="-84"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:rsidR="00DA1768" w:rsidRPr="00DA1768" w:rsidRDefault="00DA1768" w:rsidP="00587337">
            <w:pPr>
              <w:ind w:left="-84"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  <w:p w:rsidR="00DA1768" w:rsidRPr="00DA1768" w:rsidRDefault="00DA1768" w:rsidP="00587337">
            <w:pPr>
              <w:ind w:left="-84" w:right="-1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68"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proofErr w:type="gramEnd"/>
          </w:p>
          <w:p w:rsidR="00DA1768" w:rsidRPr="00DA1768" w:rsidRDefault="00DA1768" w:rsidP="00587337">
            <w:pPr>
              <w:ind w:left="-84" w:right="-1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68">
              <w:rPr>
                <w:rFonts w:ascii="Times New Roman" w:hAnsi="Times New Roman" w:cs="Times New Roman"/>
                <w:sz w:val="20"/>
                <w:szCs w:val="20"/>
              </w:rPr>
              <w:t>от 18.10.13</w:t>
            </w:r>
          </w:p>
          <w:p w:rsidR="00DA1768" w:rsidRPr="00DA1768" w:rsidRDefault="00DA1768" w:rsidP="00587337">
            <w:pPr>
              <w:ind w:left="-84"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0"/>
                <w:szCs w:val="20"/>
              </w:rPr>
              <w:t>№ 233)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DA1768">
            <w:pPr>
              <w:ind w:left="-121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по итогам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:rsidR="00DA1768" w:rsidRPr="00DA1768" w:rsidRDefault="00DA1768" w:rsidP="00DA1768">
            <w:pPr>
              <w:ind w:left="-84" w:right="-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768">
              <w:rPr>
                <w:rFonts w:ascii="Times New Roman" w:hAnsi="Times New Roman" w:cs="Times New Roman"/>
                <w:sz w:val="20"/>
                <w:szCs w:val="20"/>
              </w:rPr>
              <w:t>(приказ</w:t>
            </w:r>
            <w:proofErr w:type="gramEnd"/>
          </w:p>
          <w:p w:rsidR="00DA1768" w:rsidRPr="00DA1768" w:rsidRDefault="00DA1768" w:rsidP="00DA1768">
            <w:pPr>
              <w:ind w:left="-84" w:right="-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68">
              <w:rPr>
                <w:rFonts w:ascii="Times New Roman" w:hAnsi="Times New Roman" w:cs="Times New Roman"/>
                <w:sz w:val="20"/>
                <w:szCs w:val="20"/>
              </w:rPr>
              <w:t>от 05.12.13</w:t>
            </w:r>
          </w:p>
          <w:p w:rsidR="00DA1768" w:rsidRPr="00DA1768" w:rsidRDefault="00DA1768" w:rsidP="00DA1768">
            <w:pPr>
              <w:ind w:left="-121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0"/>
                <w:szCs w:val="20"/>
              </w:rPr>
              <w:t>№ 264)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</w:t>
            </w:r>
            <w:r w:rsidRPr="00242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</w:t>
            </w:r>
            <w:r w:rsidRPr="00242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1 285,</w:t>
            </w:r>
            <w:r w:rsidRPr="00242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2 870,</w:t>
            </w:r>
            <w:r w:rsidRPr="00242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3 364,9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17 073,</w:t>
            </w:r>
            <w:r w:rsidRPr="00242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4 498,6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 w:rsidP="004F5143">
            <w:pPr>
              <w:ind w:left="-47"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17 549,</w:t>
            </w:r>
            <w:r w:rsidRPr="00242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DA1768" w:rsidRDefault="00DA1768">
            <w:pPr>
              <w:ind w:left="-83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sz w:val="24"/>
                <w:szCs w:val="24"/>
              </w:rPr>
              <w:t>9 105,1</w:t>
            </w:r>
          </w:p>
        </w:tc>
      </w:tr>
      <w:tr w:rsidR="00DA1768" w:rsidTr="00DA17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Default="00DA1768" w:rsidP="0068287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68" w:rsidRPr="00242AE5" w:rsidRDefault="00DA1768" w:rsidP="00242AE5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83 641,</w:t>
            </w:r>
            <w:r w:rsidRPr="00242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6 485,4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Default="00DA1768" w:rsidP="00DA73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20 442,9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Default="00DA1768" w:rsidP="0027766D">
            <w:pPr>
              <w:ind w:left="-108" w:right="-3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Pr="00DA1768" w:rsidRDefault="00DA1768" w:rsidP="004F51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b/>
                <w:sz w:val="24"/>
                <w:szCs w:val="24"/>
              </w:rPr>
              <w:t>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68" w:rsidRPr="00DA1768" w:rsidRDefault="00DA1768" w:rsidP="00DA17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68">
              <w:rPr>
                <w:rFonts w:ascii="Times New Roman" w:hAnsi="Times New Roman" w:cs="Times New Roman"/>
                <w:b/>
                <w:sz w:val="24"/>
                <w:szCs w:val="24"/>
              </w:rPr>
              <w:t>9 105,1</w:t>
            </w:r>
          </w:p>
        </w:tc>
      </w:tr>
    </w:tbl>
    <w:p w:rsidR="00775AA9" w:rsidRDefault="00775AA9" w:rsidP="00242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AF" w:rsidRDefault="00DD450B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в составе начисленной зарплаты премирование и выплаты стимулирующего характера составляют 51,1 % (42 735,0 тыс. рублей).</w:t>
      </w:r>
    </w:p>
    <w:p w:rsidR="006A7E8F" w:rsidRDefault="00AF4B0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A7E8F">
        <w:rPr>
          <w:rFonts w:ascii="Times New Roman" w:hAnsi="Times New Roman" w:cs="Times New Roman"/>
          <w:sz w:val="28"/>
          <w:szCs w:val="28"/>
        </w:rPr>
        <w:t xml:space="preserve">о данным Главной книги за 2013 год начислено заработной платы работникам на общую сумму 83 634,7 тыс. рублей, что на </w:t>
      </w:r>
      <w:r w:rsidR="00C16F67">
        <w:rPr>
          <w:rFonts w:ascii="Times New Roman" w:hAnsi="Times New Roman" w:cs="Times New Roman"/>
          <w:sz w:val="28"/>
          <w:szCs w:val="28"/>
        </w:rPr>
        <w:t>7,0</w:t>
      </w:r>
      <w:r w:rsidR="006A7E8F">
        <w:rPr>
          <w:rFonts w:ascii="Times New Roman" w:hAnsi="Times New Roman" w:cs="Times New Roman"/>
          <w:sz w:val="28"/>
          <w:szCs w:val="28"/>
        </w:rPr>
        <w:t xml:space="preserve"> тыс. рублей меньше</w:t>
      </w:r>
      <w:r w:rsidR="00682876">
        <w:rPr>
          <w:rFonts w:ascii="Times New Roman" w:hAnsi="Times New Roman" w:cs="Times New Roman"/>
          <w:sz w:val="28"/>
          <w:szCs w:val="28"/>
        </w:rPr>
        <w:t>,</w:t>
      </w:r>
      <w:r w:rsidR="006A7E8F">
        <w:rPr>
          <w:rFonts w:ascii="Times New Roman" w:hAnsi="Times New Roman" w:cs="Times New Roman"/>
          <w:sz w:val="28"/>
          <w:szCs w:val="28"/>
        </w:rPr>
        <w:t xml:space="preserve"> чем по журналу ордеру № 6 (</w:t>
      </w:r>
      <w:r w:rsidR="0088449A">
        <w:rPr>
          <w:rFonts w:ascii="Times New Roman" w:hAnsi="Times New Roman" w:cs="Times New Roman"/>
          <w:sz w:val="28"/>
          <w:szCs w:val="28"/>
        </w:rPr>
        <w:t>83 641,7 тыс. рублей</w:t>
      </w:r>
      <w:r w:rsidR="006A7E8F">
        <w:rPr>
          <w:rFonts w:ascii="Times New Roman" w:hAnsi="Times New Roman" w:cs="Times New Roman"/>
          <w:sz w:val="28"/>
          <w:szCs w:val="28"/>
        </w:rPr>
        <w:t>) и на 0,2 тыс. рублей больше</w:t>
      </w:r>
      <w:r w:rsidR="00682876">
        <w:rPr>
          <w:rFonts w:ascii="Times New Roman" w:hAnsi="Times New Roman" w:cs="Times New Roman"/>
          <w:sz w:val="28"/>
          <w:szCs w:val="28"/>
        </w:rPr>
        <w:t xml:space="preserve">, </w:t>
      </w:r>
      <w:r w:rsidR="006A7E8F">
        <w:rPr>
          <w:rFonts w:ascii="Times New Roman" w:hAnsi="Times New Roman" w:cs="Times New Roman"/>
          <w:sz w:val="28"/>
          <w:szCs w:val="28"/>
        </w:rPr>
        <w:t xml:space="preserve">чем отражено </w:t>
      </w:r>
      <w:r w:rsidR="0088449A">
        <w:rPr>
          <w:rFonts w:ascii="Times New Roman" w:hAnsi="Times New Roman" w:cs="Times New Roman"/>
          <w:sz w:val="28"/>
          <w:szCs w:val="28"/>
        </w:rPr>
        <w:t xml:space="preserve">в годовой отчетности (ф. 0503721) на </w:t>
      </w:r>
      <w:r w:rsidR="00DF68EC">
        <w:rPr>
          <w:rFonts w:ascii="Times New Roman" w:hAnsi="Times New Roman" w:cs="Times New Roman"/>
          <w:sz w:val="28"/>
          <w:szCs w:val="28"/>
        </w:rPr>
        <w:t>0</w:t>
      </w:r>
      <w:r w:rsidR="0088449A">
        <w:rPr>
          <w:rFonts w:ascii="Times New Roman" w:hAnsi="Times New Roman" w:cs="Times New Roman"/>
          <w:sz w:val="28"/>
          <w:szCs w:val="28"/>
        </w:rPr>
        <w:t>1</w:t>
      </w:r>
      <w:r w:rsidR="00DF68EC">
        <w:rPr>
          <w:rFonts w:ascii="Times New Roman" w:hAnsi="Times New Roman" w:cs="Times New Roman"/>
          <w:sz w:val="28"/>
          <w:szCs w:val="28"/>
        </w:rPr>
        <w:t>.01.2</w:t>
      </w:r>
      <w:r w:rsidR="0088449A">
        <w:rPr>
          <w:rFonts w:ascii="Times New Roman" w:hAnsi="Times New Roman" w:cs="Times New Roman"/>
          <w:sz w:val="28"/>
          <w:szCs w:val="28"/>
        </w:rPr>
        <w:t>014</w:t>
      </w:r>
      <w:r w:rsidR="00DF68EC">
        <w:rPr>
          <w:rFonts w:ascii="Times New Roman" w:hAnsi="Times New Roman" w:cs="Times New Roman"/>
          <w:sz w:val="28"/>
          <w:szCs w:val="28"/>
        </w:rPr>
        <w:t xml:space="preserve"> </w:t>
      </w:r>
      <w:r w:rsidR="0088449A">
        <w:rPr>
          <w:rFonts w:ascii="Times New Roman" w:hAnsi="Times New Roman" w:cs="Times New Roman"/>
          <w:sz w:val="28"/>
          <w:szCs w:val="28"/>
        </w:rPr>
        <w:t>(83 634,5 тыс. рублей).</w:t>
      </w:r>
      <w:proofErr w:type="gramEnd"/>
    </w:p>
    <w:p w:rsidR="0088449A" w:rsidRDefault="0088449A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заработной платы работникам КГАУК "Приморский театр оперы и балета" за 2013 год на общую сумму 83 628,7 тыс. рублей, что меньше чем начислено</w:t>
      </w:r>
      <w:r w:rsidR="00E632AB">
        <w:rPr>
          <w:rFonts w:ascii="Times New Roman" w:hAnsi="Times New Roman" w:cs="Times New Roman"/>
          <w:sz w:val="28"/>
          <w:szCs w:val="28"/>
        </w:rPr>
        <w:t>:</w:t>
      </w:r>
    </w:p>
    <w:p w:rsidR="0088449A" w:rsidRDefault="006F76A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13,0 тыс. рублей </w:t>
      </w:r>
      <w:r w:rsidR="00E632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журналу ордеру № 6</w:t>
      </w:r>
      <w:r w:rsidR="0088449A">
        <w:rPr>
          <w:rFonts w:ascii="Times New Roman" w:hAnsi="Times New Roman" w:cs="Times New Roman"/>
          <w:sz w:val="28"/>
          <w:szCs w:val="28"/>
        </w:rPr>
        <w:t xml:space="preserve"> (</w:t>
      </w:r>
      <w:r w:rsidR="00BB6BD9">
        <w:rPr>
          <w:rFonts w:ascii="Times New Roman" w:hAnsi="Times New Roman" w:cs="Times New Roman"/>
          <w:sz w:val="28"/>
          <w:szCs w:val="28"/>
        </w:rPr>
        <w:t>83 641,7 тыс. рублей</w:t>
      </w:r>
      <w:r w:rsidR="0088449A">
        <w:rPr>
          <w:rFonts w:ascii="Times New Roman" w:hAnsi="Times New Roman" w:cs="Times New Roman"/>
          <w:sz w:val="28"/>
          <w:szCs w:val="28"/>
        </w:rPr>
        <w:t>);</w:t>
      </w:r>
    </w:p>
    <w:p w:rsidR="0088449A" w:rsidRDefault="006F76A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6,0 тыс. рублей </w:t>
      </w:r>
      <w:r w:rsidR="00E632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данным Главной книги</w:t>
      </w:r>
      <w:r w:rsidR="0088449A">
        <w:rPr>
          <w:rFonts w:ascii="Times New Roman" w:hAnsi="Times New Roman" w:cs="Times New Roman"/>
          <w:sz w:val="28"/>
          <w:szCs w:val="28"/>
        </w:rPr>
        <w:t xml:space="preserve"> (</w:t>
      </w:r>
      <w:r w:rsidR="00BB6BD9">
        <w:rPr>
          <w:rFonts w:ascii="Times New Roman" w:hAnsi="Times New Roman" w:cs="Times New Roman"/>
          <w:sz w:val="28"/>
          <w:szCs w:val="28"/>
        </w:rPr>
        <w:t>83 634,7 тыс. рублей</w:t>
      </w:r>
      <w:r w:rsidR="0088449A">
        <w:rPr>
          <w:rFonts w:ascii="Times New Roman" w:hAnsi="Times New Roman" w:cs="Times New Roman"/>
          <w:sz w:val="28"/>
          <w:szCs w:val="28"/>
        </w:rPr>
        <w:t>);</w:t>
      </w:r>
    </w:p>
    <w:p w:rsidR="0088449A" w:rsidRDefault="006F76A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5,8 тыс. рублей </w:t>
      </w:r>
      <w:r w:rsidR="00E632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данным формы 0503721 на </w:t>
      </w:r>
      <w:r w:rsidR="00E632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2AB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E632AB">
        <w:rPr>
          <w:rFonts w:ascii="Times New Roman" w:hAnsi="Times New Roman" w:cs="Times New Roman"/>
          <w:sz w:val="28"/>
          <w:szCs w:val="28"/>
        </w:rPr>
        <w:t xml:space="preserve"> </w:t>
      </w:r>
      <w:r w:rsidR="0088449A">
        <w:rPr>
          <w:rFonts w:ascii="Times New Roman" w:hAnsi="Times New Roman" w:cs="Times New Roman"/>
          <w:sz w:val="28"/>
          <w:szCs w:val="28"/>
        </w:rPr>
        <w:t xml:space="preserve"> (</w:t>
      </w:r>
      <w:r w:rsidR="00BB6BD9">
        <w:rPr>
          <w:rFonts w:ascii="Times New Roman" w:hAnsi="Times New Roman" w:cs="Times New Roman"/>
          <w:sz w:val="28"/>
          <w:szCs w:val="28"/>
        </w:rPr>
        <w:t>83 634,5</w:t>
      </w:r>
      <w:r w:rsidR="00E632AB">
        <w:rPr>
          <w:rFonts w:ascii="Times New Roman" w:hAnsi="Times New Roman" w:cs="Times New Roman"/>
          <w:sz w:val="28"/>
          <w:szCs w:val="28"/>
        </w:rPr>
        <w:t> </w:t>
      </w:r>
      <w:r w:rsidR="00BB6BD9">
        <w:rPr>
          <w:rFonts w:ascii="Times New Roman" w:hAnsi="Times New Roman" w:cs="Times New Roman"/>
          <w:sz w:val="28"/>
          <w:szCs w:val="28"/>
        </w:rPr>
        <w:t>тыс. рублей</w:t>
      </w:r>
      <w:r w:rsidR="0088449A">
        <w:rPr>
          <w:rFonts w:ascii="Times New Roman" w:hAnsi="Times New Roman" w:cs="Times New Roman"/>
          <w:sz w:val="28"/>
          <w:szCs w:val="28"/>
        </w:rPr>
        <w:t>).</w:t>
      </w:r>
    </w:p>
    <w:p w:rsidR="000A7C54" w:rsidRDefault="0088449A" w:rsidP="00BB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кредиторская задолженность по заработной плате и депонированная заработная плата на </w:t>
      </w:r>
      <w:r w:rsidR="00E632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2AB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E6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548AC" w:rsidRDefault="00E85D12" w:rsidP="00E5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данных </w:t>
      </w:r>
      <w:r w:rsidR="00BB6BD9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является нарушением </w:t>
      </w:r>
      <w:r w:rsidR="00DA1768">
        <w:rPr>
          <w:rFonts w:ascii="Times New Roman" w:hAnsi="Times New Roman" w:cs="Times New Roman"/>
          <w:sz w:val="28"/>
          <w:szCs w:val="28"/>
        </w:rPr>
        <w:t>части 9 раздела 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</w:t>
      </w:r>
      <w:r w:rsidR="00E95E8F">
        <w:rPr>
          <w:rFonts w:ascii="Times New Roman" w:hAnsi="Times New Roman" w:cs="Times New Roman"/>
          <w:sz w:val="28"/>
          <w:szCs w:val="28"/>
        </w:rPr>
        <w:t>.201</w:t>
      </w:r>
      <w:r w:rsidR="00DA1768">
        <w:rPr>
          <w:rFonts w:ascii="Times New Roman" w:hAnsi="Times New Roman" w:cs="Times New Roman"/>
          <w:sz w:val="28"/>
          <w:szCs w:val="28"/>
        </w:rPr>
        <w:t>1 № 3</w:t>
      </w:r>
      <w:r w:rsidR="00E95E8F">
        <w:rPr>
          <w:rFonts w:ascii="Times New Roman" w:hAnsi="Times New Roman" w:cs="Times New Roman"/>
          <w:sz w:val="28"/>
          <w:szCs w:val="28"/>
        </w:rPr>
        <w:t>3н.</w:t>
      </w:r>
    </w:p>
    <w:p w:rsidR="00E9152F" w:rsidRDefault="004C07E9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81E88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AA4955">
        <w:rPr>
          <w:rFonts w:ascii="Times New Roman" w:hAnsi="Times New Roman" w:cs="Times New Roman"/>
          <w:sz w:val="28"/>
          <w:szCs w:val="28"/>
        </w:rPr>
        <w:t xml:space="preserve">штатными </w:t>
      </w:r>
      <w:r w:rsidR="00C81E88">
        <w:rPr>
          <w:rFonts w:ascii="Times New Roman" w:hAnsi="Times New Roman" w:cs="Times New Roman"/>
          <w:sz w:val="28"/>
          <w:szCs w:val="28"/>
        </w:rPr>
        <w:t>работниками КГАУК "Приморский театр опер</w:t>
      </w:r>
      <w:r w:rsidR="00E85D12">
        <w:rPr>
          <w:rFonts w:ascii="Times New Roman" w:hAnsi="Times New Roman" w:cs="Times New Roman"/>
          <w:sz w:val="28"/>
          <w:szCs w:val="28"/>
        </w:rPr>
        <w:t>ы и балета" заключались договоры</w:t>
      </w:r>
      <w:r w:rsidR="00C81E88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 на оказание услуг, предусмотренных должностными инструкциями.</w:t>
      </w:r>
    </w:p>
    <w:p w:rsidR="00C81E88" w:rsidRDefault="00C81E88" w:rsidP="0039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="00392EB2">
        <w:rPr>
          <w:rFonts w:ascii="Times New Roman" w:hAnsi="Times New Roman" w:cs="Times New Roman"/>
          <w:sz w:val="28"/>
          <w:szCs w:val="28"/>
        </w:rPr>
        <w:t>д</w:t>
      </w:r>
      <w:r w:rsidR="00250127">
        <w:rPr>
          <w:rFonts w:ascii="Times New Roman" w:hAnsi="Times New Roman" w:cs="Times New Roman"/>
          <w:sz w:val="28"/>
          <w:szCs w:val="28"/>
        </w:rPr>
        <w:t>олжностной инструкцией художественного руководителя балетной труппы, принятого по трудовому договору от 16.04.2013 № 2, предусмотрены обязанности работника, в том числе:</w:t>
      </w:r>
    </w:p>
    <w:p w:rsidR="00250127" w:rsidRDefault="0025012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распоряжения своего непосредственного и вышестоящего руководителя (пункт 4.1);</w:t>
      </w:r>
    </w:p>
    <w:p w:rsidR="00250127" w:rsidRDefault="0025012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возглавлять работу по подготовке и выпуску новых и возобновлению ранее созданных спектаклей (концертов) (пункт 4.3).</w:t>
      </w:r>
    </w:p>
    <w:p w:rsidR="00250127" w:rsidRDefault="0025012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работник вправе:</w:t>
      </w:r>
    </w:p>
    <w:p w:rsidR="00250127" w:rsidRDefault="0025012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художественному руководителю сотрудничество с новыми балетмейстерами-постановщиками с целью обновления репертуара театра (пункт 5.1);</w:t>
      </w:r>
    </w:p>
    <w:p w:rsidR="00250127" w:rsidRDefault="00250127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прямому указанию художественного руководителя театра ставить (т.е. исполнять ф</w:t>
      </w:r>
      <w:r w:rsidR="0049126F">
        <w:rPr>
          <w:rFonts w:ascii="Times New Roman" w:hAnsi="Times New Roman" w:cs="Times New Roman"/>
          <w:sz w:val="28"/>
          <w:szCs w:val="28"/>
        </w:rPr>
        <w:t>ункции режиссера-постановщика и</w:t>
      </w:r>
      <w:r>
        <w:rPr>
          <w:rFonts w:ascii="Times New Roman" w:hAnsi="Times New Roman" w:cs="Times New Roman"/>
          <w:sz w:val="28"/>
          <w:szCs w:val="28"/>
        </w:rPr>
        <w:t>/или балетмейстера-постановщика) новый спектакль (концерт) (пункт 5.2).</w:t>
      </w:r>
    </w:p>
    <w:p w:rsidR="00250127" w:rsidRDefault="00392EB2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 договору от 02.09.2013 № 09-205 и.о. генерального директора </w:t>
      </w:r>
      <w:r w:rsidR="001272B0">
        <w:rPr>
          <w:rFonts w:ascii="Times New Roman" w:hAnsi="Times New Roman" w:cs="Times New Roman"/>
          <w:sz w:val="28"/>
          <w:szCs w:val="28"/>
        </w:rPr>
        <w:t>А.В. </w:t>
      </w:r>
      <w:proofErr w:type="spellStart"/>
      <w:r w:rsidR="001272B0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поручил данному работнику </w:t>
      </w:r>
      <w:r w:rsidR="00A27D2B">
        <w:rPr>
          <w:rFonts w:ascii="Times New Roman" w:hAnsi="Times New Roman" w:cs="Times New Roman"/>
          <w:sz w:val="28"/>
          <w:szCs w:val="28"/>
        </w:rPr>
        <w:t>исполнять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D2B">
        <w:rPr>
          <w:rFonts w:ascii="Times New Roman" w:hAnsi="Times New Roman" w:cs="Times New Roman"/>
          <w:sz w:val="28"/>
          <w:szCs w:val="28"/>
        </w:rPr>
        <w:t xml:space="preserve">балетного руководителя постановки оперы </w:t>
      </w:r>
      <w:r w:rsidR="004B1585">
        <w:rPr>
          <w:rFonts w:ascii="Times New Roman" w:hAnsi="Times New Roman" w:cs="Times New Roman"/>
          <w:sz w:val="28"/>
          <w:szCs w:val="28"/>
        </w:rPr>
        <w:t>"Евгений Онегин"</w:t>
      </w:r>
      <w:r w:rsidR="00A93F2E">
        <w:rPr>
          <w:rFonts w:ascii="Times New Roman" w:hAnsi="Times New Roman" w:cs="Times New Roman"/>
          <w:sz w:val="28"/>
          <w:szCs w:val="28"/>
        </w:rPr>
        <w:t>.</w:t>
      </w:r>
    </w:p>
    <w:p w:rsidR="00A93F2E" w:rsidRDefault="00A93F2E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репетиционном процессе с 18</w:t>
      </w:r>
      <w:r w:rsidR="00E632AB">
        <w:rPr>
          <w:rFonts w:ascii="Times New Roman" w:hAnsi="Times New Roman" w:cs="Times New Roman"/>
          <w:sz w:val="28"/>
          <w:szCs w:val="28"/>
        </w:rPr>
        <w:t xml:space="preserve">.07.2013 </w:t>
      </w:r>
      <w:r>
        <w:rPr>
          <w:rFonts w:ascii="Times New Roman" w:hAnsi="Times New Roman" w:cs="Times New Roman"/>
          <w:sz w:val="28"/>
          <w:szCs w:val="28"/>
        </w:rPr>
        <w:t xml:space="preserve"> по 18</w:t>
      </w:r>
      <w:r w:rsidR="00E632AB">
        <w:rPr>
          <w:rFonts w:ascii="Times New Roman" w:hAnsi="Times New Roman" w:cs="Times New Roman"/>
          <w:sz w:val="28"/>
          <w:szCs w:val="28"/>
        </w:rPr>
        <w:t>.10.2013</w:t>
      </w:r>
      <w:r>
        <w:rPr>
          <w:rFonts w:ascii="Times New Roman" w:hAnsi="Times New Roman" w:cs="Times New Roman"/>
          <w:sz w:val="28"/>
          <w:szCs w:val="28"/>
        </w:rPr>
        <w:t xml:space="preserve">  данному работнику договором предусмотрено вознаграждение в сумме 310,3</w:t>
      </w:r>
      <w:r w:rsidR="00E632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рублей, в том числе НДФЛ в сумме 40,3 тыс. рублей.</w:t>
      </w:r>
    </w:p>
    <w:p w:rsidR="00A93F2E" w:rsidRDefault="00A93F2E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выполненные услуги произведена в полном объеме</w:t>
      </w:r>
      <w:r w:rsidR="00034EB4">
        <w:rPr>
          <w:rFonts w:ascii="Times New Roman" w:hAnsi="Times New Roman" w:cs="Times New Roman"/>
          <w:sz w:val="28"/>
          <w:szCs w:val="28"/>
        </w:rPr>
        <w:t xml:space="preserve"> на основании акта от 30.09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4EB4">
        <w:rPr>
          <w:rFonts w:ascii="Times New Roman" w:hAnsi="Times New Roman" w:cs="Times New Roman"/>
          <w:sz w:val="28"/>
          <w:szCs w:val="28"/>
        </w:rPr>
        <w:t>2013 № 1.</w:t>
      </w:r>
    </w:p>
    <w:p w:rsidR="005B1B8F" w:rsidRDefault="005B1B8F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с данным работ</w:t>
      </w:r>
      <w:r w:rsidR="008D6963">
        <w:rPr>
          <w:rFonts w:ascii="Times New Roman" w:hAnsi="Times New Roman" w:cs="Times New Roman"/>
          <w:sz w:val="28"/>
          <w:szCs w:val="28"/>
        </w:rPr>
        <w:t>ником также заключались договоры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232FE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754EB">
        <w:rPr>
          <w:rFonts w:ascii="Times New Roman" w:hAnsi="Times New Roman" w:cs="Times New Roman"/>
          <w:sz w:val="28"/>
          <w:szCs w:val="28"/>
        </w:rPr>
        <w:t>1 712,7</w:t>
      </w:r>
      <w:r w:rsidR="00232FE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754EB">
        <w:rPr>
          <w:rFonts w:ascii="Times New Roman" w:hAnsi="Times New Roman" w:cs="Times New Roman"/>
          <w:sz w:val="28"/>
          <w:szCs w:val="28"/>
        </w:rPr>
        <w:t xml:space="preserve">в том числе НДФЛ на сумму 222,7 тыс. рублей, </w:t>
      </w:r>
      <w:r w:rsidR="00232FEC">
        <w:rPr>
          <w:rFonts w:ascii="Times New Roman" w:hAnsi="Times New Roman" w:cs="Times New Roman"/>
          <w:sz w:val="28"/>
          <w:szCs w:val="28"/>
        </w:rPr>
        <w:t>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B8F" w:rsidRDefault="005B1B8F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02.01.2014 № 01-55 - на оказание услуг, как балетмейстера-постановщика по постановке и организации репетиционного процесса мероприятий "Вечера балетных премьер" в срок с 02</w:t>
      </w:r>
      <w:r w:rsidR="00E632AB">
        <w:rPr>
          <w:rFonts w:ascii="Times New Roman" w:hAnsi="Times New Roman" w:cs="Times New Roman"/>
          <w:sz w:val="28"/>
          <w:szCs w:val="28"/>
        </w:rPr>
        <w:t>.01.2014</w:t>
      </w:r>
      <w:r>
        <w:rPr>
          <w:rFonts w:ascii="Times New Roman" w:hAnsi="Times New Roman" w:cs="Times New Roman"/>
          <w:sz w:val="28"/>
          <w:szCs w:val="28"/>
        </w:rPr>
        <w:t xml:space="preserve"> по 10</w:t>
      </w:r>
      <w:r w:rsidR="00E632AB">
        <w:rPr>
          <w:rFonts w:ascii="Times New Roman" w:hAnsi="Times New Roman" w:cs="Times New Roman"/>
          <w:sz w:val="28"/>
          <w:szCs w:val="28"/>
        </w:rPr>
        <w:t>.01.2014</w:t>
      </w:r>
      <w:r>
        <w:rPr>
          <w:rFonts w:ascii="Times New Roman" w:hAnsi="Times New Roman" w:cs="Times New Roman"/>
          <w:sz w:val="28"/>
          <w:szCs w:val="28"/>
        </w:rPr>
        <w:t xml:space="preserve"> за вознаграждение в сумме 275,9 тыс. рублей, в том числе НДФЛ - 35,9 тыс. рублей;</w:t>
      </w:r>
    </w:p>
    <w:p w:rsidR="005B1B8F" w:rsidRDefault="005B1B8F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06.01.2014 № 01-87 - на оказание услуг, как балетмейстера-постановщика</w:t>
      </w:r>
      <w:r w:rsidR="00E6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постановке и организации репетиционного процесса балета "Четырнадцатая" в срок с 06</w:t>
      </w:r>
      <w:r w:rsidR="00E632AB">
        <w:rPr>
          <w:rFonts w:ascii="Times New Roman" w:hAnsi="Times New Roman" w:cs="Times New Roman"/>
          <w:sz w:val="28"/>
          <w:szCs w:val="28"/>
        </w:rPr>
        <w:t>.01.2014</w:t>
      </w:r>
      <w:r>
        <w:rPr>
          <w:rFonts w:ascii="Times New Roman" w:hAnsi="Times New Roman" w:cs="Times New Roman"/>
          <w:sz w:val="28"/>
          <w:szCs w:val="28"/>
        </w:rPr>
        <w:t xml:space="preserve"> по 19</w:t>
      </w:r>
      <w:r w:rsidR="00E632AB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32FEC">
        <w:rPr>
          <w:rFonts w:ascii="Times New Roman" w:hAnsi="Times New Roman" w:cs="Times New Roman"/>
          <w:sz w:val="28"/>
          <w:szCs w:val="28"/>
        </w:rPr>
        <w:t>014 за вознаграждение в сумме 459,8 тыс. рублей, в том числе НДФЛ в сумме 59,8 тыс. рублей;</w:t>
      </w:r>
    </w:p>
    <w:p w:rsidR="00232FEC" w:rsidRDefault="00232FEC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03.03.2014 № 03-281  на оказание услуг балетмейстера-постановщика к одноактным операм "Алеко" и "Паяцы" в срок с 03</w:t>
      </w:r>
      <w:r w:rsidR="00E632AB">
        <w:rPr>
          <w:rFonts w:ascii="Times New Roman" w:hAnsi="Times New Roman" w:cs="Times New Roman"/>
          <w:sz w:val="28"/>
          <w:szCs w:val="28"/>
        </w:rPr>
        <w:t>.03.2014</w:t>
      </w:r>
      <w:r>
        <w:rPr>
          <w:rFonts w:ascii="Times New Roman" w:hAnsi="Times New Roman" w:cs="Times New Roman"/>
          <w:sz w:val="28"/>
          <w:szCs w:val="28"/>
        </w:rPr>
        <w:t xml:space="preserve"> по31</w:t>
      </w:r>
      <w:r w:rsidR="00E632AB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 2014 за вознаграждение в сумме 172,4 тыс. рублей, в том числе НДФЛ 22,4 тыс. рублей;</w:t>
      </w:r>
    </w:p>
    <w:p w:rsidR="00232FEC" w:rsidRDefault="00232FEC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05.05.2014 № </w:t>
      </w:r>
      <w:r w:rsidR="00B754EB">
        <w:rPr>
          <w:rFonts w:ascii="Times New Roman" w:hAnsi="Times New Roman" w:cs="Times New Roman"/>
          <w:sz w:val="28"/>
          <w:szCs w:val="28"/>
        </w:rPr>
        <w:t>05-558 - на оказание комплекса услуг балетмейстера-постановщика балетного спектакля "Лебединое озеро" и написа</w:t>
      </w:r>
      <w:r w:rsidR="00E632AB">
        <w:rPr>
          <w:rFonts w:ascii="Times New Roman" w:hAnsi="Times New Roman" w:cs="Times New Roman"/>
          <w:sz w:val="28"/>
          <w:szCs w:val="28"/>
        </w:rPr>
        <w:t xml:space="preserve">ние </w:t>
      </w:r>
      <w:r w:rsidR="00B754EB">
        <w:rPr>
          <w:rFonts w:ascii="Times New Roman" w:hAnsi="Times New Roman" w:cs="Times New Roman"/>
          <w:sz w:val="28"/>
          <w:szCs w:val="28"/>
        </w:rPr>
        <w:t xml:space="preserve"> либретто к спектаклю для нужд КГАУК "Приморский театр оперы и балета". Срок оказания услуг с 05</w:t>
      </w:r>
      <w:r w:rsidR="00E632AB">
        <w:rPr>
          <w:rFonts w:ascii="Times New Roman" w:hAnsi="Times New Roman" w:cs="Times New Roman"/>
          <w:sz w:val="28"/>
          <w:szCs w:val="28"/>
        </w:rPr>
        <w:t xml:space="preserve">.05.2014 </w:t>
      </w:r>
      <w:r w:rsidR="00B754EB">
        <w:rPr>
          <w:rFonts w:ascii="Times New Roman" w:hAnsi="Times New Roman" w:cs="Times New Roman"/>
          <w:sz w:val="28"/>
          <w:szCs w:val="28"/>
        </w:rPr>
        <w:t xml:space="preserve"> по 23</w:t>
      </w:r>
      <w:r w:rsidR="00E632AB">
        <w:rPr>
          <w:rFonts w:ascii="Times New Roman" w:hAnsi="Times New Roman" w:cs="Times New Roman"/>
          <w:sz w:val="28"/>
          <w:szCs w:val="28"/>
        </w:rPr>
        <w:t>.05.</w:t>
      </w:r>
      <w:r w:rsidR="00B754EB">
        <w:rPr>
          <w:rFonts w:ascii="Times New Roman" w:hAnsi="Times New Roman" w:cs="Times New Roman"/>
          <w:sz w:val="28"/>
          <w:szCs w:val="28"/>
        </w:rPr>
        <w:t xml:space="preserve"> 2014 за вознаграждение в размере         804,6 тыс. рублей, в том числе НДФЛ в сумме 104,6 тыс. рублей.</w:t>
      </w:r>
    </w:p>
    <w:p w:rsidR="00407679" w:rsidRDefault="00330385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64750">
        <w:rPr>
          <w:rFonts w:ascii="Times New Roman" w:hAnsi="Times New Roman" w:cs="Times New Roman"/>
          <w:sz w:val="28"/>
          <w:szCs w:val="28"/>
        </w:rPr>
        <w:t>огласно пункту 1 статьи 1295 Гражданского кодекса Российской Федерации произведение, созданное в пределах трудовых обязанностей, установленных для работника, является служебным, исключительное право на служебное произведение принадлежит работодателю, если трудовым или гражданско-правовым договором не предусмотрено иное.</w:t>
      </w:r>
    </w:p>
    <w:p w:rsidR="00E64750" w:rsidRDefault="004F43AF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создавший служебное произведение и передавший его работодателю</w:t>
      </w:r>
      <w:r w:rsidR="00E63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вознаграждение при условии, что работодатель начал использовать данное произведение, передал исключительное право на него другому лицу либо принял решение о сохранении служебного произведения в тайне.</w:t>
      </w:r>
    </w:p>
    <w:p w:rsidR="00BC5A14" w:rsidRDefault="003C01FB" w:rsidP="0061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244D9D">
        <w:rPr>
          <w:rFonts w:ascii="Times New Roman" w:hAnsi="Times New Roman" w:cs="Times New Roman"/>
          <w:sz w:val="28"/>
          <w:szCs w:val="28"/>
        </w:rPr>
        <w:t xml:space="preserve">ывая </w:t>
      </w:r>
      <w:proofErr w:type="gramStart"/>
      <w:r w:rsidR="00244D9D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244D9D">
        <w:rPr>
          <w:rFonts w:ascii="Times New Roman" w:hAnsi="Times New Roman" w:cs="Times New Roman"/>
          <w:sz w:val="28"/>
          <w:szCs w:val="28"/>
        </w:rPr>
        <w:t>,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созданы для</w:t>
      </w:r>
      <w:r w:rsidRPr="003C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КГАУК "Приморский театр оперы и балета" на основании указанных договоров</w:t>
      </w:r>
      <w:r w:rsidR="00244D9D">
        <w:rPr>
          <w:rFonts w:ascii="Times New Roman" w:hAnsi="Times New Roman" w:cs="Times New Roman"/>
          <w:sz w:val="28"/>
          <w:szCs w:val="28"/>
        </w:rPr>
        <w:t xml:space="preserve"> по служебному заданию работодателя и за его счет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4D9D">
        <w:rPr>
          <w:rFonts w:ascii="Times New Roman" w:hAnsi="Times New Roman" w:cs="Times New Roman"/>
          <w:sz w:val="28"/>
          <w:szCs w:val="28"/>
        </w:rPr>
        <w:t>являются служебными произведениями, исключительные права на них другим лицам</w:t>
      </w:r>
      <w:r w:rsidR="00244D9D" w:rsidRPr="00244D9D">
        <w:rPr>
          <w:rFonts w:ascii="Times New Roman" w:hAnsi="Times New Roman" w:cs="Times New Roman"/>
          <w:sz w:val="28"/>
          <w:szCs w:val="28"/>
        </w:rPr>
        <w:t xml:space="preserve"> </w:t>
      </w:r>
      <w:r w:rsidR="00244D9D">
        <w:rPr>
          <w:rFonts w:ascii="Times New Roman" w:hAnsi="Times New Roman" w:cs="Times New Roman"/>
          <w:sz w:val="28"/>
          <w:szCs w:val="28"/>
        </w:rPr>
        <w:t>КГАУК "Приморский театр оперы и балета"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9D">
        <w:rPr>
          <w:rFonts w:ascii="Times New Roman" w:hAnsi="Times New Roman" w:cs="Times New Roman"/>
          <w:sz w:val="28"/>
          <w:szCs w:val="28"/>
        </w:rPr>
        <w:t>передавались. Соответственно основания для выплаты автору вознаграждения отсутствуют.</w:t>
      </w:r>
    </w:p>
    <w:p w:rsidR="004C07E9" w:rsidRDefault="004C07E9" w:rsidP="0061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8F49B9">
        <w:rPr>
          <w:rFonts w:ascii="Times New Roman" w:hAnsi="Times New Roman" w:cs="Times New Roman"/>
          <w:sz w:val="28"/>
          <w:szCs w:val="28"/>
        </w:rPr>
        <w:t>штатной должности "начальник отдела нотного фонда"</w:t>
      </w:r>
      <w:r w:rsidR="008B5865">
        <w:rPr>
          <w:rFonts w:ascii="Times New Roman" w:hAnsi="Times New Roman" w:cs="Times New Roman"/>
          <w:sz w:val="28"/>
          <w:szCs w:val="28"/>
        </w:rPr>
        <w:t xml:space="preserve"> в составе оркестра, </w:t>
      </w:r>
      <w:r w:rsidR="0088119B" w:rsidRPr="0088119B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8B5865" w:rsidRPr="0088119B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="0088119B" w:rsidRPr="0088119B">
        <w:rPr>
          <w:rFonts w:ascii="Times New Roman" w:hAnsi="Times New Roman" w:cs="Times New Roman"/>
          <w:sz w:val="28"/>
          <w:szCs w:val="28"/>
        </w:rPr>
        <w:t xml:space="preserve">замещает </w:t>
      </w:r>
      <w:proofErr w:type="spellStart"/>
      <w:r w:rsidR="00C35BF2">
        <w:rPr>
          <w:rFonts w:ascii="Times New Roman" w:hAnsi="Times New Roman" w:cs="Times New Roman"/>
          <w:sz w:val="28"/>
          <w:szCs w:val="28"/>
        </w:rPr>
        <w:t>Зиганова</w:t>
      </w:r>
      <w:proofErr w:type="spellEnd"/>
      <w:r w:rsidR="00156457" w:rsidRPr="00156457">
        <w:rPr>
          <w:rFonts w:ascii="Times New Roman" w:hAnsi="Times New Roman" w:cs="Times New Roman"/>
          <w:sz w:val="28"/>
          <w:szCs w:val="28"/>
        </w:rPr>
        <w:t xml:space="preserve"> </w:t>
      </w:r>
      <w:r w:rsidR="00156457">
        <w:rPr>
          <w:rFonts w:ascii="Times New Roman" w:hAnsi="Times New Roman" w:cs="Times New Roman"/>
          <w:sz w:val="28"/>
          <w:szCs w:val="28"/>
        </w:rPr>
        <w:t>Г.Р. </w:t>
      </w:r>
      <w:r w:rsidR="0084097F">
        <w:rPr>
          <w:rFonts w:ascii="Times New Roman" w:hAnsi="Times New Roman" w:cs="Times New Roman"/>
          <w:sz w:val="28"/>
          <w:szCs w:val="28"/>
        </w:rPr>
        <w:t>, в 2013 году заключены договоры</w:t>
      </w:r>
      <w:r w:rsidR="008B5865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 с гражданами на оказание услуг по подбору нот на общую сумму 109,7 тыс. рублей, в том числе НДФЛ 14,2 тыс. рублей, а именно:</w:t>
      </w:r>
      <w:proofErr w:type="gramEnd"/>
    </w:p>
    <w:p w:rsidR="008B5865" w:rsidRDefault="00E77BA2" w:rsidP="00E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-</w:t>
      </w:r>
      <w:r w:rsidRPr="00E7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от 03.10.2013 № 10-297 на подбор нот хоровых партитур и партий оперы "Евгений Онегин", на сумму 6,0 тыс. рублей, в том числе НДФЛ - 0,8 тыс. рублей;</w:t>
      </w:r>
    </w:p>
    <w:p w:rsidR="00E77BA2" w:rsidRDefault="00E77BA2" w:rsidP="00E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- с сентября по ноябрь 2013 года заключено                    5 договоров </w:t>
      </w:r>
      <w:r w:rsidR="002C5114">
        <w:rPr>
          <w:rFonts w:ascii="Times New Roman" w:hAnsi="Times New Roman" w:cs="Times New Roman"/>
          <w:sz w:val="28"/>
          <w:szCs w:val="28"/>
        </w:rPr>
        <w:t xml:space="preserve">на подбор нот </w:t>
      </w:r>
      <w:r>
        <w:rPr>
          <w:rFonts w:ascii="Times New Roman" w:hAnsi="Times New Roman" w:cs="Times New Roman"/>
          <w:sz w:val="28"/>
          <w:szCs w:val="28"/>
        </w:rPr>
        <w:t>на общую сумму 103,7 тыс. рублей, в том числе НДФЛ на сумму 13,5 тыс. рублей:</w:t>
      </w:r>
    </w:p>
    <w:p w:rsidR="00E77BA2" w:rsidRDefault="00E77BA2" w:rsidP="00E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12.09.2013 № 09-266 </w:t>
      </w:r>
      <w:r w:rsidR="002C51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сумму 7,2 тыс. рублей, НДФЛ - 0,9 тыс. рублей;</w:t>
      </w:r>
    </w:p>
    <w:p w:rsidR="00E77BA2" w:rsidRDefault="00E77BA2" w:rsidP="00E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5114">
        <w:rPr>
          <w:rFonts w:ascii="Times New Roman" w:hAnsi="Times New Roman" w:cs="Times New Roman"/>
          <w:sz w:val="28"/>
          <w:szCs w:val="28"/>
        </w:rPr>
        <w:t>26.09.2013 № 09-259/1 - на сумму 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114">
        <w:rPr>
          <w:rFonts w:ascii="Times New Roman" w:hAnsi="Times New Roman" w:cs="Times New Roman"/>
          <w:sz w:val="28"/>
          <w:szCs w:val="28"/>
        </w:rPr>
        <w:t>7 тыс. рублей, НДФЛ - 4,0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114" w:rsidRDefault="002C5114" w:rsidP="002C5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04.10.2013 № 10-309 - на сумму 2,1 тыс. рублей, НДФЛ - 0,3 тыс. рублей;</w:t>
      </w:r>
    </w:p>
    <w:p w:rsidR="002C5114" w:rsidRDefault="002C5114" w:rsidP="002C5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04.11.2013 № 10-309/1 - на сумму 37,7 тыс. рублей, НДФЛ - 4,9 тыс. рублей;</w:t>
      </w:r>
    </w:p>
    <w:p w:rsidR="00E77BA2" w:rsidRDefault="002C5114" w:rsidP="002C5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25.11.2013 № 11-433/1 - на сумму 26,0 тыс. рублей, НДФЛ - 3,4 тыс. рублей</w:t>
      </w:r>
      <w:r w:rsidR="00E77BA2">
        <w:rPr>
          <w:rFonts w:ascii="Times New Roman" w:hAnsi="Times New Roman" w:cs="Times New Roman"/>
          <w:sz w:val="28"/>
          <w:szCs w:val="28"/>
        </w:rPr>
        <w:t>.</w:t>
      </w:r>
    </w:p>
    <w:p w:rsidR="002C5114" w:rsidRDefault="002C5114" w:rsidP="007C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</w:t>
      </w:r>
      <w:r w:rsidR="00C35BF2">
        <w:rPr>
          <w:rFonts w:ascii="Times New Roman" w:hAnsi="Times New Roman" w:cs="Times New Roman"/>
          <w:sz w:val="28"/>
          <w:szCs w:val="28"/>
        </w:rPr>
        <w:t xml:space="preserve">чальнику отдела нотного фонда </w:t>
      </w:r>
      <w:proofErr w:type="spellStart"/>
      <w:r w:rsidR="00C35BF2">
        <w:rPr>
          <w:rFonts w:ascii="Times New Roman" w:hAnsi="Times New Roman" w:cs="Times New Roman"/>
          <w:sz w:val="28"/>
          <w:szCs w:val="28"/>
        </w:rPr>
        <w:t>Зигановой</w:t>
      </w:r>
      <w:proofErr w:type="spellEnd"/>
      <w:r w:rsidR="00C35BF2">
        <w:rPr>
          <w:rFonts w:ascii="Times New Roman" w:hAnsi="Times New Roman" w:cs="Times New Roman"/>
          <w:sz w:val="28"/>
          <w:szCs w:val="28"/>
        </w:rPr>
        <w:t xml:space="preserve"> </w:t>
      </w:r>
      <w:r w:rsidR="00156457">
        <w:rPr>
          <w:rFonts w:ascii="Times New Roman" w:hAnsi="Times New Roman" w:cs="Times New Roman"/>
          <w:sz w:val="28"/>
          <w:szCs w:val="28"/>
        </w:rPr>
        <w:t>Г.Р. </w:t>
      </w:r>
      <w:r w:rsidR="00C35BF2">
        <w:rPr>
          <w:rFonts w:ascii="Times New Roman" w:hAnsi="Times New Roman" w:cs="Times New Roman"/>
          <w:sz w:val="28"/>
          <w:szCs w:val="28"/>
        </w:rPr>
        <w:t>с июля по декабрь</w:t>
      </w:r>
      <w:r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C35B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начислено и выплачено заработной </w:t>
      </w:r>
      <w:r w:rsidR="00C35BF2" w:rsidRPr="00C35BF2">
        <w:rPr>
          <w:rFonts w:ascii="Times New Roman" w:hAnsi="Times New Roman" w:cs="Times New Roman"/>
          <w:sz w:val="28"/>
          <w:szCs w:val="28"/>
        </w:rPr>
        <w:t>платы</w:t>
      </w:r>
      <w:r w:rsidRPr="00C35B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35BF2" w:rsidRPr="00C35BF2">
        <w:rPr>
          <w:rFonts w:ascii="Times New Roman" w:hAnsi="Times New Roman" w:cs="Times New Roman"/>
          <w:sz w:val="28"/>
          <w:szCs w:val="28"/>
        </w:rPr>
        <w:t>514,1</w:t>
      </w:r>
      <w:r w:rsidRPr="00C35B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B8F" w:rsidRDefault="00D832CB" w:rsidP="00E9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на выплаты </w:t>
      </w:r>
      <w:r w:rsidR="007C4639">
        <w:rPr>
          <w:rFonts w:ascii="Times New Roman" w:hAnsi="Times New Roman" w:cs="Times New Roman"/>
          <w:sz w:val="28"/>
          <w:szCs w:val="28"/>
        </w:rPr>
        <w:t>по оплате труда за 2013 год</w:t>
      </w:r>
      <w:r w:rsidR="007C4639" w:rsidRPr="007C4639">
        <w:rPr>
          <w:rFonts w:ascii="Times New Roman" w:hAnsi="Times New Roman" w:cs="Times New Roman"/>
          <w:sz w:val="28"/>
          <w:szCs w:val="28"/>
        </w:rPr>
        <w:t xml:space="preserve"> </w:t>
      </w:r>
      <w:r w:rsidR="007C4639">
        <w:rPr>
          <w:rFonts w:ascii="Times New Roman" w:hAnsi="Times New Roman" w:cs="Times New Roman"/>
          <w:sz w:val="28"/>
          <w:szCs w:val="28"/>
        </w:rPr>
        <w:t xml:space="preserve">по данным Главной книги и годовой отчетности (ф. 0503721) на </w:t>
      </w:r>
      <w:r w:rsidR="004A0A9A">
        <w:rPr>
          <w:rFonts w:ascii="Times New Roman" w:hAnsi="Times New Roman" w:cs="Times New Roman"/>
          <w:sz w:val="28"/>
          <w:szCs w:val="28"/>
        </w:rPr>
        <w:t>0</w:t>
      </w:r>
      <w:r w:rsidR="007C4639">
        <w:rPr>
          <w:rFonts w:ascii="Times New Roman" w:hAnsi="Times New Roman" w:cs="Times New Roman"/>
          <w:sz w:val="28"/>
          <w:szCs w:val="28"/>
        </w:rPr>
        <w:t>1</w:t>
      </w:r>
      <w:r w:rsidR="004A0A9A">
        <w:rPr>
          <w:rFonts w:ascii="Times New Roman" w:hAnsi="Times New Roman" w:cs="Times New Roman"/>
          <w:sz w:val="28"/>
          <w:szCs w:val="28"/>
        </w:rPr>
        <w:t>.01.</w:t>
      </w:r>
      <w:r w:rsidR="007C4639">
        <w:rPr>
          <w:rFonts w:ascii="Times New Roman" w:hAnsi="Times New Roman" w:cs="Times New Roman"/>
          <w:sz w:val="28"/>
          <w:szCs w:val="28"/>
        </w:rPr>
        <w:t xml:space="preserve">2014 составляют 25 893,2 тыс. рублей, перечислены платежи в государственные </w:t>
      </w:r>
      <w:r w:rsidR="007C4639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внебюджетные фонды 25 252,2 тыс. рублей, что на 641,0 тыс. рублей </w:t>
      </w:r>
      <w:r w:rsidR="00420F44">
        <w:rPr>
          <w:rFonts w:ascii="Times New Roman" w:hAnsi="Times New Roman" w:cs="Times New Roman"/>
          <w:sz w:val="28"/>
          <w:szCs w:val="28"/>
        </w:rPr>
        <w:t>меньше начисленной суммы.</w:t>
      </w:r>
    </w:p>
    <w:p w:rsidR="00797A84" w:rsidRDefault="00420F44" w:rsidP="0094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по данным бухгалтерской отчетности Сведения о дебиторской и кредиторской задолженности (форма 0503769) на </w:t>
      </w:r>
      <w:r w:rsidR="004A0A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0A9A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2014  кредиторская задолженность </w:t>
      </w:r>
      <w:r w:rsidR="00946554">
        <w:rPr>
          <w:rFonts w:ascii="Times New Roman" w:hAnsi="Times New Roman" w:cs="Times New Roman"/>
          <w:sz w:val="28"/>
          <w:szCs w:val="28"/>
        </w:rPr>
        <w:t xml:space="preserve">по начислениям на выплаты по оплате труда отсутствует, что </w:t>
      </w:r>
      <w:r w:rsidR="00797A84">
        <w:rPr>
          <w:rFonts w:ascii="Times New Roman" w:hAnsi="Times New Roman" w:cs="Times New Roman"/>
          <w:sz w:val="28"/>
          <w:szCs w:val="28"/>
        </w:rPr>
        <w:t xml:space="preserve">является нарушением </w:t>
      </w:r>
      <w:r w:rsidR="00E548AC">
        <w:rPr>
          <w:rFonts w:ascii="Times New Roman" w:hAnsi="Times New Roman" w:cs="Times New Roman"/>
          <w:sz w:val="28"/>
          <w:szCs w:val="28"/>
        </w:rPr>
        <w:t>части 9 раздела 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  <w:proofErr w:type="gramEnd"/>
    </w:p>
    <w:p w:rsidR="004A0A9A" w:rsidRDefault="004A0A9A" w:rsidP="00EA53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53A1" w:rsidRPr="00EA53A1" w:rsidRDefault="004A0A9A" w:rsidP="00EA53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EA53A1">
        <w:rPr>
          <w:rFonts w:ascii="Times New Roman" w:hAnsi="Times New Roman" w:cs="Times New Roman"/>
          <w:i/>
          <w:sz w:val="28"/>
          <w:szCs w:val="28"/>
        </w:rPr>
        <w:t>слуги связи</w:t>
      </w:r>
    </w:p>
    <w:p w:rsidR="00EA53A1" w:rsidRDefault="00330385" w:rsidP="00AF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за у</w:t>
      </w:r>
      <w:r w:rsidR="00AF4B07">
        <w:rPr>
          <w:rFonts w:ascii="Times New Roman" w:hAnsi="Times New Roman" w:cs="Times New Roman"/>
          <w:sz w:val="28"/>
          <w:szCs w:val="28"/>
        </w:rPr>
        <w:t xml:space="preserve">слуги связи </w:t>
      </w:r>
      <w:r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</w:t>
      </w:r>
      <w:r w:rsidR="0006437D">
        <w:rPr>
          <w:rFonts w:ascii="Times New Roman" w:hAnsi="Times New Roman" w:cs="Times New Roman"/>
          <w:sz w:val="28"/>
          <w:szCs w:val="28"/>
        </w:rPr>
        <w:t xml:space="preserve">произведена оплата </w:t>
      </w:r>
      <w:r w:rsidR="00EA53A1">
        <w:rPr>
          <w:rFonts w:ascii="Times New Roman" w:hAnsi="Times New Roman" w:cs="Times New Roman"/>
          <w:sz w:val="28"/>
          <w:szCs w:val="28"/>
        </w:rPr>
        <w:t xml:space="preserve">поставщикам услуг </w:t>
      </w:r>
      <w:r w:rsidR="0006437D">
        <w:rPr>
          <w:rFonts w:ascii="Times New Roman" w:hAnsi="Times New Roman" w:cs="Times New Roman"/>
          <w:sz w:val="28"/>
          <w:szCs w:val="28"/>
        </w:rPr>
        <w:t>на сумму 242,0 тыс. рублей, выставлено счетов на оплату на сумму 232,1 тыс. рублей</w:t>
      </w:r>
      <w:r w:rsidR="00E4582F">
        <w:rPr>
          <w:rFonts w:ascii="Times New Roman" w:hAnsi="Times New Roman" w:cs="Times New Roman"/>
          <w:sz w:val="28"/>
          <w:szCs w:val="28"/>
        </w:rPr>
        <w:t xml:space="preserve">, </w:t>
      </w:r>
      <w:r w:rsidR="00EA53A1">
        <w:rPr>
          <w:rFonts w:ascii="Times New Roman" w:hAnsi="Times New Roman" w:cs="Times New Roman"/>
          <w:sz w:val="28"/>
          <w:szCs w:val="28"/>
        </w:rPr>
        <w:t>расхождение на сумму 9,9 тыс. рублей связано с дебиторской задолженностью, числящейся:</w:t>
      </w:r>
    </w:p>
    <w:p w:rsidR="00EA53A1" w:rsidRDefault="00EA53A1" w:rsidP="00EA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9,2 тыс. рублей </w:t>
      </w:r>
      <w:r w:rsidR="0081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ОАО "МТС" за услуги связи по договору от 13.05.2013 № 05-23;</w:t>
      </w:r>
    </w:p>
    <w:p w:rsidR="00BF5568" w:rsidRDefault="00EA53A1" w:rsidP="00BF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0,6 тыс. рублей </w:t>
      </w:r>
      <w:r w:rsidR="0081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"Порт-Телеком" за интернет по договору от 07.05.2013 № 05-32.</w:t>
      </w:r>
    </w:p>
    <w:p w:rsidR="008A08EF" w:rsidRPr="008A08EF" w:rsidRDefault="00EA53A1" w:rsidP="00CA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315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сумме</w:t>
      </w:r>
      <w:r w:rsidR="00315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отражена в </w:t>
      </w:r>
      <w:r w:rsidR="00E4582F">
        <w:rPr>
          <w:rFonts w:ascii="Times New Roman" w:hAnsi="Times New Roman" w:cs="Times New Roman"/>
          <w:sz w:val="28"/>
          <w:szCs w:val="28"/>
        </w:rPr>
        <w:t xml:space="preserve">годовой отчетности (форма 0503769) на </w:t>
      </w:r>
      <w:r w:rsidR="008171EE">
        <w:rPr>
          <w:rFonts w:ascii="Times New Roman" w:hAnsi="Times New Roman" w:cs="Times New Roman"/>
          <w:sz w:val="28"/>
          <w:szCs w:val="28"/>
        </w:rPr>
        <w:t>01.01.2014</w:t>
      </w:r>
      <w:r w:rsidR="00E4582F">
        <w:rPr>
          <w:rFonts w:ascii="Times New Roman" w:hAnsi="Times New Roman" w:cs="Times New Roman"/>
          <w:sz w:val="28"/>
          <w:szCs w:val="28"/>
        </w:rPr>
        <w:t>.</w:t>
      </w:r>
    </w:p>
    <w:p w:rsidR="008171EE" w:rsidRDefault="008171EE" w:rsidP="008A08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08EF" w:rsidRPr="008A08EF" w:rsidRDefault="008171EE" w:rsidP="008A0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8A08EF">
        <w:rPr>
          <w:rFonts w:ascii="Times New Roman" w:hAnsi="Times New Roman" w:cs="Times New Roman"/>
          <w:i/>
          <w:sz w:val="28"/>
          <w:szCs w:val="28"/>
        </w:rPr>
        <w:t>ранспортные услуги</w:t>
      </w:r>
    </w:p>
    <w:p w:rsidR="008A08EF" w:rsidRDefault="008A08EF" w:rsidP="008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на оплату транспортных услуг направлено субсидии на выполнение государственного зада</w:t>
      </w:r>
      <w:r w:rsidR="008171EE">
        <w:rPr>
          <w:rFonts w:ascii="Times New Roman" w:hAnsi="Times New Roman" w:cs="Times New Roman"/>
          <w:sz w:val="28"/>
          <w:szCs w:val="28"/>
        </w:rPr>
        <w:t>ния в сумме 4 508,7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при начисленных платежах в сумме 4 502,4 тыс. рублей.</w:t>
      </w:r>
    </w:p>
    <w:p w:rsidR="008A08EF" w:rsidRDefault="008A08EF" w:rsidP="008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дебиторской задолженности расхождение в сумме     6,3 тыс. рублей является нарушением части 9 раздела 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AA4812" w:rsidRDefault="00754689" w:rsidP="00040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489,7 тыс. рублей</w:t>
      </w:r>
      <w:r w:rsidR="00817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568">
        <w:rPr>
          <w:rFonts w:ascii="Times New Roman" w:hAnsi="Times New Roman" w:cs="Times New Roman"/>
          <w:sz w:val="28"/>
          <w:szCs w:val="28"/>
        </w:rPr>
        <w:t xml:space="preserve">или 10,8 % </w:t>
      </w:r>
      <w:r>
        <w:rPr>
          <w:rFonts w:ascii="Times New Roman" w:hAnsi="Times New Roman" w:cs="Times New Roman"/>
          <w:sz w:val="28"/>
          <w:szCs w:val="28"/>
        </w:rPr>
        <w:t>от общей суммы расходов по данной подстатье</w:t>
      </w:r>
      <w:r w:rsidR="00BF5568">
        <w:rPr>
          <w:rFonts w:ascii="Times New Roman" w:hAnsi="Times New Roman" w:cs="Times New Roman"/>
          <w:sz w:val="28"/>
          <w:szCs w:val="28"/>
        </w:rPr>
        <w:t xml:space="preserve"> (4 508,7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7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оплачено Туристической компании "Лагуна" за авиабилеты художествен</w:t>
      </w:r>
      <w:r w:rsidR="002579B9">
        <w:rPr>
          <w:rFonts w:ascii="Times New Roman" w:hAnsi="Times New Roman" w:cs="Times New Roman"/>
          <w:sz w:val="28"/>
          <w:szCs w:val="28"/>
        </w:rPr>
        <w:t>ному руководителю А.В. </w:t>
      </w:r>
      <w:proofErr w:type="spellStart"/>
      <w:r w:rsidR="002579B9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="002579B9">
        <w:rPr>
          <w:rFonts w:ascii="Times New Roman" w:hAnsi="Times New Roman" w:cs="Times New Roman"/>
          <w:sz w:val="28"/>
          <w:szCs w:val="28"/>
        </w:rPr>
        <w:t>.</w:t>
      </w:r>
    </w:p>
    <w:p w:rsidR="00163D12" w:rsidRDefault="0004045A" w:rsidP="00DB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командировках А.В. </w:t>
      </w:r>
      <w:proofErr w:type="spellStart"/>
      <w:r w:rsidR="00B54BF9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="00B54BF9">
        <w:rPr>
          <w:rFonts w:ascii="Times New Roman" w:hAnsi="Times New Roman" w:cs="Times New Roman"/>
          <w:sz w:val="28"/>
          <w:szCs w:val="28"/>
        </w:rPr>
        <w:t xml:space="preserve"> приведена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AF4" w:rsidRPr="008171EE" w:rsidRDefault="00B54BF9" w:rsidP="00FF1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71EE">
        <w:rPr>
          <w:rFonts w:ascii="Times New Roman" w:hAnsi="Times New Roman" w:cs="Times New Roman"/>
          <w:sz w:val="24"/>
          <w:szCs w:val="24"/>
        </w:rPr>
        <w:t>Таблица  7</w:t>
      </w:r>
    </w:p>
    <w:tbl>
      <w:tblPr>
        <w:tblStyle w:val="a3"/>
        <w:tblW w:w="10940" w:type="dxa"/>
        <w:tblInd w:w="-885" w:type="dxa"/>
        <w:tblLook w:val="04A0" w:firstRow="1" w:lastRow="0" w:firstColumn="1" w:lastColumn="0" w:noHBand="0" w:noVBand="1"/>
      </w:tblPr>
      <w:tblGrid>
        <w:gridCol w:w="1057"/>
        <w:gridCol w:w="1875"/>
        <w:gridCol w:w="1322"/>
        <w:gridCol w:w="1760"/>
        <w:gridCol w:w="2634"/>
        <w:gridCol w:w="2292"/>
      </w:tblGrid>
      <w:tr w:rsidR="00EE224D" w:rsidTr="002214BB">
        <w:tc>
          <w:tcPr>
            <w:tcW w:w="2932" w:type="dxa"/>
            <w:gridSpan w:val="2"/>
          </w:tcPr>
          <w:p w:rsidR="00EE224D" w:rsidRDefault="008171EE" w:rsidP="00EE224D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</w:tc>
        <w:tc>
          <w:tcPr>
            <w:tcW w:w="1322" w:type="dxa"/>
            <w:vMerge w:val="restart"/>
          </w:tcPr>
          <w:p w:rsidR="00EE224D" w:rsidRDefault="008171EE" w:rsidP="00EE224D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  <w:p w:rsidR="00D750E8" w:rsidRDefault="00EE224D" w:rsidP="00D750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D750E8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="00D7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E8" w:rsidRDefault="00D750E8" w:rsidP="00D750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нистрацией</w:t>
            </w:r>
            <w:proofErr w:type="spellEnd"/>
          </w:p>
          <w:p w:rsidR="00EE224D" w:rsidRPr="00875AF4" w:rsidRDefault="00EE224D" w:rsidP="002214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 края</w:t>
            </w:r>
          </w:p>
        </w:tc>
        <w:tc>
          <w:tcPr>
            <w:tcW w:w="1760" w:type="dxa"/>
            <w:vMerge w:val="restart"/>
          </w:tcPr>
          <w:p w:rsidR="00EE224D" w:rsidRPr="00875AF4" w:rsidRDefault="008171EE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</w:p>
        </w:tc>
        <w:tc>
          <w:tcPr>
            <w:tcW w:w="2634" w:type="dxa"/>
            <w:vMerge w:val="restart"/>
          </w:tcPr>
          <w:p w:rsidR="00EE224D" w:rsidRPr="00875AF4" w:rsidRDefault="008171EE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292" w:type="dxa"/>
            <w:vMerge w:val="restart"/>
          </w:tcPr>
          <w:p w:rsidR="00EE224D" w:rsidRPr="00875AF4" w:rsidRDefault="008171EE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EE224D" w:rsidTr="002214BB">
        <w:tc>
          <w:tcPr>
            <w:tcW w:w="1057" w:type="dxa"/>
          </w:tcPr>
          <w:p w:rsidR="00EE224D" w:rsidRPr="00875AF4" w:rsidRDefault="00EE224D" w:rsidP="000E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</w:tc>
        <w:tc>
          <w:tcPr>
            <w:tcW w:w="1875" w:type="dxa"/>
          </w:tcPr>
          <w:p w:rsidR="00EE224D" w:rsidRPr="00875AF4" w:rsidRDefault="00EE224D" w:rsidP="00EE224D">
            <w:pPr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</w:p>
        </w:tc>
        <w:tc>
          <w:tcPr>
            <w:tcW w:w="1322" w:type="dxa"/>
            <w:vMerge/>
          </w:tcPr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E224D" w:rsidRPr="00875AF4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EE224D" w:rsidRPr="00875AF4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EE224D" w:rsidRPr="00875AF4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4D" w:rsidTr="002214BB">
        <w:tc>
          <w:tcPr>
            <w:tcW w:w="1057" w:type="dxa"/>
          </w:tcPr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07.06.13</w:t>
            </w:r>
          </w:p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10-кв</w:t>
            </w:r>
          </w:p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11.06.13</w:t>
            </w:r>
          </w:p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12-кв</w:t>
            </w:r>
          </w:p>
          <w:p w:rsidR="002214BB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01.07.13</w:t>
            </w:r>
          </w:p>
          <w:p w:rsidR="002214BB" w:rsidRPr="00875AF4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14-кв</w:t>
            </w:r>
          </w:p>
        </w:tc>
        <w:tc>
          <w:tcPr>
            <w:tcW w:w="1875" w:type="dxa"/>
          </w:tcPr>
          <w:p w:rsidR="00EE224D" w:rsidRDefault="00EE224D" w:rsidP="00EE224D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ген. директор-</w:t>
            </w:r>
          </w:p>
          <w:p w:rsidR="00EE224D" w:rsidRDefault="00EE224D" w:rsidP="00EE224D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В.В.Непорожний</w:t>
            </w:r>
            <w:proofErr w:type="spellEnd"/>
          </w:p>
          <w:p w:rsidR="00EE224D" w:rsidRDefault="00EE224D" w:rsidP="00A74B33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A74B33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2214BB" w:rsidP="00A74B33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EE224D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ген. директор-</w:t>
            </w:r>
          </w:p>
          <w:p w:rsidR="00EE224D" w:rsidRDefault="00EE224D" w:rsidP="00EE224D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В.В.Непорожний</w:t>
            </w:r>
            <w:proofErr w:type="spellEnd"/>
          </w:p>
          <w:p w:rsidR="002214BB" w:rsidRDefault="002214BB" w:rsidP="00EE224D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2214BB" w:rsidP="002214BB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директор-</w:t>
            </w:r>
          </w:p>
          <w:p w:rsidR="002214BB" w:rsidRPr="00875AF4" w:rsidRDefault="002214BB" w:rsidP="002214BB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В.В.Непорожний</w:t>
            </w:r>
            <w:proofErr w:type="spellEnd"/>
          </w:p>
        </w:tc>
        <w:tc>
          <w:tcPr>
            <w:tcW w:w="1322" w:type="dxa"/>
          </w:tcPr>
          <w:p w:rsidR="00EE224D" w:rsidRDefault="00EE224D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E224D" w:rsidRDefault="00EE224D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214BB" w:rsidRDefault="002214BB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2214BB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Pr="00875AF4" w:rsidRDefault="002214BB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EE224D" w:rsidRDefault="00EE224D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С-Петербург, Москва</w:t>
            </w:r>
          </w:p>
          <w:p w:rsidR="00EE224D" w:rsidRDefault="00EE224D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EE224D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2214BB" w:rsidP="00EE224D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 -г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214BB" w:rsidRDefault="002214BB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2214BB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Pr="00875AF4" w:rsidRDefault="002214BB" w:rsidP="002214BB">
            <w:pPr>
              <w:ind w:left="-5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4" w:type="dxa"/>
          </w:tcPr>
          <w:p w:rsidR="008C6D0F" w:rsidRDefault="008C6D0F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 xml:space="preserve"> встреч и </w:t>
            </w:r>
            <w:proofErr w:type="gramStart"/>
            <w:r w:rsidR="00EE224D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EE224D" w:rsidRDefault="00EE224D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 по орга</w:t>
            </w:r>
            <w:r w:rsidR="002214BB"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8C6D0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8C6D0F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2214BB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 как  дирижер)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24D" w:rsidRDefault="00EE224D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="008C6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224D" w:rsidRDefault="00EE224D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4BB" w:rsidRPr="00875AF4" w:rsidRDefault="002214BB" w:rsidP="002214BB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изменена должность дирижера на и.о.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2292" w:type="dxa"/>
          </w:tcPr>
          <w:p w:rsidR="00EE224D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13 по </w:t>
            </w:r>
            <w:r w:rsidR="00EE224D">
              <w:rPr>
                <w:rFonts w:ascii="Times New Roman" w:hAnsi="Times New Roman" w:cs="Times New Roman"/>
                <w:sz w:val="24"/>
                <w:szCs w:val="24"/>
              </w:rPr>
              <w:t>16.06.13;</w:t>
            </w:r>
          </w:p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 по 10.07.13;</w:t>
            </w:r>
          </w:p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4D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Default="00EE224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17.06. по </w:t>
            </w:r>
            <w:r w:rsidR="002214BB">
              <w:rPr>
                <w:rFonts w:ascii="Times New Roman" w:hAnsi="Times New Roman" w:cs="Times New Roman"/>
                <w:sz w:val="24"/>
                <w:szCs w:val="24"/>
              </w:rPr>
              <w:t>27.06.13;</w:t>
            </w:r>
          </w:p>
          <w:p w:rsidR="002214BB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BB" w:rsidRPr="00875AF4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24D" w:rsidTr="002214BB">
        <w:tc>
          <w:tcPr>
            <w:tcW w:w="1057" w:type="dxa"/>
          </w:tcPr>
          <w:p w:rsidR="00EE224D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08.07.13</w:t>
            </w:r>
          </w:p>
          <w:p w:rsidR="002214BB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18-кв</w:t>
            </w:r>
          </w:p>
        </w:tc>
        <w:tc>
          <w:tcPr>
            <w:tcW w:w="1875" w:type="dxa"/>
          </w:tcPr>
          <w:p w:rsidR="002214BB" w:rsidRDefault="002214BB" w:rsidP="002214BB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директор-</w:t>
            </w:r>
          </w:p>
          <w:p w:rsidR="00EE224D" w:rsidRDefault="002214BB" w:rsidP="002214BB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В.В.Непорожний</w:t>
            </w:r>
            <w:proofErr w:type="spellEnd"/>
          </w:p>
        </w:tc>
        <w:tc>
          <w:tcPr>
            <w:tcW w:w="1322" w:type="dxa"/>
          </w:tcPr>
          <w:p w:rsidR="00EE224D" w:rsidRDefault="002214BB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EE224D" w:rsidRDefault="002214BB" w:rsidP="002214BB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Москва</w:t>
            </w:r>
          </w:p>
        </w:tc>
        <w:tc>
          <w:tcPr>
            <w:tcW w:w="2634" w:type="dxa"/>
          </w:tcPr>
          <w:p w:rsidR="002214BB" w:rsidRDefault="002214BB" w:rsidP="002214BB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8C6D0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End"/>
          </w:p>
          <w:p w:rsidR="002214BB" w:rsidRDefault="002214BB" w:rsidP="002214BB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 по организа</w:t>
            </w:r>
            <w:r w:rsidR="008C6D0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EE224D" w:rsidRDefault="002214BB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театра</w:t>
            </w:r>
            <w:r w:rsidR="008C6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2" w:type="dxa"/>
          </w:tcPr>
          <w:p w:rsidR="00EE224D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 по 16.07.13</w:t>
            </w:r>
          </w:p>
        </w:tc>
      </w:tr>
      <w:tr w:rsidR="00EE224D" w:rsidTr="002214BB">
        <w:tc>
          <w:tcPr>
            <w:tcW w:w="1057" w:type="dxa"/>
          </w:tcPr>
          <w:p w:rsidR="00EE224D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18.07.13</w:t>
            </w:r>
          </w:p>
          <w:p w:rsidR="002214BB" w:rsidRDefault="002214BB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21-кв</w:t>
            </w:r>
          </w:p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30.07.13</w:t>
            </w:r>
          </w:p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25-кв</w:t>
            </w:r>
          </w:p>
        </w:tc>
        <w:tc>
          <w:tcPr>
            <w:tcW w:w="1875" w:type="dxa"/>
          </w:tcPr>
          <w:p w:rsidR="002214BB" w:rsidRDefault="002214BB" w:rsidP="002214BB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директор-</w:t>
            </w:r>
          </w:p>
          <w:p w:rsidR="00EE224D" w:rsidRDefault="002214BB" w:rsidP="002214BB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В.В.Непорожний</w:t>
            </w:r>
            <w:proofErr w:type="spellEnd"/>
          </w:p>
        </w:tc>
        <w:tc>
          <w:tcPr>
            <w:tcW w:w="1322" w:type="dxa"/>
          </w:tcPr>
          <w:p w:rsidR="00EE224D" w:rsidRDefault="002214BB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EE224D" w:rsidRDefault="002214BB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634" w:type="dxa"/>
          </w:tcPr>
          <w:p w:rsidR="008C6D0F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8C6D0F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 по организации </w:t>
            </w:r>
          </w:p>
          <w:p w:rsidR="00EE224D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театра;</w:t>
            </w:r>
          </w:p>
          <w:p w:rsidR="008C6D0F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D0F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2" w:type="dxa"/>
          </w:tcPr>
          <w:p w:rsidR="00EE224D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 по 05.08.13</w:t>
            </w:r>
          </w:p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19.07. по 30.07.13</w:t>
            </w:r>
          </w:p>
        </w:tc>
      </w:tr>
      <w:tr w:rsidR="00EE224D" w:rsidTr="002214BB">
        <w:tc>
          <w:tcPr>
            <w:tcW w:w="1057" w:type="dxa"/>
          </w:tcPr>
          <w:p w:rsidR="00EE224D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01.08.13</w:t>
            </w:r>
          </w:p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27-кв</w:t>
            </w:r>
          </w:p>
        </w:tc>
        <w:tc>
          <w:tcPr>
            <w:tcW w:w="1875" w:type="dxa"/>
          </w:tcPr>
          <w:p w:rsidR="008C6D0F" w:rsidRDefault="008C6D0F" w:rsidP="008C6D0F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директор-</w:t>
            </w:r>
          </w:p>
          <w:p w:rsidR="00EE224D" w:rsidRDefault="008C6D0F" w:rsidP="008C6D0F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В.В.Непорожний</w:t>
            </w:r>
            <w:proofErr w:type="spellEnd"/>
          </w:p>
        </w:tc>
        <w:tc>
          <w:tcPr>
            <w:tcW w:w="1322" w:type="dxa"/>
          </w:tcPr>
          <w:p w:rsidR="00EE224D" w:rsidRDefault="008C6D0F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EE224D" w:rsidRDefault="008C6D0F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Москва</w:t>
            </w:r>
          </w:p>
        </w:tc>
        <w:tc>
          <w:tcPr>
            <w:tcW w:w="2634" w:type="dxa"/>
          </w:tcPr>
          <w:p w:rsidR="008C6D0F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</w:p>
          <w:p w:rsidR="008C6D0F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 по организации </w:t>
            </w:r>
          </w:p>
          <w:p w:rsidR="00EE224D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театра;</w:t>
            </w:r>
          </w:p>
        </w:tc>
        <w:tc>
          <w:tcPr>
            <w:tcW w:w="2292" w:type="dxa"/>
          </w:tcPr>
          <w:p w:rsidR="00EE224D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12.08.13;</w:t>
            </w:r>
          </w:p>
        </w:tc>
      </w:tr>
      <w:tr w:rsidR="008C6D0F" w:rsidTr="002214BB">
        <w:tc>
          <w:tcPr>
            <w:tcW w:w="1057" w:type="dxa"/>
          </w:tcPr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  <w:p w:rsidR="008C6D0F" w:rsidRDefault="008C6D0F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43-кв</w:t>
            </w:r>
          </w:p>
        </w:tc>
        <w:tc>
          <w:tcPr>
            <w:tcW w:w="1875" w:type="dxa"/>
          </w:tcPr>
          <w:p w:rsidR="008C6D0F" w:rsidRDefault="008C6D0F" w:rsidP="008C6D0F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</w:p>
        </w:tc>
        <w:tc>
          <w:tcPr>
            <w:tcW w:w="1322" w:type="dxa"/>
          </w:tcPr>
          <w:p w:rsidR="008C6D0F" w:rsidRDefault="008C6D0F" w:rsidP="008C6D0F">
            <w:pPr>
              <w:ind w:left="-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04.09.13</w:t>
            </w:r>
          </w:p>
        </w:tc>
        <w:tc>
          <w:tcPr>
            <w:tcW w:w="1760" w:type="dxa"/>
          </w:tcPr>
          <w:p w:rsidR="008171EE" w:rsidRDefault="008C6D0F" w:rsidP="008C6D0F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Австрия,</w:t>
            </w:r>
            <w:r w:rsidR="008171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C6D0F" w:rsidRPr="008C6D0F" w:rsidRDefault="008C6D0F" w:rsidP="008C6D0F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="008171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Линц</w:t>
            </w:r>
            <w:proofErr w:type="spellEnd"/>
          </w:p>
        </w:tc>
        <w:tc>
          <w:tcPr>
            <w:tcW w:w="2634" w:type="dxa"/>
          </w:tcPr>
          <w:p w:rsidR="00B41BC4" w:rsidRDefault="008C6D0F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жюри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/народного конкурса, переговоры </w:t>
            </w:r>
            <w:r w:rsidR="00B41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</w:t>
            </w:r>
            <w:r w:rsidR="00B41BC4">
              <w:rPr>
                <w:rFonts w:ascii="Times New Roman" w:hAnsi="Times New Roman" w:cs="Times New Roman"/>
                <w:sz w:val="24"/>
                <w:szCs w:val="24"/>
              </w:rPr>
              <w:t>е контрактов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BC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B41BC4" w:rsidRDefault="00B41BC4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</w:t>
            </w:r>
            <w:proofErr w:type="spellEnd"/>
            <w:r w:rsidR="0081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D0F" w:rsidRDefault="00B41BC4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театра</w:t>
            </w:r>
          </w:p>
          <w:p w:rsidR="008C6D0F" w:rsidRDefault="008C6D0F" w:rsidP="008C6D0F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Pr="008C6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принимающей стороны</w:t>
            </w:r>
            <w:r w:rsidRPr="008C6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2" w:type="dxa"/>
          </w:tcPr>
          <w:p w:rsidR="008C6D0F" w:rsidRDefault="00B41BC4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22.09.13</w:t>
            </w:r>
          </w:p>
        </w:tc>
      </w:tr>
      <w:tr w:rsidR="00BF201D" w:rsidTr="002214BB">
        <w:tc>
          <w:tcPr>
            <w:tcW w:w="1057" w:type="dxa"/>
          </w:tcPr>
          <w:p w:rsidR="00BF201D" w:rsidRDefault="00BF201D" w:rsidP="004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  <w:p w:rsidR="00BF201D" w:rsidRDefault="00BF201D" w:rsidP="004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44-кв</w:t>
            </w:r>
          </w:p>
          <w:p w:rsidR="00BF201D" w:rsidRDefault="00BF201D" w:rsidP="004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1D" w:rsidRDefault="00BF201D" w:rsidP="004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1D" w:rsidRDefault="00BF201D" w:rsidP="004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  <w:p w:rsidR="00BF201D" w:rsidRDefault="00BF201D" w:rsidP="004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51-кв</w:t>
            </w:r>
          </w:p>
        </w:tc>
        <w:tc>
          <w:tcPr>
            <w:tcW w:w="1875" w:type="dxa"/>
          </w:tcPr>
          <w:p w:rsidR="00BF201D" w:rsidRDefault="00BF201D" w:rsidP="004B19F8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</w:p>
          <w:p w:rsidR="00BF201D" w:rsidRDefault="00BF201D" w:rsidP="004B19F8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1D" w:rsidRDefault="00BF201D" w:rsidP="004B19F8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1D" w:rsidRDefault="00BF201D" w:rsidP="004B19F8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</w:p>
        </w:tc>
        <w:tc>
          <w:tcPr>
            <w:tcW w:w="1322" w:type="dxa"/>
          </w:tcPr>
          <w:p w:rsidR="00BF201D" w:rsidRDefault="00BF201D" w:rsidP="004B19F8">
            <w:pPr>
              <w:ind w:left="-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04.09.13</w:t>
            </w:r>
          </w:p>
        </w:tc>
        <w:tc>
          <w:tcPr>
            <w:tcW w:w="1760" w:type="dxa"/>
          </w:tcPr>
          <w:p w:rsidR="00BF201D" w:rsidRDefault="00BF201D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Москва</w:t>
            </w:r>
          </w:p>
        </w:tc>
        <w:tc>
          <w:tcPr>
            <w:tcW w:w="2634" w:type="dxa"/>
          </w:tcPr>
          <w:p w:rsidR="00BF201D" w:rsidRDefault="00BF201D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изготовлением декораций и костюмов к церемонии открытия театра</w:t>
            </w:r>
          </w:p>
          <w:p w:rsidR="00BF201D" w:rsidRDefault="00BF201D" w:rsidP="00BF201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01D" w:rsidRDefault="00BF201D" w:rsidP="00BF201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2" w:type="dxa"/>
          </w:tcPr>
          <w:p w:rsidR="00BF201D" w:rsidRDefault="00BF201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 по 10.09.13;</w:t>
            </w:r>
          </w:p>
          <w:p w:rsidR="00BF201D" w:rsidRDefault="00BF201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по 23.09.13;</w:t>
            </w:r>
          </w:p>
          <w:p w:rsidR="00BF201D" w:rsidRDefault="00BF201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1D" w:rsidRDefault="00BF201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1D" w:rsidRDefault="00BF201D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с22 по 24.09.13;</w:t>
            </w:r>
          </w:p>
        </w:tc>
      </w:tr>
      <w:tr w:rsidR="004B19F8" w:rsidTr="002214BB">
        <w:tc>
          <w:tcPr>
            <w:tcW w:w="1057" w:type="dxa"/>
          </w:tcPr>
          <w:p w:rsidR="004B19F8" w:rsidRDefault="004B19F8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07.10.13</w:t>
            </w:r>
          </w:p>
          <w:p w:rsidR="004B19F8" w:rsidRDefault="004B19F8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53-кв</w:t>
            </w:r>
          </w:p>
        </w:tc>
        <w:tc>
          <w:tcPr>
            <w:tcW w:w="1875" w:type="dxa"/>
          </w:tcPr>
          <w:p w:rsidR="004B19F8" w:rsidRDefault="004B19F8" w:rsidP="00A74B33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</w:p>
        </w:tc>
        <w:tc>
          <w:tcPr>
            <w:tcW w:w="1322" w:type="dxa"/>
          </w:tcPr>
          <w:p w:rsidR="004B19F8" w:rsidRDefault="004B19F8" w:rsidP="004B19F8">
            <w:pPr>
              <w:ind w:left="-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07.10.13</w:t>
            </w:r>
          </w:p>
        </w:tc>
        <w:tc>
          <w:tcPr>
            <w:tcW w:w="1760" w:type="dxa"/>
          </w:tcPr>
          <w:p w:rsidR="004B19F8" w:rsidRDefault="004B19F8" w:rsidP="004B19F8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34" w:type="dxa"/>
          </w:tcPr>
          <w:p w:rsidR="004B19F8" w:rsidRDefault="004B19F8" w:rsidP="004B19F8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"Культурный обмен" на телеканале ОРТ в целях представления театра</w:t>
            </w:r>
            <w:r w:rsidR="008171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</w:p>
          <w:p w:rsidR="004B19F8" w:rsidRDefault="004B19F8" w:rsidP="004B19F8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радио "Орфей"</w:t>
            </w:r>
          </w:p>
        </w:tc>
        <w:tc>
          <w:tcPr>
            <w:tcW w:w="2292" w:type="dxa"/>
          </w:tcPr>
          <w:p w:rsidR="004B19F8" w:rsidRDefault="004B19F8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по 10.10.13;</w:t>
            </w:r>
          </w:p>
        </w:tc>
      </w:tr>
      <w:tr w:rsidR="00BF201D" w:rsidTr="002214BB">
        <w:tc>
          <w:tcPr>
            <w:tcW w:w="1057" w:type="dxa"/>
          </w:tcPr>
          <w:p w:rsidR="00BF201D" w:rsidRDefault="004B19F8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  <w:p w:rsidR="004B19F8" w:rsidRDefault="004B19F8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63-кв</w:t>
            </w:r>
          </w:p>
        </w:tc>
        <w:tc>
          <w:tcPr>
            <w:tcW w:w="1875" w:type="dxa"/>
          </w:tcPr>
          <w:p w:rsidR="00E275DE" w:rsidRDefault="00E275DE" w:rsidP="00E275D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BF201D" w:rsidRDefault="00E275DE" w:rsidP="00A74B33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Акимов</w:t>
            </w:r>
          </w:p>
        </w:tc>
        <w:tc>
          <w:tcPr>
            <w:tcW w:w="1322" w:type="dxa"/>
          </w:tcPr>
          <w:p w:rsidR="00BF201D" w:rsidRDefault="00E275DE" w:rsidP="00E275DE">
            <w:pPr>
              <w:ind w:left="-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25.10.13</w:t>
            </w:r>
          </w:p>
        </w:tc>
        <w:tc>
          <w:tcPr>
            <w:tcW w:w="1760" w:type="dxa"/>
          </w:tcPr>
          <w:p w:rsidR="00BF201D" w:rsidRDefault="00E275DE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634" w:type="dxa"/>
          </w:tcPr>
          <w:p w:rsidR="00E275DE" w:rsidRDefault="00E275DE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артистов в балет</w:t>
            </w:r>
            <w:r w:rsidR="0081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5DE" w:rsidRDefault="00E275DE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труппы, переговоры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proofErr w:type="spellEnd"/>
            <w:r w:rsidR="0081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5DE" w:rsidRDefault="00E275DE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костюмов и декора</w:t>
            </w:r>
            <w:r w:rsidR="00817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01D" w:rsidRDefault="00E275DE" w:rsidP="00E275D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"Щелкунчик"</w:t>
            </w:r>
          </w:p>
        </w:tc>
        <w:tc>
          <w:tcPr>
            <w:tcW w:w="2292" w:type="dxa"/>
          </w:tcPr>
          <w:p w:rsidR="00BF201D" w:rsidRDefault="00E275DE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 по 20.11.13</w:t>
            </w:r>
          </w:p>
        </w:tc>
      </w:tr>
      <w:tr w:rsidR="004B19F8" w:rsidTr="002214BB">
        <w:tc>
          <w:tcPr>
            <w:tcW w:w="1057" w:type="dxa"/>
          </w:tcPr>
          <w:p w:rsidR="004B19F8" w:rsidRDefault="00E275DE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  <w:p w:rsidR="00E275DE" w:rsidRDefault="00E275DE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70-кв</w:t>
            </w:r>
          </w:p>
        </w:tc>
        <w:tc>
          <w:tcPr>
            <w:tcW w:w="1875" w:type="dxa"/>
          </w:tcPr>
          <w:p w:rsidR="00E275DE" w:rsidRDefault="00E275DE" w:rsidP="00E275D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4B19F8" w:rsidRDefault="00E275DE" w:rsidP="00E275D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Акимов</w:t>
            </w:r>
          </w:p>
        </w:tc>
        <w:tc>
          <w:tcPr>
            <w:tcW w:w="1322" w:type="dxa"/>
          </w:tcPr>
          <w:p w:rsidR="004B19F8" w:rsidRDefault="00E275DE" w:rsidP="00E275DE">
            <w:pPr>
              <w:ind w:left="-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30.11.13</w:t>
            </w:r>
          </w:p>
        </w:tc>
        <w:tc>
          <w:tcPr>
            <w:tcW w:w="1760" w:type="dxa"/>
          </w:tcPr>
          <w:p w:rsidR="004B19F8" w:rsidRDefault="00E275DE" w:rsidP="00E275DE">
            <w:pPr>
              <w:ind w:left="-108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Минск, Берлин, Нанси </w:t>
            </w:r>
            <w:r w:rsidRPr="00E275DE">
              <w:rPr>
                <w:rFonts w:ascii="Times New Roman" w:hAnsi="Times New Roman" w:cs="Times New Roman"/>
                <w:sz w:val="20"/>
                <w:szCs w:val="20"/>
              </w:rPr>
              <w:t>(Франция)</w:t>
            </w:r>
          </w:p>
        </w:tc>
        <w:tc>
          <w:tcPr>
            <w:tcW w:w="2634" w:type="dxa"/>
          </w:tcPr>
          <w:p w:rsidR="004B19F8" w:rsidRDefault="00E275DE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</w:p>
          <w:p w:rsidR="00E275DE" w:rsidRDefault="00E275DE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8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пе-реговоры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Берлине с академией современного искусства по постановке оперы "Падение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возвы-шение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5DE" w:rsidRDefault="00E275DE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на сцене театра, репетиции и гастроли в Нанси</w:t>
            </w:r>
          </w:p>
        </w:tc>
        <w:tc>
          <w:tcPr>
            <w:tcW w:w="2292" w:type="dxa"/>
          </w:tcPr>
          <w:p w:rsidR="004B19F8" w:rsidRDefault="00E275DE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по 24.12.13</w:t>
            </w:r>
          </w:p>
        </w:tc>
      </w:tr>
      <w:tr w:rsidR="00E275DE" w:rsidTr="002214BB">
        <w:tc>
          <w:tcPr>
            <w:tcW w:w="1057" w:type="dxa"/>
          </w:tcPr>
          <w:p w:rsidR="00E275DE" w:rsidRDefault="00AC75E4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  <w:p w:rsidR="00AC75E4" w:rsidRDefault="00AC75E4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75-кв</w:t>
            </w:r>
          </w:p>
        </w:tc>
        <w:tc>
          <w:tcPr>
            <w:tcW w:w="1875" w:type="dxa"/>
          </w:tcPr>
          <w:p w:rsidR="00AC75E4" w:rsidRDefault="00AC75E4" w:rsidP="00AC75E4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E275DE" w:rsidRDefault="00AC75E4" w:rsidP="00AC75E4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Д.А. Акимов</w:t>
            </w:r>
          </w:p>
        </w:tc>
        <w:tc>
          <w:tcPr>
            <w:tcW w:w="1322" w:type="dxa"/>
          </w:tcPr>
          <w:p w:rsidR="00E275DE" w:rsidRDefault="00AC75E4" w:rsidP="0068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60" w:type="dxa"/>
          </w:tcPr>
          <w:p w:rsidR="00E275DE" w:rsidRDefault="00AC75E4" w:rsidP="006842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634" w:type="dxa"/>
          </w:tcPr>
          <w:p w:rsidR="00E275DE" w:rsidRDefault="00AC75E4" w:rsidP="00EE224D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концертных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выступлений</w:t>
            </w:r>
          </w:p>
        </w:tc>
        <w:tc>
          <w:tcPr>
            <w:tcW w:w="2292" w:type="dxa"/>
          </w:tcPr>
          <w:p w:rsidR="00E275DE" w:rsidRDefault="00AC75E4" w:rsidP="00197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29.12.13 по 09.01.14</w:t>
            </w:r>
          </w:p>
        </w:tc>
      </w:tr>
    </w:tbl>
    <w:p w:rsidR="008171EE" w:rsidRDefault="008171EE" w:rsidP="00CA09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1589" w:rsidRPr="00044E8E" w:rsidRDefault="008171EE" w:rsidP="00CA09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4E8E">
        <w:rPr>
          <w:rFonts w:ascii="Times New Roman" w:hAnsi="Times New Roman" w:cs="Times New Roman"/>
          <w:i/>
          <w:sz w:val="28"/>
          <w:szCs w:val="28"/>
        </w:rPr>
        <w:t>рендная плата за пользование имуществом</w:t>
      </w:r>
    </w:p>
    <w:p w:rsidR="00AF27D9" w:rsidRDefault="00DD1589" w:rsidP="00AF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КГАУК "Приморский театр оперы и балета" </w:t>
      </w:r>
      <w:r w:rsidR="00AF27D9">
        <w:rPr>
          <w:rFonts w:ascii="Times New Roman" w:hAnsi="Times New Roman" w:cs="Times New Roman"/>
          <w:sz w:val="28"/>
          <w:szCs w:val="28"/>
        </w:rPr>
        <w:t>за счет субсидии на выполнение государственного задания произведены арендные платежи на общую сумму 11 006,2 тыс. рублей, в том числе</w:t>
      </w:r>
      <w:r w:rsidR="00537FF6">
        <w:rPr>
          <w:rFonts w:ascii="Times New Roman" w:hAnsi="Times New Roman" w:cs="Times New Roman"/>
          <w:sz w:val="28"/>
          <w:szCs w:val="28"/>
        </w:rPr>
        <w:t xml:space="preserve"> за аренду</w:t>
      </w:r>
      <w:r w:rsidR="00AF27D9">
        <w:rPr>
          <w:rFonts w:ascii="Times New Roman" w:hAnsi="Times New Roman" w:cs="Times New Roman"/>
          <w:sz w:val="28"/>
          <w:szCs w:val="28"/>
        </w:rPr>
        <w:t>:</w:t>
      </w:r>
    </w:p>
    <w:p w:rsidR="00537FF6" w:rsidRDefault="00044E8E" w:rsidP="00AF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квартир</w:t>
      </w:r>
      <w:r w:rsidR="00DD1589">
        <w:rPr>
          <w:rFonts w:ascii="Times New Roman" w:hAnsi="Times New Roman" w:cs="Times New Roman"/>
          <w:sz w:val="28"/>
          <w:szCs w:val="28"/>
        </w:rPr>
        <w:t xml:space="preserve"> для иногородних работников</w:t>
      </w:r>
      <w:r w:rsidR="00537FF6">
        <w:rPr>
          <w:rFonts w:ascii="Times New Roman" w:hAnsi="Times New Roman" w:cs="Times New Roman"/>
          <w:sz w:val="28"/>
          <w:szCs w:val="28"/>
        </w:rPr>
        <w:t xml:space="preserve"> </w:t>
      </w:r>
      <w:r w:rsidR="0081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64">
        <w:rPr>
          <w:rFonts w:ascii="Times New Roman" w:hAnsi="Times New Roman" w:cs="Times New Roman"/>
          <w:sz w:val="28"/>
          <w:szCs w:val="28"/>
        </w:rPr>
        <w:t>на сумму 7 506,1</w:t>
      </w:r>
      <w:r w:rsidR="00537F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27D9" w:rsidRDefault="00537FF6" w:rsidP="00AF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офисных помещений для организации репетиционного процесса </w:t>
      </w:r>
      <w:r w:rsidR="00E16D3E">
        <w:rPr>
          <w:rFonts w:ascii="Times New Roman" w:hAnsi="Times New Roman" w:cs="Times New Roman"/>
          <w:sz w:val="28"/>
          <w:szCs w:val="28"/>
        </w:rPr>
        <w:t>оркестра, хора и</w:t>
      </w:r>
      <w:r>
        <w:rPr>
          <w:rFonts w:ascii="Times New Roman" w:hAnsi="Times New Roman" w:cs="Times New Roman"/>
          <w:sz w:val="28"/>
          <w:szCs w:val="28"/>
        </w:rPr>
        <w:t xml:space="preserve"> балетной труппы, </w:t>
      </w:r>
      <w:r w:rsidR="00E16D3E">
        <w:rPr>
          <w:rFonts w:ascii="Times New Roman" w:hAnsi="Times New Roman" w:cs="Times New Roman"/>
          <w:sz w:val="28"/>
          <w:szCs w:val="28"/>
        </w:rPr>
        <w:t xml:space="preserve">а также складских помещений </w:t>
      </w:r>
      <w:r>
        <w:rPr>
          <w:rFonts w:ascii="Times New Roman" w:hAnsi="Times New Roman" w:cs="Times New Roman"/>
          <w:sz w:val="28"/>
          <w:szCs w:val="28"/>
        </w:rPr>
        <w:t>для хранения декораций</w:t>
      </w:r>
      <w:r w:rsidR="00E16D3E">
        <w:rPr>
          <w:rFonts w:ascii="Times New Roman" w:hAnsi="Times New Roman" w:cs="Times New Roman"/>
          <w:sz w:val="28"/>
          <w:szCs w:val="28"/>
        </w:rPr>
        <w:t xml:space="preserve"> </w:t>
      </w:r>
      <w:r w:rsidR="008171EE">
        <w:rPr>
          <w:rFonts w:ascii="Times New Roman" w:hAnsi="Times New Roman" w:cs="Times New Roman"/>
          <w:sz w:val="28"/>
          <w:szCs w:val="28"/>
        </w:rPr>
        <w:t>–</w:t>
      </w:r>
      <w:r w:rsidR="00044E8E">
        <w:rPr>
          <w:rFonts w:ascii="Times New Roman" w:hAnsi="Times New Roman" w:cs="Times New Roman"/>
          <w:sz w:val="28"/>
          <w:szCs w:val="28"/>
        </w:rPr>
        <w:t xml:space="preserve"> </w:t>
      </w:r>
      <w:r w:rsidR="00E16D3E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E6061">
        <w:rPr>
          <w:rFonts w:ascii="Times New Roman" w:hAnsi="Times New Roman" w:cs="Times New Roman"/>
          <w:sz w:val="28"/>
          <w:szCs w:val="28"/>
        </w:rPr>
        <w:t>2 088,2</w:t>
      </w:r>
      <w:r w:rsidR="00E16D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6E64" w:rsidRDefault="00716E64" w:rsidP="00AF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 (световое, звуковое и др.) </w:t>
      </w:r>
      <w:r w:rsidR="0081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778,0 тыс. рублей;</w:t>
      </w:r>
    </w:p>
    <w:p w:rsidR="00E16D3E" w:rsidRDefault="00FE6061" w:rsidP="00AF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музыкальных инструментов </w:t>
      </w:r>
      <w:r w:rsidR="0081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37,3 тыс. рублей;</w:t>
      </w:r>
    </w:p>
    <w:p w:rsidR="00CD7EBF" w:rsidRPr="00CD7EBF" w:rsidRDefault="00B91653" w:rsidP="00CD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r w:rsidR="00716E6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EE">
        <w:rPr>
          <w:rFonts w:ascii="Times New Roman" w:hAnsi="Times New Roman" w:cs="Times New Roman"/>
          <w:sz w:val="28"/>
          <w:szCs w:val="28"/>
        </w:rPr>
        <w:t>–</w:t>
      </w:r>
      <w:r w:rsidR="00716E64">
        <w:rPr>
          <w:rFonts w:ascii="Times New Roman" w:hAnsi="Times New Roman" w:cs="Times New Roman"/>
          <w:sz w:val="28"/>
          <w:szCs w:val="28"/>
        </w:rPr>
        <w:t xml:space="preserve"> на сумму 596,6 тыс. рублей.</w:t>
      </w:r>
    </w:p>
    <w:p w:rsidR="00044E8E" w:rsidRDefault="00160703" w:rsidP="0004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035F1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этом за 2013 год начислено арендных платежей</w:t>
      </w:r>
      <w:r w:rsidR="00C0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пользование указанным имуществом </w:t>
      </w:r>
      <w:r w:rsidR="00C035F1">
        <w:rPr>
          <w:rFonts w:ascii="Times New Roman" w:hAnsi="Times New Roman" w:cs="Times New Roman"/>
          <w:sz w:val="28"/>
          <w:szCs w:val="28"/>
        </w:rPr>
        <w:t>на сумму 10 817,9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7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</w:t>
      </w:r>
      <w:r w:rsidR="00AB760D">
        <w:rPr>
          <w:rFonts w:ascii="Times New Roman" w:hAnsi="Times New Roman" w:cs="Times New Roman"/>
          <w:sz w:val="28"/>
          <w:szCs w:val="28"/>
        </w:rPr>
        <w:t xml:space="preserve">на </w:t>
      </w:r>
      <w:r w:rsidR="008171EE">
        <w:rPr>
          <w:rFonts w:ascii="Times New Roman" w:hAnsi="Times New Roman" w:cs="Times New Roman"/>
          <w:sz w:val="28"/>
          <w:szCs w:val="28"/>
        </w:rPr>
        <w:t>0</w:t>
      </w:r>
      <w:r w:rsidR="00AB760D">
        <w:rPr>
          <w:rFonts w:ascii="Times New Roman" w:hAnsi="Times New Roman" w:cs="Times New Roman"/>
          <w:sz w:val="28"/>
          <w:szCs w:val="28"/>
        </w:rPr>
        <w:t>1</w:t>
      </w:r>
      <w:r w:rsidR="008171EE">
        <w:rPr>
          <w:rFonts w:ascii="Times New Roman" w:hAnsi="Times New Roman" w:cs="Times New Roman"/>
          <w:sz w:val="28"/>
          <w:szCs w:val="28"/>
        </w:rPr>
        <w:t>.01.</w:t>
      </w:r>
      <w:r w:rsidR="00AB760D">
        <w:rPr>
          <w:rFonts w:ascii="Times New Roman" w:hAnsi="Times New Roman" w:cs="Times New Roman"/>
          <w:sz w:val="28"/>
          <w:szCs w:val="28"/>
        </w:rPr>
        <w:t xml:space="preserve">2014 дебиторская задолженность за счет субсидии на государственное задание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C035F1">
        <w:rPr>
          <w:rFonts w:ascii="Times New Roman" w:hAnsi="Times New Roman" w:cs="Times New Roman"/>
          <w:sz w:val="28"/>
          <w:szCs w:val="28"/>
        </w:rPr>
        <w:t xml:space="preserve"> 188,3 тыс. рублей</w:t>
      </w:r>
      <w:r w:rsidR="00AB760D">
        <w:rPr>
          <w:rFonts w:ascii="Times New Roman" w:hAnsi="Times New Roman" w:cs="Times New Roman"/>
          <w:sz w:val="28"/>
          <w:szCs w:val="28"/>
        </w:rPr>
        <w:t>, тогда как по данным отчетности (форма 0503</w:t>
      </w:r>
      <w:r>
        <w:rPr>
          <w:rFonts w:ascii="Times New Roman" w:hAnsi="Times New Roman" w:cs="Times New Roman"/>
          <w:sz w:val="28"/>
          <w:szCs w:val="28"/>
        </w:rPr>
        <w:t xml:space="preserve">769) за 2013 год дебиторская задолженность значится </w:t>
      </w:r>
      <w:r w:rsidR="00AB760D">
        <w:rPr>
          <w:rFonts w:ascii="Times New Roman" w:hAnsi="Times New Roman" w:cs="Times New Roman"/>
          <w:sz w:val="28"/>
          <w:szCs w:val="28"/>
        </w:rPr>
        <w:t xml:space="preserve">в сумме 150,0 тыс. рублей, расхождение на </w:t>
      </w:r>
      <w:r>
        <w:rPr>
          <w:rFonts w:ascii="Times New Roman" w:hAnsi="Times New Roman" w:cs="Times New Roman"/>
          <w:sz w:val="28"/>
          <w:szCs w:val="28"/>
        </w:rPr>
        <w:t>38,3 тыс. рублей является</w:t>
      </w:r>
      <w:proofErr w:type="gramEnd"/>
      <w:r w:rsidR="00AB760D">
        <w:rPr>
          <w:rFonts w:ascii="Times New Roman" w:hAnsi="Times New Roman" w:cs="Times New Roman"/>
          <w:sz w:val="28"/>
          <w:szCs w:val="28"/>
        </w:rPr>
        <w:t xml:space="preserve"> нарушением</w:t>
      </w:r>
      <w:r w:rsidR="00044E8E">
        <w:rPr>
          <w:rFonts w:ascii="Times New Roman" w:hAnsi="Times New Roman" w:cs="Times New Roman"/>
          <w:sz w:val="28"/>
          <w:szCs w:val="28"/>
        </w:rPr>
        <w:t xml:space="preserve"> части 9 раздела 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CD7EBF" w:rsidRDefault="00CD7EBF" w:rsidP="00545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нарушения основных требований Федерального закона</w:t>
      </w:r>
      <w:r w:rsidRPr="00CD7EBF">
        <w:rPr>
          <w:rFonts w:ascii="Times New Roman" w:hAnsi="Times New Roman" w:cs="Times New Roman"/>
          <w:sz w:val="28"/>
          <w:szCs w:val="28"/>
        </w:rPr>
        <w:t xml:space="preserve"> от 18.07.2011 № 223-ФЗ "О закупках товаров, работ, услуг отдельными видами юридических лиц" к закупке товаров, работ, услуг</w:t>
      </w:r>
      <w:r>
        <w:rPr>
          <w:rFonts w:ascii="Times New Roman" w:hAnsi="Times New Roman" w:cs="Times New Roman"/>
          <w:sz w:val="28"/>
          <w:szCs w:val="28"/>
        </w:rPr>
        <w:t>, допущенные КГАУК "Приморский театр оперы и балета", изложены в соответствующем разделе акта.</w:t>
      </w:r>
    </w:p>
    <w:p w:rsidR="00595A86" w:rsidRPr="00CD7EBF" w:rsidRDefault="001F7D62" w:rsidP="00F652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65252" w:rsidRPr="00CD7EBF">
        <w:rPr>
          <w:rFonts w:ascii="Times New Roman" w:hAnsi="Times New Roman" w:cs="Times New Roman"/>
          <w:i/>
          <w:sz w:val="28"/>
          <w:szCs w:val="28"/>
        </w:rPr>
        <w:t>плата услуг по содержанию имущества</w:t>
      </w:r>
    </w:p>
    <w:p w:rsidR="00F65252" w:rsidRDefault="00F65252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2013 год КГАУК "Приморский театр оперы и балета" за счет субсидии на выполнение государственного задания произведена оплата услуг </w:t>
      </w:r>
      <w:r w:rsidR="006C2AB6">
        <w:rPr>
          <w:rFonts w:ascii="Times New Roman" w:hAnsi="Times New Roman" w:cs="Times New Roman"/>
          <w:sz w:val="28"/>
          <w:szCs w:val="28"/>
        </w:rPr>
        <w:t>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имущества на </w:t>
      </w:r>
      <w:r w:rsidR="006C2AB6">
        <w:rPr>
          <w:rFonts w:ascii="Times New Roman" w:hAnsi="Times New Roman" w:cs="Times New Roman"/>
          <w:sz w:val="28"/>
          <w:szCs w:val="28"/>
        </w:rPr>
        <w:t>общую сумму 1 663,1 тыс. рублей, из них за уборку помещений здания по ул. Фастовская, 20, в котором размещается КГАУК "Приморский театр оперы и балета", произведена оплата ООО "ГРИН" на сумму 1 618,0 тыс. рублей (97,3 %), в</w:t>
      </w:r>
      <w:proofErr w:type="gramEnd"/>
      <w:r w:rsidR="006C2AB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FA2198" w:rsidRDefault="00C15EE9" w:rsidP="00FA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генеральную уборку Малого зала после строительства </w:t>
      </w:r>
      <w:r w:rsidR="00FA2198">
        <w:rPr>
          <w:rFonts w:ascii="Times New Roman" w:hAnsi="Times New Roman" w:cs="Times New Roman"/>
          <w:sz w:val="28"/>
          <w:szCs w:val="28"/>
        </w:rPr>
        <w:t>(подсобные помещения, стены, полы, мебель, перегородки, балконы, остекление входной группы с внутренней стороны)</w:t>
      </w:r>
      <w:r w:rsidR="001D278C">
        <w:rPr>
          <w:rFonts w:ascii="Times New Roman" w:hAnsi="Times New Roman" w:cs="Times New Roman"/>
          <w:sz w:val="28"/>
          <w:szCs w:val="28"/>
        </w:rPr>
        <w:t>, проводимую 26.11.2013</w:t>
      </w:r>
      <w:r w:rsidR="0010726E">
        <w:rPr>
          <w:rFonts w:ascii="Times New Roman" w:hAnsi="Times New Roman" w:cs="Times New Roman"/>
          <w:sz w:val="28"/>
          <w:szCs w:val="28"/>
        </w:rPr>
        <w:t xml:space="preserve"> </w:t>
      </w:r>
      <w:r w:rsidR="001D278C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10726E">
        <w:rPr>
          <w:rFonts w:ascii="Times New Roman" w:hAnsi="Times New Roman" w:cs="Times New Roman"/>
          <w:sz w:val="28"/>
          <w:szCs w:val="28"/>
        </w:rPr>
        <w:t>от 26.11.2013 № 140</w:t>
      </w:r>
      <w:r w:rsidR="00113DC5">
        <w:rPr>
          <w:rFonts w:ascii="Times New Roman" w:hAnsi="Times New Roman" w:cs="Times New Roman"/>
          <w:sz w:val="28"/>
          <w:szCs w:val="28"/>
        </w:rPr>
        <w:t xml:space="preserve">/11-443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1D278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A2198">
        <w:rPr>
          <w:rFonts w:ascii="Times New Roman" w:hAnsi="Times New Roman" w:cs="Times New Roman"/>
          <w:sz w:val="28"/>
          <w:szCs w:val="28"/>
        </w:rPr>
        <w:t>98,5 тыс. рублей;</w:t>
      </w:r>
    </w:p>
    <w:p w:rsidR="006C2AB6" w:rsidRDefault="001D278C" w:rsidP="00FA2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генеральную уборку Малого зала после строительства (лестничные марши, коридоры, стены сцены и сцена), проводимую 27.11.2013 по договору </w:t>
      </w:r>
      <w:r w:rsidR="00FA2198">
        <w:rPr>
          <w:rFonts w:ascii="Times New Roman" w:hAnsi="Times New Roman" w:cs="Times New Roman"/>
          <w:sz w:val="28"/>
          <w:szCs w:val="28"/>
        </w:rPr>
        <w:t xml:space="preserve">от 26.11.2013 № 141/11-444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FA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2198">
        <w:rPr>
          <w:rFonts w:ascii="Times New Roman" w:hAnsi="Times New Roman" w:cs="Times New Roman"/>
          <w:sz w:val="28"/>
          <w:szCs w:val="28"/>
        </w:rPr>
        <w:t>97,5 тыс. рублей</w:t>
      </w:r>
      <w:r w:rsidR="006C2AB6">
        <w:rPr>
          <w:rFonts w:ascii="Times New Roman" w:hAnsi="Times New Roman" w:cs="Times New Roman"/>
          <w:sz w:val="28"/>
          <w:szCs w:val="28"/>
        </w:rPr>
        <w:t>;</w:t>
      </w:r>
    </w:p>
    <w:p w:rsidR="006C2AB6" w:rsidRDefault="00FA2198" w:rsidP="006C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генеральную уборку Малого зала (входная группа и подсобные помещения), проводимую 29</w:t>
      </w:r>
      <w:r w:rsidR="001F7D62">
        <w:rPr>
          <w:rFonts w:ascii="Times New Roman" w:hAnsi="Times New Roman" w:cs="Times New Roman"/>
          <w:sz w:val="28"/>
          <w:szCs w:val="28"/>
        </w:rPr>
        <w:t xml:space="preserve">.11.2013 и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F7D62">
        <w:rPr>
          <w:rFonts w:ascii="Times New Roman" w:hAnsi="Times New Roman" w:cs="Times New Roman"/>
          <w:sz w:val="28"/>
          <w:szCs w:val="28"/>
        </w:rPr>
        <w:t>.11.2013</w:t>
      </w:r>
      <w:r>
        <w:rPr>
          <w:rFonts w:ascii="Times New Roman" w:hAnsi="Times New Roman" w:cs="Times New Roman"/>
          <w:sz w:val="28"/>
          <w:szCs w:val="28"/>
        </w:rPr>
        <w:t xml:space="preserve"> года по договору </w:t>
      </w:r>
      <w:r w:rsidR="00113DC5">
        <w:rPr>
          <w:rFonts w:ascii="Times New Roman" w:hAnsi="Times New Roman" w:cs="Times New Roman"/>
          <w:sz w:val="28"/>
          <w:szCs w:val="28"/>
        </w:rPr>
        <w:t>от 26.11.2013 № 142</w:t>
      </w:r>
      <w:r w:rsidR="00C15EE9">
        <w:rPr>
          <w:rFonts w:ascii="Times New Roman" w:hAnsi="Times New Roman" w:cs="Times New Roman"/>
          <w:sz w:val="28"/>
          <w:szCs w:val="28"/>
        </w:rPr>
        <w:t>/11-445</w:t>
      </w:r>
      <w:r w:rsidR="006C2AB6">
        <w:rPr>
          <w:rFonts w:ascii="Times New Roman" w:hAnsi="Times New Roman" w:cs="Times New Roman"/>
          <w:sz w:val="28"/>
          <w:szCs w:val="28"/>
        </w:rPr>
        <w:t xml:space="preserve">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1D278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5EE9">
        <w:rPr>
          <w:rFonts w:ascii="Times New Roman" w:hAnsi="Times New Roman" w:cs="Times New Roman"/>
          <w:sz w:val="28"/>
          <w:szCs w:val="28"/>
        </w:rPr>
        <w:t>54,0 тыс. рублей</w:t>
      </w:r>
      <w:r w:rsidR="006C2AB6">
        <w:rPr>
          <w:rFonts w:ascii="Times New Roman" w:hAnsi="Times New Roman" w:cs="Times New Roman"/>
          <w:sz w:val="28"/>
          <w:szCs w:val="28"/>
        </w:rPr>
        <w:t>;</w:t>
      </w:r>
    </w:p>
    <w:p w:rsidR="006677D5" w:rsidRDefault="00C15EE9" w:rsidP="0056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генеральную уборку помещений</w:t>
      </w:r>
      <w:r w:rsidR="003A436E">
        <w:rPr>
          <w:rFonts w:ascii="Times New Roman" w:hAnsi="Times New Roman" w:cs="Times New Roman"/>
          <w:sz w:val="28"/>
          <w:szCs w:val="28"/>
        </w:rPr>
        <w:t xml:space="preserve"> Малого и Большого залов</w:t>
      </w:r>
      <w:r w:rsidR="001D278C">
        <w:rPr>
          <w:rFonts w:ascii="Times New Roman" w:hAnsi="Times New Roman" w:cs="Times New Roman"/>
          <w:sz w:val="28"/>
          <w:szCs w:val="28"/>
        </w:rPr>
        <w:t>, проводимую</w:t>
      </w:r>
      <w:r>
        <w:rPr>
          <w:rFonts w:ascii="Times New Roman" w:hAnsi="Times New Roman" w:cs="Times New Roman"/>
          <w:sz w:val="28"/>
          <w:szCs w:val="28"/>
        </w:rPr>
        <w:t xml:space="preserve"> с 13 по 31.12.3012 </w:t>
      </w:r>
      <w:r w:rsidR="00342273">
        <w:rPr>
          <w:rFonts w:ascii="Times New Roman" w:hAnsi="Times New Roman" w:cs="Times New Roman"/>
          <w:sz w:val="28"/>
          <w:szCs w:val="28"/>
        </w:rPr>
        <w:t xml:space="preserve">по договору от 12.12.2013 </w:t>
      </w:r>
      <w:r>
        <w:rPr>
          <w:rFonts w:ascii="Times New Roman" w:hAnsi="Times New Roman" w:cs="Times New Roman"/>
          <w:sz w:val="28"/>
          <w:szCs w:val="28"/>
        </w:rPr>
        <w:t xml:space="preserve">№ 12-466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278C">
        <w:rPr>
          <w:rFonts w:ascii="Times New Roman" w:hAnsi="Times New Roman" w:cs="Times New Roman"/>
          <w:sz w:val="28"/>
          <w:szCs w:val="28"/>
        </w:rPr>
        <w:t>1 368,0,0 тыс. рублей, в том числе 530,0 тыс. рублей оплачено за генеральную уборку Большого зала после строительства, включая уборку прилегающей территории.</w:t>
      </w:r>
    </w:p>
    <w:p w:rsidR="006C2AB6" w:rsidRPr="0004045A" w:rsidRDefault="001F7D62" w:rsidP="00ED00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D005E" w:rsidRPr="0004045A">
        <w:rPr>
          <w:rFonts w:ascii="Times New Roman" w:hAnsi="Times New Roman" w:cs="Times New Roman"/>
          <w:i/>
          <w:sz w:val="28"/>
          <w:szCs w:val="28"/>
        </w:rPr>
        <w:t>рочие работы, услуги</w:t>
      </w:r>
    </w:p>
    <w:p w:rsidR="009E14B9" w:rsidRDefault="009007A7" w:rsidP="00E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2013 год оплата за прочие работы, услуги произведена КГАУК "Приморский театр оперы и балета" за счет средств субсидии на выполнение государственного задания на сумму 21 592,9 тыс. рублей, при начисленных платежах по данным Главной книги на сумму 19 685,6 т</w:t>
      </w:r>
      <w:r w:rsidR="00AE670A">
        <w:rPr>
          <w:rFonts w:ascii="Times New Roman" w:hAnsi="Times New Roman" w:cs="Times New Roman"/>
          <w:sz w:val="28"/>
          <w:szCs w:val="28"/>
        </w:rPr>
        <w:t>ыс. рублей, что на 1 907,3</w:t>
      </w:r>
      <w:r w:rsidR="009E14B9">
        <w:rPr>
          <w:rFonts w:ascii="Times New Roman" w:hAnsi="Times New Roman" w:cs="Times New Roman"/>
          <w:sz w:val="28"/>
          <w:szCs w:val="28"/>
        </w:rPr>
        <w:t xml:space="preserve"> тыс. рублей меньше</w:t>
      </w:r>
      <w:r w:rsidR="00560396">
        <w:rPr>
          <w:rFonts w:ascii="Times New Roman" w:hAnsi="Times New Roman" w:cs="Times New Roman"/>
          <w:sz w:val="28"/>
          <w:szCs w:val="28"/>
        </w:rPr>
        <w:t>,</w:t>
      </w:r>
      <w:r w:rsidR="009E14B9">
        <w:rPr>
          <w:rFonts w:ascii="Times New Roman" w:hAnsi="Times New Roman" w:cs="Times New Roman"/>
          <w:sz w:val="28"/>
          <w:szCs w:val="28"/>
        </w:rPr>
        <w:t xml:space="preserve"> чем оплачено поставщикам услуг.</w:t>
      </w:r>
      <w:proofErr w:type="gramEnd"/>
    </w:p>
    <w:p w:rsidR="00ED005E" w:rsidRDefault="009E14B9" w:rsidP="00E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 данным бухгалтерской отчетности (форма 0503769) на       </w:t>
      </w:r>
      <w:r w:rsidR="001F7D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7D62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 значится кредиторская задолженность на сумму 100,7 тыс. рублей.</w:t>
      </w:r>
    </w:p>
    <w:p w:rsidR="00097D95" w:rsidRDefault="00097D95" w:rsidP="0009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отчетн</w:t>
      </w:r>
      <w:r w:rsidR="00AE670A">
        <w:rPr>
          <w:rFonts w:ascii="Times New Roman" w:hAnsi="Times New Roman" w:cs="Times New Roman"/>
          <w:sz w:val="28"/>
          <w:szCs w:val="28"/>
        </w:rPr>
        <w:t>ых данных на сумму 1 907,3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является нарушением</w:t>
      </w:r>
      <w:r w:rsidR="00937A89">
        <w:rPr>
          <w:rFonts w:ascii="Times New Roman" w:hAnsi="Times New Roman" w:cs="Times New Roman"/>
          <w:sz w:val="28"/>
          <w:szCs w:val="28"/>
        </w:rPr>
        <w:t xml:space="preserve"> части 9 раздела 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</w:t>
      </w:r>
      <w:r w:rsidR="00D3728E">
        <w:rPr>
          <w:rFonts w:ascii="Times New Roman" w:hAnsi="Times New Roman" w:cs="Times New Roman"/>
          <w:sz w:val="28"/>
          <w:szCs w:val="28"/>
        </w:rPr>
        <w:t>фина России от 25.03.2011 № 33н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7A7" w:rsidRDefault="00AE670A" w:rsidP="00E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на </w:t>
      </w:r>
      <w:r w:rsidR="00BE5225">
        <w:rPr>
          <w:rFonts w:ascii="Times New Roman" w:hAnsi="Times New Roman" w:cs="Times New Roman"/>
          <w:sz w:val="28"/>
          <w:szCs w:val="28"/>
        </w:rPr>
        <w:t xml:space="preserve">оплату прочих работ, услуг </w:t>
      </w:r>
      <w:r>
        <w:rPr>
          <w:rFonts w:ascii="Times New Roman" w:hAnsi="Times New Roman" w:cs="Times New Roman"/>
          <w:sz w:val="28"/>
          <w:szCs w:val="28"/>
        </w:rPr>
        <w:t>наиболее значительную сумму составляют:</w:t>
      </w:r>
    </w:p>
    <w:p w:rsidR="0016482B" w:rsidRDefault="00AE670A" w:rsidP="0016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B0">
        <w:rPr>
          <w:rFonts w:ascii="Times New Roman" w:hAnsi="Times New Roman" w:cs="Times New Roman"/>
          <w:i/>
          <w:sz w:val="28"/>
          <w:szCs w:val="28"/>
        </w:rPr>
        <w:t>вознаграждение за поиск жилых помещений для заключения договоров аренды</w:t>
      </w:r>
      <w:r w:rsidR="00BE5225">
        <w:rPr>
          <w:rFonts w:ascii="Times New Roman" w:hAnsi="Times New Roman" w:cs="Times New Roman"/>
          <w:sz w:val="28"/>
          <w:szCs w:val="28"/>
        </w:rPr>
        <w:t xml:space="preserve"> на общую сумму 1 898,7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ООО "Лукоморье"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728,7 тыс. рублей, </w:t>
      </w:r>
      <w:r w:rsidR="0016482B">
        <w:rPr>
          <w:rFonts w:ascii="Times New Roman" w:hAnsi="Times New Roman" w:cs="Times New Roman"/>
          <w:sz w:val="28"/>
          <w:szCs w:val="28"/>
        </w:rPr>
        <w:t>ООО "</w:t>
      </w:r>
      <w:r>
        <w:rPr>
          <w:rFonts w:ascii="Times New Roman" w:hAnsi="Times New Roman" w:cs="Times New Roman"/>
          <w:sz w:val="28"/>
          <w:szCs w:val="28"/>
        </w:rPr>
        <w:t xml:space="preserve">Центр недвижимости "АБРИС"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1 170,0</w:t>
      </w:r>
      <w:r w:rsidR="001F7D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A34690">
        <w:rPr>
          <w:rFonts w:ascii="Times New Roman" w:hAnsi="Times New Roman" w:cs="Times New Roman"/>
          <w:sz w:val="28"/>
          <w:szCs w:val="28"/>
        </w:rPr>
        <w:t>)</w:t>
      </w:r>
      <w:r w:rsidR="0016482B">
        <w:rPr>
          <w:rFonts w:ascii="Times New Roman" w:hAnsi="Times New Roman" w:cs="Times New Roman"/>
          <w:sz w:val="28"/>
          <w:szCs w:val="28"/>
        </w:rPr>
        <w:t>;</w:t>
      </w:r>
    </w:p>
    <w:p w:rsidR="00AE670A" w:rsidRDefault="00793704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B0">
        <w:rPr>
          <w:rFonts w:ascii="Times New Roman" w:hAnsi="Times New Roman" w:cs="Times New Roman"/>
          <w:i/>
          <w:sz w:val="28"/>
          <w:szCs w:val="28"/>
        </w:rPr>
        <w:t>за охрану имуществ</w:t>
      </w:r>
      <w:proofErr w:type="gramStart"/>
      <w:r w:rsidRPr="00FF7EB0">
        <w:rPr>
          <w:rFonts w:ascii="Times New Roman" w:hAnsi="Times New Roman" w:cs="Times New Roman"/>
          <w:i/>
          <w:sz w:val="28"/>
          <w:szCs w:val="28"/>
        </w:rPr>
        <w:t>а ООО О</w:t>
      </w:r>
      <w:proofErr w:type="gramEnd"/>
      <w:r w:rsidRPr="00FF7EB0">
        <w:rPr>
          <w:rFonts w:ascii="Times New Roman" w:hAnsi="Times New Roman" w:cs="Times New Roman"/>
          <w:i/>
          <w:sz w:val="28"/>
          <w:szCs w:val="28"/>
        </w:rPr>
        <w:t>хранное агентство "</w:t>
      </w:r>
      <w:proofErr w:type="spellStart"/>
      <w:r w:rsidRPr="00FF7EB0">
        <w:rPr>
          <w:rFonts w:ascii="Times New Roman" w:hAnsi="Times New Roman" w:cs="Times New Roman"/>
          <w:i/>
          <w:sz w:val="28"/>
          <w:szCs w:val="28"/>
        </w:rPr>
        <w:t>Пересвет</w:t>
      </w:r>
      <w:proofErr w:type="spellEnd"/>
      <w:r w:rsidRPr="00FF7EB0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от 12.12.2013 № 12-</w:t>
      </w:r>
      <w:r w:rsidR="00120D73">
        <w:rPr>
          <w:rFonts w:ascii="Times New Roman" w:hAnsi="Times New Roman" w:cs="Times New Roman"/>
          <w:sz w:val="28"/>
          <w:szCs w:val="28"/>
        </w:rPr>
        <w:t xml:space="preserve">476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120D73">
        <w:rPr>
          <w:rFonts w:ascii="Times New Roman" w:hAnsi="Times New Roman" w:cs="Times New Roman"/>
          <w:sz w:val="28"/>
          <w:szCs w:val="28"/>
        </w:rPr>
        <w:t xml:space="preserve"> в сумме 632,0 тыс. рублей;</w:t>
      </w:r>
    </w:p>
    <w:p w:rsidR="00F65252" w:rsidRDefault="00120D73" w:rsidP="0093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B0">
        <w:rPr>
          <w:rFonts w:ascii="Times New Roman" w:hAnsi="Times New Roman" w:cs="Times New Roman"/>
          <w:i/>
          <w:sz w:val="28"/>
          <w:szCs w:val="28"/>
        </w:rPr>
        <w:t>оплата услуг по договорам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A3469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B04797">
        <w:rPr>
          <w:rFonts w:ascii="Times New Roman" w:hAnsi="Times New Roman" w:cs="Times New Roman"/>
          <w:sz w:val="28"/>
          <w:szCs w:val="28"/>
        </w:rPr>
        <w:t xml:space="preserve"> 4 354,4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3D12" w:rsidRDefault="002579B9" w:rsidP="00DB38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численности работников, принятых по договорам гражданско-правового характера и сумме вознаграждения, начисленного за 2013 год, приведены в таблице.</w:t>
      </w:r>
    </w:p>
    <w:p w:rsidR="0004045A" w:rsidRPr="001F7D62" w:rsidRDefault="00B54BF9" w:rsidP="0004045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7D62">
        <w:rPr>
          <w:rFonts w:ascii="Times New Roman" w:hAnsi="Times New Roman" w:cs="Times New Roman"/>
          <w:sz w:val="24"/>
          <w:szCs w:val="24"/>
        </w:rPr>
        <w:t>Таблица  8</w:t>
      </w: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543"/>
      </w:tblGrid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Pr="00A43028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43028" w:rsidRDefault="0004045A" w:rsidP="00040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05DB" w:rsidRPr="00A43028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DB" w:rsidRPr="00A43028">
              <w:rPr>
                <w:rFonts w:ascii="Times New Roman" w:hAnsi="Times New Roman" w:cs="Times New Roman"/>
                <w:sz w:val="24"/>
                <w:szCs w:val="24"/>
              </w:rPr>
              <w:t>работников по договорам гражданско-правового характера</w:t>
            </w:r>
            <w:r w:rsidR="003F05DB">
              <w:rPr>
                <w:rFonts w:ascii="Times New Roman" w:hAnsi="Times New Roman" w:cs="Times New Roman"/>
                <w:sz w:val="24"/>
                <w:szCs w:val="24"/>
              </w:rPr>
              <w:t xml:space="preserve"> (ф. № П-4)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Default="0004045A" w:rsidP="00040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5DB">
              <w:rPr>
                <w:rFonts w:ascii="Times New Roman" w:hAnsi="Times New Roman" w:cs="Times New Roman"/>
                <w:sz w:val="24"/>
                <w:szCs w:val="24"/>
              </w:rPr>
              <w:t>ачислено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DB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</w:p>
          <w:p w:rsid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подряда</w:t>
            </w:r>
          </w:p>
          <w:p w:rsidR="003F05DB" w:rsidRPr="00A43028" w:rsidRDefault="003F05DB" w:rsidP="003F05DB">
            <w:pPr>
              <w:ind w:lef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2013 год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</w:t>
            </w:r>
            <w:r w:rsidR="003F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 w:rsidR="003F0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</w:t>
            </w:r>
            <w:r w:rsidR="003F0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</w:t>
            </w:r>
            <w:r w:rsidR="003F0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1 484,</w:t>
            </w:r>
            <w:r w:rsidR="003F05DB" w:rsidRPr="00A3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A34690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3F05DB" w:rsidTr="000404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DB" w:rsidRDefault="003F05DB" w:rsidP="003F05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F05DB" w:rsidP="003F0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D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DB" w:rsidRPr="003F05DB" w:rsidRDefault="003D42AB" w:rsidP="003F0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4 354,</w:t>
            </w:r>
            <w:r w:rsidR="003F05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65252" w:rsidRDefault="00F65252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45A" w:rsidRDefault="00BE03FE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1A0A">
        <w:rPr>
          <w:rFonts w:ascii="Times New Roman" w:hAnsi="Times New Roman" w:cs="Times New Roman"/>
          <w:sz w:val="28"/>
          <w:szCs w:val="28"/>
        </w:rPr>
        <w:t>умма</w:t>
      </w:r>
      <w:r w:rsidR="001F44A0">
        <w:rPr>
          <w:rFonts w:ascii="Times New Roman" w:hAnsi="Times New Roman" w:cs="Times New Roman"/>
          <w:sz w:val="28"/>
          <w:szCs w:val="28"/>
        </w:rPr>
        <w:t xml:space="preserve"> </w:t>
      </w:r>
      <w:r w:rsidR="00E51A0A">
        <w:rPr>
          <w:rFonts w:ascii="Times New Roman" w:hAnsi="Times New Roman" w:cs="Times New Roman"/>
          <w:sz w:val="28"/>
          <w:szCs w:val="28"/>
        </w:rPr>
        <w:t xml:space="preserve">вознаграждения по договорам гражданско-правового характера в </w:t>
      </w:r>
      <w:r w:rsidR="001272B0">
        <w:rPr>
          <w:rFonts w:ascii="Times New Roman" w:hAnsi="Times New Roman" w:cs="Times New Roman"/>
          <w:sz w:val="28"/>
          <w:szCs w:val="28"/>
        </w:rPr>
        <w:t>отдельных случаях</w:t>
      </w:r>
      <w:r w:rsidR="004B6F90">
        <w:rPr>
          <w:rFonts w:ascii="Times New Roman" w:hAnsi="Times New Roman" w:cs="Times New Roman"/>
          <w:sz w:val="28"/>
          <w:szCs w:val="28"/>
        </w:rPr>
        <w:t xml:space="preserve"> превышает 100,0 тыс. рублей</w:t>
      </w:r>
      <w:r w:rsidR="001272B0">
        <w:rPr>
          <w:rFonts w:ascii="Times New Roman" w:hAnsi="Times New Roman" w:cs="Times New Roman"/>
          <w:sz w:val="28"/>
          <w:szCs w:val="28"/>
        </w:rPr>
        <w:t>, например:</w:t>
      </w:r>
    </w:p>
    <w:p w:rsidR="001272B0" w:rsidRDefault="00EA1761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постановку</w:t>
      </w:r>
      <w:r w:rsidR="00F70644">
        <w:rPr>
          <w:rFonts w:ascii="Times New Roman" w:hAnsi="Times New Roman" w:cs="Times New Roman"/>
          <w:sz w:val="28"/>
          <w:szCs w:val="28"/>
        </w:rPr>
        <w:t xml:space="preserve"> оперы "Евгений Онегин" </w:t>
      </w:r>
      <w:r w:rsidR="007536A3">
        <w:rPr>
          <w:rFonts w:ascii="Times New Roman" w:hAnsi="Times New Roman" w:cs="Times New Roman"/>
          <w:sz w:val="28"/>
          <w:szCs w:val="28"/>
        </w:rPr>
        <w:t xml:space="preserve">по договору от 04.07.2013 </w:t>
      </w:r>
      <w:r w:rsidR="00163D12">
        <w:rPr>
          <w:rFonts w:ascii="Times New Roman" w:hAnsi="Times New Roman" w:cs="Times New Roman"/>
          <w:sz w:val="28"/>
          <w:szCs w:val="28"/>
        </w:rPr>
        <w:t xml:space="preserve">       </w:t>
      </w:r>
      <w:r w:rsidR="007536A3">
        <w:rPr>
          <w:rFonts w:ascii="Times New Roman" w:hAnsi="Times New Roman" w:cs="Times New Roman"/>
          <w:sz w:val="28"/>
          <w:szCs w:val="28"/>
        </w:rPr>
        <w:t>№ 07-107 и дополнительн</w:t>
      </w:r>
      <w:r w:rsidR="00F70644">
        <w:rPr>
          <w:rFonts w:ascii="Times New Roman" w:hAnsi="Times New Roman" w:cs="Times New Roman"/>
          <w:sz w:val="28"/>
          <w:szCs w:val="28"/>
        </w:rPr>
        <w:t>ому соглашению от 11.10.2013</w:t>
      </w:r>
      <w:r w:rsidR="004B6F90">
        <w:rPr>
          <w:rFonts w:ascii="Times New Roman" w:hAnsi="Times New Roman" w:cs="Times New Roman"/>
          <w:sz w:val="28"/>
          <w:szCs w:val="28"/>
        </w:rPr>
        <w:t xml:space="preserve">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4B6F90">
        <w:rPr>
          <w:rFonts w:ascii="Times New Roman" w:hAnsi="Times New Roman" w:cs="Times New Roman"/>
          <w:sz w:val="28"/>
          <w:szCs w:val="28"/>
        </w:rPr>
        <w:t xml:space="preserve"> в сумме 689,6 тыс. рублей, в том числе НДФЛ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4B6F90">
        <w:rPr>
          <w:rFonts w:ascii="Times New Roman" w:hAnsi="Times New Roman" w:cs="Times New Roman"/>
          <w:sz w:val="28"/>
          <w:szCs w:val="28"/>
        </w:rPr>
        <w:t xml:space="preserve"> 89,6 тыс. рублей</w:t>
      </w:r>
      <w:r w:rsidR="007536A3">
        <w:rPr>
          <w:rFonts w:ascii="Times New Roman" w:hAnsi="Times New Roman" w:cs="Times New Roman"/>
          <w:sz w:val="28"/>
          <w:szCs w:val="28"/>
        </w:rPr>
        <w:t>;</w:t>
      </w:r>
    </w:p>
    <w:p w:rsidR="004B6F90" w:rsidRDefault="002477C2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передачу прав за использование проекта декораций, реквизита, костюмов к опере "Евгений Онегин"</w:t>
      </w:r>
      <w:r w:rsidR="00873BC0">
        <w:rPr>
          <w:rFonts w:ascii="Times New Roman" w:hAnsi="Times New Roman" w:cs="Times New Roman"/>
          <w:sz w:val="28"/>
          <w:szCs w:val="28"/>
        </w:rPr>
        <w:t xml:space="preserve"> по </w:t>
      </w:r>
      <w:r w:rsidR="004B6F90">
        <w:rPr>
          <w:rFonts w:ascii="Times New Roman" w:hAnsi="Times New Roman" w:cs="Times New Roman"/>
          <w:sz w:val="28"/>
          <w:szCs w:val="28"/>
        </w:rPr>
        <w:t xml:space="preserve">договору от 17.08.2013 № 08-155 - в сумме 689,6 тыс. рублей, в том числе НДФЛ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4B6F90">
        <w:rPr>
          <w:rFonts w:ascii="Times New Roman" w:hAnsi="Times New Roman" w:cs="Times New Roman"/>
          <w:sz w:val="28"/>
          <w:szCs w:val="28"/>
        </w:rPr>
        <w:t xml:space="preserve"> 89,6 тыс. рублей;</w:t>
      </w:r>
    </w:p>
    <w:p w:rsidR="005D0B19" w:rsidRDefault="005D0B19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проведения торжественного открытия театра по договору от 27.06.2013 № 06-98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172,4 тыс. рублей, в том числе НДФЛ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EA1761">
        <w:rPr>
          <w:rFonts w:ascii="Times New Roman" w:hAnsi="Times New Roman" w:cs="Times New Roman"/>
          <w:sz w:val="28"/>
          <w:szCs w:val="28"/>
        </w:rPr>
        <w:t xml:space="preserve"> 22,4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45A" w:rsidRDefault="00BE03FE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 балетного номера по договору от 23.12.2013 № 12-499  в сумме 114,9 тыс. рублей, в том числе НДФЛ - 14,9 тыс. рублей</w:t>
      </w:r>
      <w:r w:rsidR="004B6F90">
        <w:rPr>
          <w:rFonts w:ascii="Times New Roman" w:hAnsi="Times New Roman" w:cs="Times New Roman"/>
          <w:sz w:val="28"/>
          <w:szCs w:val="28"/>
        </w:rPr>
        <w:t>.</w:t>
      </w:r>
    </w:p>
    <w:p w:rsidR="00CE47B0" w:rsidRDefault="00CE47B0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факты перечисления денежных средств отдельным получателям за услуги, оказание которых документально не подтверждено</w:t>
      </w:r>
      <w:r w:rsidR="001F7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430,0 тыс. рублей, в том числе:</w:t>
      </w:r>
    </w:p>
    <w:p w:rsidR="004B6F90" w:rsidRDefault="00BE03FE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Борисовой Екатерине Владимировне по договору от 12.12.2013 № 12-468 </w:t>
      </w:r>
      <w:r w:rsidR="00DD6481">
        <w:rPr>
          <w:rFonts w:ascii="Times New Roman" w:hAnsi="Times New Roman" w:cs="Times New Roman"/>
          <w:sz w:val="28"/>
          <w:szCs w:val="28"/>
        </w:rPr>
        <w:t>за подготовку,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провед</w:t>
      </w:r>
      <w:r w:rsidR="00DD648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церемонии открытия КГАУК "Приморский театр оперы и балета" в городах Москва и Санкт-Петербург для студентов театральных и музыкальных </w:t>
      </w:r>
      <w:r w:rsidR="00DD6481">
        <w:rPr>
          <w:rFonts w:ascii="Times New Roman" w:hAnsi="Times New Roman" w:cs="Times New Roman"/>
          <w:sz w:val="28"/>
          <w:szCs w:val="28"/>
        </w:rPr>
        <w:t>учебных заведений в целях привлечения кадров, произведена оплата в сумме 220,0 тыс. рублей (платежное поручение от 23.12.2013 № 1593).</w:t>
      </w:r>
      <w:proofErr w:type="gramEnd"/>
    </w:p>
    <w:p w:rsidR="00873BC0" w:rsidRDefault="00DD6481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проверке не предоставлены документы</w:t>
      </w:r>
      <w:r w:rsidR="00B12611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="00CE47B0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E47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B12611">
        <w:rPr>
          <w:rFonts w:ascii="Times New Roman" w:hAnsi="Times New Roman" w:cs="Times New Roman"/>
          <w:sz w:val="28"/>
          <w:szCs w:val="28"/>
        </w:rPr>
        <w:t xml:space="preserve"> (</w:t>
      </w:r>
      <w:r w:rsidR="00CE47B0">
        <w:rPr>
          <w:rFonts w:ascii="Times New Roman" w:hAnsi="Times New Roman" w:cs="Times New Roman"/>
          <w:sz w:val="28"/>
          <w:szCs w:val="28"/>
        </w:rPr>
        <w:t>наименование</w:t>
      </w:r>
      <w:r w:rsidR="007517E6">
        <w:rPr>
          <w:rFonts w:ascii="Times New Roman" w:hAnsi="Times New Roman" w:cs="Times New Roman"/>
          <w:sz w:val="28"/>
          <w:szCs w:val="28"/>
        </w:rPr>
        <w:t xml:space="preserve"> учебных заведени</w:t>
      </w:r>
      <w:r w:rsidR="00B12611">
        <w:rPr>
          <w:rFonts w:ascii="Times New Roman" w:hAnsi="Times New Roman" w:cs="Times New Roman"/>
          <w:sz w:val="28"/>
          <w:szCs w:val="28"/>
        </w:rPr>
        <w:t>й</w:t>
      </w:r>
      <w:r w:rsidR="00CE47B0">
        <w:rPr>
          <w:rFonts w:ascii="Times New Roman" w:hAnsi="Times New Roman" w:cs="Times New Roman"/>
          <w:sz w:val="28"/>
          <w:szCs w:val="28"/>
        </w:rPr>
        <w:t>,</w:t>
      </w:r>
      <w:r w:rsidR="007517E6">
        <w:rPr>
          <w:rFonts w:ascii="Times New Roman" w:hAnsi="Times New Roman" w:cs="Times New Roman"/>
          <w:sz w:val="28"/>
          <w:szCs w:val="28"/>
        </w:rPr>
        <w:t xml:space="preserve"> </w:t>
      </w:r>
      <w:r w:rsidR="00CE47B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517E6">
        <w:rPr>
          <w:rFonts w:ascii="Times New Roman" w:hAnsi="Times New Roman" w:cs="Times New Roman"/>
          <w:sz w:val="28"/>
          <w:szCs w:val="28"/>
        </w:rPr>
        <w:t>проведения</w:t>
      </w:r>
      <w:r w:rsidR="00CE47B0">
        <w:rPr>
          <w:rFonts w:ascii="Times New Roman" w:hAnsi="Times New Roman" w:cs="Times New Roman"/>
          <w:sz w:val="28"/>
          <w:szCs w:val="28"/>
        </w:rPr>
        <w:t xml:space="preserve"> презентации);</w:t>
      </w:r>
    </w:p>
    <w:p w:rsidR="00CE47B0" w:rsidRDefault="00CE47B0" w:rsidP="00F6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"Торговый Дом Сфера" по договору от 23.05.2013 № 05-36 за поиск и 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музыкальных инструментов произведена оплата в сумме 150,0 тыс. рублей (платежное поручение от 06.06.2013 № 206)</w:t>
      </w:r>
      <w:r w:rsidR="00802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 отсутствует перечень музыкальных</w:t>
      </w:r>
      <w:r w:rsidR="00560396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0258D">
        <w:rPr>
          <w:rFonts w:ascii="Times New Roman" w:hAnsi="Times New Roman" w:cs="Times New Roman"/>
          <w:sz w:val="28"/>
          <w:szCs w:val="28"/>
        </w:rPr>
        <w:t>следовало выбрать в рамках данного договора, а также о месте их покупки;</w:t>
      </w:r>
    </w:p>
    <w:p w:rsidR="00CA090F" w:rsidRDefault="0080258D" w:rsidP="0004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"Струнные инструменты" по договору от 11.12.2013 № 12-460 за </w:t>
      </w:r>
      <w:r w:rsidR="004C7CBC">
        <w:rPr>
          <w:rFonts w:ascii="Times New Roman" w:hAnsi="Times New Roman" w:cs="Times New Roman"/>
          <w:sz w:val="28"/>
          <w:szCs w:val="28"/>
        </w:rPr>
        <w:t xml:space="preserve">консультационные услуги в вопросе подбора музыкальных инструментов произведена оплата </w:t>
      </w:r>
      <w:r w:rsidR="00723E33">
        <w:rPr>
          <w:rFonts w:ascii="Times New Roman" w:hAnsi="Times New Roman" w:cs="Times New Roman"/>
          <w:sz w:val="28"/>
          <w:szCs w:val="28"/>
        </w:rPr>
        <w:t>в сумме 60,0 тыс. рублей (платежное поручение от 26.12.2013 № 1660)</w:t>
      </w:r>
      <w:r w:rsidR="00E56A3E">
        <w:rPr>
          <w:rFonts w:ascii="Times New Roman" w:hAnsi="Times New Roman" w:cs="Times New Roman"/>
          <w:sz w:val="28"/>
          <w:szCs w:val="28"/>
        </w:rPr>
        <w:t xml:space="preserve">, при этом также </w:t>
      </w:r>
      <w:r w:rsidR="00DE01A6">
        <w:rPr>
          <w:rFonts w:ascii="Times New Roman" w:hAnsi="Times New Roman" w:cs="Times New Roman"/>
          <w:sz w:val="28"/>
          <w:szCs w:val="28"/>
        </w:rPr>
        <w:t>проверке не представлен</w:t>
      </w:r>
      <w:r w:rsidR="00E56A3E">
        <w:rPr>
          <w:rFonts w:ascii="Times New Roman" w:hAnsi="Times New Roman" w:cs="Times New Roman"/>
          <w:sz w:val="28"/>
          <w:szCs w:val="28"/>
        </w:rPr>
        <w:t xml:space="preserve"> перечень музыкальных</w:t>
      </w:r>
      <w:r w:rsidR="00DE01A6">
        <w:rPr>
          <w:rFonts w:ascii="Times New Roman" w:hAnsi="Times New Roman" w:cs="Times New Roman"/>
          <w:sz w:val="28"/>
          <w:szCs w:val="28"/>
        </w:rPr>
        <w:t xml:space="preserve"> инструментов, в отношении которых оказывалась консультация.</w:t>
      </w:r>
    </w:p>
    <w:p w:rsidR="00975BE4" w:rsidRPr="00937A89" w:rsidRDefault="001F7D62" w:rsidP="00975B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r w:rsidR="00975BE4" w:rsidRPr="00937A89">
        <w:rPr>
          <w:rFonts w:ascii="Times New Roman" w:hAnsi="Times New Roman" w:cs="Times New Roman"/>
          <w:i/>
          <w:sz w:val="28"/>
          <w:szCs w:val="28"/>
        </w:rPr>
        <w:t>мущество учреждения</w:t>
      </w:r>
    </w:p>
    <w:p w:rsidR="0084603C" w:rsidRDefault="0084603C" w:rsidP="00CD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бухгалтерского учета КГАУК "Приморский театр оперы и балета" за 2013 год поступило основных средств на сумму 36 183,9 тыс. рублей, в том числе:</w:t>
      </w:r>
    </w:p>
    <w:p w:rsidR="0084603C" w:rsidRDefault="0084603C" w:rsidP="00CD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 и оборудование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11 932,7 тыс. рублей;</w:t>
      </w:r>
    </w:p>
    <w:p w:rsidR="0084603C" w:rsidRDefault="0084603C" w:rsidP="00CD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и хозяйственный инвентарь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073">
        <w:rPr>
          <w:rFonts w:ascii="Times New Roman" w:hAnsi="Times New Roman" w:cs="Times New Roman"/>
          <w:sz w:val="28"/>
          <w:szCs w:val="28"/>
        </w:rPr>
        <w:t>на сумму 6 39</w:t>
      </w:r>
      <w:r>
        <w:rPr>
          <w:rFonts w:ascii="Times New Roman" w:hAnsi="Times New Roman" w:cs="Times New Roman"/>
          <w:sz w:val="28"/>
          <w:szCs w:val="28"/>
        </w:rPr>
        <w:t xml:space="preserve">7,7 </w:t>
      </w:r>
      <w:r w:rsidR="007C0C7F">
        <w:rPr>
          <w:rFonts w:ascii="Times New Roman" w:hAnsi="Times New Roman" w:cs="Times New Roman"/>
          <w:sz w:val="28"/>
          <w:szCs w:val="28"/>
        </w:rPr>
        <w:t>тыс. рублей;</w:t>
      </w:r>
    </w:p>
    <w:p w:rsidR="007C0C7F" w:rsidRDefault="007C0C7F" w:rsidP="00CD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основные средства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17 853,5 </w:t>
      </w:r>
      <w:r w:rsidR="002E5139">
        <w:rPr>
          <w:rFonts w:ascii="Times New Roman" w:hAnsi="Times New Roman" w:cs="Times New Roman"/>
          <w:sz w:val="28"/>
          <w:szCs w:val="28"/>
        </w:rPr>
        <w:t>тыс. рублей.</w:t>
      </w:r>
    </w:p>
    <w:p w:rsidR="00D26FBC" w:rsidRDefault="00D26FBC" w:rsidP="00D2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6B26">
        <w:rPr>
          <w:rFonts w:ascii="Times New Roman" w:hAnsi="Times New Roman" w:cs="Times New Roman"/>
          <w:sz w:val="28"/>
          <w:szCs w:val="28"/>
        </w:rPr>
        <w:t xml:space="preserve">а 2013 год </w:t>
      </w:r>
      <w:r>
        <w:rPr>
          <w:rFonts w:ascii="Times New Roman" w:hAnsi="Times New Roman" w:cs="Times New Roman"/>
          <w:sz w:val="28"/>
          <w:szCs w:val="28"/>
        </w:rPr>
        <w:t>выбыло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8319E9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8319E9">
        <w:rPr>
          <w:rFonts w:ascii="Times New Roman" w:hAnsi="Times New Roman" w:cs="Times New Roman"/>
          <w:sz w:val="28"/>
          <w:szCs w:val="28"/>
        </w:rPr>
        <w:t xml:space="preserve">язи с вводом в эксплуатацию </w:t>
      </w:r>
      <w:r w:rsidR="00706B26">
        <w:rPr>
          <w:rFonts w:ascii="Times New Roman" w:hAnsi="Times New Roman" w:cs="Times New Roman"/>
          <w:sz w:val="28"/>
          <w:szCs w:val="28"/>
        </w:rPr>
        <w:t>на сумму 2 950,4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4A46">
        <w:rPr>
          <w:rFonts w:ascii="Times New Roman" w:hAnsi="Times New Roman" w:cs="Times New Roman"/>
          <w:sz w:val="28"/>
          <w:szCs w:val="28"/>
        </w:rPr>
        <w:t xml:space="preserve">машины и оборудование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 w:rsidR="00DF4A46">
        <w:rPr>
          <w:rFonts w:ascii="Times New Roman" w:hAnsi="Times New Roman" w:cs="Times New Roman"/>
          <w:sz w:val="28"/>
          <w:szCs w:val="28"/>
        </w:rPr>
        <w:t xml:space="preserve"> на сумму 440,</w:t>
      </w:r>
      <w:r>
        <w:rPr>
          <w:rFonts w:ascii="Times New Roman" w:hAnsi="Times New Roman" w:cs="Times New Roman"/>
          <w:sz w:val="28"/>
          <w:szCs w:val="28"/>
        </w:rPr>
        <w:t xml:space="preserve">7 тыс. рублей, производственный и хозяйственный инвентарь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319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2 353,1 тыс. рублей; прочие основные средства </w:t>
      </w:r>
      <w:r w:rsidR="001F7D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156,6 тыс. рублей).</w:t>
      </w:r>
    </w:p>
    <w:p w:rsidR="00181B8C" w:rsidRDefault="007234AE" w:rsidP="00181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181B8C">
        <w:rPr>
          <w:rFonts w:ascii="Times New Roman" w:hAnsi="Times New Roman" w:cs="Times New Roman"/>
          <w:sz w:val="28"/>
          <w:szCs w:val="28"/>
        </w:rPr>
        <w:t xml:space="preserve">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1156E4">
        <w:rPr>
          <w:rFonts w:ascii="Times New Roman" w:hAnsi="Times New Roman" w:cs="Times New Roman"/>
          <w:sz w:val="28"/>
          <w:szCs w:val="28"/>
        </w:rPr>
        <w:t xml:space="preserve"> года на балансе КГАУК "Приморский театр оперы и балета" значатся основные средства от осуществления деятельности по оказанию услуг (работ</w:t>
      </w:r>
      <w:r w:rsidR="00D26FBC">
        <w:rPr>
          <w:rFonts w:ascii="Times New Roman" w:hAnsi="Times New Roman" w:cs="Times New Roman"/>
          <w:sz w:val="28"/>
          <w:szCs w:val="28"/>
        </w:rPr>
        <w:t xml:space="preserve">) на общую сумму 33 233,5 тыс. рублей, что соответствует данным Баланса (форма 0503730) на </w:t>
      </w:r>
      <w:r w:rsidR="001F7D62">
        <w:rPr>
          <w:rFonts w:ascii="Times New Roman" w:hAnsi="Times New Roman" w:cs="Times New Roman"/>
          <w:sz w:val="28"/>
          <w:szCs w:val="28"/>
        </w:rPr>
        <w:t>0</w:t>
      </w:r>
      <w:r w:rsidR="00D26FBC">
        <w:rPr>
          <w:rFonts w:ascii="Times New Roman" w:hAnsi="Times New Roman" w:cs="Times New Roman"/>
          <w:sz w:val="28"/>
          <w:szCs w:val="28"/>
        </w:rPr>
        <w:t>1</w:t>
      </w:r>
      <w:r w:rsidR="001F7D62">
        <w:rPr>
          <w:rFonts w:ascii="Times New Roman" w:hAnsi="Times New Roman" w:cs="Times New Roman"/>
          <w:sz w:val="28"/>
          <w:szCs w:val="28"/>
        </w:rPr>
        <w:t>.01.</w:t>
      </w:r>
      <w:r w:rsidR="00D26FBC">
        <w:rPr>
          <w:rFonts w:ascii="Times New Roman" w:hAnsi="Times New Roman" w:cs="Times New Roman"/>
          <w:sz w:val="28"/>
          <w:szCs w:val="28"/>
        </w:rPr>
        <w:t>2014.</w:t>
      </w:r>
    </w:p>
    <w:p w:rsidR="004F6834" w:rsidRDefault="004F6834" w:rsidP="00181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обращение учреждения от 13.06.2013 № 51, распоряжени</w:t>
      </w:r>
      <w:r w:rsidR="00CD3C6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земельных и имущественных отношений Приморского края от 30.07.2013 № 359-ри в оперативное управление КГАУК "Приморский театр оперы и </w:t>
      </w:r>
      <w:r w:rsidR="006039CA">
        <w:rPr>
          <w:rFonts w:ascii="Times New Roman" w:hAnsi="Times New Roman" w:cs="Times New Roman"/>
          <w:sz w:val="28"/>
          <w:szCs w:val="28"/>
        </w:rPr>
        <w:t>балета" переданы служебные 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6039CA">
        <w:rPr>
          <w:rFonts w:ascii="Times New Roman" w:hAnsi="Times New Roman" w:cs="Times New Roman"/>
          <w:sz w:val="28"/>
          <w:szCs w:val="28"/>
        </w:rPr>
        <w:t xml:space="preserve"> Приморского края,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г. Владивостоке по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Бурачека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  <w:r w:rsidR="006039CA">
        <w:rPr>
          <w:rFonts w:ascii="Times New Roman" w:hAnsi="Times New Roman" w:cs="Times New Roman"/>
          <w:sz w:val="28"/>
          <w:szCs w:val="28"/>
        </w:rPr>
        <w:t xml:space="preserve">      (11 двухкомнатных квартир) и по ул. </w:t>
      </w:r>
      <w:proofErr w:type="spellStart"/>
      <w:r w:rsidR="006039CA">
        <w:rPr>
          <w:rFonts w:ascii="Times New Roman" w:hAnsi="Times New Roman" w:cs="Times New Roman"/>
          <w:sz w:val="28"/>
          <w:szCs w:val="28"/>
        </w:rPr>
        <w:t>Бурачека</w:t>
      </w:r>
      <w:proofErr w:type="spellEnd"/>
      <w:r w:rsidR="006039CA">
        <w:rPr>
          <w:rFonts w:ascii="Times New Roman" w:hAnsi="Times New Roman" w:cs="Times New Roman"/>
          <w:sz w:val="28"/>
          <w:szCs w:val="28"/>
        </w:rPr>
        <w:t>, 9 (18 двухкомнатных квартир)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C6B" w:rsidRDefault="00CD3C6B" w:rsidP="004F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3DC5">
        <w:rPr>
          <w:rFonts w:ascii="Times New Roman" w:hAnsi="Times New Roman" w:cs="Times New Roman"/>
          <w:sz w:val="28"/>
          <w:szCs w:val="28"/>
        </w:rPr>
        <w:t xml:space="preserve">ышеуказанным распоряжением </w:t>
      </w:r>
      <w:r>
        <w:rPr>
          <w:rFonts w:ascii="Times New Roman" w:hAnsi="Times New Roman" w:cs="Times New Roman"/>
          <w:sz w:val="28"/>
          <w:szCs w:val="28"/>
        </w:rPr>
        <w:t>на КГАУК "Приморский</w:t>
      </w:r>
      <w:r w:rsidR="00B03DC5">
        <w:rPr>
          <w:rFonts w:ascii="Times New Roman" w:hAnsi="Times New Roman" w:cs="Times New Roman"/>
          <w:sz w:val="28"/>
          <w:szCs w:val="28"/>
        </w:rPr>
        <w:t xml:space="preserve"> театр оперы и балета" возложены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DC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обязательства:</w:t>
      </w:r>
    </w:p>
    <w:p w:rsidR="00CD3C6B" w:rsidRDefault="00B03DC5" w:rsidP="004F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приемка недвижимого</w:t>
      </w:r>
      <w:r w:rsidR="00CD3C6B">
        <w:rPr>
          <w:rFonts w:ascii="Times New Roman" w:hAnsi="Times New Roman" w:cs="Times New Roman"/>
          <w:sz w:val="28"/>
          <w:szCs w:val="28"/>
        </w:rPr>
        <w:t xml:space="preserve"> иму</w:t>
      </w:r>
      <w:r>
        <w:rPr>
          <w:rFonts w:ascii="Times New Roman" w:hAnsi="Times New Roman" w:cs="Times New Roman"/>
          <w:sz w:val="28"/>
          <w:szCs w:val="28"/>
        </w:rPr>
        <w:t>щества</w:t>
      </w:r>
      <w:r w:rsidR="00CD3C6B">
        <w:rPr>
          <w:rFonts w:ascii="Times New Roman" w:hAnsi="Times New Roman" w:cs="Times New Roman"/>
          <w:sz w:val="28"/>
          <w:szCs w:val="28"/>
        </w:rPr>
        <w:t xml:space="preserve"> по актам приема-передачи (форма     № ОС-1а);</w:t>
      </w:r>
    </w:p>
    <w:p w:rsidR="00B03DC5" w:rsidRDefault="00CD3C6B" w:rsidP="00B0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C29">
        <w:rPr>
          <w:rFonts w:ascii="Times New Roman" w:hAnsi="Times New Roman" w:cs="Times New Roman"/>
          <w:sz w:val="28"/>
          <w:szCs w:val="28"/>
        </w:rPr>
        <w:t xml:space="preserve"> </w:t>
      </w:r>
      <w:r w:rsidR="00B03DC5">
        <w:rPr>
          <w:rFonts w:ascii="Times New Roman" w:hAnsi="Times New Roman" w:cs="Times New Roman"/>
          <w:sz w:val="28"/>
          <w:szCs w:val="28"/>
        </w:rPr>
        <w:t>государственная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 в Управлении Федеральной службы государственной регистрации, кадастра и </w:t>
      </w:r>
      <w:r w:rsidR="00B03DC5">
        <w:rPr>
          <w:rFonts w:ascii="Times New Roman" w:hAnsi="Times New Roman" w:cs="Times New Roman"/>
          <w:sz w:val="28"/>
          <w:szCs w:val="28"/>
        </w:rPr>
        <w:t>картографии по Приморскому краю.</w:t>
      </w:r>
    </w:p>
    <w:p w:rsidR="004F6834" w:rsidRDefault="00E73A31" w:rsidP="004F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 оприходованы в сентябре 2014 года на общую сумму 52 856,7 тыс. рублей</w:t>
      </w:r>
      <w:r w:rsidR="00156576">
        <w:rPr>
          <w:rFonts w:ascii="Times New Roman" w:hAnsi="Times New Roman" w:cs="Times New Roman"/>
          <w:sz w:val="28"/>
          <w:szCs w:val="28"/>
        </w:rPr>
        <w:t>.</w:t>
      </w:r>
    </w:p>
    <w:p w:rsidR="00156576" w:rsidRDefault="00156576" w:rsidP="004F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распоряжением департамента земельных и имущественных отношений Приморского края от 01.09.2014 № 531-ри из оперативного управления КГАУК "Приморский театр оперы и балета" изъята двухкомнатная служебная квартира общей площадью 43,9 кв</w:t>
      </w:r>
      <w:r w:rsidR="00221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м, расположенная по адресу</w:t>
      </w:r>
      <w:r w:rsidR="00221C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2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Владивосток,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Бурачека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7, кв. 3.</w:t>
      </w:r>
    </w:p>
    <w:p w:rsidR="007C1C38" w:rsidRDefault="007C1C38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09" w:rsidRPr="00D31D0B" w:rsidRDefault="004F7E09" w:rsidP="004F7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 С</w:t>
      </w:r>
      <w:r w:rsidRPr="00D31D0B">
        <w:rPr>
          <w:rFonts w:ascii="Times New Roman" w:hAnsi="Times New Roman" w:cs="Times New Roman"/>
          <w:b/>
          <w:i/>
          <w:sz w:val="28"/>
          <w:szCs w:val="28"/>
        </w:rPr>
        <w:t>убсидии на иные цели</w:t>
      </w:r>
    </w:p>
    <w:p w:rsidR="004F7E09" w:rsidRDefault="004F7E09" w:rsidP="004F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иные цели, не связанные с возмещением нормативных затрат при оказании государственных услуг (выполнении работ) в соответствии с государственным заданием предоставлены КГАУК "Приморский театр оперы и балета"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соглашения, заключенного с департаментом культуры Приморского края от 21.06.2013 в сумме 30 000,0 тыс. рублей (справка от 05.07.2013 № 24) (платежное поручение от 27.08.2013 № 223).</w:t>
      </w:r>
      <w:proofErr w:type="gramEnd"/>
    </w:p>
    <w:p w:rsidR="004F7E09" w:rsidRDefault="004F7E09" w:rsidP="004F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дополнительному соглашению от 15</w:t>
      </w:r>
      <w:r w:rsidR="00221C29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22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номера, к вышеназванному соглашению департаментом культуры Приморского края предоставлена субсидия в сумме 30 500,0 тыс. рублей на организацию социально-значимых мероприятий, посвященных торжественному открытию Приморского театра и балета, 75-летию образования Приморского края (платежные поручения: от 27.08.2013 № 224 на сумму 25 000,0 тыс. рублей; от 23.09.2014 № 59 </w:t>
      </w:r>
      <w:r w:rsidR="0022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B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2 000,0 тыс.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24.09.2014 № 991  на сумму 3 500,0 тыс. рублей).</w:t>
      </w:r>
    </w:p>
    <w:p w:rsidR="00CF6765" w:rsidRDefault="00D75139" w:rsidP="007D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субсидия на иные</w:t>
      </w:r>
      <w:r w:rsidR="004F7E09">
        <w:rPr>
          <w:rFonts w:ascii="Times New Roman" w:hAnsi="Times New Roman" w:cs="Times New Roman"/>
          <w:sz w:val="28"/>
          <w:szCs w:val="28"/>
        </w:rPr>
        <w:t xml:space="preserve"> цели освоена в сумме 60 209,3 тыс. рублей</w:t>
      </w:r>
      <w:r w:rsidR="00221C29">
        <w:rPr>
          <w:rFonts w:ascii="Times New Roman" w:hAnsi="Times New Roman" w:cs="Times New Roman"/>
          <w:sz w:val="28"/>
          <w:szCs w:val="28"/>
        </w:rPr>
        <w:t>,</w:t>
      </w:r>
      <w:r w:rsidR="004F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99,5 % от объема выделенных средств (60 500,0 тыс. рублей).</w:t>
      </w:r>
    </w:p>
    <w:p w:rsidR="00163D12" w:rsidRDefault="00D75139" w:rsidP="00DB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бухгалтерского учета о расходовании средств субсидии в полном объеме соответствуют данным годовой бухгалтерской отчетности, расхождений не установлено.</w:t>
      </w:r>
    </w:p>
    <w:p w:rsidR="002C57E1" w:rsidRPr="00AB304F" w:rsidRDefault="002C57E1" w:rsidP="00AB3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7E1">
        <w:rPr>
          <w:rFonts w:ascii="Times New Roman" w:hAnsi="Times New Roman" w:cs="Times New Roman"/>
          <w:b/>
          <w:i/>
          <w:sz w:val="28"/>
          <w:szCs w:val="28"/>
        </w:rPr>
        <w:t>2.3. Собственные доходы</w:t>
      </w:r>
    </w:p>
    <w:p w:rsidR="00F66421" w:rsidRPr="00EA2907" w:rsidRDefault="001A065E" w:rsidP="00F6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с</w:t>
      </w:r>
      <w:r w:rsidR="00F66421" w:rsidRPr="00F66421">
        <w:rPr>
          <w:rFonts w:ascii="Times New Roman" w:hAnsi="Times New Roman" w:cs="Times New Roman"/>
          <w:sz w:val="28"/>
          <w:szCs w:val="28"/>
        </w:rPr>
        <w:t>обственные доходы</w:t>
      </w:r>
      <w:r w:rsidR="00F66421" w:rsidRPr="001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</w:t>
      </w:r>
      <w:r w:rsidR="00F66421">
        <w:rPr>
          <w:rFonts w:ascii="Times New Roman" w:hAnsi="Times New Roman" w:cs="Times New Roman"/>
          <w:sz w:val="28"/>
          <w:szCs w:val="28"/>
        </w:rPr>
        <w:t>исполнены на 59,6 % (при плане 12 000,0 тыс. рублей, поступило 7 154,6 тыс. рублей), а именно:</w:t>
      </w:r>
    </w:p>
    <w:p w:rsidR="00E75039" w:rsidRDefault="00E75039" w:rsidP="00F664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>от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фестиваля "Приморский ключ" предусмотрено и фактически поступило 2 000,0 тыс. рублей (100,0 %);</w:t>
      </w:r>
    </w:p>
    <w:p w:rsidR="001A065E" w:rsidRDefault="00F66421" w:rsidP="00F6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>от оказания государственных услуг на платной основе в пределах установленного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плане в сумме 10 000,0 тыс. рублей</w:t>
      </w:r>
      <w:r w:rsidR="0022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5 154,6 тыс. рублей (51,5 %), в том числе:</w:t>
      </w:r>
    </w:p>
    <w:p w:rsidR="00F66421" w:rsidRDefault="00F66421" w:rsidP="00F6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лицевой счет </w:t>
      </w:r>
      <w:r w:rsidR="001A065E">
        <w:rPr>
          <w:rFonts w:ascii="Times New Roman" w:hAnsi="Times New Roman" w:cs="Times New Roman"/>
          <w:sz w:val="28"/>
          <w:szCs w:val="28"/>
        </w:rPr>
        <w:t xml:space="preserve">№ 30206щ07110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1A065E">
        <w:rPr>
          <w:rFonts w:ascii="Times New Roman" w:hAnsi="Times New Roman" w:cs="Times New Roman"/>
          <w:snapToGrid w:val="0"/>
          <w:sz w:val="28"/>
          <w:szCs w:val="28"/>
        </w:rPr>
        <w:t>от ООО "ДАЛЬПАРТЕР"</w:t>
      </w:r>
      <w:r w:rsidR="001A065E" w:rsidRPr="001A06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A065E">
        <w:rPr>
          <w:rFonts w:ascii="Times New Roman" w:hAnsi="Times New Roman" w:cs="Times New Roman"/>
          <w:snapToGrid w:val="0"/>
          <w:sz w:val="28"/>
          <w:szCs w:val="28"/>
        </w:rPr>
        <w:t>в сумме 299,7 тыс. рублей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66421" w:rsidRDefault="00F66421" w:rsidP="00F6642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кассу </w:t>
      </w:r>
      <w:r w:rsidR="001A065E">
        <w:rPr>
          <w:rFonts w:ascii="Times New Roman" w:hAnsi="Times New Roman" w:cs="Times New Roman"/>
          <w:snapToGrid w:val="0"/>
          <w:sz w:val="28"/>
          <w:szCs w:val="28"/>
        </w:rPr>
        <w:t xml:space="preserve">учреждения </w:t>
      </w:r>
      <w:r w:rsidR="00DE513F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E75039">
        <w:rPr>
          <w:rFonts w:ascii="Times New Roman" w:hAnsi="Times New Roman" w:cs="Times New Roman"/>
          <w:snapToGrid w:val="0"/>
          <w:sz w:val="28"/>
          <w:szCs w:val="28"/>
        </w:rPr>
        <w:t xml:space="preserve"> 4 854,9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</w:t>
      </w:r>
      <w:r w:rsidR="00E75039">
        <w:rPr>
          <w:rFonts w:ascii="Times New Roman" w:hAnsi="Times New Roman" w:cs="Times New Roman"/>
          <w:snapToGrid w:val="0"/>
          <w:sz w:val="28"/>
          <w:szCs w:val="28"/>
        </w:rPr>
        <w:t>, а именно:</w:t>
      </w:r>
    </w:p>
    <w:p w:rsidR="00E75039" w:rsidRDefault="00E75039" w:rsidP="00F6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реализации программок </w:t>
      </w:r>
      <w:r w:rsidR="00DE513F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6,6 тыс. рублей;</w:t>
      </w:r>
    </w:p>
    <w:p w:rsidR="00F66421" w:rsidRDefault="00E75039" w:rsidP="00F6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реализации билетов </w:t>
      </w:r>
      <w:r w:rsidR="00DE51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4 848,3 тыс. рублей</w:t>
      </w:r>
      <w:r w:rsidR="00F66421">
        <w:rPr>
          <w:rFonts w:ascii="Times New Roman" w:hAnsi="Times New Roman" w:cs="Times New Roman"/>
          <w:sz w:val="28"/>
          <w:szCs w:val="28"/>
        </w:rPr>
        <w:t>.</w:t>
      </w:r>
    </w:p>
    <w:p w:rsidR="00163D12" w:rsidRDefault="00E75039" w:rsidP="00DB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поступлении выручки в кассу от реализации билетной массы и программок от физических лиц за </w:t>
      </w:r>
      <w:r w:rsidR="00B54BF9">
        <w:rPr>
          <w:rFonts w:ascii="Times New Roman" w:hAnsi="Times New Roman" w:cs="Times New Roman"/>
          <w:sz w:val="28"/>
          <w:szCs w:val="28"/>
        </w:rPr>
        <w:t>2013 год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BD5" w:rsidRPr="00EC35F2" w:rsidRDefault="00333BD5" w:rsidP="00333B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F2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B54BF9" w:rsidRPr="00EC35F2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4077"/>
        <w:gridCol w:w="3722"/>
        <w:gridCol w:w="1842"/>
      </w:tblGrid>
      <w:tr w:rsidR="00333BD5" w:rsidTr="00333B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Pr="00333BD5" w:rsidRDefault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33BD5" w:rsidRPr="00333BD5" w:rsidRDefault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sz w:val="24"/>
                <w:szCs w:val="24"/>
              </w:rPr>
              <w:t>материально-ответственного лица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Pr="00333BD5" w:rsidRDefault="00333BD5" w:rsidP="00333BD5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№ </w:t>
            </w:r>
            <w:r w:rsidRPr="00333BD5">
              <w:rPr>
                <w:rFonts w:ascii="Times New Roman" w:hAnsi="Times New Roman" w:cs="Times New Roman"/>
                <w:sz w:val="24"/>
                <w:szCs w:val="24"/>
              </w:rPr>
              <w:t>договора о материальной ответственности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оприходовано</w:t>
            </w:r>
            <w:r w:rsidRPr="0033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выручки </w:t>
            </w:r>
            <w:r w:rsidRPr="00333BD5">
              <w:rPr>
                <w:rFonts w:ascii="Times New Roman" w:hAnsi="Times New Roman" w:cs="Times New Roman"/>
                <w:sz w:val="24"/>
                <w:szCs w:val="24"/>
              </w:rPr>
              <w:t xml:space="preserve">в кассу </w:t>
            </w:r>
          </w:p>
          <w:p w:rsidR="00333BD5" w:rsidRPr="00333BD5" w:rsidRDefault="00333BD5" w:rsidP="00333BD5">
            <w:pPr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33BD5" w:rsidTr="00333B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Василий Олегович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08.07.2013 №000000005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333BD5" w:rsidTr="00333B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Марина Васильевна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 №000000009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</w:tr>
      <w:tr w:rsidR="00333BD5" w:rsidTr="00333B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 Людмила Леонидовна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10.09.2013 №000000015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411,2</w:t>
            </w:r>
          </w:p>
        </w:tc>
      </w:tr>
      <w:tr w:rsidR="00333BD5" w:rsidTr="00333B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Светлана Владимировна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09.12.2013 №000000040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3 281,2</w:t>
            </w:r>
          </w:p>
        </w:tc>
      </w:tr>
      <w:tr w:rsidR="00333BD5" w:rsidTr="00333B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Купера Екатерина Васильевна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881,4</w:t>
            </w:r>
          </w:p>
        </w:tc>
      </w:tr>
      <w:tr w:rsidR="00333BD5" w:rsidTr="00333B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Default="00333BD5" w:rsidP="0033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3BD5" w:rsidTr="00333B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Pr="00333BD5" w:rsidRDefault="00333BD5" w:rsidP="00DE5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поступило в кассу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D5" w:rsidRPr="00333BD5" w:rsidRDefault="00333BD5" w:rsidP="003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D5" w:rsidRPr="00333BD5" w:rsidRDefault="00333BD5" w:rsidP="0033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b/>
                <w:sz w:val="24"/>
                <w:szCs w:val="24"/>
              </w:rPr>
              <w:t>4 854,92</w:t>
            </w:r>
          </w:p>
        </w:tc>
      </w:tr>
    </w:tbl>
    <w:p w:rsidR="00333BD5" w:rsidRPr="00333BD5" w:rsidRDefault="00333BD5" w:rsidP="00333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039" w:rsidRDefault="00C2776E" w:rsidP="00B7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Приведенные данные показывают, к операциям с денежной наличностью </w:t>
      </w:r>
      <w:r w:rsidR="00003ADB">
        <w:rPr>
          <w:rFonts w:ascii="Times New Roman" w:hAnsi="Times New Roman" w:cs="Times New Roman"/>
          <w:color w:val="000000" w:themeColor="text1"/>
          <w:sz w:val="28"/>
          <w:szCs w:val="28"/>
        </w:rPr>
        <w:t>допущены два человека без договоров о материальной ответственности, что является</w:t>
      </w:r>
      <w:r w:rsidR="00333BD5" w:rsidRPr="00333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</w:t>
      </w:r>
      <w:r w:rsidR="00003AD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33BD5" w:rsidRPr="00333BD5">
        <w:rPr>
          <w:rFonts w:ascii="Times New Roman" w:hAnsi="Times New Roman" w:cs="Times New Roman"/>
          <w:sz w:val="28"/>
          <w:szCs w:val="28"/>
        </w:rPr>
        <w:t xml:space="preserve"> </w:t>
      </w:r>
      <w:r w:rsidR="00333BD5">
        <w:rPr>
          <w:rFonts w:ascii="Times New Roman" w:hAnsi="Times New Roman" w:cs="Times New Roman"/>
          <w:sz w:val="28"/>
          <w:szCs w:val="28"/>
        </w:rPr>
        <w:t>Положения Центрального Банка Российской Федерации от 12</w:t>
      </w:r>
      <w:r w:rsidR="00DE513F">
        <w:rPr>
          <w:rFonts w:ascii="Times New Roman" w:hAnsi="Times New Roman" w:cs="Times New Roman"/>
          <w:sz w:val="28"/>
          <w:szCs w:val="28"/>
        </w:rPr>
        <w:t>.10.</w:t>
      </w:r>
      <w:r w:rsidR="00333BD5">
        <w:rPr>
          <w:rFonts w:ascii="Times New Roman" w:hAnsi="Times New Roman" w:cs="Times New Roman"/>
          <w:sz w:val="28"/>
          <w:szCs w:val="28"/>
        </w:rPr>
        <w:t>2011 №373-П "Положение о порядке ведения кассовых операций с банкнотами и монетой Банка России на территории Российской Федерации"</w:t>
      </w:r>
      <w:r w:rsidR="00333BD5" w:rsidRPr="00333BD5">
        <w:rPr>
          <w:rFonts w:ascii="Times New Roman" w:hAnsi="Times New Roman" w:cs="Times New Roman"/>
          <w:sz w:val="28"/>
          <w:szCs w:val="28"/>
        </w:rPr>
        <w:t>.</w:t>
      </w:r>
    </w:p>
    <w:p w:rsidR="00CD4DE5" w:rsidRDefault="00CD4DE5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продаже театральных билетов, утверждено приказом</w:t>
      </w:r>
      <w:r w:rsidR="00420803" w:rsidRPr="00420803">
        <w:rPr>
          <w:rFonts w:ascii="Times New Roman" w:hAnsi="Times New Roman" w:cs="Times New Roman"/>
          <w:sz w:val="28"/>
          <w:szCs w:val="28"/>
        </w:rPr>
        <w:t xml:space="preserve"> </w:t>
      </w:r>
      <w:r w:rsidR="00420803">
        <w:rPr>
          <w:rFonts w:ascii="Times New Roman" w:hAnsi="Times New Roman" w:cs="Times New Roman"/>
          <w:sz w:val="28"/>
          <w:szCs w:val="28"/>
        </w:rPr>
        <w:t>КГАУК "Приморский театр оперы и балета"</w:t>
      </w:r>
      <w:r>
        <w:rPr>
          <w:rFonts w:ascii="Times New Roman" w:hAnsi="Times New Roman" w:cs="Times New Roman"/>
          <w:sz w:val="28"/>
          <w:szCs w:val="28"/>
        </w:rPr>
        <w:t xml:space="preserve"> от 05.09.2013 № 161.</w:t>
      </w:r>
    </w:p>
    <w:p w:rsidR="00420803" w:rsidRDefault="00420803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72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772D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2013  применяется автоматизированная система продажи и резервирования билетов "Базис" с использованием машины-нумератора, исключающей присвоени</w:t>
      </w:r>
      <w:r w:rsidR="00476E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E57">
        <w:rPr>
          <w:rFonts w:ascii="Times New Roman" w:hAnsi="Times New Roman" w:cs="Times New Roman"/>
          <w:sz w:val="28"/>
          <w:szCs w:val="28"/>
        </w:rPr>
        <w:t xml:space="preserve">одного и того же номера </w:t>
      </w:r>
      <w:r>
        <w:rPr>
          <w:rFonts w:ascii="Times New Roman" w:hAnsi="Times New Roman" w:cs="Times New Roman"/>
          <w:sz w:val="28"/>
          <w:szCs w:val="28"/>
        </w:rPr>
        <w:t>билету.</w:t>
      </w:r>
    </w:p>
    <w:p w:rsidR="009D6A0A" w:rsidRDefault="009D6A0A" w:rsidP="00B7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бухгалтерский учет билетной массы осуществляется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03 "Бланки строгой отчетности" по номинальной стоимости 1 рубль за 1 театральный билет.</w:t>
      </w:r>
    </w:p>
    <w:p w:rsidR="00D228D1" w:rsidRPr="00D228D1" w:rsidRDefault="00D228D1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Положения о продаже театральных билетов, утвержденного приказом</w:t>
      </w:r>
      <w:r w:rsidRPr="00420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КГАУК "Приморский театр оперы и балета" от 05.09.2013 № 161, хранение билетной массы осуществляется в деревянном шкафу под замком вместо металлического шкафа или сейфа.</w:t>
      </w:r>
    </w:p>
    <w:p w:rsidR="00560D9C" w:rsidRDefault="000056E3" w:rsidP="00B7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Положении об учетной политике </w:t>
      </w:r>
      <w:r>
        <w:rPr>
          <w:rFonts w:ascii="Times New Roman" w:hAnsi="Times New Roman" w:cs="Times New Roman"/>
          <w:sz w:val="28"/>
          <w:szCs w:val="28"/>
        </w:rPr>
        <w:t>КГАУК "Приморский театр оперы и балета", утвержденной приказом от 19.03.2013 № 4-м/2, не отражен порядок учета, хранения и уничтожения бланков строгой отчетности, к которым относятся театральные билеты.</w:t>
      </w:r>
    </w:p>
    <w:p w:rsidR="00B3076A" w:rsidRDefault="00B3076A" w:rsidP="00B772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Проверке также не предоставлены приказы об ответственных лицах за учет и хранение билетной массы.</w:t>
      </w:r>
      <w:r w:rsidR="00560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инструкциями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кассиров билетной кассы и начальника отдела реализации ответственность</w:t>
      </w:r>
      <w:r w:rsidR="00560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хранение билетов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560D9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предусмотрена.</w:t>
      </w:r>
    </w:p>
    <w:p w:rsidR="00D228D1" w:rsidRDefault="00BC72CF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изъятых из обращения бланков строгой отчетности (нереализованных билетов) приказом КГАУК "Приморский театр оперы и балета" от 12.04.2013 № 8-а возложено на комиссию в составе</w:t>
      </w:r>
      <w:r w:rsidR="002401E4">
        <w:rPr>
          <w:rFonts w:ascii="Times New Roman" w:hAnsi="Times New Roman" w:cs="Times New Roman"/>
          <w:sz w:val="28"/>
          <w:szCs w:val="28"/>
        </w:rPr>
        <w:t xml:space="preserve"> 4 человек.</w:t>
      </w:r>
    </w:p>
    <w:p w:rsidR="00894626" w:rsidRDefault="00894626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факты </w:t>
      </w:r>
      <w:r w:rsidR="002401E4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01E4">
        <w:rPr>
          <w:rFonts w:ascii="Times New Roman" w:hAnsi="Times New Roman" w:cs="Times New Roman"/>
          <w:sz w:val="28"/>
          <w:szCs w:val="28"/>
        </w:rPr>
        <w:t xml:space="preserve"> нереализованной билетной массы </w:t>
      </w:r>
      <w:r>
        <w:rPr>
          <w:rFonts w:ascii="Times New Roman" w:hAnsi="Times New Roman" w:cs="Times New Roman"/>
          <w:sz w:val="28"/>
          <w:szCs w:val="28"/>
        </w:rPr>
        <w:t>по актам, подписанным одним или двумя членами комиссии, например:</w:t>
      </w:r>
    </w:p>
    <w:p w:rsidR="002401E4" w:rsidRDefault="00894626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</w:t>
      </w:r>
      <w:r w:rsidR="002401E4">
        <w:rPr>
          <w:rFonts w:ascii="Times New Roman" w:hAnsi="Times New Roman" w:cs="Times New Roman"/>
          <w:sz w:val="28"/>
          <w:szCs w:val="28"/>
        </w:rPr>
        <w:t xml:space="preserve"> от 25.09.2013 № 00000003 и № 00000004, от 01.10.2013 </w:t>
      </w:r>
      <w:r w:rsidR="001469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1E4">
        <w:rPr>
          <w:rFonts w:ascii="Times New Roman" w:hAnsi="Times New Roman" w:cs="Times New Roman"/>
          <w:sz w:val="28"/>
          <w:szCs w:val="28"/>
        </w:rPr>
        <w:t>№ 00000007</w:t>
      </w:r>
      <w:r w:rsidRPr="0089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и.о. главного бухгалтера </w:t>
      </w:r>
      <w:r w:rsidR="0014695B">
        <w:rPr>
          <w:rFonts w:ascii="Times New Roman" w:hAnsi="Times New Roman" w:cs="Times New Roman"/>
          <w:sz w:val="28"/>
          <w:szCs w:val="28"/>
        </w:rPr>
        <w:t>Е.А.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72CF" w:rsidRDefault="00894626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от 01.10.2013 № 00000006, от 03.10.2013 № 00000008 - и.о. главного бухгалтера</w:t>
      </w:r>
      <w:r w:rsidR="0014695B" w:rsidRPr="0014695B">
        <w:rPr>
          <w:rFonts w:ascii="Times New Roman" w:hAnsi="Times New Roman" w:cs="Times New Roman"/>
          <w:sz w:val="28"/>
          <w:szCs w:val="28"/>
        </w:rPr>
        <w:t xml:space="preserve"> </w:t>
      </w:r>
      <w:r w:rsidR="0014695B">
        <w:rPr>
          <w:rFonts w:ascii="Times New Roman" w:hAnsi="Times New Roman" w:cs="Times New Roman"/>
          <w:sz w:val="28"/>
          <w:szCs w:val="28"/>
        </w:rPr>
        <w:t>Е.А.</w:t>
      </w:r>
      <w:r w:rsidR="00F72C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 w:rsidR="0014695B">
        <w:rPr>
          <w:rFonts w:ascii="Times New Roman" w:hAnsi="Times New Roman" w:cs="Times New Roman"/>
          <w:sz w:val="28"/>
          <w:szCs w:val="28"/>
        </w:rPr>
        <w:t>, начальником юридического отдела   Гаджиевым</w:t>
      </w:r>
      <w:r w:rsidR="00B772DB" w:rsidRPr="00B772DB">
        <w:rPr>
          <w:rFonts w:ascii="Times New Roman" w:hAnsi="Times New Roman" w:cs="Times New Roman"/>
          <w:sz w:val="28"/>
          <w:szCs w:val="28"/>
        </w:rPr>
        <w:t xml:space="preserve"> </w:t>
      </w:r>
      <w:r w:rsidR="00B772DB">
        <w:rPr>
          <w:rFonts w:ascii="Times New Roman" w:hAnsi="Times New Roman" w:cs="Times New Roman"/>
          <w:sz w:val="28"/>
          <w:szCs w:val="28"/>
        </w:rPr>
        <w:t>Э.М. </w:t>
      </w:r>
    </w:p>
    <w:p w:rsidR="00C7798D" w:rsidRDefault="00F66421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собственные доходы освоены в сумме 5 122,3 тыс. рублей, или на 71,6 % от поступи</w:t>
      </w:r>
      <w:r w:rsidR="001A065E">
        <w:rPr>
          <w:rFonts w:ascii="Times New Roman" w:hAnsi="Times New Roman" w:cs="Times New Roman"/>
          <w:sz w:val="28"/>
          <w:szCs w:val="28"/>
        </w:rPr>
        <w:t>вшей суммы (7 154,6 тыс. рублей),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A06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65E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остаток средств составляет 2 032,3 тыс. рублей.</w:t>
      </w:r>
    </w:p>
    <w:p w:rsidR="00560396" w:rsidRDefault="0014695B" w:rsidP="00B7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от 09.12.2013 № 272 и от 13.12.2013 № 277 утвержден порядок мест основной сцены как "служебные" (со скидкой 100 % стоимости)</w:t>
      </w:r>
      <w:r w:rsidR="00E77544">
        <w:rPr>
          <w:rFonts w:ascii="Times New Roman" w:hAnsi="Times New Roman" w:cs="Times New Roman"/>
          <w:sz w:val="28"/>
          <w:szCs w:val="28"/>
        </w:rPr>
        <w:t xml:space="preserve"> в количестве 52 мест:</w:t>
      </w:r>
    </w:p>
    <w:p w:rsidR="00E77544" w:rsidRDefault="00E77544" w:rsidP="0056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партер сектор "В" </w:t>
      </w:r>
      <w:r w:rsidR="00C910CF">
        <w:rPr>
          <w:rFonts w:ascii="Times New Roman" w:hAnsi="Times New Roman" w:cs="Times New Roman"/>
          <w:sz w:val="28"/>
          <w:szCs w:val="28"/>
        </w:rPr>
        <w:t>32 места (</w:t>
      </w:r>
      <w:r w:rsidR="00C24DE9">
        <w:rPr>
          <w:rFonts w:ascii="Times New Roman" w:hAnsi="Times New Roman" w:cs="Times New Roman"/>
          <w:sz w:val="28"/>
          <w:szCs w:val="28"/>
        </w:rPr>
        <w:t xml:space="preserve">3 ряд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 w:rsidR="00C910CF">
        <w:rPr>
          <w:rFonts w:ascii="Times New Roman" w:hAnsi="Times New Roman" w:cs="Times New Roman"/>
          <w:sz w:val="28"/>
          <w:szCs w:val="28"/>
        </w:rPr>
        <w:t xml:space="preserve"> 16 мест; 4 ряд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 w:rsidR="00C910CF">
        <w:rPr>
          <w:rFonts w:ascii="Times New Roman" w:hAnsi="Times New Roman" w:cs="Times New Roman"/>
          <w:sz w:val="28"/>
          <w:szCs w:val="28"/>
        </w:rPr>
        <w:t xml:space="preserve"> 16 мест);</w:t>
      </w:r>
    </w:p>
    <w:p w:rsidR="00C910CF" w:rsidRDefault="00C910CF" w:rsidP="0056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ложа бенуара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1 5 мест (1 ряд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мест);</w:t>
      </w:r>
    </w:p>
    <w:p w:rsidR="00C910CF" w:rsidRPr="00C910CF" w:rsidRDefault="00C910CF" w:rsidP="0056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ложа 15 мест (1 ряд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места; 2 ряд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 мест; 3 ряд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      6 мест).</w:t>
      </w:r>
    </w:p>
    <w:p w:rsidR="00F72C09" w:rsidRDefault="00C910CF" w:rsidP="0061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 товарной накладной от 27.09.2013 № </w:t>
      </w:r>
      <w:r w:rsidR="004B5A15">
        <w:rPr>
          <w:rFonts w:ascii="Times New Roman" w:hAnsi="Times New Roman" w:cs="Times New Roman"/>
          <w:sz w:val="28"/>
          <w:szCs w:val="28"/>
        </w:rPr>
        <w:t xml:space="preserve">00000017 списано </w:t>
      </w:r>
      <w:r w:rsidR="003A73E7">
        <w:rPr>
          <w:rFonts w:ascii="Times New Roman" w:hAnsi="Times New Roman" w:cs="Times New Roman"/>
          <w:sz w:val="28"/>
          <w:szCs w:val="28"/>
        </w:rPr>
        <w:t xml:space="preserve">   </w:t>
      </w:r>
      <w:r w:rsidR="004B5A15">
        <w:rPr>
          <w:rFonts w:ascii="Times New Roman" w:hAnsi="Times New Roman" w:cs="Times New Roman"/>
          <w:sz w:val="28"/>
          <w:szCs w:val="28"/>
        </w:rPr>
        <w:t>30 билетов с 100,0 % скидкой стоимости в адрес КГАУК "Приморская краевая филармония"</w:t>
      </w:r>
      <w:r w:rsidR="00617BB8">
        <w:rPr>
          <w:rFonts w:ascii="Times New Roman" w:hAnsi="Times New Roman" w:cs="Times New Roman"/>
          <w:sz w:val="28"/>
          <w:szCs w:val="28"/>
        </w:rPr>
        <w:t>, основание для безвозмездного предоставления театральных билетов данному учреждению не предоставлено.</w:t>
      </w:r>
    </w:p>
    <w:p w:rsidR="00617BB8" w:rsidRDefault="00617BB8" w:rsidP="0061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F03" w:rsidRDefault="00B772DB" w:rsidP="000F6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E0F03">
        <w:rPr>
          <w:rFonts w:ascii="Times New Roman" w:hAnsi="Times New Roman" w:cs="Times New Roman"/>
          <w:b/>
          <w:sz w:val="28"/>
          <w:szCs w:val="28"/>
        </w:rPr>
        <w:t xml:space="preserve">воевременность расчетов с поставщиками работ и услуг за 2013 год </w:t>
      </w:r>
    </w:p>
    <w:p w:rsidR="00287543" w:rsidRPr="008517FA" w:rsidRDefault="00287543" w:rsidP="008E0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7FA">
        <w:rPr>
          <w:rFonts w:ascii="Times New Roman" w:hAnsi="Times New Roman" w:cs="Times New Roman"/>
          <w:b/>
          <w:i/>
          <w:sz w:val="28"/>
          <w:szCs w:val="28"/>
        </w:rPr>
        <w:t>за счет субсидии на государственное задание</w:t>
      </w:r>
    </w:p>
    <w:p w:rsidR="002D2472" w:rsidRPr="002D2472" w:rsidRDefault="002D2472" w:rsidP="002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годовой бухгалтерской отчетности (ф. 0503730) на </w:t>
      </w:r>
      <w:r w:rsidR="00B772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72DB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 значится:</w:t>
      </w:r>
    </w:p>
    <w:p w:rsidR="00287543" w:rsidRDefault="008517FA" w:rsidP="002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FA">
        <w:rPr>
          <w:rFonts w:ascii="Times New Roman" w:hAnsi="Times New Roman" w:cs="Times New Roman"/>
          <w:i/>
          <w:sz w:val="28"/>
          <w:szCs w:val="28"/>
        </w:rPr>
        <w:t xml:space="preserve">кредиторская задолженность </w:t>
      </w:r>
      <w:r w:rsidR="00287543" w:rsidRPr="008517F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E73E7">
        <w:rPr>
          <w:rFonts w:ascii="Times New Roman" w:hAnsi="Times New Roman" w:cs="Times New Roman"/>
          <w:i/>
          <w:sz w:val="28"/>
          <w:szCs w:val="28"/>
        </w:rPr>
        <w:t xml:space="preserve">оплате прочих работ, услуг </w:t>
      </w:r>
      <w:r w:rsidR="00380F50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87543">
        <w:rPr>
          <w:rFonts w:ascii="Times New Roman" w:hAnsi="Times New Roman" w:cs="Times New Roman"/>
          <w:sz w:val="28"/>
          <w:szCs w:val="28"/>
        </w:rPr>
        <w:t xml:space="preserve"> </w:t>
      </w:r>
      <w:r w:rsidR="00380F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0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0F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80F50" w:rsidRDefault="008517FA" w:rsidP="002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87,0 тыс. рублей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возврат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ошибочно указанным расчетным счетом в договоре</w:t>
      </w:r>
      <w:r w:rsidR="00BE73E7" w:rsidRPr="00BE73E7">
        <w:rPr>
          <w:rFonts w:ascii="Times New Roman" w:hAnsi="Times New Roman" w:cs="Times New Roman"/>
          <w:sz w:val="28"/>
          <w:szCs w:val="28"/>
        </w:rPr>
        <w:t xml:space="preserve"> </w:t>
      </w:r>
      <w:r w:rsidR="00BE73E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E73E7">
        <w:rPr>
          <w:rFonts w:ascii="Times New Roman" w:hAnsi="Times New Roman" w:cs="Times New Roman"/>
          <w:sz w:val="28"/>
          <w:szCs w:val="28"/>
        </w:rPr>
        <w:t>Нетесовой</w:t>
      </w:r>
      <w:proofErr w:type="spellEnd"/>
      <w:r w:rsidR="00BE73E7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7FA" w:rsidRDefault="008517FA" w:rsidP="002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13,7 тыс. рублей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начислены услуги по курьерской доставке корреспонденции по счету от 31.12.2013;</w:t>
      </w:r>
    </w:p>
    <w:p w:rsidR="008517FA" w:rsidRDefault="008517FA" w:rsidP="002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7,3 тыс. рублей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 w:rsidR="00BE7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3E7">
        <w:rPr>
          <w:rFonts w:ascii="Times New Roman" w:hAnsi="Times New Roman" w:cs="Times New Roman"/>
          <w:sz w:val="28"/>
          <w:szCs w:val="28"/>
        </w:rPr>
        <w:t>начислен</w:t>
      </w:r>
      <w:proofErr w:type="gramEnd"/>
      <w:r w:rsidR="00BE73E7">
        <w:rPr>
          <w:rFonts w:ascii="Times New Roman" w:hAnsi="Times New Roman" w:cs="Times New Roman"/>
          <w:sz w:val="28"/>
          <w:szCs w:val="28"/>
        </w:rPr>
        <w:t xml:space="preserve"> НДФЛ по договорам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>, перечисление которого произведено в январе 2014 года;</w:t>
      </w:r>
    </w:p>
    <w:p w:rsidR="008517FA" w:rsidRDefault="008517FA" w:rsidP="002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FA">
        <w:rPr>
          <w:rFonts w:ascii="Times New Roman" w:hAnsi="Times New Roman" w:cs="Times New Roman"/>
          <w:i/>
          <w:sz w:val="28"/>
          <w:szCs w:val="28"/>
        </w:rPr>
        <w:t>дебиторская задолженность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464,9 тыс. рублей, в том числе:</w:t>
      </w:r>
    </w:p>
    <w:p w:rsidR="008517FA" w:rsidRDefault="009945DF" w:rsidP="002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9,9 тыс. рублей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услуги</w:t>
      </w:r>
      <w:r w:rsidR="00BE73E7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8517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9,2 тыс. рублей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7FA">
        <w:rPr>
          <w:rFonts w:ascii="Times New Roman" w:hAnsi="Times New Roman" w:cs="Times New Roman"/>
          <w:sz w:val="28"/>
          <w:szCs w:val="28"/>
        </w:rPr>
        <w:t xml:space="preserve">авансирование </w:t>
      </w:r>
      <w:r w:rsidR="00BE73E7">
        <w:rPr>
          <w:rFonts w:ascii="Times New Roman" w:hAnsi="Times New Roman" w:cs="Times New Roman"/>
          <w:sz w:val="28"/>
          <w:szCs w:val="28"/>
        </w:rPr>
        <w:t xml:space="preserve">    </w:t>
      </w:r>
      <w:r w:rsidR="008517FA">
        <w:rPr>
          <w:rFonts w:ascii="Times New Roman" w:hAnsi="Times New Roman" w:cs="Times New Roman"/>
          <w:sz w:val="28"/>
          <w:szCs w:val="28"/>
        </w:rPr>
        <w:t>ОАО "МТС" за январь 2014 по договору от 13.05.2013 № 05-23</w:t>
      </w:r>
      <w:r>
        <w:rPr>
          <w:rFonts w:ascii="Times New Roman" w:hAnsi="Times New Roman" w:cs="Times New Roman"/>
          <w:sz w:val="28"/>
          <w:szCs w:val="28"/>
        </w:rPr>
        <w:t>; аванс за интернет ООО "Порт-Телеком"  в сумме 0,6 тыс. рублей по договору от 07.05.2013 № 05-32);</w:t>
      </w:r>
    </w:p>
    <w:p w:rsidR="009945DF" w:rsidRDefault="009945DF" w:rsidP="0028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150,0 тыс. рублей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аренду офисного помещения (ул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игровая, 30) по договору от 30.04.2013 № 04-19;</w:t>
      </w:r>
    </w:p>
    <w:p w:rsidR="00F97C28" w:rsidRDefault="009945DF" w:rsidP="00A5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305,0 тыс. рублей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расчеты по НДС по приобретенным материальным ценностям, работам, услугам по договору от 21.08.2013 № 99 с ГАУК </w:t>
      </w:r>
      <w:r w:rsidR="00E95905">
        <w:rPr>
          <w:rFonts w:ascii="Times New Roman" w:hAnsi="Times New Roman" w:cs="Times New Roman"/>
          <w:sz w:val="28"/>
          <w:szCs w:val="28"/>
        </w:rPr>
        <w:t>"Приморская краевая филармония".</w:t>
      </w:r>
    </w:p>
    <w:p w:rsidR="00163D12" w:rsidRDefault="00163D12" w:rsidP="00DB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DF" w:rsidRDefault="00B772DB" w:rsidP="004F7E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945DF" w:rsidRPr="008517FA">
        <w:rPr>
          <w:rFonts w:ascii="Times New Roman" w:hAnsi="Times New Roman" w:cs="Times New Roman"/>
          <w:b/>
          <w:i/>
          <w:sz w:val="28"/>
          <w:szCs w:val="28"/>
        </w:rPr>
        <w:t>а счет суб</w:t>
      </w:r>
      <w:r w:rsidR="009945DF">
        <w:rPr>
          <w:rFonts w:ascii="Times New Roman" w:hAnsi="Times New Roman" w:cs="Times New Roman"/>
          <w:b/>
          <w:i/>
          <w:sz w:val="28"/>
          <w:szCs w:val="28"/>
        </w:rPr>
        <w:t>сидии на иные цели</w:t>
      </w:r>
    </w:p>
    <w:p w:rsidR="00F54F79" w:rsidRDefault="00A83C89" w:rsidP="009E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FA">
        <w:rPr>
          <w:rFonts w:ascii="Times New Roman" w:hAnsi="Times New Roman" w:cs="Times New Roman"/>
          <w:i/>
          <w:sz w:val="28"/>
          <w:szCs w:val="28"/>
        </w:rPr>
        <w:t xml:space="preserve">дебиторская задолженность </w:t>
      </w:r>
      <w:r w:rsidR="00B772DB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80,0 тыс. рублей за поставку роялей ООО "Азия-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Мьюзик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в январе 2014 года по договору от 20.09.2013 </w:t>
      </w:r>
      <w:r w:rsidR="000D27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1-673/20.09.13</w:t>
      </w:r>
      <w:r w:rsidR="00A21DBE">
        <w:rPr>
          <w:rFonts w:ascii="Times New Roman" w:hAnsi="Times New Roman" w:cs="Times New Roman"/>
          <w:sz w:val="28"/>
          <w:szCs w:val="28"/>
        </w:rPr>
        <w:t>/09-265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83" w:rsidRDefault="00417F83" w:rsidP="009E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дебиторской и кредиторской задолженности на </w:t>
      </w:r>
      <w:r w:rsidR="00B772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72DB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 2014 отсутствует задолженность по расчетам с подотчетными лицами.</w:t>
      </w:r>
    </w:p>
    <w:p w:rsidR="00417F83" w:rsidRDefault="00417F83" w:rsidP="009E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4B">
        <w:rPr>
          <w:rFonts w:ascii="Times New Roman" w:hAnsi="Times New Roman" w:cs="Times New Roman"/>
          <w:sz w:val="28"/>
          <w:szCs w:val="28"/>
        </w:rPr>
        <w:t>Однако проверкой установлено</w:t>
      </w:r>
      <w:r w:rsidR="002D68BF" w:rsidRPr="0080784B">
        <w:rPr>
          <w:rFonts w:ascii="Times New Roman" w:hAnsi="Times New Roman" w:cs="Times New Roman"/>
          <w:sz w:val="28"/>
          <w:szCs w:val="28"/>
        </w:rPr>
        <w:t xml:space="preserve">, что в нарушение </w:t>
      </w:r>
      <w:r w:rsidR="0080784B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2D68BF" w:rsidRPr="0080784B">
        <w:rPr>
          <w:rFonts w:ascii="Times New Roman" w:hAnsi="Times New Roman" w:cs="Times New Roman"/>
          <w:sz w:val="28"/>
          <w:szCs w:val="28"/>
        </w:rPr>
        <w:t xml:space="preserve"> ве</w:t>
      </w:r>
      <w:r w:rsidR="007C5FF8" w:rsidRPr="0080784B">
        <w:rPr>
          <w:rFonts w:ascii="Times New Roman" w:hAnsi="Times New Roman" w:cs="Times New Roman"/>
          <w:sz w:val="28"/>
          <w:szCs w:val="28"/>
        </w:rPr>
        <w:t xml:space="preserve">дения кассовых операций </w:t>
      </w:r>
      <w:r w:rsidR="0080784B">
        <w:rPr>
          <w:rFonts w:ascii="Times New Roman" w:hAnsi="Times New Roman" w:cs="Times New Roman"/>
          <w:sz w:val="28"/>
          <w:szCs w:val="28"/>
        </w:rPr>
        <w:t>с банкнотами и монетой Банка России на территории Российской Федерации, утвержденного Банком России от 12.10.2011 № 373-П</w:t>
      </w:r>
      <w:r w:rsidR="00B772DB">
        <w:rPr>
          <w:rFonts w:ascii="Times New Roman" w:hAnsi="Times New Roman" w:cs="Times New Roman"/>
          <w:sz w:val="28"/>
          <w:szCs w:val="28"/>
        </w:rPr>
        <w:t>,</w:t>
      </w:r>
      <w:r w:rsidR="0080784B">
        <w:rPr>
          <w:rFonts w:ascii="Times New Roman" w:hAnsi="Times New Roman" w:cs="Times New Roman"/>
          <w:sz w:val="28"/>
          <w:szCs w:val="28"/>
        </w:rPr>
        <w:t xml:space="preserve"> окончательный расчет с работниками по авансовым отчетам прев</w:t>
      </w:r>
      <w:r w:rsidR="004E0595">
        <w:rPr>
          <w:rFonts w:ascii="Times New Roman" w:hAnsi="Times New Roman" w:cs="Times New Roman"/>
          <w:sz w:val="28"/>
          <w:szCs w:val="28"/>
        </w:rPr>
        <w:t>ышает трехдневный срок, например</w:t>
      </w:r>
      <w:r w:rsidR="0080784B">
        <w:rPr>
          <w:rFonts w:ascii="Times New Roman" w:hAnsi="Times New Roman" w:cs="Times New Roman"/>
          <w:sz w:val="28"/>
          <w:szCs w:val="28"/>
        </w:rPr>
        <w:t>:</w:t>
      </w:r>
    </w:p>
    <w:p w:rsidR="004E0595" w:rsidRDefault="004E0595" w:rsidP="009E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авансовому отчету от 20.05.2013 № 26 (Козак М.Н. - секретарь) возврат остатка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18,0 тыс. рублей произведен 19.06.2013, т.е. через 18 рабочих дней;</w:t>
      </w:r>
    </w:p>
    <w:p w:rsidR="0080784B" w:rsidRDefault="008069E1" w:rsidP="009E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авансовому отчету от 02.07.2013 № 36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неиспользованный остаток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0,56 тыс. рублей возвращен в кассу по приходному кассовому ордеру от 27.11.2013, т.е. </w:t>
      </w:r>
      <w:r w:rsidR="00655558">
        <w:rPr>
          <w:rFonts w:ascii="Times New Roman" w:hAnsi="Times New Roman" w:cs="Times New Roman"/>
          <w:sz w:val="28"/>
          <w:szCs w:val="28"/>
        </w:rPr>
        <w:t>через 100 рабочих дней после предоставления авансового отчета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558" w:rsidRPr="0080784B" w:rsidRDefault="00655558" w:rsidP="004E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авансовому отчету от 08.11.2013 № 156 (Христова Ю.П.) остаток денежных средств, в сумме 0,02 тыс. рублей, возвращен 10.12.2013, т. е. через 18 рабочих дней</w:t>
      </w:r>
      <w:r w:rsidR="004E0595">
        <w:rPr>
          <w:rFonts w:ascii="Times New Roman" w:hAnsi="Times New Roman" w:cs="Times New Roman"/>
          <w:sz w:val="28"/>
          <w:szCs w:val="28"/>
        </w:rPr>
        <w:t>.</w:t>
      </w:r>
    </w:p>
    <w:p w:rsidR="00B8103D" w:rsidRPr="00BF3A49" w:rsidRDefault="00B8103D" w:rsidP="007A3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78F" w:rsidRPr="009E3082" w:rsidRDefault="007A3077" w:rsidP="009E3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1F2168" w:rsidRDefault="001F2168" w:rsidP="001F2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театра за 2014 год</w:t>
      </w:r>
    </w:p>
    <w:p w:rsidR="00D75139" w:rsidRDefault="00D75139" w:rsidP="00D7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финансово-хозяйственной деятельности КГАУК "Приморский театр оперы и балета" на 2014 год утвержден директором департамента культуры Приморского края от 29.08.2014 с объемом поступлений и выплат в сумме 50</w:t>
      </w:r>
      <w:r w:rsidR="009E30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161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61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61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учетом остатка на начало 2014 года в сумме 8 298,5 тыс. рублей за счет следующих источников:</w:t>
      </w:r>
    </w:p>
    <w:p w:rsidR="00D75139" w:rsidRPr="008F7B0C" w:rsidRDefault="00D75139" w:rsidP="00D75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0C">
        <w:rPr>
          <w:rFonts w:ascii="Times New Roman" w:hAnsi="Times New Roman" w:cs="Times New Roman"/>
          <w:b/>
          <w:i/>
          <w:sz w:val="28"/>
          <w:szCs w:val="28"/>
        </w:rPr>
        <w:t>краевой бюджет</w:t>
      </w:r>
    </w:p>
    <w:p w:rsidR="00D75139" w:rsidRDefault="00D75139" w:rsidP="00D7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61">
        <w:rPr>
          <w:rFonts w:ascii="Times New Roman" w:hAnsi="Times New Roman" w:cs="Times New Roman"/>
          <w:i/>
          <w:sz w:val="28"/>
          <w:szCs w:val="28"/>
        </w:rPr>
        <w:t>субсидии на выполнение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A0787E">
        <w:rPr>
          <w:rFonts w:ascii="Times New Roman" w:hAnsi="Times New Roman" w:cs="Times New Roman"/>
          <w:sz w:val="28"/>
          <w:szCs w:val="28"/>
        </w:rPr>
        <w:t xml:space="preserve">341 507,9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0787E">
        <w:rPr>
          <w:rFonts w:ascii="Times New Roman" w:hAnsi="Times New Roman" w:cs="Times New Roman"/>
          <w:sz w:val="28"/>
          <w:szCs w:val="28"/>
        </w:rPr>
        <w:t xml:space="preserve">на 01.10.2014 </w:t>
      </w:r>
      <w:r w:rsidRPr="00A0787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0787E" w:rsidRPr="00A0787E">
        <w:rPr>
          <w:rFonts w:ascii="Times New Roman" w:hAnsi="Times New Roman" w:cs="Times New Roman"/>
          <w:sz w:val="28"/>
          <w:szCs w:val="28"/>
        </w:rPr>
        <w:t>314 178,8</w:t>
      </w:r>
      <w:r w:rsidR="00A0787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F4065">
        <w:rPr>
          <w:rFonts w:ascii="Times New Roman" w:hAnsi="Times New Roman" w:cs="Times New Roman"/>
          <w:sz w:val="28"/>
          <w:szCs w:val="28"/>
        </w:rPr>
        <w:t>(</w:t>
      </w:r>
      <w:r w:rsidR="00A0787E">
        <w:rPr>
          <w:rFonts w:ascii="Times New Roman" w:hAnsi="Times New Roman" w:cs="Times New Roman"/>
          <w:sz w:val="28"/>
          <w:szCs w:val="28"/>
        </w:rPr>
        <w:t>92,0 %</w:t>
      </w:r>
      <w:r w:rsidR="002F40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139" w:rsidRDefault="00D75139" w:rsidP="002F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61">
        <w:rPr>
          <w:rFonts w:ascii="Times New Roman" w:hAnsi="Times New Roman" w:cs="Times New Roman"/>
          <w:i/>
          <w:sz w:val="28"/>
          <w:szCs w:val="28"/>
        </w:rPr>
        <w:t>субсидии на иные цели</w:t>
      </w:r>
      <w:r w:rsidR="00B772D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утверждено в сумме </w:t>
      </w:r>
      <w:r w:rsidR="00A0787E">
        <w:rPr>
          <w:rFonts w:ascii="Times New Roman" w:hAnsi="Times New Roman" w:cs="Times New Roman"/>
          <w:sz w:val="28"/>
          <w:szCs w:val="28"/>
        </w:rPr>
        <w:t>28 492,1 тыс. рублей</w:t>
      </w:r>
      <w:r w:rsidR="002F4065">
        <w:rPr>
          <w:rFonts w:ascii="Times New Roman" w:hAnsi="Times New Roman" w:cs="Times New Roman"/>
          <w:sz w:val="28"/>
          <w:szCs w:val="28"/>
        </w:rPr>
        <w:t>, фактически поступило 16 210,6 тыс. рублей</w:t>
      </w:r>
      <w:r w:rsidR="00D16109">
        <w:rPr>
          <w:rFonts w:ascii="Times New Roman" w:hAnsi="Times New Roman" w:cs="Times New Roman"/>
          <w:sz w:val="28"/>
          <w:szCs w:val="28"/>
        </w:rPr>
        <w:t xml:space="preserve"> (56,9 %)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139" w:rsidRPr="00EA2907" w:rsidRDefault="00D75139" w:rsidP="00D7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собственные доходы </w:t>
      </w:r>
      <w:r w:rsidR="00D16109">
        <w:rPr>
          <w:rFonts w:ascii="Times New Roman" w:hAnsi="Times New Roman" w:cs="Times New Roman"/>
          <w:sz w:val="28"/>
          <w:szCs w:val="28"/>
        </w:rPr>
        <w:t>исполнены на 89,2</w:t>
      </w:r>
      <w:r>
        <w:rPr>
          <w:rFonts w:ascii="Times New Roman" w:hAnsi="Times New Roman" w:cs="Times New Roman"/>
          <w:sz w:val="28"/>
          <w:szCs w:val="28"/>
        </w:rPr>
        <w:t xml:space="preserve"> % (при плане 1</w:t>
      </w:r>
      <w:r w:rsidR="009E3082">
        <w:rPr>
          <w:rFonts w:ascii="Times New Roman" w:hAnsi="Times New Roman" w:cs="Times New Roman"/>
          <w:sz w:val="28"/>
          <w:szCs w:val="28"/>
        </w:rPr>
        <w:t>32 036,1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поступило </w:t>
      </w:r>
      <w:r w:rsidR="00D16109">
        <w:rPr>
          <w:rFonts w:ascii="Times New Roman" w:hAnsi="Times New Roman" w:cs="Times New Roman"/>
          <w:sz w:val="28"/>
          <w:szCs w:val="28"/>
        </w:rPr>
        <w:t>117 765,9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а именно:</w:t>
      </w:r>
    </w:p>
    <w:p w:rsidR="00D75139" w:rsidRDefault="00D75139" w:rsidP="00D7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>от оказания государственных услуг на платной основе в пределах установленного государственного задания</w:t>
      </w:r>
      <w:r w:rsidR="00E95905">
        <w:rPr>
          <w:rFonts w:ascii="Times New Roman" w:hAnsi="Times New Roman" w:cs="Times New Roman"/>
          <w:sz w:val="28"/>
          <w:szCs w:val="28"/>
        </w:rPr>
        <w:t xml:space="preserve">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 w:rsidR="00E95905">
        <w:rPr>
          <w:rFonts w:ascii="Times New Roman" w:hAnsi="Times New Roman" w:cs="Times New Roman"/>
          <w:sz w:val="28"/>
          <w:szCs w:val="28"/>
        </w:rPr>
        <w:t xml:space="preserve"> при плановом доходе в сумме 60 7</w:t>
      </w:r>
      <w:r>
        <w:rPr>
          <w:rFonts w:ascii="Times New Roman" w:hAnsi="Times New Roman" w:cs="Times New Roman"/>
          <w:sz w:val="28"/>
          <w:szCs w:val="28"/>
        </w:rPr>
        <w:t>00,0 тыс. рублей, факт</w:t>
      </w:r>
      <w:r w:rsidR="00E95905">
        <w:rPr>
          <w:rFonts w:ascii="Times New Roman" w:hAnsi="Times New Roman" w:cs="Times New Roman"/>
          <w:sz w:val="28"/>
          <w:szCs w:val="28"/>
        </w:rPr>
        <w:t>ически поступило 47 753,8 тыс. рублей (78,7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A4267" w:rsidRPr="00E95905" w:rsidRDefault="00E95905" w:rsidP="002E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безвозмездные поступления от физических и юридических лиц </w:t>
      </w:r>
      <w:r w:rsidR="00B772D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и поступило в сумме</w:t>
      </w:r>
      <w:r w:rsidR="00FA4267">
        <w:rPr>
          <w:rFonts w:ascii="Times New Roman" w:hAnsi="Times New Roman" w:cs="Times New Roman"/>
          <w:sz w:val="28"/>
          <w:szCs w:val="28"/>
        </w:rPr>
        <w:t xml:space="preserve"> 70 000,0 тыс. рублей (100,0 %).</w:t>
      </w:r>
    </w:p>
    <w:p w:rsidR="00D75139" w:rsidRDefault="00D75139" w:rsidP="00D1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>от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9E3082">
        <w:rPr>
          <w:rFonts w:ascii="Times New Roman" w:hAnsi="Times New Roman" w:cs="Times New Roman"/>
          <w:sz w:val="28"/>
          <w:szCs w:val="28"/>
        </w:rPr>
        <w:t>мотрено 1 336,1 тыс. рублей, и фактически поступило 12,1 тыс. рублей (0,9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F68F6" w:rsidRDefault="006F68F6" w:rsidP="00D1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5D" w:rsidRPr="006F68F6" w:rsidRDefault="006F68F6" w:rsidP="006F6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субсидии на исполнение государственного задания </w:t>
      </w:r>
    </w:p>
    <w:p w:rsidR="00322D87" w:rsidRDefault="00322D87" w:rsidP="0032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год департаментом культуры Приморского края </w:t>
      </w:r>
      <w:r w:rsidR="00D04660">
        <w:rPr>
          <w:rFonts w:ascii="Times New Roman" w:hAnsi="Times New Roman" w:cs="Times New Roman"/>
          <w:sz w:val="28"/>
          <w:szCs w:val="28"/>
        </w:rPr>
        <w:t xml:space="preserve">16.01.2014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D04660">
        <w:rPr>
          <w:rFonts w:ascii="Times New Roman" w:hAnsi="Times New Roman" w:cs="Times New Roman"/>
          <w:sz w:val="28"/>
          <w:szCs w:val="28"/>
        </w:rPr>
        <w:t xml:space="preserve">КГАУК "Приморский театр оперы и балета" </w:t>
      </w:r>
      <w:r>
        <w:rPr>
          <w:rFonts w:ascii="Times New Roman" w:hAnsi="Times New Roman" w:cs="Times New Roman"/>
          <w:sz w:val="28"/>
          <w:szCs w:val="28"/>
        </w:rPr>
        <w:t>государственное задание на оказание услуг (выполнение работ):</w:t>
      </w:r>
    </w:p>
    <w:p w:rsidR="00322D87" w:rsidRDefault="00322D87" w:rsidP="0032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созданию спектаклей, театрализованных представлений, концертов (шоу) и концертных программ, фестивалей, праздников, конкурсов, иных зре</w:t>
      </w:r>
      <w:r w:rsidR="00D04660">
        <w:rPr>
          <w:rFonts w:ascii="Times New Roman" w:hAnsi="Times New Roman" w:cs="Times New Roman"/>
          <w:sz w:val="28"/>
          <w:szCs w:val="28"/>
        </w:rPr>
        <w:t xml:space="preserve">лищных программ </w:t>
      </w:r>
      <w:r w:rsidR="00B772DB">
        <w:rPr>
          <w:rFonts w:ascii="Times New Roman" w:hAnsi="Times New Roman" w:cs="Times New Roman"/>
          <w:sz w:val="28"/>
          <w:szCs w:val="28"/>
        </w:rPr>
        <w:t>–</w:t>
      </w:r>
      <w:r w:rsidR="00D04660">
        <w:rPr>
          <w:rFonts w:ascii="Times New Roman" w:hAnsi="Times New Roman" w:cs="Times New Roman"/>
          <w:sz w:val="28"/>
          <w:szCs w:val="28"/>
        </w:rPr>
        <w:t xml:space="preserve"> в количестве 6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  <w:proofErr w:type="gramEnd"/>
    </w:p>
    <w:p w:rsidR="00D04660" w:rsidRDefault="00322D87" w:rsidP="00D0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показу спектаклей, театрализованных представлений, концертов (шоу) и концертных программ, фестивалей, праздников, конкурсов, иных зре</w:t>
      </w:r>
      <w:r w:rsidR="00D04660">
        <w:rPr>
          <w:rFonts w:ascii="Times New Roman" w:hAnsi="Times New Roman" w:cs="Times New Roman"/>
          <w:sz w:val="28"/>
          <w:szCs w:val="28"/>
        </w:rPr>
        <w:t xml:space="preserve">лищных программ </w:t>
      </w:r>
      <w:r w:rsidR="008D757E">
        <w:rPr>
          <w:rFonts w:ascii="Times New Roman" w:hAnsi="Times New Roman" w:cs="Times New Roman"/>
          <w:sz w:val="28"/>
          <w:szCs w:val="28"/>
        </w:rPr>
        <w:t>–</w:t>
      </w:r>
      <w:r w:rsidR="00D0466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4660">
        <w:rPr>
          <w:rFonts w:ascii="Times New Roman" w:hAnsi="Times New Roman" w:cs="Times New Roman"/>
          <w:sz w:val="28"/>
          <w:szCs w:val="28"/>
        </w:rPr>
        <w:t xml:space="preserve">8 ед. (в том числе на стационаре  </w:t>
      </w:r>
      <w:r w:rsidR="008D757E">
        <w:rPr>
          <w:rFonts w:ascii="Times New Roman" w:hAnsi="Times New Roman" w:cs="Times New Roman"/>
          <w:sz w:val="28"/>
          <w:szCs w:val="28"/>
        </w:rPr>
        <w:t>–</w:t>
      </w:r>
      <w:r w:rsidR="00D04660">
        <w:rPr>
          <w:rFonts w:ascii="Times New Roman" w:hAnsi="Times New Roman" w:cs="Times New Roman"/>
          <w:sz w:val="28"/>
          <w:szCs w:val="28"/>
        </w:rPr>
        <w:t xml:space="preserve"> </w:t>
      </w:r>
      <w:r w:rsidR="008D757E">
        <w:rPr>
          <w:rFonts w:ascii="Times New Roman" w:hAnsi="Times New Roman" w:cs="Times New Roman"/>
          <w:sz w:val="28"/>
          <w:szCs w:val="28"/>
        </w:rPr>
        <w:t xml:space="preserve">      38 показов, на гастролях –</w:t>
      </w:r>
      <w:r w:rsidR="00D04660">
        <w:rPr>
          <w:rFonts w:ascii="Times New Roman" w:hAnsi="Times New Roman" w:cs="Times New Roman"/>
          <w:sz w:val="28"/>
          <w:szCs w:val="28"/>
        </w:rPr>
        <w:t xml:space="preserve"> 10 показов).</w:t>
      </w:r>
      <w:proofErr w:type="gramEnd"/>
    </w:p>
    <w:p w:rsidR="00D04660" w:rsidRDefault="00322D87" w:rsidP="00D0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исполнение государственного задания департаментом культуры Приморского края предусмотрено</w:t>
      </w:r>
      <w:r w:rsidRPr="00A6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КГАУК </w:t>
      </w:r>
      <w:r>
        <w:rPr>
          <w:rFonts w:ascii="Times New Roman" w:hAnsi="Times New Roman" w:cs="Times New Roman"/>
          <w:sz w:val="28"/>
          <w:szCs w:val="28"/>
        </w:rPr>
        <w:lastRenderedPageBreak/>
        <w:t>"Приморский театр оперы и балета" в соответствии с соглашением, заключенным между указанными сторонами, от</w:t>
      </w:r>
      <w:r w:rsidR="00D04660">
        <w:rPr>
          <w:rFonts w:ascii="Times New Roman" w:hAnsi="Times New Roman" w:cs="Times New Roman"/>
          <w:sz w:val="28"/>
          <w:szCs w:val="28"/>
        </w:rPr>
        <w:t xml:space="preserve"> 15.01.2014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04660">
        <w:rPr>
          <w:rFonts w:ascii="Times New Roman" w:hAnsi="Times New Roman" w:cs="Times New Roman"/>
          <w:sz w:val="28"/>
          <w:szCs w:val="28"/>
        </w:rPr>
        <w:t>370 000,0 тыс. рублей</w:t>
      </w:r>
      <w:r w:rsidR="009860AA">
        <w:rPr>
          <w:rFonts w:ascii="Times New Roman" w:hAnsi="Times New Roman" w:cs="Times New Roman"/>
          <w:sz w:val="28"/>
          <w:szCs w:val="28"/>
        </w:rPr>
        <w:t>.</w:t>
      </w:r>
    </w:p>
    <w:p w:rsidR="00322D87" w:rsidRDefault="002B66C1" w:rsidP="0032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сентябрь 2014 года, при наличии тех же показателей, объем субсидии уменьшен на общую сумму 28 492,1 т</w:t>
      </w:r>
      <w:r w:rsidR="00DE0076">
        <w:rPr>
          <w:rFonts w:ascii="Times New Roman" w:hAnsi="Times New Roman" w:cs="Times New Roman"/>
          <w:sz w:val="28"/>
          <w:szCs w:val="28"/>
        </w:rPr>
        <w:t>ыс. рублей в связи с корректировкой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субсидии на иные цели, не связанные с возмещением нормативных затрат при оказании государственных услуг (выполнении работ).</w:t>
      </w:r>
    </w:p>
    <w:p w:rsidR="002B66C1" w:rsidRDefault="002B66C1" w:rsidP="0032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уточненный объем субсидии на выполнение государственного задания по дополнительному соглашению от 19.05.2014 без номера составляет 341 507,9 тыс. рублей.</w:t>
      </w:r>
    </w:p>
    <w:p w:rsidR="005F495A" w:rsidRDefault="00322D87" w:rsidP="00CA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финансового обеспечения за счет субсидии на выполнение государственного задания произведен с учетом показа</w:t>
      </w:r>
      <w:r w:rsidR="002B66C1">
        <w:rPr>
          <w:rFonts w:ascii="Times New Roman" w:hAnsi="Times New Roman" w:cs="Times New Roman"/>
          <w:sz w:val="28"/>
          <w:szCs w:val="28"/>
        </w:rPr>
        <w:t xml:space="preserve">телей, </w:t>
      </w:r>
      <w:r w:rsidR="00B54BF9">
        <w:rPr>
          <w:rFonts w:ascii="Times New Roman" w:hAnsi="Times New Roman" w:cs="Times New Roman"/>
          <w:sz w:val="28"/>
          <w:szCs w:val="28"/>
        </w:rPr>
        <w:t>приведенных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D87" w:rsidRPr="008D757E" w:rsidRDefault="00CC3CC9" w:rsidP="0032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57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4BF9" w:rsidRPr="008D757E">
        <w:rPr>
          <w:rFonts w:ascii="Times New Roman" w:hAnsi="Times New Roman" w:cs="Times New Roman"/>
          <w:sz w:val="24"/>
          <w:szCs w:val="24"/>
        </w:rPr>
        <w:t xml:space="preserve"> 10</w:t>
      </w:r>
    </w:p>
    <w:tbl>
      <w:tblPr>
        <w:tblStyle w:val="a3"/>
        <w:tblW w:w="9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391"/>
        <w:gridCol w:w="1019"/>
        <w:gridCol w:w="1514"/>
        <w:gridCol w:w="1028"/>
        <w:gridCol w:w="1144"/>
        <w:gridCol w:w="1537"/>
      </w:tblGrid>
      <w:tr w:rsidR="00322D87" w:rsidTr="00C67955">
        <w:tc>
          <w:tcPr>
            <w:tcW w:w="2127" w:type="dxa"/>
          </w:tcPr>
          <w:p w:rsidR="00322D87" w:rsidRDefault="00322D87" w:rsidP="00C679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2D87" w:rsidRPr="00C57604" w:rsidRDefault="00322D87" w:rsidP="00C679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91" w:type="dxa"/>
          </w:tcPr>
          <w:p w:rsidR="00322D87" w:rsidRDefault="008D757E" w:rsidP="00C679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ормативные</w:t>
            </w:r>
          </w:p>
          <w:p w:rsidR="00322D87" w:rsidRDefault="00322D87" w:rsidP="00C679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оказание</w:t>
            </w:r>
          </w:p>
          <w:p w:rsidR="00322D87" w:rsidRDefault="00322D87" w:rsidP="00C679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гос. услуги</w:t>
            </w:r>
          </w:p>
          <w:p w:rsidR="00322D87" w:rsidRPr="00757B74" w:rsidRDefault="00322D87" w:rsidP="00C679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7B7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19" w:type="dxa"/>
          </w:tcPr>
          <w:p w:rsidR="00322D87" w:rsidRDefault="008D757E" w:rsidP="00C67955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</w:p>
          <w:p w:rsidR="00322D87" w:rsidRDefault="00322D87" w:rsidP="00C67955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</w:p>
          <w:p w:rsidR="00322D87" w:rsidRDefault="00322D87" w:rsidP="00C67955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322D87" w:rsidRDefault="00322D87" w:rsidP="00C67955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  <w:p w:rsidR="00322D87" w:rsidRPr="00C57604" w:rsidRDefault="00322D87" w:rsidP="00C67955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4" w:type="dxa"/>
          </w:tcPr>
          <w:p w:rsidR="00322D87" w:rsidRDefault="008D757E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ормативные</w:t>
            </w:r>
          </w:p>
          <w:p w:rsidR="00322D87" w:rsidRDefault="00322D87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D87" w:rsidRDefault="00322D87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322D87" w:rsidRDefault="00322D87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</w:p>
          <w:p w:rsidR="00322D87" w:rsidRDefault="00322D87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22D87" w:rsidRDefault="00322D87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  <w:p w:rsidR="00322D87" w:rsidRPr="00757B74" w:rsidRDefault="00322D87" w:rsidP="00C67955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57B7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8" w:type="dxa"/>
          </w:tcPr>
          <w:p w:rsidR="00322D87" w:rsidRDefault="008D757E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</w:p>
          <w:p w:rsidR="00322D87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</w:p>
          <w:p w:rsidR="00322D87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</w:p>
          <w:p w:rsidR="00322D87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</w:p>
          <w:p w:rsidR="00322D87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322D87" w:rsidRPr="00C67AFB" w:rsidRDefault="00322D87" w:rsidP="00C67955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C67AF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44" w:type="dxa"/>
          </w:tcPr>
          <w:p w:rsidR="00322D87" w:rsidRDefault="008D757E" w:rsidP="00C6795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оступ</w:t>
            </w:r>
            <w:proofErr w:type="spellEnd"/>
            <w:r w:rsidR="00322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D87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322D87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ока-</w:t>
            </w:r>
          </w:p>
          <w:p w:rsidR="00322D87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</w:p>
          <w:p w:rsidR="00322D87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</w:p>
          <w:p w:rsidR="00322D87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322D87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плату</w:t>
            </w:r>
          </w:p>
          <w:p w:rsidR="00322D87" w:rsidRPr="00757B74" w:rsidRDefault="00322D87" w:rsidP="00C67955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7" w:type="dxa"/>
          </w:tcPr>
          <w:p w:rsidR="00322D87" w:rsidRDefault="008D757E" w:rsidP="00C67955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322D87" w:rsidRDefault="00322D87" w:rsidP="00C67955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322D87" w:rsidRDefault="00322D87" w:rsidP="00C67955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322D87" w:rsidRDefault="00322D87" w:rsidP="00C67955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22D87" w:rsidRDefault="00322D87" w:rsidP="00C67955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задания</w:t>
            </w:r>
          </w:p>
          <w:p w:rsidR="00322D87" w:rsidRPr="00757B74" w:rsidRDefault="00322D87" w:rsidP="00C67955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757B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тыс. руб.</w:t>
            </w:r>
            <w:r w:rsidRPr="00757B74">
              <w:rPr>
                <w:rFonts w:ascii="Times New Roman" w:hAnsi="Times New Roman" w:cs="Times New Roman"/>
              </w:rPr>
              <w:t>)</w:t>
            </w:r>
          </w:p>
        </w:tc>
      </w:tr>
      <w:tr w:rsidR="00322D87" w:rsidTr="00C67955">
        <w:tc>
          <w:tcPr>
            <w:tcW w:w="2127" w:type="dxa"/>
          </w:tcPr>
          <w:p w:rsidR="00322D87" w:rsidRPr="00C57604" w:rsidRDefault="00322D87" w:rsidP="00C6795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322D87" w:rsidRPr="00C57604" w:rsidRDefault="00322D87" w:rsidP="00C67955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322D87" w:rsidRPr="00C57604" w:rsidRDefault="00322D87" w:rsidP="00C6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322D87" w:rsidRPr="00C57604" w:rsidRDefault="008D757E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4=</w:t>
            </w:r>
            <w:r w:rsidR="00E3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6A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E3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2х</w:t>
            </w:r>
            <w:r w:rsidR="00E36A34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322D87" w:rsidRPr="00C57604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322D87" w:rsidRPr="00C57604" w:rsidRDefault="00322D87" w:rsidP="00C6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322D87" w:rsidRPr="00C57604" w:rsidRDefault="00E36A34" w:rsidP="00E3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8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322D87" w:rsidTr="00C67955">
        <w:tc>
          <w:tcPr>
            <w:tcW w:w="2127" w:type="dxa"/>
          </w:tcPr>
          <w:p w:rsidR="00322D87" w:rsidRDefault="00322D87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D87" w:rsidRDefault="00322D87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322D87" w:rsidRDefault="00322D87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322D87" w:rsidRDefault="00322D87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322D87" w:rsidRDefault="00322D87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322D87" w:rsidRPr="00C57604" w:rsidRDefault="00322D87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322D87" w:rsidRPr="00C57604" w:rsidRDefault="00C67955" w:rsidP="00C6795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7 750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9" w:type="dxa"/>
          </w:tcPr>
          <w:p w:rsidR="00322D87" w:rsidRPr="00C57604" w:rsidRDefault="00C67955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322D87" w:rsidRPr="00C57604" w:rsidRDefault="00C67955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46 503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322D87" w:rsidRPr="00C57604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322D87" w:rsidRPr="00C57604" w:rsidRDefault="00713643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322D87" w:rsidRPr="00C57604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2D87" w:rsidTr="00C67955">
        <w:tc>
          <w:tcPr>
            <w:tcW w:w="2127" w:type="dxa"/>
          </w:tcPr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322D87" w:rsidRPr="00C57604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322D87" w:rsidRPr="00C57604" w:rsidRDefault="00713643" w:rsidP="00C6795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4 413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019" w:type="dxa"/>
          </w:tcPr>
          <w:p w:rsidR="00322D87" w:rsidRPr="00C57604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3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322D87" w:rsidRPr="00C57604" w:rsidRDefault="00713643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211 847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322D87" w:rsidRPr="00C57604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322D87" w:rsidRPr="00C57604" w:rsidRDefault="00713643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18 462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322D87" w:rsidRPr="00C57604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2D87" w:rsidTr="00C67955">
        <w:tc>
          <w:tcPr>
            <w:tcW w:w="2127" w:type="dxa"/>
          </w:tcPr>
          <w:p w:rsidR="00322D87" w:rsidRPr="00C67AFB" w:rsidRDefault="000D279E" w:rsidP="00BB12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изначально утверждено, 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91" w:type="dxa"/>
          </w:tcPr>
          <w:p w:rsidR="00322D87" w:rsidRPr="00C67AFB" w:rsidRDefault="00322D87" w:rsidP="00C67955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322D87" w:rsidRPr="00C67AFB" w:rsidRDefault="00322D87" w:rsidP="00C6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22D87" w:rsidRPr="00C67AFB" w:rsidRDefault="00713643" w:rsidP="00C67955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258 351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322D87" w:rsidRPr="00C67AFB" w:rsidRDefault="00713643" w:rsidP="00C67955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130 111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322D87" w:rsidRPr="00C67AFB" w:rsidRDefault="00713643" w:rsidP="00C6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18 462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322D87" w:rsidRPr="00C67AFB" w:rsidRDefault="00713643" w:rsidP="00C67955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0 000,0</w:t>
            </w:r>
          </w:p>
        </w:tc>
      </w:tr>
      <w:tr w:rsidR="007454CE" w:rsidRPr="000B5EE2" w:rsidTr="00C67955">
        <w:tc>
          <w:tcPr>
            <w:tcW w:w="2127" w:type="dxa"/>
          </w:tcPr>
          <w:p w:rsidR="007454CE" w:rsidRDefault="007454CE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4CE" w:rsidRDefault="007454CE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7454CE" w:rsidRDefault="007454CE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7454CE" w:rsidRDefault="007454CE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7454CE" w:rsidRDefault="007454CE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7454CE" w:rsidRPr="00C57604" w:rsidRDefault="007454CE" w:rsidP="00C679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7454CE" w:rsidRPr="00C57604" w:rsidRDefault="007454CE" w:rsidP="00C85BB3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7 750,53</w:t>
            </w:r>
          </w:p>
        </w:tc>
        <w:tc>
          <w:tcPr>
            <w:tcW w:w="1019" w:type="dxa"/>
          </w:tcPr>
          <w:p w:rsidR="007454CE" w:rsidRPr="00C57604" w:rsidRDefault="007454CE" w:rsidP="00C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7454CE" w:rsidRPr="00C57604" w:rsidRDefault="007454CE" w:rsidP="00C85BB3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46 503,2</w:t>
            </w:r>
          </w:p>
        </w:tc>
        <w:tc>
          <w:tcPr>
            <w:tcW w:w="1028" w:type="dxa"/>
          </w:tcPr>
          <w:p w:rsidR="007454CE" w:rsidRPr="00C57604" w:rsidRDefault="007454CE" w:rsidP="00C85BB3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7454CE" w:rsidRPr="00C57604" w:rsidRDefault="007454CE" w:rsidP="00C8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7454CE" w:rsidRPr="00C57604" w:rsidRDefault="007454CE" w:rsidP="00C85BB3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2D87" w:rsidRPr="000B5EE2" w:rsidTr="00C67955">
        <w:tc>
          <w:tcPr>
            <w:tcW w:w="2127" w:type="dxa"/>
          </w:tcPr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322D87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322D87" w:rsidRPr="00C57604" w:rsidRDefault="00322D87" w:rsidP="00C679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322D87" w:rsidRPr="000B5EE2" w:rsidRDefault="007454CE" w:rsidP="00C67955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3 819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9" w:type="dxa"/>
          </w:tcPr>
          <w:p w:rsidR="00322D87" w:rsidRPr="000B5EE2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322D87" w:rsidRPr="000B5EE2" w:rsidRDefault="007454CE" w:rsidP="00C67955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22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322D87" w:rsidRPr="000B5EE2" w:rsidRDefault="00322D87" w:rsidP="00C67955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322D87" w:rsidRPr="000B5EE2" w:rsidRDefault="00322D87" w:rsidP="00C6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537" w:type="dxa"/>
          </w:tcPr>
          <w:p w:rsidR="00322D87" w:rsidRPr="000B5EE2" w:rsidRDefault="00322D87" w:rsidP="00C67955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2D87" w:rsidRPr="000B5EE2" w:rsidTr="00C67955">
        <w:tc>
          <w:tcPr>
            <w:tcW w:w="2127" w:type="dxa"/>
          </w:tcPr>
          <w:p w:rsidR="00322D87" w:rsidRPr="000B5EE2" w:rsidRDefault="00322D87" w:rsidP="00E36A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итого, уточненный объем субсидии</w:t>
            </w:r>
          </w:p>
        </w:tc>
        <w:tc>
          <w:tcPr>
            <w:tcW w:w="1391" w:type="dxa"/>
          </w:tcPr>
          <w:p w:rsidR="00322D87" w:rsidRPr="000B5EE2" w:rsidRDefault="00322D87" w:rsidP="00C67955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322D87" w:rsidRPr="000B5EE2" w:rsidRDefault="009860AA" w:rsidP="00C6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22D87" w:rsidRPr="000B5EE2" w:rsidRDefault="007454CE" w:rsidP="00C67955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229 858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322D87" w:rsidRPr="000B5EE2" w:rsidRDefault="007454CE" w:rsidP="00C67955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130 11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322D87" w:rsidRPr="000B5EE2" w:rsidRDefault="007454CE" w:rsidP="00C6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18 462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37" w:type="dxa"/>
          </w:tcPr>
          <w:p w:rsidR="00322D87" w:rsidRPr="000B5EE2" w:rsidRDefault="007454CE" w:rsidP="00C67955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341 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22D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312CF" w:rsidRDefault="00A312CF" w:rsidP="005F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графиков, являющихся неотъемлемой частью дополнительных соглашений от 19.05.2014 и от 11.06.2014, по состоянию на </w:t>
      </w:r>
      <w:r w:rsidR="00E36A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6A3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2014 КГАУК "Приморский театр оперы и балета" недопоступило субсидии от департамента культуры Приморского края на 5 517,6 тыс. рублей.</w:t>
      </w:r>
      <w:r w:rsidR="0090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о сроках предоставлен</w:t>
      </w:r>
      <w:r w:rsidR="006774E1">
        <w:rPr>
          <w:rFonts w:ascii="Times New Roman" w:hAnsi="Times New Roman" w:cs="Times New Roman"/>
          <w:sz w:val="28"/>
          <w:szCs w:val="28"/>
        </w:rPr>
        <w:t>ия субсидии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2CF" w:rsidRPr="00E36A34" w:rsidRDefault="00A312CF" w:rsidP="00A31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A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4BF9" w:rsidRPr="00E36A34">
        <w:rPr>
          <w:rFonts w:ascii="Times New Roman" w:hAnsi="Times New Roman" w:cs="Times New Roman"/>
          <w:sz w:val="24"/>
          <w:szCs w:val="24"/>
        </w:rPr>
        <w:t>11</w:t>
      </w:r>
    </w:p>
    <w:p w:rsidR="00A312CF" w:rsidRPr="00E36A34" w:rsidRDefault="00A312CF" w:rsidP="00A31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A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1959"/>
        <w:gridCol w:w="1443"/>
        <w:gridCol w:w="1559"/>
        <w:gridCol w:w="1701"/>
        <w:gridCol w:w="1276"/>
      </w:tblGrid>
      <w:tr w:rsidR="00A312CF" w:rsidTr="00656351">
        <w:tc>
          <w:tcPr>
            <w:tcW w:w="1277" w:type="dxa"/>
            <w:vMerge w:val="restart"/>
          </w:tcPr>
          <w:p w:rsidR="00A312CF" w:rsidRDefault="00E36A34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12CF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  <w:p w:rsidR="00A312CF" w:rsidRDefault="00A312CF" w:rsidP="0065635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959" w:type="dxa"/>
            <w:vMerge w:val="restart"/>
          </w:tcPr>
          <w:p w:rsidR="00A312CF" w:rsidRDefault="00E36A34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12CF">
              <w:rPr>
                <w:rFonts w:ascii="Times New Roman" w:hAnsi="Times New Roman" w:cs="Times New Roman"/>
                <w:sz w:val="24"/>
                <w:szCs w:val="24"/>
              </w:rPr>
              <w:t>азмер субсидии</w:t>
            </w:r>
          </w:p>
          <w:p w:rsidR="00A312CF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  <w:p w:rsidR="00A312CF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15.01.14 б/н</w:t>
            </w:r>
          </w:p>
        </w:tc>
        <w:tc>
          <w:tcPr>
            <w:tcW w:w="3002" w:type="dxa"/>
            <w:gridSpan w:val="2"/>
          </w:tcPr>
          <w:p w:rsidR="00A312CF" w:rsidRDefault="00E36A34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12CF">
              <w:rPr>
                <w:rFonts w:ascii="Times New Roman" w:hAnsi="Times New Roman" w:cs="Times New Roman"/>
                <w:sz w:val="24"/>
                <w:szCs w:val="24"/>
              </w:rPr>
              <w:t>точненный объем субсидии</w:t>
            </w:r>
          </w:p>
          <w:p w:rsidR="00A312CF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 соглашениям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01" w:type="dxa"/>
          </w:tcPr>
          <w:p w:rsidR="00A312CF" w:rsidRDefault="00E36A34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12CF">
              <w:rPr>
                <w:rFonts w:ascii="Times New Roman" w:hAnsi="Times New Roman" w:cs="Times New Roman"/>
                <w:sz w:val="24"/>
                <w:szCs w:val="24"/>
              </w:rPr>
              <w:t>актически перечислено</w:t>
            </w:r>
          </w:p>
        </w:tc>
        <w:tc>
          <w:tcPr>
            <w:tcW w:w="1276" w:type="dxa"/>
            <w:vMerge w:val="restart"/>
          </w:tcPr>
          <w:p w:rsidR="00A312CF" w:rsidRDefault="00E36A34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12CF"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 w:rsidR="00A3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2CF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графика</w:t>
            </w:r>
          </w:p>
          <w:p w:rsidR="00A312CF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(сумма)</w:t>
            </w:r>
          </w:p>
        </w:tc>
      </w:tr>
      <w:tr w:rsidR="00A312CF" w:rsidTr="00656351">
        <w:tc>
          <w:tcPr>
            <w:tcW w:w="1277" w:type="dxa"/>
            <w:vMerge/>
          </w:tcPr>
          <w:p w:rsidR="00A312CF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312CF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312CF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  <w:tc>
          <w:tcPr>
            <w:tcW w:w="1559" w:type="dxa"/>
          </w:tcPr>
          <w:p w:rsidR="00A312CF" w:rsidRDefault="00A312CF" w:rsidP="0065635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701" w:type="dxa"/>
          </w:tcPr>
          <w:p w:rsidR="00A312CF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vMerge/>
          </w:tcPr>
          <w:p w:rsidR="00A312CF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CF" w:rsidTr="00656351">
        <w:tc>
          <w:tcPr>
            <w:tcW w:w="1277" w:type="dxa"/>
          </w:tcPr>
          <w:p w:rsidR="00A312CF" w:rsidRPr="00026488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21 500,0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21 500,0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2CF" w:rsidRPr="0095467B" w:rsidTr="00656351">
        <w:tc>
          <w:tcPr>
            <w:tcW w:w="1277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45 700,0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45 700,0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64 692,4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64 692,4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2CF" w:rsidRPr="0095467B" w:rsidTr="00656351">
        <w:tc>
          <w:tcPr>
            <w:tcW w:w="1277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32 090,0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32 090,0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39 448,0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39 448,0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2CF" w:rsidRPr="0095467B" w:rsidTr="00656351">
        <w:tc>
          <w:tcPr>
            <w:tcW w:w="1277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37 090,0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26 200,0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2CF" w:rsidRPr="0095467B" w:rsidTr="00656351">
        <w:tc>
          <w:tcPr>
            <w:tcW w:w="1277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36 500,0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29 000,0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55 739,8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55 739,8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2CF" w:rsidRPr="0095467B" w:rsidTr="00656351">
        <w:tc>
          <w:tcPr>
            <w:tcW w:w="1277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29 500,0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61 200,0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52 900,0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30 223,6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-22 676,4</w:t>
            </w:r>
          </w:p>
        </w:tc>
      </w:tr>
      <w:tr w:rsidR="00A312CF" w:rsidRPr="0095467B" w:rsidTr="00656351">
        <w:tc>
          <w:tcPr>
            <w:tcW w:w="1277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39 200,0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39 200,0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55 075,0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40 075,0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-15 000,0</w:t>
            </w:r>
          </w:p>
        </w:tc>
      </w:tr>
      <w:tr w:rsidR="00A312CF" w:rsidRPr="0095467B" w:rsidTr="00656351">
        <w:tc>
          <w:tcPr>
            <w:tcW w:w="1277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33 160,0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33 160,0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5 941,2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16 000,0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10 058,8</w:t>
            </w:r>
          </w:p>
        </w:tc>
      </w:tr>
      <w:tr w:rsidR="00A312CF" w:rsidRPr="0095467B" w:rsidTr="00656351">
        <w:tc>
          <w:tcPr>
            <w:tcW w:w="1277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959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28 500,0</w:t>
            </w:r>
          </w:p>
        </w:tc>
        <w:tc>
          <w:tcPr>
            <w:tcW w:w="1443" w:type="dxa"/>
          </w:tcPr>
          <w:p w:rsidR="00A312CF" w:rsidRPr="00026488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19 500,0</w:t>
            </w:r>
          </w:p>
        </w:tc>
        <w:tc>
          <w:tcPr>
            <w:tcW w:w="1559" w:type="dxa"/>
          </w:tcPr>
          <w:p w:rsidR="00A312CF" w:rsidRPr="00026488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7 700,0</w:t>
            </w:r>
          </w:p>
        </w:tc>
        <w:tc>
          <w:tcPr>
            <w:tcW w:w="1701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29 800,0</w:t>
            </w:r>
          </w:p>
        </w:tc>
        <w:tc>
          <w:tcPr>
            <w:tcW w:w="1276" w:type="dxa"/>
          </w:tcPr>
          <w:p w:rsidR="00A312CF" w:rsidRPr="00026488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88">
              <w:rPr>
                <w:rFonts w:ascii="Times New Roman" w:hAnsi="Times New Roman" w:cs="Times New Roman"/>
                <w:sz w:val="24"/>
                <w:szCs w:val="24"/>
              </w:rPr>
              <w:t>22 100,0</w:t>
            </w:r>
          </w:p>
        </w:tc>
      </w:tr>
      <w:tr w:rsidR="00A312CF" w:rsidTr="00656351">
        <w:tc>
          <w:tcPr>
            <w:tcW w:w="1277" w:type="dxa"/>
          </w:tcPr>
          <w:p w:rsidR="00A312CF" w:rsidRPr="00211848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211848">
              <w:rPr>
                <w:rFonts w:ascii="Times New Roman" w:hAnsi="Times New Roman" w:cs="Times New Roman"/>
                <w:b/>
                <w:i/>
              </w:rPr>
              <w:t xml:space="preserve">того 9 </w:t>
            </w:r>
            <w:r>
              <w:rPr>
                <w:rFonts w:ascii="Times New Roman" w:hAnsi="Times New Roman" w:cs="Times New Roman"/>
                <w:b/>
                <w:i/>
              </w:rPr>
              <w:t>мес.</w:t>
            </w:r>
          </w:p>
        </w:tc>
        <w:tc>
          <w:tcPr>
            <w:tcW w:w="1959" w:type="dxa"/>
          </w:tcPr>
          <w:p w:rsidR="00A312CF" w:rsidRPr="004A183F" w:rsidRDefault="00A312CF" w:rsidP="006563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303 240,0</w:t>
            </w:r>
          </w:p>
        </w:tc>
        <w:tc>
          <w:tcPr>
            <w:tcW w:w="1443" w:type="dxa"/>
          </w:tcPr>
          <w:p w:rsidR="00A312CF" w:rsidRPr="004A183F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4A1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550,0</w:t>
            </w:r>
          </w:p>
        </w:tc>
        <w:tc>
          <w:tcPr>
            <w:tcW w:w="1559" w:type="dxa"/>
          </w:tcPr>
          <w:p w:rsidR="00A312CF" w:rsidRPr="004A183F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319 69</w:t>
            </w:r>
            <w:r w:rsidRPr="004A1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A312CF" w:rsidRPr="004A183F" w:rsidRDefault="00A312CF" w:rsidP="00656351">
            <w:pPr>
              <w:ind w:left="-74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314 178,8</w:t>
            </w:r>
          </w:p>
        </w:tc>
        <w:tc>
          <w:tcPr>
            <w:tcW w:w="1276" w:type="dxa"/>
          </w:tcPr>
          <w:p w:rsidR="00A312CF" w:rsidRPr="004A183F" w:rsidRDefault="00A312CF" w:rsidP="006563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A1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5 517,6</w:t>
            </w:r>
          </w:p>
        </w:tc>
      </w:tr>
      <w:tr w:rsidR="00A312CF" w:rsidRPr="00D90563" w:rsidTr="00656351">
        <w:tc>
          <w:tcPr>
            <w:tcW w:w="1277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9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24 730,0</w:t>
            </w:r>
          </w:p>
        </w:tc>
        <w:tc>
          <w:tcPr>
            <w:tcW w:w="1443" w:type="dxa"/>
          </w:tcPr>
          <w:p w:rsidR="00A312CF" w:rsidRPr="00D90563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11 957,9</w:t>
            </w:r>
          </w:p>
        </w:tc>
        <w:tc>
          <w:tcPr>
            <w:tcW w:w="1559" w:type="dxa"/>
          </w:tcPr>
          <w:p w:rsidR="00A312CF" w:rsidRPr="00D90563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701" w:type="dxa"/>
          </w:tcPr>
          <w:p w:rsidR="00A312CF" w:rsidRPr="00D90563" w:rsidRDefault="00A312CF" w:rsidP="00656351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2CF" w:rsidRPr="00D90563" w:rsidTr="00656351">
        <w:tc>
          <w:tcPr>
            <w:tcW w:w="1277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959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28 000,0</w:t>
            </w:r>
          </w:p>
        </w:tc>
        <w:tc>
          <w:tcPr>
            <w:tcW w:w="1443" w:type="dxa"/>
          </w:tcPr>
          <w:p w:rsidR="00A312CF" w:rsidRPr="00D90563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559" w:type="dxa"/>
          </w:tcPr>
          <w:p w:rsidR="00A312CF" w:rsidRPr="00D90563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  <w:tc>
          <w:tcPr>
            <w:tcW w:w="1701" w:type="dxa"/>
          </w:tcPr>
          <w:p w:rsidR="00A312CF" w:rsidRPr="00D90563" w:rsidRDefault="00A312CF" w:rsidP="00656351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2CF" w:rsidRPr="00D90563" w:rsidTr="00656351">
        <w:tc>
          <w:tcPr>
            <w:tcW w:w="1277" w:type="dxa"/>
          </w:tcPr>
          <w:p w:rsidR="00A312CF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959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14 030,0</w:t>
            </w:r>
          </w:p>
        </w:tc>
        <w:tc>
          <w:tcPr>
            <w:tcW w:w="1443" w:type="dxa"/>
          </w:tcPr>
          <w:p w:rsidR="00A312CF" w:rsidRPr="00D90563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59" w:type="dxa"/>
          </w:tcPr>
          <w:p w:rsidR="00A312CF" w:rsidRPr="00D90563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7 511,5</w:t>
            </w:r>
          </w:p>
        </w:tc>
        <w:tc>
          <w:tcPr>
            <w:tcW w:w="1701" w:type="dxa"/>
          </w:tcPr>
          <w:p w:rsidR="00A312CF" w:rsidRPr="00D90563" w:rsidRDefault="00A312CF" w:rsidP="00656351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2CF" w:rsidRPr="00D90563" w:rsidTr="00656351">
        <w:tc>
          <w:tcPr>
            <w:tcW w:w="1277" w:type="dxa"/>
          </w:tcPr>
          <w:p w:rsidR="00A312CF" w:rsidRPr="00D90563" w:rsidRDefault="00A312CF" w:rsidP="00E3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9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370 000,0</w:t>
            </w:r>
          </w:p>
        </w:tc>
        <w:tc>
          <w:tcPr>
            <w:tcW w:w="1443" w:type="dxa"/>
          </w:tcPr>
          <w:p w:rsidR="00A312CF" w:rsidRPr="00D90563" w:rsidRDefault="00A312CF" w:rsidP="00656351">
            <w:pPr>
              <w:ind w:left="-108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341 507,9</w:t>
            </w:r>
          </w:p>
        </w:tc>
        <w:tc>
          <w:tcPr>
            <w:tcW w:w="1559" w:type="dxa"/>
          </w:tcPr>
          <w:p w:rsidR="00A312CF" w:rsidRPr="00D90563" w:rsidRDefault="00A312CF" w:rsidP="006563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341 507,9</w:t>
            </w:r>
          </w:p>
        </w:tc>
        <w:tc>
          <w:tcPr>
            <w:tcW w:w="1701" w:type="dxa"/>
          </w:tcPr>
          <w:p w:rsidR="00A312CF" w:rsidRPr="00D90563" w:rsidRDefault="00A312CF" w:rsidP="0065635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12CF" w:rsidRPr="00D90563" w:rsidRDefault="00A312CF" w:rsidP="0065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312CF" w:rsidRDefault="00A312CF" w:rsidP="00A3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E35" w:rsidRDefault="00C53E35" w:rsidP="00C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нормативные затраты на создание спектаклей, театрализованных представлений, концертов (шоу) и концертных программ, фестивалей, праздников, конкурсов, иных зрелищных программ на 2014 год составляют 7 750,53 тыс. рублей, что на 2 750,53 тыс. рублей превышают нормативные затраты, применяемые для расчета данного вида услуги на 2013 год (5 000,0 тыс. рублей).</w:t>
      </w:r>
      <w:proofErr w:type="gramEnd"/>
    </w:p>
    <w:p w:rsidR="00C53E35" w:rsidRDefault="00C53E35" w:rsidP="00C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увеличение нормативных затрат на создание спектаклей в 2014 году</w:t>
      </w:r>
      <w:r w:rsidR="00E36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сметная стоимость создания постановок также значительно превышает норматив, применяемый департаментом культуры Приморского края для расчета финансового обеспечения на выполнение данной услуги (7 750,53 тыс. рублей), например:</w:t>
      </w:r>
    </w:p>
    <w:p w:rsidR="00C53E35" w:rsidRDefault="00C53E35" w:rsidP="00C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создания балета "Лебединое озеро" в 4,9 раза превышает нормативные затраты (38 367,2 тыс. рублей);</w:t>
      </w:r>
    </w:p>
    <w:p w:rsidR="00C53E35" w:rsidRDefault="00C53E35" w:rsidP="00C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стоимость оперы "Кармен" </w:t>
      </w:r>
      <w:r w:rsidR="00E36A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2,1 раза (16 569,8 тыс. рублей);</w:t>
      </w:r>
    </w:p>
    <w:p w:rsidR="00C53E35" w:rsidRDefault="00C53E35" w:rsidP="00C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стоимость опер "Алеко" и "Паяцы" </w:t>
      </w:r>
      <w:r w:rsidR="00E36A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2,9 раза (22 350,0 тыс. рублей).</w:t>
      </w:r>
    </w:p>
    <w:p w:rsidR="00A312CF" w:rsidRDefault="00C53E35" w:rsidP="00C5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2014 года на выполнение государственного задания</w:t>
      </w:r>
      <w:r w:rsidRPr="0067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освоено субсидии 320 265,4 тыс. рублей, что составляет 92,1 % от утвержденных назначений, с учетом остатка на начало 2014 года в сумме 6 266,2 тыс. рублей (347 774,1 тыс. рублей).</w:t>
      </w:r>
    </w:p>
    <w:p w:rsidR="003224A8" w:rsidRDefault="00A312CF" w:rsidP="0032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3224A8">
        <w:rPr>
          <w:rFonts w:ascii="Times New Roman" w:hAnsi="Times New Roman" w:cs="Times New Roman"/>
          <w:sz w:val="28"/>
          <w:szCs w:val="28"/>
        </w:rPr>
        <w:t>а 9 месяцев 2014 года фактически выполнены целевые показатели:</w:t>
      </w:r>
    </w:p>
    <w:p w:rsidR="003224A8" w:rsidRDefault="003224A8" w:rsidP="0032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созданию спектаклей, театрализованных представлений, концертов (шоу) и концертных программ, фестивалей, праздников, конкурсов, иных зре</w:t>
      </w:r>
      <w:r w:rsidR="00656351">
        <w:rPr>
          <w:rFonts w:ascii="Times New Roman" w:hAnsi="Times New Roman" w:cs="Times New Roman"/>
          <w:sz w:val="28"/>
          <w:szCs w:val="28"/>
        </w:rPr>
        <w:t xml:space="preserve">лищных программ </w:t>
      </w:r>
      <w:r w:rsidR="00E36A34">
        <w:rPr>
          <w:rFonts w:ascii="Times New Roman" w:hAnsi="Times New Roman" w:cs="Times New Roman"/>
          <w:sz w:val="28"/>
          <w:szCs w:val="28"/>
        </w:rPr>
        <w:t>–</w:t>
      </w:r>
      <w:r w:rsidR="00656351">
        <w:rPr>
          <w:rFonts w:ascii="Times New Roman" w:hAnsi="Times New Roman" w:cs="Times New Roman"/>
          <w:sz w:val="28"/>
          <w:szCs w:val="28"/>
        </w:rPr>
        <w:t xml:space="preserve"> в количестве 29</w:t>
      </w:r>
      <w:r>
        <w:rPr>
          <w:rFonts w:ascii="Times New Roman" w:hAnsi="Times New Roman" w:cs="Times New Roman"/>
          <w:sz w:val="28"/>
          <w:szCs w:val="28"/>
        </w:rPr>
        <w:t xml:space="preserve"> ед., при плане  6 ед.;</w:t>
      </w:r>
      <w:proofErr w:type="gramEnd"/>
    </w:p>
    <w:p w:rsidR="005C474A" w:rsidRDefault="003224A8" w:rsidP="00A3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показу спектаклей, театрализованных представлений, концертов (шоу) и концертных программ, фестивалей, праздников, конкурсов, иных зрелищных программ </w:t>
      </w:r>
      <w:r w:rsidR="00E36A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56351">
        <w:rPr>
          <w:rFonts w:ascii="Times New Roman" w:hAnsi="Times New Roman" w:cs="Times New Roman"/>
          <w:sz w:val="28"/>
          <w:szCs w:val="28"/>
        </w:rPr>
        <w:t>73</w:t>
      </w:r>
      <w:r w:rsidR="0071022C">
        <w:rPr>
          <w:rFonts w:ascii="Times New Roman" w:hAnsi="Times New Roman" w:cs="Times New Roman"/>
          <w:sz w:val="28"/>
          <w:szCs w:val="28"/>
        </w:rPr>
        <w:t xml:space="preserve"> ед., при плане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1022C">
        <w:rPr>
          <w:rFonts w:ascii="Times New Roman" w:hAnsi="Times New Roman" w:cs="Times New Roman"/>
          <w:sz w:val="28"/>
          <w:szCs w:val="28"/>
        </w:rPr>
        <w:t>8 ед.</w:t>
      </w:r>
      <w:proofErr w:type="gramEnd"/>
    </w:p>
    <w:p w:rsidR="00904EB0" w:rsidRDefault="0071022C" w:rsidP="005F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финансового обеспечения за счет субсидии на фактическое выполнение целевых показателей, предусмотренных государственным зад</w:t>
      </w:r>
      <w:r w:rsidR="00B54BF9">
        <w:rPr>
          <w:rFonts w:ascii="Times New Roman" w:hAnsi="Times New Roman" w:cs="Times New Roman"/>
          <w:sz w:val="28"/>
          <w:szCs w:val="28"/>
        </w:rPr>
        <w:t>анием, приведенных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3C1" w:rsidRPr="00E36A34" w:rsidRDefault="00A533C1" w:rsidP="00A53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A34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B54BF9" w:rsidRPr="00E36A34">
        <w:rPr>
          <w:rFonts w:ascii="Times New Roman" w:hAnsi="Times New Roman" w:cs="Times New Roman"/>
          <w:sz w:val="24"/>
          <w:szCs w:val="24"/>
        </w:rPr>
        <w:t>12</w:t>
      </w:r>
    </w:p>
    <w:tbl>
      <w:tblPr>
        <w:tblStyle w:val="a3"/>
        <w:tblW w:w="9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391"/>
        <w:gridCol w:w="1019"/>
        <w:gridCol w:w="1514"/>
        <w:gridCol w:w="1028"/>
        <w:gridCol w:w="1144"/>
        <w:gridCol w:w="1537"/>
      </w:tblGrid>
      <w:tr w:rsidR="00A533C1" w:rsidTr="0071022C">
        <w:tc>
          <w:tcPr>
            <w:tcW w:w="2127" w:type="dxa"/>
          </w:tcPr>
          <w:p w:rsidR="00A533C1" w:rsidRDefault="00A533C1" w:rsidP="007102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33C1" w:rsidRPr="00C57604" w:rsidRDefault="00A533C1" w:rsidP="007102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91" w:type="dxa"/>
          </w:tcPr>
          <w:p w:rsidR="00A533C1" w:rsidRDefault="00E36A34" w:rsidP="007102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ормативные</w:t>
            </w:r>
          </w:p>
          <w:p w:rsidR="00A533C1" w:rsidRDefault="00A533C1" w:rsidP="007102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оказание</w:t>
            </w:r>
          </w:p>
          <w:p w:rsidR="00A533C1" w:rsidRDefault="00A533C1" w:rsidP="007102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гос. услуги</w:t>
            </w:r>
          </w:p>
          <w:p w:rsidR="00A533C1" w:rsidRPr="00757B74" w:rsidRDefault="00A533C1" w:rsidP="0071022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7B7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19" w:type="dxa"/>
          </w:tcPr>
          <w:p w:rsidR="00A533C1" w:rsidRDefault="00E36A34" w:rsidP="0071022C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</w:p>
          <w:p w:rsidR="00A533C1" w:rsidRDefault="00A533C1" w:rsidP="0071022C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</w:p>
          <w:p w:rsidR="00A533C1" w:rsidRDefault="00A533C1" w:rsidP="0071022C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A533C1" w:rsidRDefault="00A533C1" w:rsidP="0071022C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  <w:p w:rsidR="00A533C1" w:rsidRPr="00C57604" w:rsidRDefault="00A533C1" w:rsidP="0071022C">
            <w:pPr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4" w:type="dxa"/>
          </w:tcPr>
          <w:p w:rsidR="00A533C1" w:rsidRDefault="00E36A34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ормативные</w:t>
            </w:r>
          </w:p>
          <w:p w:rsidR="00A533C1" w:rsidRDefault="00A533C1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3C1" w:rsidRDefault="00A533C1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A533C1" w:rsidRDefault="00A533C1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</w:p>
          <w:p w:rsidR="00A533C1" w:rsidRDefault="00A533C1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33C1" w:rsidRDefault="00A533C1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  <w:p w:rsidR="00A533C1" w:rsidRPr="00757B74" w:rsidRDefault="00A533C1" w:rsidP="0071022C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57B7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8" w:type="dxa"/>
          </w:tcPr>
          <w:p w:rsidR="00A533C1" w:rsidRDefault="00E36A34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</w:p>
          <w:p w:rsidR="00A533C1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</w:p>
          <w:p w:rsidR="00A533C1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</w:p>
          <w:p w:rsidR="00A533C1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</w:p>
          <w:p w:rsidR="00A533C1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A533C1" w:rsidRPr="00C67AFB" w:rsidRDefault="00A533C1" w:rsidP="0071022C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C67AF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44" w:type="dxa"/>
          </w:tcPr>
          <w:p w:rsidR="00A533C1" w:rsidRDefault="00E36A34" w:rsidP="0071022C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оступ</w:t>
            </w:r>
            <w:proofErr w:type="spellEnd"/>
            <w:r w:rsidR="00A53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33C1" w:rsidRDefault="00A533C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A533C1" w:rsidRDefault="00A533C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ока-</w:t>
            </w:r>
          </w:p>
          <w:p w:rsidR="00A533C1" w:rsidRDefault="00A533C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</w:p>
          <w:p w:rsidR="00A533C1" w:rsidRDefault="00A533C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</w:p>
          <w:p w:rsidR="00A533C1" w:rsidRDefault="00A533C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A533C1" w:rsidRDefault="00A533C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плату</w:t>
            </w:r>
          </w:p>
          <w:p w:rsidR="00A533C1" w:rsidRPr="00757B74" w:rsidRDefault="00A533C1" w:rsidP="0071022C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7" w:type="dxa"/>
          </w:tcPr>
          <w:p w:rsidR="00A533C1" w:rsidRDefault="00E36A34" w:rsidP="0071022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A533C1" w:rsidRDefault="00A533C1" w:rsidP="0071022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A533C1" w:rsidRDefault="00A533C1" w:rsidP="0071022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A533C1" w:rsidRDefault="00A533C1" w:rsidP="0071022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533C1" w:rsidRDefault="00A533C1" w:rsidP="0071022C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задания</w:t>
            </w:r>
          </w:p>
          <w:p w:rsidR="00A533C1" w:rsidRPr="00757B74" w:rsidRDefault="00A533C1" w:rsidP="0071022C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757B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тыс. руб.</w:t>
            </w:r>
            <w:r w:rsidRPr="00757B74">
              <w:rPr>
                <w:rFonts w:ascii="Times New Roman" w:hAnsi="Times New Roman" w:cs="Times New Roman"/>
              </w:rPr>
              <w:t>)</w:t>
            </w:r>
          </w:p>
        </w:tc>
      </w:tr>
      <w:tr w:rsidR="00A533C1" w:rsidTr="0071022C">
        <w:tc>
          <w:tcPr>
            <w:tcW w:w="2127" w:type="dxa"/>
          </w:tcPr>
          <w:p w:rsidR="00A533C1" w:rsidRPr="00C57604" w:rsidRDefault="00A533C1" w:rsidP="007102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A533C1" w:rsidRPr="00C57604" w:rsidRDefault="00A533C1" w:rsidP="0071022C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A533C1" w:rsidRPr="00C57604" w:rsidRDefault="00A533C1" w:rsidP="0071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A533C1" w:rsidRPr="00C57604" w:rsidRDefault="00E36A34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4=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A533C1" w:rsidRPr="00C57604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A533C1" w:rsidRPr="00C57604" w:rsidRDefault="00A533C1" w:rsidP="0071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E36A34" w:rsidRDefault="00E36A34" w:rsidP="0071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  <w:proofErr w:type="gramEnd"/>
          </w:p>
          <w:p w:rsidR="00A533C1" w:rsidRPr="00C57604" w:rsidRDefault="00E36A34" w:rsidP="00710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 </w:t>
            </w:r>
            <w:r w:rsidR="00A533C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A533C1" w:rsidRPr="000B5EE2" w:rsidTr="0071022C">
        <w:tc>
          <w:tcPr>
            <w:tcW w:w="2127" w:type="dxa"/>
          </w:tcPr>
          <w:p w:rsidR="00A533C1" w:rsidRDefault="00A533C1" w:rsidP="007102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33C1" w:rsidRDefault="00A533C1" w:rsidP="007102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спектаклей, театрализо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</w:p>
          <w:p w:rsidR="00A533C1" w:rsidRDefault="00A533C1" w:rsidP="007102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представлений, кон</w:t>
            </w:r>
          </w:p>
          <w:p w:rsidR="00A533C1" w:rsidRDefault="00A533C1" w:rsidP="007102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</w:t>
            </w:r>
          </w:p>
          <w:p w:rsidR="00A533C1" w:rsidRDefault="00A533C1" w:rsidP="007102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цертных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фестивалей,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</w:p>
          <w:p w:rsidR="00A533C1" w:rsidRPr="00C57604" w:rsidRDefault="00A533C1" w:rsidP="007102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конкурсов, иных зрелищных программ</w:t>
            </w:r>
          </w:p>
        </w:tc>
        <w:tc>
          <w:tcPr>
            <w:tcW w:w="1391" w:type="dxa"/>
          </w:tcPr>
          <w:p w:rsidR="00A533C1" w:rsidRPr="00C57604" w:rsidRDefault="00A533C1" w:rsidP="0071022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7 750,53</w:t>
            </w:r>
          </w:p>
        </w:tc>
        <w:tc>
          <w:tcPr>
            <w:tcW w:w="1019" w:type="dxa"/>
          </w:tcPr>
          <w:p w:rsidR="00A533C1" w:rsidRPr="00C57604" w:rsidRDefault="0065635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4" w:type="dxa"/>
          </w:tcPr>
          <w:p w:rsidR="00A533C1" w:rsidRPr="00C57604" w:rsidRDefault="003278A3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224 765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A533C1" w:rsidRPr="00C57604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A533C1" w:rsidRPr="00C57604" w:rsidRDefault="00A533C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A533C1" w:rsidRPr="00C57604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33C1" w:rsidRPr="000B5EE2" w:rsidTr="0071022C">
        <w:tc>
          <w:tcPr>
            <w:tcW w:w="2127" w:type="dxa"/>
          </w:tcPr>
          <w:p w:rsidR="00A533C1" w:rsidRDefault="00A533C1" w:rsidP="007102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Услуга по показу 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спектаклей,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A533C1" w:rsidRDefault="00A533C1" w:rsidP="007102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лизованных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33C1" w:rsidRDefault="00A533C1" w:rsidP="007102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тавлений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</w:p>
          <w:p w:rsidR="00A533C1" w:rsidRDefault="00A533C1" w:rsidP="007102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(шоу) и концерт</w:t>
            </w:r>
          </w:p>
          <w:p w:rsidR="00A533C1" w:rsidRDefault="00A533C1" w:rsidP="007102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фес</w:t>
            </w:r>
          </w:p>
          <w:p w:rsidR="00A533C1" w:rsidRDefault="00A533C1" w:rsidP="007102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тивалей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A533C1" w:rsidRDefault="00A533C1" w:rsidP="007102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A533C1" w:rsidRPr="00C57604" w:rsidRDefault="00A533C1" w:rsidP="007102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 w:rsidRPr="00C5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</w:tcPr>
          <w:p w:rsidR="00A533C1" w:rsidRPr="000B5EE2" w:rsidRDefault="00A533C1" w:rsidP="0071022C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3 819,91</w:t>
            </w:r>
          </w:p>
        </w:tc>
        <w:tc>
          <w:tcPr>
            <w:tcW w:w="1019" w:type="dxa"/>
          </w:tcPr>
          <w:p w:rsidR="00A533C1" w:rsidRPr="000B5EE2" w:rsidRDefault="00656351" w:rsidP="007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14" w:type="dxa"/>
          </w:tcPr>
          <w:p w:rsidR="00A533C1" w:rsidRPr="000B5EE2" w:rsidRDefault="00656351" w:rsidP="0071022C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A533C1" w:rsidRPr="000B5EE2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</w:tcPr>
          <w:p w:rsidR="00A533C1" w:rsidRPr="000B5EE2" w:rsidRDefault="003278A3" w:rsidP="003278A3">
            <w:pPr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518E0">
              <w:rPr>
                <w:rFonts w:ascii="Times New Roman" w:hAnsi="Times New Roman" w:cs="Times New Roman"/>
                <w:sz w:val="24"/>
                <w:szCs w:val="24"/>
              </w:rPr>
              <w:t> 765</w:t>
            </w:r>
            <w:r w:rsidR="00A53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A533C1" w:rsidRPr="000B5EE2" w:rsidRDefault="00A533C1" w:rsidP="0071022C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33C1" w:rsidRPr="000B5EE2" w:rsidTr="0071022C">
        <w:tc>
          <w:tcPr>
            <w:tcW w:w="2127" w:type="dxa"/>
          </w:tcPr>
          <w:p w:rsidR="00A533C1" w:rsidRPr="000B5EE2" w:rsidRDefault="00422D92" w:rsidP="00E36A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A533C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391" w:type="dxa"/>
          </w:tcPr>
          <w:p w:rsidR="00A533C1" w:rsidRPr="000B5EE2" w:rsidRDefault="00A533C1" w:rsidP="0071022C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A533C1" w:rsidRPr="000B5EE2" w:rsidRDefault="00A533C1" w:rsidP="0071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533C1" w:rsidRPr="000B5EE2" w:rsidRDefault="003278A3" w:rsidP="0071022C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18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3 618</w:t>
            </w:r>
            <w:r w:rsidR="00A533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A533C1" w:rsidRPr="000B5EE2" w:rsidRDefault="00A533C1" w:rsidP="0071022C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130 111,0</w:t>
            </w:r>
          </w:p>
        </w:tc>
        <w:tc>
          <w:tcPr>
            <w:tcW w:w="1144" w:type="dxa"/>
          </w:tcPr>
          <w:p w:rsidR="00A533C1" w:rsidRPr="000B5EE2" w:rsidRDefault="003278A3" w:rsidP="003278A3">
            <w:pPr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518E0">
              <w:rPr>
                <w:rFonts w:ascii="Times New Roman" w:hAnsi="Times New Roman" w:cs="Times New Roman"/>
                <w:b/>
                <w:sz w:val="24"/>
                <w:szCs w:val="24"/>
              </w:rPr>
              <w:t>7 765</w:t>
            </w:r>
            <w:r w:rsidR="00A533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18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A533C1" w:rsidRPr="000B5EE2" w:rsidRDefault="003278A3" w:rsidP="0071022C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  <w:r w:rsidR="00A533C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</w:t>
            </w:r>
            <w:r w:rsidR="00A533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533C1" w:rsidRPr="005F495A" w:rsidRDefault="00A533C1" w:rsidP="00AC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06BB" w:rsidRDefault="00E30998" w:rsidP="004F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показывают, что п</w:t>
      </w:r>
      <w:r w:rsidR="00D01D37">
        <w:rPr>
          <w:rFonts w:ascii="Times New Roman" w:hAnsi="Times New Roman" w:cs="Times New Roman"/>
          <w:sz w:val="28"/>
          <w:szCs w:val="28"/>
        </w:rPr>
        <w:t xml:space="preserve">отребность в финансовом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расходов, связанных с перевыполнением </w:t>
      </w:r>
      <w:r w:rsidR="00B83E66">
        <w:rPr>
          <w:rFonts w:ascii="Times New Roman" w:hAnsi="Times New Roman" w:cs="Times New Roman"/>
          <w:sz w:val="28"/>
          <w:szCs w:val="28"/>
        </w:rPr>
        <w:t xml:space="preserve">государственного задания по созданию произведений </w:t>
      </w:r>
      <w:r w:rsidR="00C806BB">
        <w:rPr>
          <w:rFonts w:ascii="Times New Roman" w:hAnsi="Times New Roman" w:cs="Times New Roman"/>
          <w:sz w:val="28"/>
          <w:szCs w:val="28"/>
        </w:rPr>
        <w:t>составляет 545 963,9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6A34">
        <w:rPr>
          <w:rFonts w:ascii="Times New Roman" w:hAnsi="Times New Roman" w:cs="Times New Roman"/>
          <w:sz w:val="28"/>
          <w:szCs w:val="28"/>
        </w:rPr>
        <w:t xml:space="preserve">что </w:t>
      </w:r>
      <w:r w:rsidR="00C806BB">
        <w:rPr>
          <w:rFonts w:ascii="Times New Roman" w:hAnsi="Times New Roman" w:cs="Times New Roman"/>
          <w:sz w:val="28"/>
          <w:szCs w:val="28"/>
        </w:rPr>
        <w:t xml:space="preserve">в 1,6 раза превышает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на 2014 год объем субсидий на </w:t>
      </w:r>
      <w:r w:rsidR="00B83E66">
        <w:rPr>
          <w:rFonts w:ascii="Times New Roman" w:hAnsi="Times New Roman" w:cs="Times New Roman"/>
          <w:sz w:val="28"/>
          <w:szCs w:val="28"/>
        </w:rPr>
        <w:t>данные цели (</w:t>
      </w:r>
      <w:r>
        <w:rPr>
          <w:rFonts w:ascii="Times New Roman" w:hAnsi="Times New Roman" w:cs="Times New Roman"/>
          <w:sz w:val="28"/>
          <w:szCs w:val="28"/>
        </w:rPr>
        <w:t>341 507,9 тыс. рублей</w:t>
      </w:r>
      <w:r w:rsidR="00B83E66">
        <w:rPr>
          <w:rFonts w:ascii="Times New Roman" w:hAnsi="Times New Roman" w:cs="Times New Roman"/>
          <w:sz w:val="28"/>
          <w:szCs w:val="28"/>
        </w:rPr>
        <w:t>)</w:t>
      </w:r>
      <w:r w:rsidR="007D1A66">
        <w:rPr>
          <w:rFonts w:ascii="Times New Roman" w:hAnsi="Times New Roman" w:cs="Times New Roman"/>
          <w:sz w:val="28"/>
          <w:szCs w:val="28"/>
        </w:rPr>
        <w:t>.</w:t>
      </w:r>
    </w:p>
    <w:p w:rsidR="00904EB0" w:rsidRDefault="007466FC" w:rsidP="0090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A66">
        <w:rPr>
          <w:rFonts w:ascii="Times New Roman" w:hAnsi="Times New Roman" w:cs="Times New Roman"/>
          <w:sz w:val="28"/>
          <w:szCs w:val="28"/>
        </w:rPr>
        <w:t>ышеизлож</w:t>
      </w:r>
      <w:r>
        <w:rPr>
          <w:rFonts w:ascii="Times New Roman" w:hAnsi="Times New Roman" w:cs="Times New Roman"/>
          <w:sz w:val="28"/>
          <w:szCs w:val="28"/>
        </w:rPr>
        <w:t xml:space="preserve">енная ситуация стала возможна в связи с отсутствием репертуарного плана КГАУК "Приморский театр оперы и балета" на          2014 год, </w:t>
      </w:r>
      <w:r w:rsidR="00FD7326">
        <w:rPr>
          <w:rFonts w:ascii="Times New Roman" w:hAnsi="Times New Roman" w:cs="Times New Roman"/>
          <w:sz w:val="28"/>
          <w:szCs w:val="28"/>
        </w:rPr>
        <w:t>а также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культуры Приморского края </w:t>
      </w:r>
      <w:r w:rsidR="00FD7326">
        <w:rPr>
          <w:rFonts w:ascii="Times New Roman" w:hAnsi="Times New Roman" w:cs="Times New Roman"/>
          <w:sz w:val="28"/>
          <w:szCs w:val="28"/>
        </w:rPr>
        <w:t xml:space="preserve">для расчета размера субсидии на выполнение государственного задания завышенных нормативов: по созданию произведений </w:t>
      </w:r>
      <w:r w:rsidR="00E36A34">
        <w:rPr>
          <w:rFonts w:ascii="Times New Roman" w:hAnsi="Times New Roman" w:cs="Times New Roman"/>
          <w:sz w:val="28"/>
          <w:szCs w:val="28"/>
        </w:rPr>
        <w:t>–</w:t>
      </w:r>
      <w:r w:rsidR="00FD7326">
        <w:rPr>
          <w:rFonts w:ascii="Times New Roman" w:hAnsi="Times New Roman" w:cs="Times New Roman"/>
          <w:sz w:val="28"/>
          <w:szCs w:val="28"/>
        </w:rPr>
        <w:t xml:space="preserve"> в 4,8 раза, а по показу</w:t>
      </w:r>
      <w:r w:rsidR="00E36A34">
        <w:rPr>
          <w:rFonts w:ascii="Times New Roman" w:hAnsi="Times New Roman" w:cs="Times New Roman"/>
          <w:sz w:val="28"/>
          <w:szCs w:val="28"/>
        </w:rPr>
        <w:t> –</w:t>
      </w:r>
      <w:r w:rsidR="00FD7326">
        <w:rPr>
          <w:rFonts w:ascii="Times New Roman" w:hAnsi="Times New Roman" w:cs="Times New Roman"/>
          <w:sz w:val="28"/>
          <w:szCs w:val="28"/>
        </w:rPr>
        <w:t xml:space="preserve"> в 1,5 раза</w:t>
      </w:r>
      <w:r w:rsidR="00DE4C90">
        <w:rPr>
          <w:rFonts w:ascii="Times New Roman" w:hAnsi="Times New Roman" w:cs="Times New Roman"/>
          <w:sz w:val="28"/>
          <w:szCs w:val="28"/>
        </w:rPr>
        <w:t>.</w:t>
      </w:r>
      <w:r w:rsidR="00904EB0">
        <w:rPr>
          <w:rFonts w:ascii="Times New Roman" w:hAnsi="Times New Roman" w:cs="Times New Roman"/>
          <w:sz w:val="28"/>
          <w:szCs w:val="28"/>
        </w:rPr>
        <w:t xml:space="preserve"> </w:t>
      </w:r>
      <w:r w:rsidR="00460581">
        <w:rPr>
          <w:rFonts w:ascii="Times New Roman" w:hAnsi="Times New Roman" w:cs="Times New Roman"/>
          <w:sz w:val="28"/>
          <w:szCs w:val="28"/>
        </w:rPr>
        <w:t xml:space="preserve">Данные о расходовании </w:t>
      </w:r>
      <w:r w:rsidR="00676C1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60581">
        <w:rPr>
          <w:rFonts w:ascii="Times New Roman" w:hAnsi="Times New Roman" w:cs="Times New Roman"/>
          <w:sz w:val="28"/>
          <w:szCs w:val="28"/>
        </w:rPr>
        <w:t>приведены в таблице</w:t>
      </w:r>
      <w:r w:rsidR="0012639C">
        <w:rPr>
          <w:rFonts w:ascii="Times New Roman" w:hAnsi="Times New Roman" w:cs="Times New Roman"/>
          <w:sz w:val="28"/>
          <w:szCs w:val="28"/>
        </w:rPr>
        <w:t>.</w:t>
      </w:r>
    </w:p>
    <w:p w:rsidR="00460581" w:rsidRPr="00E36A34" w:rsidRDefault="006E149A" w:rsidP="004605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6A34">
        <w:rPr>
          <w:rFonts w:ascii="Times New Roman" w:hAnsi="Times New Roman" w:cs="Times New Roman"/>
          <w:sz w:val="24"/>
          <w:szCs w:val="24"/>
        </w:rPr>
        <w:t>Таблица  13</w:t>
      </w:r>
    </w:p>
    <w:tbl>
      <w:tblPr>
        <w:tblStyle w:val="a3"/>
        <w:tblW w:w="9923" w:type="dxa"/>
        <w:tblInd w:w="-318" w:type="dxa"/>
        <w:tblLook w:val="04A0" w:firstRow="1" w:lastRow="0" w:firstColumn="1" w:lastColumn="0" w:noHBand="0" w:noVBand="1"/>
      </w:tblPr>
      <w:tblGrid>
        <w:gridCol w:w="3828"/>
        <w:gridCol w:w="830"/>
        <w:gridCol w:w="1474"/>
        <w:gridCol w:w="1241"/>
        <w:gridCol w:w="1700"/>
        <w:gridCol w:w="850"/>
      </w:tblGrid>
      <w:tr w:rsidR="00E70B97" w:rsidTr="0012639C">
        <w:tc>
          <w:tcPr>
            <w:tcW w:w="3828" w:type="dxa"/>
            <w:vMerge w:val="restart"/>
          </w:tcPr>
          <w:p w:rsidR="00E70B97" w:rsidRPr="00460581" w:rsidRDefault="00E36A34" w:rsidP="00BF1D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0B9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BF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B9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E70B97" w:rsidRPr="00460581" w:rsidRDefault="00E70B97" w:rsidP="00D47565">
            <w:pPr>
              <w:ind w:left="-120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0" w:type="auto"/>
            <w:vMerge w:val="restart"/>
          </w:tcPr>
          <w:p w:rsidR="00E70B97" w:rsidRDefault="00E36A34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0B97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</w:p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</w:tcPr>
          <w:p w:rsidR="00E70B97" w:rsidRDefault="00E36A34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B97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</w:p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50" w:type="dxa"/>
            <w:gridSpan w:val="2"/>
          </w:tcPr>
          <w:p w:rsidR="00E70B97" w:rsidRPr="00460581" w:rsidRDefault="00E36A34" w:rsidP="006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0B97">
              <w:rPr>
                <w:rFonts w:ascii="Times New Roman" w:hAnsi="Times New Roman" w:cs="Times New Roman"/>
                <w:sz w:val="24"/>
                <w:szCs w:val="24"/>
              </w:rPr>
              <w:t>е освоено</w:t>
            </w:r>
            <w:r w:rsidR="0069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B9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E70B97" w:rsidTr="0012639C">
        <w:tc>
          <w:tcPr>
            <w:tcW w:w="3828" w:type="dxa"/>
            <w:vMerge/>
          </w:tcPr>
          <w:p w:rsidR="00E70B97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70B97" w:rsidRDefault="00E70B97" w:rsidP="00D47565">
            <w:pPr>
              <w:ind w:left="-120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70B97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70B97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0B97" w:rsidRDefault="00B12315" w:rsidP="00693918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70B97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70B97" w:rsidRPr="00460581" w:rsidRDefault="00E70B97" w:rsidP="0012639C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156 916,8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156 787,1</w:t>
            </w:r>
          </w:p>
        </w:tc>
        <w:tc>
          <w:tcPr>
            <w:tcW w:w="1700" w:type="dxa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850" w:type="dxa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700" w:type="dxa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42 572,6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41 098,9</w:t>
            </w:r>
          </w:p>
        </w:tc>
        <w:tc>
          <w:tcPr>
            <w:tcW w:w="1700" w:type="dxa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3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850" w:type="dxa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624,2</w:t>
            </w:r>
          </w:p>
        </w:tc>
        <w:tc>
          <w:tcPr>
            <w:tcW w:w="1700" w:type="dxa"/>
          </w:tcPr>
          <w:p w:rsidR="00E70B97" w:rsidRPr="00460581" w:rsidRDefault="00EF3459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675,8</w:t>
            </w:r>
          </w:p>
        </w:tc>
        <w:tc>
          <w:tcPr>
            <w:tcW w:w="850" w:type="dxa"/>
          </w:tcPr>
          <w:p w:rsidR="00E70B97" w:rsidRPr="00460581" w:rsidRDefault="00EF3459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7 415,7</w:t>
            </w:r>
          </w:p>
        </w:tc>
        <w:tc>
          <w:tcPr>
            <w:tcW w:w="1700" w:type="dxa"/>
          </w:tcPr>
          <w:p w:rsidR="00E70B97" w:rsidRPr="00460581" w:rsidRDefault="00EF3459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3 384,3</w:t>
            </w:r>
          </w:p>
        </w:tc>
        <w:tc>
          <w:tcPr>
            <w:tcW w:w="850" w:type="dxa"/>
          </w:tcPr>
          <w:p w:rsidR="00E70B97" w:rsidRPr="00460581" w:rsidRDefault="00EF3459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700" w:type="dxa"/>
          </w:tcPr>
          <w:p w:rsidR="00E70B97" w:rsidRPr="00460581" w:rsidRDefault="00727E4B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14 336,1</w:t>
            </w:r>
          </w:p>
        </w:tc>
        <w:tc>
          <w:tcPr>
            <w:tcW w:w="850" w:type="dxa"/>
          </w:tcPr>
          <w:p w:rsidR="00E70B97" w:rsidRPr="00460581" w:rsidRDefault="00727E4B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12 972,6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9 691,9</w:t>
            </w:r>
          </w:p>
        </w:tc>
        <w:tc>
          <w:tcPr>
            <w:tcW w:w="1700" w:type="dxa"/>
          </w:tcPr>
          <w:p w:rsidR="00E70B97" w:rsidRPr="00460581" w:rsidRDefault="00727E4B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3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850" w:type="dxa"/>
          </w:tcPr>
          <w:p w:rsidR="00E70B97" w:rsidRPr="00460581" w:rsidRDefault="00727E4B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7 700,0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7 310,3</w:t>
            </w:r>
          </w:p>
        </w:tc>
        <w:tc>
          <w:tcPr>
            <w:tcW w:w="1700" w:type="dxa"/>
          </w:tcPr>
          <w:p w:rsidR="00E70B97" w:rsidRPr="00460581" w:rsidRDefault="00E547FF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850" w:type="dxa"/>
          </w:tcPr>
          <w:p w:rsidR="00E70B97" w:rsidRPr="00460581" w:rsidRDefault="00E547FF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58 652,4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58 230,7</w:t>
            </w:r>
          </w:p>
        </w:tc>
        <w:tc>
          <w:tcPr>
            <w:tcW w:w="1700" w:type="dxa"/>
          </w:tcPr>
          <w:p w:rsidR="00E70B97" w:rsidRPr="00460581" w:rsidRDefault="00B12315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850" w:type="dxa"/>
          </w:tcPr>
          <w:p w:rsidR="00E70B97" w:rsidRPr="00460581" w:rsidRDefault="00B12315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700" w:type="dxa"/>
          </w:tcPr>
          <w:p w:rsidR="00E70B97" w:rsidRPr="00460581" w:rsidRDefault="00B12315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3 409,5</w:t>
            </w:r>
          </w:p>
        </w:tc>
        <w:tc>
          <w:tcPr>
            <w:tcW w:w="850" w:type="dxa"/>
          </w:tcPr>
          <w:p w:rsidR="00E70B97" w:rsidRPr="00460581" w:rsidRDefault="00B12315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35 457,9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35 457,7</w:t>
            </w:r>
          </w:p>
        </w:tc>
        <w:tc>
          <w:tcPr>
            <w:tcW w:w="1700" w:type="dxa"/>
          </w:tcPr>
          <w:p w:rsidR="00E70B97" w:rsidRPr="00460581" w:rsidRDefault="00B12315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E70B97" w:rsidRPr="00460581" w:rsidRDefault="00B12315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70B97" w:rsidTr="0012639C">
        <w:tc>
          <w:tcPr>
            <w:tcW w:w="3828" w:type="dxa"/>
          </w:tcPr>
          <w:p w:rsidR="00E70B97" w:rsidRPr="00460581" w:rsidRDefault="00E70B97" w:rsidP="00CE0B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2 683,8</w:t>
            </w:r>
          </w:p>
        </w:tc>
        <w:tc>
          <w:tcPr>
            <w:tcW w:w="0" w:type="auto"/>
          </w:tcPr>
          <w:p w:rsidR="00E70B97" w:rsidRPr="00460581" w:rsidRDefault="00E70B97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2 683,8</w:t>
            </w:r>
          </w:p>
        </w:tc>
        <w:tc>
          <w:tcPr>
            <w:tcW w:w="1700" w:type="dxa"/>
          </w:tcPr>
          <w:p w:rsidR="00E70B97" w:rsidRPr="00460581" w:rsidRDefault="00B12315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0B97" w:rsidRPr="00460581" w:rsidRDefault="00B12315" w:rsidP="0046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0B97" w:rsidTr="0012639C">
        <w:tc>
          <w:tcPr>
            <w:tcW w:w="3828" w:type="dxa"/>
          </w:tcPr>
          <w:p w:rsidR="00E70B97" w:rsidRPr="00615461" w:rsidRDefault="00E70B97" w:rsidP="00E36A3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E70B97" w:rsidRPr="00615461" w:rsidRDefault="00E70B97" w:rsidP="0046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70B97" w:rsidRPr="00615461" w:rsidRDefault="00E70B97" w:rsidP="0046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347 774,1</w:t>
            </w:r>
          </w:p>
        </w:tc>
        <w:tc>
          <w:tcPr>
            <w:tcW w:w="0" w:type="auto"/>
          </w:tcPr>
          <w:p w:rsidR="00E70B97" w:rsidRPr="00615461" w:rsidRDefault="00E70B97" w:rsidP="0046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320 265,4</w:t>
            </w:r>
          </w:p>
        </w:tc>
        <w:tc>
          <w:tcPr>
            <w:tcW w:w="1700" w:type="dxa"/>
          </w:tcPr>
          <w:p w:rsidR="00E70B97" w:rsidRPr="00615461" w:rsidRDefault="00B12315" w:rsidP="0046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27 508,7</w:t>
            </w:r>
          </w:p>
        </w:tc>
        <w:tc>
          <w:tcPr>
            <w:tcW w:w="850" w:type="dxa"/>
          </w:tcPr>
          <w:p w:rsidR="00E70B97" w:rsidRPr="00615461" w:rsidRDefault="00B12315" w:rsidP="0046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</w:tr>
    </w:tbl>
    <w:p w:rsidR="00EB5DD1" w:rsidRPr="005F495A" w:rsidRDefault="00EB5DD1" w:rsidP="006628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6294" w:rsidRDefault="00EB5DD1" w:rsidP="0001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51B2">
        <w:rPr>
          <w:rFonts w:ascii="Times New Roman" w:hAnsi="Times New Roman" w:cs="Times New Roman"/>
          <w:sz w:val="28"/>
          <w:szCs w:val="28"/>
        </w:rPr>
        <w:t xml:space="preserve"> полном объеме освоены средства субсидии, предусмотренные на 2014 год на приобретение материальных</w:t>
      </w:r>
      <w:r w:rsidR="00014A6F">
        <w:rPr>
          <w:rFonts w:ascii="Times New Roman" w:hAnsi="Times New Roman" w:cs="Times New Roman"/>
          <w:sz w:val="28"/>
          <w:szCs w:val="28"/>
        </w:rPr>
        <w:t xml:space="preserve"> засов (2 683,8 тыс. рублей), а также </w:t>
      </w:r>
      <w:r w:rsidR="00C85BB3">
        <w:rPr>
          <w:rFonts w:ascii="Times New Roman" w:hAnsi="Times New Roman" w:cs="Times New Roman"/>
          <w:sz w:val="28"/>
          <w:szCs w:val="28"/>
        </w:rPr>
        <w:t>почти в полном объеме израсходованы средства</w:t>
      </w:r>
      <w:r w:rsidR="00710F33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86294">
        <w:rPr>
          <w:rFonts w:ascii="Times New Roman" w:hAnsi="Times New Roman" w:cs="Times New Roman"/>
          <w:sz w:val="28"/>
          <w:szCs w:val="28"/>
        </w:rPr>
        <w:t>на выплату</w:t>
      </w:r>
      <w:r w:rsidR="00827FE6">
        <w:rPr>
          <w:rFonts w:ascii="Times New Roman" w:hAnsi="Times New Roman" w:cs="Times New Roman"/>
          <w:sz w:val="28"/>
          <w:szCs w:val="28"/>
        </w:rPr>
        <w:t xml:space="preserve"> заработной платы  </w:t>
      </w:r>
      <w:r w:rsidR="00F86294">
        <w:rPr>
          <w:rFonts w:ascii="Times New Roman" w:hAnsi="Times New Roman" w:cs="Times New Roman"/>
          <w:sz w:val="28"/>
          <w:szCs w:val="28"/>
        </w:rPr>
        <w:t>в</w:t>
      </w:r>
      <w:r w:rsidR="006A35CA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86294">
        <w:rPr>
          <w:rFonts w:ascii="Times New Roman" w:hAnsi="Times New Roman" w:cs="Times New Roman"/>
          <w:sz w:val="28"/>
          <w:szCs w:val="28"/>
        </w:rPr>
        <w:t>156 787,1 тыс. рублей</w:t>
      </w:r>
      <w:r w:rsidR="00C259CA">
        <w:rPr>
          <w:rFonts w:ascii="Times New Roman" w:hAnsi="Times New Roman" w:cs="Times New Roman"/>
          <w:sz w:val="28"/>
          <w:szCs w:val="28"/>
        </w:rPr>
        <w:t>,</w:t>
      </w:r>
      <w:r w:rsidR="00F86294">
        <w:rPr>
          <w:rFonts w:ascii="Times New Roman" w:hAnsi="Times New Roman" w:cs="Times New Roman"/>
          <w:sz w:val="28"/>
          <w:szCs w:val="28"/>
        </w:rPr>
        <w:t xml:space="preserve"> или</w:t>
      </w:r>
      <w:r w:rsidR="00D7555B">
        <w:rPr>
          <w:rFonts w:ascii="Times New Roman" w:hAnsi="Times New Roman" w:cs="Times New Roman"/>
          <w:sz w:val="28"/>
          <w:szCs w:val="28"/>
        </w:rPr>
        <w:t xml:space="preserve"> 99,9 % от утвержденных бюджетных ассигнований на 2</w:t>
      </w:r>
      <w:r w:rsidR="00F86294">
        <w:rPr>
          <w:rFonts w:ascii="Times New Roman" w:hAnsi="Times New Roman" w:cs="Times New Roman"/>
          <w:sz w:val="28"/>
          <w:szCs w:val="28"/>
        </w:rPr>
        <w:t>014 год (156 916,8 тыс. рублей).</w:t>
      </w:r>
    </w:p>
    <w:p w:rsidR="005F495A" w:rsidRDefault="000847F3" w:rsidP="005F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"Сведения о численности и зарплате работнико</w:t>
      </w:r>
      <w:r w:rsidR="00827FE6">
        <w:rPr>
          <w:rFonts w:ascii="Times New Roman" w:hAnsi="Times New Roman" w:cs="Times New Roman"/>
          <w:sz w:val="28"/>
          <w:szCs w:val="28"/>
        </w:rPr>
        <w:t xml:space="preserve">в" (форма № П-4) на </w:t>
      </w:r>
      <w:r w:rsidR="00C259CA">
        <w:rPr>
          <w:rFonts w:ascii="Times New Roman" w:hAnsi="Times New Roman" w:cs="Times New Roman"/>
          <w:sz w:val="28"/>
          <w:szCs w:val="28"/>
        </w:rPr>
        <w:t>0</w:t>
      </w:r>
      <w:r w:rsidR="00827FE6">
        <w:rPr>
          <w:rFonts w:ascii="Times New Roman" w:hAnsi="Times New Roman" w:cs="Times New Roman"/>
          <w:sz w:val="28"/>
          <w:szCs w:val="28"/>
        </w:rPr>
        <w:t>1</w:t>
      </w:r>
      <w:r w:rsidR="00C259CA">
        <w:rPr>
          <w:rFonts w:ascii="Times New Roman" w:hAnsi="Times New Roman" w:cs="Times New Roman"/>
          <w:sz w:val="28"/>
          <w:szCs w:val="28"/>
        </w:rPr>
        <w:t>.10.</w:t>
      </w:r>
      <w:r w:rsidR="00F53E6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штат КГАУК "Приморский теат</w:t>
      </w:r>
      <w:r w:rsidR="00827FE6">
        <w:rPr>
          <w:rFonts w:ascii="Times New Roman" w:hAnsi="Times New Roman" w:cs="Times New Roman"/>
          <w:sz w:val="28"/>
          <w:szCs w:val="28"/>
        </w:rPr>
        <w:t xml:space="preserve">р оперы и </w:t>
      </w:r>
      <w:r w:rsidR="00827FE6">
        <w:rPr>
          <w:rFonts w:ascii="Times New Roman" w:hAnsi="Times New Roman" w:cs="Times New Roman"/>
          <w:sz w:val="28"/>
          <w:szCs w:val="28"/>
        </w:rPr>
        <w:lastRenderedPageBreak/>
        <w:t>балета" укомплектован на 66,6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5C65BC">
        <w:rPr>
          <w:rFonts w:ascii="Times New Roman" w:hAnsi="Times New Roman" w:cs="Times New Roman"/>
          <w:sz w:val="28"/>
          <w:szCs w:val="28"/>
        </w:rPr>
        <w:t xml:space="preserve"> (при штатной численности </w:t>
      </w:r>
      <w:r w:rsidR="00C259CA">
        <w:rPr>
          <w:rFonts w:ascii="Times New Roman" w:hAnsi="Times New Roman" w:cs="Times New Roman"/>
          <w:sz w:val="28"/>
          <w:szCs w:val="28"/>
        </w:rPr>
        <w:t>623 ед., численность работников,</w:t>
      </w:r>
      <w:r w:rsidR="005C65BC">
        <w:rPr>
          <w:rFonts w:ascii="Times New Roman" w:hAnsi="Times New Roman" w:cs="Times New Roman"/>
          <w:sz w:val="28"/>
          <w:szCs w:val="28"/>
        </w:rPr>
        <w:t xml:space="preserve"> с учетом внешних совместителей, составляет         415 человек)</w:t>
      </w:r>
      <w:r w:rsidR="006774E1">
        <w:rPr>
          <w:rFonts w:ascii="Times New Roman" w:hAnsi="Times New Roman" w:cs="Times New Roman"/>
          <w:sz w:val="28"/>
          <w:szCs w:val="28"/>
        </w:rPr>
        <w:t>.</w:t>
      </w:r>
    </w:p>
    <w:p w:rsidR="00827FE6" w:rsidRPr="00C259CA" w:rsidRDefault="00827FE6" w:rsidP="00DE007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9CA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6E149A" w:rsidRPr="00C259CA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a3"/>
        <w:tblW w:w="9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5"/>
        <w:gridCol w:w="1853"/>
        <w:gridCol w:w="1417"/>
        <w:gridCol w:w="709"/>
        <w:gridCol w:w="1135"/>
        <w:gridCol w:w="1710"/>
        <w:gridCol w:w="1124"/>
        <w:gridCol w:w="798"/>
      </w:tblGrid>
      <w:tr w:rsidR="00827FE6" w:rsidTr="00CC3CC9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C259CA" w:rsidP="007344BF">
            <w:pPr>
              <w:ind w:left="-9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27FE6">
              <w:rPr>
                <w:rFonts w:ascii="Times New Roman" w:hAnsi="Times New Roman" w:cs="Times New Roman"/>
                <w:sz w:val="24"/>
                <w:szCs w:val="24"/>
              </w:rPr>
              <w:t>татная численность</w:t>
            </w:r>
          </w:p>
          <w:p w:rsidR="00827FE6" w:rsidRDefault="00827FE6" w:rsidP="007344BF">
            <w:pPr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штатным расписаниям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C259CA" w:rsidP="007344BF">
            <w:pPr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7FE6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="00827FE6" w:rsidRPr="008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FE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827FE6" w:rsidRDefault="00827FE6" w:rsidP="007344BF">
            <w:pPr>
              <w:ind w:righ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внешних совм.</w:t>
            </w:r>
          </w:p>
          <w:p w:rsidR="00827FE6" w:rsidRPr="008579D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орма № П-4)</w:t>
            </w:r>
          </w:p>
        </w:tc>
      </w:tr>
      <w:tr w:rsidR="00827FE6" w:rsidTr="00CC3CC9"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8579D6" w:rsidRDefault="00827FE6" w:rsidP="007344B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приказа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27FE6" w:rsidRDefault="00827FE6" w:rsidP="007344BF">
            <w:pPr>
              <w:ind w:left="-107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827FE6" w:rsidRPr="008579D6" w:rsidRDefault="00827FE6" w:rsidP="007344BF">
            <w:pPr>
              <w:ind w:left="-107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8579D6" w:rsidRDefault="00827FE6" w:rsidP="007344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месячный ФОТ</w:t>
            </w:r>
          </w:p>
          <w:p w:rsidR="00827FE6" w:rsidRPr="008579D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CC3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 состав (без</w:t>
            </w:r>
            <w:proofErr w:type="gramEnd"/>
          </w:p>
          <w:p w:rsidR="00827FE6" w:rsidRPr="008579D6" w:rsidRDefault="00827FE6" w:rsidP="00CC3CC9">
            <w:pPr>
              <w:ind w:left="-111" w:right="-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внешних совм.)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CC3CC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  <w:p w:rsidR="00827FE6" w:rsidRPr="008579D6" w:rsidRDefault="00827FE6" w:rsidP="007344B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D6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30.12.13 № 309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11 772,5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27.03.14 № 179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11 776,7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12.08.14 № 552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12.08.14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12 986,8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827FE6" w:rsidTr="00CC3CC9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FE6" w:rsidRDefault="00827FE6" w:rsidP="007344BF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0B23F6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6" w:rsidRPr="007377D7" w:rsidRDefault="00827FE6" w:rsidP="007344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</w:tbl>
    <w:p w:rsidR="00827FE6" w:rsidRPr="00827FE6" w:rsidRDefault="00827FE6" w:rsidP="0045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A49" w:rsidRDefault="00BF3A49" w:rsidP="00BF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России от 07.05.2012 № 597 "О мерах по реализации социальной политики", распоряжением Администрации Приморского края от 27.02.2013 №</w:t>
      </w:r>
      <w:r w:rsidR="00C25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52а-ра "Об утверждении дорожных карт в отраслях бюджетной сферы Примор</w:t>
      </w:r>
      <w:r w:rsidR="007C70DF">
        <w:rPr>
          <w:rFonts w:ascii="Times New Roman" w:hAnsi="Times New Roman" w:cs="Times New Roman"/>
          <w:sz w:val="28"/>
          <w:szCs w:val="28"/>
        </w:rPr>
        <w:t>ского края" (с изменениями от 21.08.2014 № 295</w:t>
      </w:r>
      <w:r>
        <w:rPr>
          <w:rFonts w:ascii="Times New Roman" w:hAnsi="Times New Roman" w:cs="Times New Roman"/>
          <w:sz w:val="28"/>
          <w:szCs w:val="28"/>
        </w:rPr>
        <w:t>-ра) предусмотрена среднемесячная зарплата работников куль</w:t>
      </w:r>
      <w:r w:rsidR="007C70DF">
        <w:rPr>
          <w:rFonts w:ascii="Times New Roman" w:hAnsi="Times New Roman" w:cs="Times New Roman"/>
          <w:sz w:val="28"/>
          <w:szCs w:val="28"/>
        </w:rPr>
        <w:t>туры по Приморскому краю на 2014 год  в сумме 21,4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C70DF">
        <w:rPr>
          <w:rFonts w:ascii="Times New Roman" w:hAnsi="Times New Roman" w:cs="Times New Roman"/>
          <w:sz w:val="28"/>
          <w:szCs w:val="28"/>
        </w:rPr>
        <w:t>лей (21 356,6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  <w:proofErr w:type="gramEnd"/>
    </w:p>
    <w:p w:rsidR="00BF3A49" w:rsidRDefault="00BF3A49" w:rsidP="0090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зарплата работников КГАУК "Приморский театр оперы и балета" (за исключением руководителя учреждения, его заместителей и главного бу</w:t>
      </w:r>
      <w:r w:rsidR="00F3771B">
        <w:rPr>
          <w:rFonts w:ascii="Times New Roman" w:hAnsi="Times New Roman" w:cs="Times New Roman"/>
          <w:sz w:val="28"/>
          <w:szCs w:val="28"/>
        </w:rPr>
        <w:t>хгалтера) за третий квартал 2014</w:t>
      </w:r>
      <w:r w:rsidR="0018115E">
        <w:rPr>
          <w:rFonts w:ascii="Times New Roman" w:hAnsi="Times New Roman" w:cs="Times New Roman"/>
          <w:sz w:val="28"/>
          <w:szCs w:val="28"/>
        </w:rPr>
        <w:t xml:space="preserve"> года составляла 49,8 тыс. рублей (49 797,70 рублей), что в 2,3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1811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превышает среднемесячн</w:t>
      </w:r>
      <w:r w:rsidR="0018115E">
        <w:rPr>
          <w:rFonts w:ascii="Times New Roman" w:hAnsi="Times New Roman" w:cs="Times New Roman"/>
          <w:sz w:val="28"/>
          <w:szCs w:val="28"/>
        </w:rPr>
        <w:t>ую зарплату по "дорожной карте" (21 356,6 рублей)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18115E">
        <w:rPr>
          <w:rFonts w:ascii="Times New Roman" w:hAnsi="Times New Roman" w:cs="Times New Roman"/>
          <w:sz w:val="28"/>
          <w:szCs w:val="28"/>
        </w:rPr>
        <w:t>заработной плате</w:t>
      </w:r>
      <w:r w:rsidR="00106E88">
        <w:rPr>
          <w:rFonts w:ascii="Times New Roman" w:hAnsi="Times New Roman" w:cs="Times New Roman"/>
          <w:sz w:val="28"/>
          <w:szCs w:val="28"/>
        </w:rPr>
        <w:t>,</w:t>
      </w:r>
      <w:r w:rsidR="00106E88" w:rsidRPr="00106E88">
        <w:rPr>
          <w:rFonts w:ascii="Times New Roman" w:hAnsi="Times New Roman" w:cs="Times New Roman"/>
          <w:sz w:val="28"/>
          <w:szCs w:val="28"/>
        </w:rPr>
        <w:t xml:space="preserve"> </w:t>
      </w:r>
      <w:r w:rsidR="00106E88">
        <w:rPr>
          <w:rFonts w:ascii="Times New Roman" w:hAnsi="Times New Roman" w:cs="Times New Roman"/>
          <w:sz w:val="28"/>
          <w:szCs w:val="28"/>
        </w:rPr>
        <w:t>начисленной</w:t>
      </w:r>
      <w:r w:rsidR="0018115E">
        <w:rPr>
          <w:rFonts w:ascii="Times New Roman" w:hAnsi="Times New Roman" w:cs="Times New Roman"/>
          <w:sz w:val="28"/>
          <w:szCs w:val="28"/>
        </w:rPr>
        <w:t xml:space="preserve"> </w:t>
      </w:r>
      <w:r w:rsidR="00106E88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8115E">
        <w:rPr>
          <w:rFonts w:ascii="Times New Roman" w:hAnsi="Times New Roman" w:cs="Times New Roman"/>
          <w:sz w:val="28"/>
          <w:szCs w:val="28"/>
        </w:rPr>
        <w:t xml:space="preserve">за </w:t>
      </w:r>
      <w:r w:rsidR="00106E88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18115E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06E88">
        <w:rPr>
          <w:rFonts w:ascii="Times New Roman" w:hAnsi="Times New Roman" w:cs="Times New Roman"/>
          <w:sz w:val="28"/>
          <w:szCs w:val="28"/>
        </w:rPr>
        <w:t>а</w:t>
      </w:r>
      <w:r w:rsidR="00105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5E">
        <w:rPr>
          <w:rFonts w:ascii="Times New Roman" w:hAnsi="Times New Roman" w:cs="Times New Roman"/>
          <w:sz w:val="28"/>
          <w:szCs w:val="28"/>
        </w:rPr>
        <w:t>приведены в таблице</w:t>
      </w:r>
      <w:r w:rsidR="001344A4">
        <w:rPr>
          <w:rFonts w:ascii="Times New Roman" w:hAnsi="Times New Roman" w:cs="Times New Roman"/>
          <w:sz w:val="28"/>
          <w:szCs w:val="28"/>
        </w:rPr>
        <w:t xml:space="preserve"> </w:t>
      </w:r>
      <w:r w:rsidR="006E149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94" w:rsidRPr="00C259CA" w:rsidRDefault="00C90962" w:rsidP="00C9096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9C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149A" w:rsidRPr="00C259CA">
        <w:rPr>
          <w:rFonts w:ascii="Times New Roman" w:hAnsi="Times New Roman" w:cs="Times New Roman"/>
          <w:sz w:val="24"/>
          <w:szCs w:val="24"/>
        </w:rPr>
        <w:t>15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700"/>
        <w:gridCol w:w="1276"/>
        <w:gridCol w:w="1276"/>
        <w:gridCol w:w="1276"/>
        <w:gridCol w:w="992"/>
        <w:gridCol w:w="1275"/>
      </w:tblGrid>
      <w:tr w:rsidR="004E5D51" w:rsidTr="003070D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51" w:rsidRPr="00EA275F" w:rsidRDefault="004E5D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5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51" w:rsidRDefault="00C259CA" w:rsidP="003070D0">
            <w:pPr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5D51">
              <w:rPr>
                <w:rFonts w:ascii="Times New Roman" w:hAnsi="Times New Roman" w:cs="Times New Roman"/>
                <w:sz w:val="24"/>
                <w:szCs w:val="24"/>
              </w:rPr>
              <w:t>ачислено</w:t>
            </w:r>
            <w:r w:rsidR="003070D0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3070D0" w:rsidRDefault="004E5D51" w:rsidP="003070D0">
            <w:pPr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данным</w:t>
            </w:r>
            <w:r w:rsidR="0030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E5D51" w:rsidRDefault="004E5D51" w:rsidP="003070D0">
            <w:pPr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№ 6)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1" w:rsidRDefault="00C25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75F">
              <w:rPr>
                <w:rFonts w:ascii="Times New Roman" w:hAnsi="Times New Roman" w:cs="Times New Roman"/>
                <w:sz w:val="24"/>
                <w:szCs w:val="24"/>
              </w:rPr>
              <w:t>адбавки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1" w:rsidRDefault="00C25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5D51">
              <w:rPr>
                <w:rFonts w:ascii="Times New Roman" w:hAnsi="Times New Roman" w:cs="Times New Roman"/>
                <w:sz w:val="24"/>
                <w:szCs w:val="24"/>
              </w:rPr>
              <w:t>ремирование</w:t>
            </w:r>
          </w:p>
        </w:tc>
      </w:tr>
      <w:tr w:rsidR="00A1207D" w:rsidTr="003070D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7D" w:rsidRPr="00F86294" w:rsidRDefault="00A12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D" w:rsidRPr="00F86294" w:rsidRDefault="00A1207D" w:rsidP="00536F21">
            <w:pPr>
              <w:ind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D" w:rsidRDefault="00A1207D" w:rsidP="00F86294">
            <w:pPr>
              <w:ind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высокие</w:t>
            </w:r>
          </w:p>
          <w:p w:rsidR="00A1207D" w:rsidRDefault="00A1207D" w:rsidP="00F86294">
            <w:pPr>
              <w:ind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1207D" w:rsidRDefault="00A1207D" w:rsidP="00F86294">
            <w:pPr>
              <w:ind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D" w:rsidRDefault="00A1207D" w:rsidP="00F86294">
            <w:pPr>
              <w:ind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D" w:rsidRDefault="00A1207D" w:rsidP="00536F21">
            <w:pPr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</w:p>
          <w:p w:rsidR="00A1207D" w:rsidRDefault="00A1207D" w:rsidP="00536F21">
            <w:pPr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качество</w:t>
            </w:r>
          </w:p>
          <w:p w:rsidR="00A1207D" w:rsidRDefault="00A1207D" w:rsidP="00BE3E9F">
            <w:pPr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="00BE3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D" w:rsidRDefault="00A1207D" w:rsidP="003070D0">
            <w:pPr>
              <w:ind w:left="-109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A1207D" w:rsidRDefault="00A1207D" w:rsidP="003070D0">
            <w:pPr>
              <w:ind w:left="-109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D" w:rsidRDefault="00A1207D" w:rsidP="003070D0">
            <w:pPr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  <w:p w:rsidR="00A1207D" w:rsidRDefault="00A1207D" w:rsidP="003070D0">
            <w:pPr>
              <w:ind w:left="-108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7344BF" w:rsidP="00536F21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EA275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4741B9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7344BF" w:rsidP="00536F21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EA275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4741B9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BE3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7344BF" w:rsidP="00536F21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EA275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4741B9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BE3E9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F97C28" w:rsidP="00536F21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17 09</w:t>
            </w:r>
            <w:r w:rsidR="007344B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EA275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4741B9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</w:t>
            </w:r>
            <w:r w:rsidR="00BE3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7344BF" w:rsidP="00536F2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EA275F" w:rsidP="00C645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4741B9" w:rsidP="00C645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</w:t>
            </w:r>
            <w:r w:rsidR="00BE3E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 w:rsidP="00C645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 w:rsidP="00C645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 w:rsidP="00C645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7344BF" w:rsidP="00536F21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EA275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4741B9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7344BF" w:rsidP="00536F21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EA275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4741B9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F97C28" w:rsidP="00536F21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13 670</w:t>
            </w:r>
            <w:r w:rsidR="00734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EA275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4741B9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734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7344BF" w:rsidP="00536F21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94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F97C28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EA275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4741B9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BE3E9F">
            <w:pPr>
              <w:ind w:left="-9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4BF" w:rsidTr="003070D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BF" w:rsidRPr="00F86294" w:rsidRDefault="00C259CA" w:rsidP="00C259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344BF" w:rsidRPr="00F8629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Pr="00F86294" w:rsidRDefault="0074503D" w:rsidP="00536F2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162 095</w:t>
            </w:r>
            <w:r w:rsidR="007344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A635D9" w:rsidP="0052367C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 w:rsidP="0052367C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48 825,7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 w:rsidP="0052367C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 w:rsidP="0052367C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F" w:rsidRDefault="00BE3E9F" w:rsidP="0052367C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92,2</w:t>
            </w:r>
          </w:p>
        </w:tc>
      </w:tr>
    </w:tbl>
    <w:p w:rsidR="007C70DF" w:rsidRPr="007216AF" w:rsidRDefault="007C70DF" w:rsidP="00C9096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1010B" w:rsidRDefault="00106E88" w:rsidP="008F21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D74DB">
        <w:rPr>
          <w:rFonts w:ascii="Times New Roman" w:hAnsi="Times New Roman" w:cs="Times New Roman"/>
          <w:sz w:val="28"/>
          <w:szCs w:val="28"/>
        </w:rPr>
        <w:t xml:space="preserve">ремирование и выплаты стимулирующего характера составляют </w:t>
      </w:r>
      <w:r>
        <w:rPr>
          <w:rFonts w:ascii="Times New Roman" w:hAnsi="Times New Roman" w:cs="Times New Roman"/>
          <w:sz w:val="28"/>
          <w:szCs w:val="28"/>
        </w:rPr>
        <w:t>65 295,7 тыс. рублей</w:t>
      </w:r>
      <w:r w:rsidR="00C25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D74DB">
        <w:rPr>
          <w:rFonts w:ascii="Times New Roman" w:hAnsi="Times New Roman" w:cs="Times New Roman"/>
          <w:sz w:val="28"/>
          <w:szCs w:val="28"/>
        </w:rPr>
        <w:t xml:space="preserve">40,2 % </w:t>
      </w:r>
      <w:r>
        <w:rPr>
          <w:rFonts w:ascii="Times New Roman" w:hAnsi="Times New Roman" w:cs="Times New Roman"/>
          <w:sz w:val="28"/>
          <w:szCs w:val="28"/>
        </w:rPr>
        <w:t xml:space="preserve">от общей суммы начисленной зарплаты </w:t>
      </w:r>
      <w:r w:rsidR="00FD74DB">
        <w:rPr>
          <w:rFonts w:ascii="Times New Roman" w:hAnsi="Times New Roman" w:cs="Times New Roman"/>
          <w:sz w:val="28"/>
          <w:szCs w:val="28"/>
        </w:rPr>
        <w:t>(</w:t>
      </w:r>
      <w:r w:rsidR="0074503D">
        <w:rPr>
          <w:rFonts w:ascii="Times New Roman" w:hAnsi="Times New Roman" w:cs="Times New Roman"/>
          <w:sz w:val="28"/>
          <w:szCs w:val="28"/>
        </w:rPr>
        <w:t>162 095,7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BC">
        <w:rPr>
          <w:rFonts w:ascii="Times New Roman" w:hAnsi="Times New Roman" w:cs="Times New Roman"/>
          <w:sz w:val="28"/>
          <w:szCs w:val="28"/>
        </w:rPr>
        <w:t>тыс. рубле</w:t>
      </w:r>
      <w:r w:rsidR="0041010B">
        <w:rPr>
          <w:rFonts w:ascii="Times New Roman" w:hAnsi="Times New Roman" w:cs="Times New Roman"/>
          <w:sz w:val="28"/>
          <w:szCs w:val="28"/>
        </w:rPr>
        <w:t>й).</w:t>
      </w:r>
    </w:p>
    <w:p w:rsidR="00D54C0A" w:rsidRPr="008A08EF" w:rsidRDefault="00C259CA" w:rsidP="00D54C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D54C0A">
        <w:rPr>
          <w:rFonts w:ascii="Times New Roman" w:hAnsi="Times New Roman" w:cs="Times New Roman"/>
          <w:i/>
          <w:sz w:val="28"/>
          <w:szCs w:val="28"/>
        </w:rPr>
        <w:t>ранспортные услуги</w:t>
      </w:r>
    </w:p>
    <w:p w:rsidR="00D54C0A" w:rsidRDefault="006677D5" w:rsidP="00D5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4C0A">
        <w:rPr>
          <w:rFonts w:ascii="Times New Roman" w:hAnsi="Times New Roman" w:cs="Times New Roman"/>
          <w:sz w:val="28"/>
          <w:szCs w:val="28"/>
        </w:rPr>
        <w:t xml:space="preserve">а оплату транспортных услуг </w:t>
      </w:r>
      <w:r>
        <w:rPr>
          <w:rFonts w:ascii="Times New Roman" w:hAnsi="Times New Roman" w:cs="Times New Roman"/>
          <w:sz w:val="28"/>
          <w:szCs w:val="28"/>
        </w:rPr>
        <w:t xml:space="preserve">за девять месяцев 2014 года израсходовано </w:t>
      </w:r>
      <w:r w:rsidR="00D54C0A">
        <w:rPr>
          <w:rFonts w:ascii="Times New Roman" w:hAnsi="Times New Roman" w:cs="Times New Roman"/>
          <w:sz w:val="28"/>
          <w:szCs w:val="28"/>
        </w:rPr>
        <w:t xml:space="preserve">субсидии на выполнение государственного задания </w:t>
      </w:r>
      <w:r w:rsidR="00052B2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7 415,7 тыс. рублей</w:t>
      </w:r>
      <w:r w:rsidR="00C259CA">
        <w:rPr>
          <w:rFonts w:ascii="Times New Roman" w:hAnsi="Times New Roman" w:cs="Times New Roman"/>
          <w:sz w:val="28"/>
          <w:szCs w:val="28"/>
        </w:rPr>
        <w:t>,</w:t>
      </w:r>
      <w:r w:rsidR="00052B2E">
        <w:rPr>
          <w:rFonts w:ascii="Times New Roman" w:hAnsi="Times New Roman" w:cs="Times New Roman"/>
          <w:sz w:val="28"/>
          <w:szCs w:val="28"/>
        </w:rPr>
        <w:t xml:space="preserve"> или 68,7 %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2E">
        <w:rPr>
          <w:rFonts w:ascii="Times New Roman" w:hAnsi="Times New Roman" w:cs="Times New Roman"/>
          <w:sz w:val="28"/>
          <w:szCs w:val="28"/>
        </w:rPr>
        <w:t>от утвержденных назначений (10 800,0 тыс. рублей)</w:t>
      </w:r>
      <w:r w:rsidR="00D54C0A">
        <w:rPr>
          <w:rFonts w:ascii="Times New Roman" w:hAnsi="Times New Roman" w:cs="Times New Roman"/>
          <w:sz w:val="28"/>
          <w:szCs w:val="28"/>
        </w:rPr>
        <w:t>.</w:t>
      </w:r>
    </w:p>
    <w:p w:rsidR="00D54C0A" w:rsidRDefault="00D54C0A" w:rsidP="00DE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927783">
        <w:rPr>
          <w:rFonts w:ascii="Times New Roman" w:hAnsi="Times New Roman" w:cs="Times New Roman"/>
          <w:sz w:val="28"/>
          <w:szCs w:val="28"/>
        </w:rPr>
        <w:t>1 611,2 тыс. рублей</w:t>
      </w:r>
      <w:r w:rsidR="00C259CA">
        <w:rPr>
          <w:rFonts w:ascii="Times New Roman" w:hAnsi="Times New Roman" w:cs="Times New Roman"/>
          <w:sz w:val="28"/>
          <w:szCs w:val="28"/>
        </w:rPr>
        <w:t>,</w:t>
      </w:r>
      <w:r w:rsidR="00927783">
        <w:rPr>
          <w:rFonts w:ascii="Times New Roman" w:hAnsi="Times New Roman" w:cs="Times New Roman"/>
          <w:sz w:val="28"/>
          <w:szCs w:val="28"/>
        </w:rPr>
        <w:t xml:space="preserve"> или 28,3</w:t>
      </w:r>
      <w:r>
        <w:rPr>
          <w:rFonts w:ascii="Times New Roman" w:hAnsi="Times New Roman" w:cs="Times New Roman"/>
          <w:sz w:val="28"/>
          <w:szCs w:val="28"/>
        </w:rPr>
        <w:t xml:space="preserve"> % от общей суммы расходов по данной подстатье (</w:t>
      </w:r>
      <w:r w:rsidR="00927783">
        <w:rPr>
          <w:rFonts w:ascii="Times New Roman" w:hAnsi="Times New Roman" w:cs="Times New Roman"/>
          <w:sz w:val="28"/>
          <w:szCs w:val="28"/>
        </w:rPr>
        <w:t xml:space="preserve">7 415,7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="00C25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7C354A">
        <w:rPr>
          <w:rFonts w:ascii="Times New Roman" w:hAnsi="Times New Roman" w:cs="Times New Roman"/>
          <w:sz w:val="28"/>
          <w:szCs w:val="28"/>
        </w:rPr>
        <w:t>за</w:t>
      </w:r>
      <w:r w:rsidR="00927783">
        <w:rPr>
          <w:rFonts w:ascii="Times New Roman" w:hAnsi="Times New Roman" w:cs="Times New Roman"/>
          <w:sz w:val="28"/>
          <w:szCs w:val="28"/>
        </w:rPr>
        <w:t xml:space="preserve"> железнодорожные и </w:t>
      </w:r>
      <w:r>
        <w:rPr>
          <w:rFonts w:ascii="Times New Roman" w:hAnsi="Times New Roman" w:cs="Times New Roman"/>
          <w:sz w:val="28"/>
          <w:szCs w:val="28"/>
        </w:rPr>
        <w:t xml:space="preserve">авиабилеты художественному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="00C259CA">
        <w:rPr>
          <w:rFonts w:ascii="Times New Roman" w:hAnsi="Times New Roman" w:cs="Times New Roman"/>
          <w:sz w:val="28"/>
          <w:szCs w:val="28"/>
        </w:rPr>
        <w:t> А.В.</w:t>
      </w:r>
      <w:r w:rsidR="00DE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командировках </w:t>
      </w:r>
      <w:proofErr w:type="spellStart"/>
      <w:r w:rsidR="00927783">
        <w:rPr>
          <w:rFonts w:ascii="Times New Roman" w:hAnsi="Times New Roman" w:cs="Times New Roman"/>
          <w:sz w:val="28"/>
          <w:szCs w:val="28"/>
        </w:rPr>
        <w:t>Л</w:t>
      </w:r>
      <w:r w:rsidR="00CA00D1">
        <w:rPr>
          <w:rFonts w:ascii="Times New Roman" w:hAnsi="Times New Roman" w:cs="Times New Roman"/>
          <w:sz w:val="28"/>
          <w:szCs w:val="28"/>
        </w:rPr>
        <w:t>убченко</w:t>
      </w:r>
      <w:proofErr w:type="spellEnd"/>
      <w:r w:rsidR="00CA00D1">
        <w:rPr>
          <w:rFonts w:ascii="Times New Roman" w:hAnsi="Times New Roman" w:cs="Times New Roman"/>
          <w:sz w:val="28"/>
          <w:szCs w:val="28"/>
        </w:rPr>
        <w:t xml:space="preserve"> </w:t>
      </w:r>
      <w:r w:rsidR="00C259CA">
        <w:rPr>
          <w:rFonts w:ascii="Times New Roman" w:hAnsi="Times New Roman" w:cs="Times New Roman"/>
          <w:sz w:val="28"/>
          <w:szCs w:val="28"/>
        </w:rPr>
        <w:t>А.В. </w:t>
      </w:r>
      <w:r w:rsidR="00CA00D1">
        <w:rPr>
          <w:rFonts w:ascii="Times New Roman" w:hAnsi="Times New Roman" w:cs="Times New Roman"/>
          <w:sz w:val="28"/>
          <w:szCs w:val="28"/>
        </w:rPr>
        <w:t>приведена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C0A" w:rsidRPr="00C259CA" w:rsidRDefault="00CA00D1" w:rsidP="00D54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59C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344A4">
        <w:rPr>
          <w:rFonts w:ascii="Times New Roman" w:hAnsi="Times New Roman" w:cs="Times New Roman"/>
          <w:sz w:val="24"/>
          <w:szCs w:val="24"/>
        </w:rPr>
        <w:t xml:space="preserve"> </w:t>
      </w:r>
      <w:r w:rsidRPr="00C259CA">
        <w:rPr>
          <w:rFonts w:ascii="Times New Roman" w:hAnsi="Times New Roman" w:cs="Times New Roman"/>
          <w:sz w:val="24"/>
          <w:szCs w:val="24"/>
        </w:rPr>
        <w:t>16</w:t>
      </w:r>
    </w:p>
    <w:tbl>
      <w:tblPr>
        <w:tblStyle w:val="a3"/>
        <w:tblW w:w="10940" w:type="dxa"/>
        <w:tblInd w:w="-885" w:type="dxa"/>
        <w:tblLook w:val="04A0" w:firstRow="1" w:lastRow="0" w:firstColumn="1" w:lastColumn="0" w:noHBand="0" w:noVBand="1"/>
      </w:tblPr>
      <w:tblGrid>
        <w:gridCol w:w="1057"/>
        <w:gridCol w:w="1875"/>
        <w:gridCol w:w="1322"/>
        <w:gridCol w:w="1760"/>
        <w:gridCol w:w="2634"/>
        <w:gridCol w:w="2292"/>
      </w:tblGrid>
      <w:tr w:rsidR="00D54C0A" w:rsidTr="0071503E">
        <w:tc>
          <w:tcPr>
            <w:tcW w:w="2932" w:type="dxa"/>
            <w:gridSpan w:val="2"/>
          </w:tcPr>
          <w:p w:rsidR="00D54C0A" w:rsidRDefault="00C259CA" w:rsidP="0071503E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C0A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</w:tc>
        <w:tc>
          <w:tcPr>
            <w:tcW w:w="1322" w:type="dxa"/>
            <w:vMerge w:val="restart"/>
          </w:tcPr>
          <w:p w:rsidR="00D54C0A" w:rsidRDefault="00C259CA" w:rsidP="0071503E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C0A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  <w:p w:rsidR="00D54C0A" w:rsidRDefault="00D54C0A" w:rsidP="007150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C0A" w:rsidRDefault="00D54C0A" w:rsidP="007150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нистрацией</w:t>
            </w:r>
            <w:proofErr w:type="spellEnd"/>
          </w:p>
          <w:p w:rsidR="00D54C0A" w:rsidRPr="00875AF4" w:rsidRDefault="00D54C0A" w:rsidP="007150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 края</w:t>
            </w:r>
          </w:p>
        </w:tc>
        <w:tc>
          <w:tcPr>
            <w:tcW w:w="1760" w:type="dxa"/>
            <w:vMerge w:val="restart"/>
          </w:tcPr>
          <w:p w:rsidR="00D54C0A" w:rsidRPr="00875AF4" w:rsidRDefault="00C259C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C0A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</w:p>
        </w:tc>
        <w:tc>
          <w:tcPr>
            <w:tcW w:w="2634" w:type="dxa"/>
            <w:vMerge w:val="restart"/>
          </w:tcPr>
          <w:p w:rsidR="00D54C0A" w:rsidRPr="00875AF4" w:rsidRDefault="00C259C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54C0A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292" w:type="dxa"/>
            <w:vMerge w:val="restart"/>
          </w:tcPr>
          <w:p w:rsidR="00D54C0A" w:rsidRPr="00875AF4" w:rsidRDefault="00C259C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C0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D54C0A" w:rsidTr="0071503E">
        <w:tc>
          <w:tcPr>
            <w:tcW w:w="1057" w:type="dxa"/>
          </w:tcPr>
          <w:p w:rsidR="00D54C0A" w:rsidRPr="00875AF4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</w:tc>
        <w:tc>
          <w:tcPr>
            <w:tcW w:w="1875" w:type="dxa"/>
          </w:tcPr>
          <w:p w:rsidR="00D54C0A" w:rsidRPr="00875AF4" w:rsidRDefault="00D54C0A" w:rsidP="0071503E">
            <w:pPr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</w:p>
        </w:tc>
        <w:tc>
          <w:tcPr>
            <w:tcW w:w="1322" w:type="dxa"/>
            <w:vMerge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54C0A" w:rsidRPr="00875AF4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D54C0A" w:rsidRPr="00875AF4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54C0A" w:rsidRPr="00875AF4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Москва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ком-постановщиком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 "Алеко" и "Паяцы",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 по 13.02.14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19.02.14</w:t>
            </w: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Москва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"Евгений Онегин" 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театром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27.02.14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07.03.14</w:t>
            </w: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Москва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с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Большого театра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</w:t>
            </w:r>
            <w:proofErr w:type="spellEnd"/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с "Четырнадцатая", переговоры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"Пасхального фестиваля"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21.03.14;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81-кв</w:t>
            </w: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22.05.14</w:t>
            </w: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С-Петербург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proofErr w:type="spellEnd"/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</w:t>
            </w:r>
            <w:proofErr w:type="spellEnd"/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Лебединое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озеро" и "Кармен"</w:t>
            </w:r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 срок командировки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20.05.14</w:t>
            </w: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23.05.14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16.06.14</w:t>
            </w:r>
          </w:p>
          <w:p w:rsidR="00D54C0A" w:rsidRDefault="00D54C0A" w:rsidP="0071503E">
            <w:pPr>
              <w:ind w:left="-108"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о совместных представлениях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оперы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21.06.14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11.07.14</w:t>
            </w:r>
          </w:p>
          <w:p w:rsidR="00D54C0A" w:rsidRDefault="00D54C0A" w:rsidP="0071503E">
            <w:pPr>
              <w:ind w:left="-108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343-кв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Москва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с Гергиевым о сотрудничестве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и декораций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15.07 по 11.08.14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15.08.14</w:t>
            </w:r>
          </w:p>
          <w:p w:rsidR="00D54C0A" w:rsidRDefault="00D54C0A" w:rsidP="0071503E">
            <w:pPr>
              <w:ind w:left="-108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382-кв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proofErr w:type="spellEnd"/>
          </w:p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декораций и костюмов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29.08.14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26.08.14</w:t>
            </w:r>
          </w:p>
          <w:p w:rsidR="00D54C0A" w:rsidRDefault="00D54C0A" w:rsidP="0071503E">
            <w:pPr>
              <w:ind w:left="-108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389-кв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31.08 по 04.09.14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09.09.14</w:t>
            </w:r>
          </w:p>
          <w:p w:rsidR="00D54C0A" w:rsidRDefault="00D54C0A" w:rsidP="0071503E">
            <w:pPr>
              <w:ind w:left="-108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402-кв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г.Рендсбург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г.Гамбург</w:t>
            </w:r>
            <w:proofErr w:type="spellEnd"/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по 25.09.14</w:t>
            </w:r>
          </w:p>
        </w:tc>
      </w:tr>
      <w:tr w:rsidR="00D54C0A" w:rsidTr="0071503E">
        <w:tc>
          <w:tcPr>
            <w:tcW w:w="1057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26.09.14</w:t>
            </w:r>
          </w:p>
          <w:p w:rsidR="00D54C0A" w:rsidRDefault="00D54C0A" w:rsidP="0071503E">
            <w:pPr>
              <w:ind w:left="-108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411-кв</w:t>
            </w:r>
          </w:p>
        </w:tc>
        <w:tc>
          <w:tcPr>
            <w:tcW w:w="1875" w:type="dxa"/>
          </w:tcPr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  <w:p w:rsidR="00D54C0A" w:rsidRDefault="00D54C0A" w:rsidP="0071503E">
            <w:pPr>
              <w:ind w:left="-30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</w:t>
            </w:r>
            <w:proofErr w:type="spellEnd"/>
            <w:r w:rsidR="00C259C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22" w:type="dxa"/>
          </w:tcPr>
          <w:p w:rsidR="00D54C0A" w:rsidRDefault="00D54C0A" w:rsidP="0071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54C0A" w:rsidRDefault="00D54C0A" w:rsidP="0071503E">
            <w:pPr>
              <w:ind w:left="-50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2634" w:type="dxa"/>
          </w:tcPr>
          <w:p w:rsidR="00D54C0A" w:rsidRDefault="00D54C0A" w:rsidP="0071503E">
            <w:pPr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исполнения поручения Президента России о филиале Мариинского театра</w:t>
            </w:r>
          </w:p>
        </w:tc>
        <w:tc>
          <w:tcPr>
            <w:tcW w:w="2292" w:type="dxa"/>
          </w:tcPr>
          <w:p w:rsidR="00D54C0A" w:rsidRDefault="00D54C0A" w:rsidP="0071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28.09. по 05.10.14</w:t>
            </w:r>
          </w:p>
        </w:tc>
      </w:tr>
    </w:tbl>
    <w:p w:rsidR="00D54C0A" w:rsidRDefault="00D54C0A" w:rsidP="00D5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76" w:rsidRDefault="00DE0076" w:rsidP="00927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приве</w:t>
      </w:r>
      <w:r w:rsidR="00BA1A85">
        <w:rPr>
          <w:rFonts w:ascii="Times New Roman" w:hAnsi="Times New Roman" w:cs="Times New Roman"/>
          <w:sz w:val="28"/>
          <w:szCs w:val="28"/>
        </w:rPr>
        <w:t xml:space="preserve">денным данным </w:t>
      </w:r>
      <w:r w:rsidR="007C354A">
        <w:rPr>
          <w:rFonts w:ascii="Times New Roman" w:hAnsi="Times New Roman" w:cs="Times New Roman"/>
          <w:sz w:val="28"/>
          <w:szCs w:val="28"/>
        </w:rPr>
        <w:t xml:space="preserve">за девять месяцев 2014 года              </w:t>
      </w:r>
      <w:proofErr w:type="spellStart"/>
      <w:r w:rsidR="007C354A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="007C354A">
        <w:rPr>
          <w:rFonts w:ascii="Times New Roman" w:hAnsi="Times New Roman" w:cs="Times New Roman"/>
          <w:sz w:val="28"/>
          <w:szCs w:val="28"/>
        </w:rPr>
        <w:t xml:space="preserve"> </w:t>
      </w:r>
      <w:r w:rsidR="00C259CA">
        <w:rPr>
          <w:rFonts w:ascii="Times New Roman" w:hAnsi="Times New Roman" w:cs="Times New Roman"/>
          <w:sz w:val="28"/>
          <w:szCs w:val="28"/>
        </w:rPr>
        <w:t xml:space="preserve">А.В. </w:t>
      </w:r>
      <w:r w:rsidR="007C354A">
        <w:rPr>
          <w:rFonts w:ascii="Times New Roman" w:hAnsi="Times New Roman" w:cs="Times New Roman"/>
          <w:sz w:val="28"/>
          <w:szCs w:val="28"/>
        </w:rPr>
        <w:t>находился в командировках 121 календарный день.</w:t>
      </w:r>
    </w:p>
    <w:p w:rsidR="00E55542" w:rsidRDefault="00927783" w:rsidP="0070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54C0A">
        <w:rPr>
          <w:rFonts w:ascii="Times New Roman" w:hAnsi="Times New Roman" w:cs="Times New Roman"/>
          <w:sz w:val="28"/>
          <w:szCs w:val="28"/>
        </w:rPr>
        <w:t xml:space="preserve">командировки </w:t>
      </w:r>
      <w:proofErr w:type="spellStart"/>
      <w:r w:rsidR="00D54C0A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="00D54C0A">
        <w:rPr>
          <w:rFonts w:ascii="Times New Roman" w:hAnsi="Times New Roman" w:cs="Times New Roman"/>
          <w:sz w:val="28"/>
          <w:szCs w:val="28"/>
        </w:rPr>
        <w:t xml:space="preserve"> </w:t>
      </w:r>
      <w:r w:rsidR="00C259CA">
        <w:rPr>
          <w:rFonts w:ascii="Times New Roman" w:hAnsi="Times New Roman" w:cs="Times New Roman"/>
          <w:sz w:val="28"/>
          <w:szCs w:val="28"/>
        </w:rPr>
        <w:t xml:space="preserve">А.В. </w:t>
      </w:r>
      <w:r w:rsidR="00D54C0A">
        <w:rPr>
          <w:rFonts w:ascii="Times New Roman" w:hAnsi="Times New Roman" w:cs="Times New Roman"/>
          <w:sz w:val="28"/>
          <w:szCs w:val="28"/>
        </w:rPr>
        <w:t>в города Москв</w:t>
      </w:r>
      <w:r w:rsidR="00C259CA">
        <w:rPr>
          <w:rFonts w:ascii="Times New Roman" w:hAnsi="Times New Roman" w:cs="Times New Roman"/>
          <w:sz w:val="28"/>
          <w:szCs w:val="28"/>
        </w:rPr>
        <w:t>у</w:t>
      </w:r>
      <w:r w:rsidR="00D54C0A">
        <w:rPr>
          <w:rFonts w:ascii="Times New Roman" w:hAnsi="Times New Roman" w:cs="Times New Roman"/>
          <w:sz w:val="28"/>
          <w:szCs w:val="28"/>
        </w:rPr>
        <w:t xml:space="preserve"> и Санкт-Петербург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54C0A">
        <w:rPr>
          <w:rFonts w:ascii="Times New Roman" w:hAnsi="Times New Roman" w:cs="Times New Roman"/>
          <w:sz w:val="28"/>
          <w:szCs w:val="28"/>
        </w:rPr>
        <w:t>согласованы с вице-губернатором Приморского края Васильковой</w:t>
      </w:r>
      <w:r w:rsidR="00C259CA" w:rsidRPr="00C259CA">
        <w:rPr>
          <w:rFonts w:ascii="Times New Roman" w:hAnsi="Times New Roman" w:cs="Times New Roman"/>
          <w:sz w:val="28"/>
          <w:szCs w:val="28"/>
        </w:rPr>
        <w:t xml:space="preserve"> </w:t>
      </w:r>
      <w:r w:rsidR="00C259CA">
        <w:rPr>
          <w:rFonts w:ascii="Times New Roman" w:hAnsi="Times New Roman" w:cs="Times New Roman"/>
          <w:sz w:val="28"/>
          <w:szCs w:val="28"/>
        </w:rPr>
        <w:t>И.В. </w:t>
      </w:r>
      <w:r w:rsidR="00D54C0A">
        <w:rPr>
          <w:rFonts w:ascii="Times New Roman" w:hAnsi="Times New Roman" w:cs="Times New Roman"/>
          <w:sz w:val="28"/>
          <w:szCs w:val="28"/>
        </w:rPr>
        <w:t xml:space="preserve"> как с работодателем</w:t>
      </w:r>
      <w:r>
        <w:rPr>
          <w:rFonts w:ascii="Times New Roman" w:hAnsi="Times New Roman" w:cs="Times New Roman"/>
          <w:sz w:val="28"/>
          <w:szCs w:val="28"/>
        </w:rPr>
        <w:t>, что является нарушением трудового договора от 29.11.2013 № 202/13</w:t>
      </w:r>
      <w:r w:rsidR="00D54C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D54C0A">
        <w:rPr>
          <w:rFonts w:ascii="Times New Roman" w:hAnsi="Times New Roman" w:cs="Times New Roman"/>
          <w:sz w:val="28"/>
          <w:szCs w:val="28"/>
        </w:rPr>
        <w:t>за работодателем оставлено право принимать в установленном порядке решения о направлении в служебные командировки (пункт 10).</w:t>
      </w:r>
    </w:p>
    <w:p w:rsidR="00E55542" w:rsidRDefault="00707F36" w:rsidP="0070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7C354A">
        <w:rPr>
          <w:rFonts w:ascii="Times New Roman" w:hAnsi="Times New Roman" w:cs="Times New Roman"/>
          <w:sz w:val="28"/>
          <w:szCs w:val="28"/>
        </w:rPr>
        <w:t xml:space="preserve"> </w:t>
      </w:r>
      <w:r w:rsidR="00E55542">
        <w:rPr>
          <w:rFonts w:ascii="Times New Roman" w:hAnsi="Times New Roman" w:cs="Times New Roman"/>
          <w:sz w:val="28"/>
          <w:szCs w:val="28"/>
        </w:rPr>
        <w:t xml:space="preserve">на </w:t>
      </w:r>
      <w:r w:rsidR="007C354A">
        <w:rPr>
          <w:rFonts w:ascii="Times New Roman" w:hAnsi="Times New Roman" w:cs="Times New Roman"/>
          <w:sz w:val="28"/>
          <w:szCs w:val="28"/>
        </w:rPr>
        <w:t>оплат</w:t>
      </w:r>
      <w:r w:rsidR="00E55542">
        <w:rPr>
          <w:rFonts w:ascii="Times New Roman" w:hAnsi="Times New Roman" w:cs="Times New Roman"/>
          <w:sz w:val="28"/>
          <w:szCs w:val="28"/>
        </w:rPr>
        <w:t>у</w:t>
      </w:r>
      <w:r w:rsidR="007C354A">
        <w:rPr>
          <w:rFonts w:ascii="Times New Roman" w:hAnsi="Times New Roman" w:cs="Times New Roman"/>
          <w:sz w:val="28"/>
          <w:szCs w:val="28"/>
        </w:rPr>
        <w:t xml:space="preserve"> транспортных</w:t>
      </w:r>
      <w:r w:rsidR="007C354A" w:rsidRPr="007C354A">
        <w:rPr>
          <w:rFonts w:ascii="Times New Roman" w:hAnsi="Times New Roman" w:cs="Times New Roman"/>
          <w:sz w:val="28"/>
          <w:szCs w:val="28"/>
        </w:rPr>
        <w:t xml:space="preserve"> </w:t>
      </w:r>
      <w:r w:rsidR="007C354A"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spellStart"/>
      <w:r w:rsidR="007C354A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="007C354A">
        <w:rPr>
          <w:rFonts w:ascii="Times New Roman" w:hAnsi="Times New Roman" w:cs="Times New Roman"/>
          <w:sz w:val="28"/>
          <w:szCs w:val="28"/>
        </w:rPr>
        <w:t xml:space="preserve"> </w:t>
      </w:r>
      <w:r w:rsidR="00C259CA">
        <w:rPr>
          <w:rFonts w:ascii="Times New Roman" w:hAnsi="Times New Roman" w:cs="Times New Roman"/>
          <w:sz w:val="28"/>
          <w:szCs w:val="28"/>
        </w:rPr>
        <w:t xml:space="preserve">А.В. </w:t>
      </w:r>
      <w:r w:rsidR="00E55542">
        <w:rPr>
          <w:rFonts w:ascii="Times New Roman" w:hAnsi="Times New Roman" w:cs="Times New Roman"/>
          <w:sz w:val="28"/>
          <w:szCs w:val="28"/>
        </w:rPr>
        <w:t xml:space="preserve">необоснованно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на сумму </w:t>
      </w:r>
      <w:r w:rsidR="007C354A">
        <w:rPr>
          <w:rFonts w:ascii="Times New Roman" w:hAnsi="Times New Roman" w:cs="Times New Roman"/>
          <w:sz w:val="28"/>
          <w:szCs w:val="28"/>
        </w:rPr>
        <w:t>1 611,2 тыс. рублей</w:t>
      </w:r>
      <w:r w:rsidR="00E55542">
        <w:rPr>
          <w:rFonts w:ascii="Times New Roman" w:hAnsi="Times New Roman" w:cs="Times New Roman"/>
          <w:sz w:val="28"/>
          <w:szCs w:val="28"/>
        </w:rPr>
        <w:t>.</w:t>
      </w:r>
    </w:p>
    <w:p w:rsidR="00C90962" w:rsidRDefault="00C259CA" w:rsidP="00827F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83B7C">
        <w:rPr>
          <w:rFonts w:ascii="Times New Roman" w:hAnsi="Times New Roman" w:cs="Times New Roman"/>
          <w:i/>
          <w:sz w:val="28"/>
          <w:szCs w:val="28"/>
        </w:rPr>
        <w:t>рочие работы и услуги</w:t>
      </w:r>
    </w:p>
    <w:p w:rsidR="009C3E8D" w:rsidRDefault="009C3E8D" w:rsidP="009C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на оплату прочих работ, услуг наиболее значительную сумму составляют:</w:t>
      </w:r>
    </w:p>
    <w:p w:rsidR="00CC3CC9" w:rsidRDefault="009C3E8D" w:rsidP="00CC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расходы н</w:t>
      </w:r>
      <w:r w:rsidRPr="00FF7EB0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 xml:space="preserve">оплату услуг </w:t>
      </w:r>
      <w:r w:rsidRPr="00FF7EB0">
        <w:rPr>
          <w:rFonts w:ascii="Times New Roman" w:hAnsi="Times New Roman" w:cs="Times New Roman"/>
          <w:i/>
          <w:sz w:val="28"/>
          <w:szCs w:val="28"/>
        </w:rPr>
        <w:t>ООО Охранное агентство "</w:t>
      </w:r>
      <w:proofErr w:type="spellStart"/>
      <w:r w:rsidRPr="00FF7EB0">
        <w:rPr>
          <w:rFonts w:ascii="Times New Roman" w:hAnsi="Times New Roman" w:cs="Times New Roman"/>
          <w:i/>
          <w:sz w:val="28"/>
          <w:szCs w:val="28"/>
        </w:rPr>
        <w:t>Пересвет</w:t>
      </w:r>
      <w:proofErr w:type="spellEnd"/>
      <w:r w:rsidRPr="00FF7EB0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FF7EB0">
        <w:rPr>
          <w:rFonts w:ascii="Times New Roman" w:hAnsi="Times New Roman" w:cs="Times New Roman"/>
          <w:i/>
          <w:sz w:val="28"/>
          <w:szCs w:val="28"/>
        </w:rPr>
        <w:t xml:space="preserve">охрану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 четырем договорам </w:t>
      </w:r>
      <w:r w:rsidR="00C259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перечислено 5 309,8 тыс. рублей при начисленных платежах в сумме 7 172,8 тыс. рублей, на </w:t>
      </w:r>
      <w:r w:rsidR="00C259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59CA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2014 кредиторская задолженность</w:t>
      </w:r>
      <w:r w:rsidR="003413B8">
        <w:rPr>
          <w:rFonts w:ascii="Times New Roman" w:hAnsi="Times New Roman" w:cs="Times New Roman"/>
          <w:sz w:val="28"/>
          <w:szCs w:val="28"/>
        </w:rPr>
        <w:t xml:space="preserve"> составляет 1 863,0 тыс. рублей.</w:t>
      </w:r>
    </w:p>
    <w:p w:rsidR="003413B8" w:rsidRDefault="003413B8" w:rsidP="00CC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EB5DD1">
        <w:rPr>
          <w:rFonts w:ascii="Times New Roman" w:hAnsi="Times New Roman" w:cs="Times New Roman"/>
          <w:sz w:val="28"/>
          <w:szCs w:val="28"/>
        </w:rPr>
        <w:t>департаментом культуры Приморского края в ответ на обращение КГАУК "Приморский театр оперы и балета" предоставлены разъяснения об отсутствии правовых оснований для заключения и оплаты договоров на оказание охранных услуг с ООО "Охранное агентство "</w:t>
      </w:r>
      <w:proofErr w:type="spellStart"/>
      <w:r w:rsidR="00EB5DD1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EB5DD1">
        <w:rPr>
          <w:rFonts w:ascii="Times New Roman" w:hAnsi="Times New Roman" w:cs="Times New Roman"/>
          <w:sz w:val="28"/>
          <w:szCs w:val="28"/>
        </w:rPr>
        <w:t>", так как до настоящего времени здание не передано в оперативное управление КГАУК "Приморский театр оперы и балета";</w:t>
      </w:r>
      <w:proofErr w:type="gramEnd"/>
    </w:p>
    <w:p w:rsidR="00B04797" w:rsidRPr="00B04797" w:rsidRDefault="009C3E8D" w:rsidP="00CC3C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B0">
        <w:rPr>
          <w:rFonts w:ascii="Times New Roman" w:hAnsi="Times New Roman" w:cs="Times New Roman"/>
          <w:i/>
          <w:sz w:val="28"/>
          <w:szCs w:val="28"/>
        </w:rPr>
        <w:t>оплата услуг по договорам гражданско-правового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6AF">
        <w:rPr>
          <w:rFonts w:ascii="Times New Roman" w:hAnsi="Times New Roman" w:cs="Times New Roman"/>
          <w:sz w:val="28"/>
          <w:szCs w:val="28"/>
        </w:rPr>
        <w:t>произведена на сумму 58 230,7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4BF9">
        <w:rPr>
          <w:rFonts w:ascii="Times New Roman" w:hAnsi="Times New Roman" w:cs="Times New Roman"/>
          <w:sz w:val="28"/>
          <w:szCs w:val="28"/>
        </w:rPr>
        <w:t xml:space="preserve"> (дан</w:t>
      </w:r>
      <w:r w:rsidR="00CA00D1">
        <w:rPr>
          <w:rFonts w:ascii="Times New Roman" w:hAnsi="Times New Roman" w:cs="Times New Roman"/>
          <w:sz w:val="28"/>
          <w:szCs w:val="28"/>
        </w:rPr>
        <w:t>ные приведены в таблице</w:t>
      </w:r>
      <w:r w:rsidR="00B54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4A4" w:rsidRDefault="001344A4" w:rsidP="00145C67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5C67" w:rsidRPr="00C259CA" w:rsidRDefault="00CA00D1" w:rsidP="00145C67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9CA">
        <w:rPr>
          <w:rFonts w:ascii="Times New Roman" w:hAnsi="Times New Roman" w:cs="Times New Roman"/>
          <w:sz w:val="24"/>
          <w:szCs w:val="24"/>
        </w:rPr>
        <w:t>Таблица  17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402"/>
      </w:tblGrid>
      <w:tr w:rsidR="00145C67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67" w:rsidRPr="00A43028" w:rsidRDefault="00145C67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430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7" w:rsidRPr="00A43028" w:rsidRDefault="00145C67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работников по договорам гражданско-правового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 № П-4)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7" w:rsidRDefault="00145C67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вознаграждения</w:t>
            </w:r>
          </w:p>
          <w:p w:rsidR="00145C67" w:rsidRDefault="00145C67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28">
              <w:rPr>
                <w:rFonts w:ascii="Times New Roman" w:hAnsi="Times New Roman" w:cs="Times New Roman"/>
                <w:sz w:val="24"/>
                <w:szCs w:val="24"/>
              </w:rPr>
              <w:t>подряда</w:t>
            </w:r>
          </w:p>
          <w:p w:rsidR="00145C67" w:rsidRPr="00A43028" w:rsidRDefault="00145C67" w:rsidP="003D2C4C">
            <w:pPr>
              <w:ind w:left="-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2013 год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1 592,3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2 851,4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9 422,9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2652,9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1057,2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-122,8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3D2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A34690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</w:tr>
      <w:tr w:rsidR="00483B7C" w:rsidTr="006B78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7C" w:rsidRDefault="00483B7C" w:rsidP="00C259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483B7C" w:rsidRDefault="00483B7C" w:rsidP="00483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7C" w:rsidRPr="003F05DB" w:rsidRDefault="006B7838" w:rsidP="003D2C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20 582,2</w:t>
            </w:r>
          </w:p>
        </w:tc>
      </w:tr>
    </w:tbl>
    <w:p w:rsidR="001051B2" w:rsidRDefault="001051B2" w:rsidP="0072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B3" w:rsidRDefault="006B7838" w:rsidP="0072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2013 годом оплата услуг по договорам гражданско-правового характера увеличилась </w:t>
      </w:r>
      <w:r w:rsidR="0041010B">
        <w:rPr>
          <w:rFonts w:ascii="Times New Roman" w:hAnsi="Times New Roman" w:cs="Times New Roman"/>
          <w:sz w:val="28"/>
          <w:szCs w:val="28"/>
        </w:rPr>
        <w:t>в 4,7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4101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10B">
        <w:rPr>
          <w:rFonts w:ascii="Times New Roman" w:hAnsi="Times New Roman" w:cs="Times New Roman"/>
          <w:sz w:val="28"/>
          <w:szCs w:val="28"/>
        </w:rPr>
        <w:t xml:space="preserve">4 354,4 тыс. рублей - за </w:t>
      </w:r>
      <w:r>
        <w:rPr>
          <w:rFonts w:ascii="Times New Roman" w:hAnsi="Times New Roman" w:cs="Times New Roman"/>
          <w:sz w:val="28"/>
          <w:szCs w:val="28"/>
        </w:rPr>
        <w:t>2013 год</w:t>
      </w:r>
      <w:r w:rsidR="006C2224">
        <w:rPr>
          <w:rFonts w:ascii="Times New Roman" w:hAnsi="Times New Roman" w:cs="Times New Roman"/>
          <w:sz w:val="28"/>
          <w:szCs w:val="28"/>
        </w:rPr>
        <w:t>, 20 582,2 тыс. рублей –</w:t>
      </w:r>
      <w:r w:rsidR="0041010B">
        <w:rPr>
          <w:rFonts w:ascii="Times New Roman" w:hAnsi="Times New Roman" w:cs="Times New Roman"/>
          <w:sz w:val="28"/>
          <w:szCs w:val="28"/>
        </w:rPr>
        <w:t xml:space="preserve"> за 2014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2C4C">
        <w:rPr>
          <w:rFonts w:ascii="Times New Roman" w:hAnsi="Times New Roman" w:cs="Times New Roman"/>
          <w:sz w:val="28"/>
          <w:szCs w:val="28"/>
        </w:rPr>
        <w:t>, вознаграждение от</w:t>
      </w:r>
      <w:r w:rsidR="00576DFD">
        <w:rPr>
          <w:rFonts w:ascii="Times New Roman" w:hAnsi="Times New Roman" w:cs="Times New Roman"/>
          <w:sz w:val="28"/>
          <w:szCs w:val="28"/>
        </w:rPr>
        <w:t>дельных исполнителей превышает 1</w:t>
      </w:r>
      <w:r w:rsidR="00AC5506">
        <w:rPr>
          <w:rFonts w:ascii="Times New Roman" w:hAnsi="Times New Roman" w:cs="Times New Roman"/>
          <w:sz w:val="28"/>
          <w:szCs w:val="28"/>
        </w:rPr>
        <w:t> 0</w:t>
      </w:r>
      <w:r w:rsidR="003D2C4C">
        <w:rPr>
          <w:rFonts w:ascii="Times New Roman" w:hAnsi="Times New Roman" w:cs="Times New Roman"/>
          <w:sz w:val="28"/>
          <w:szCs w:val="28"/>
        </w:rPr>
        <w:t>00,0 тыс. рублей, например:</w:t>
      </w:r>
    </w:p>
    <w:p w:rsidR="003D2C4C" w:rsidRDefault="003D2C4C" w:rsidP="003D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исполнителю 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опере "Паяцы" (4-6 апреля 2014 года) по договору от 12.02.2014 № 02-191 </w:t>
      </w:r>
      <w:r w:rsidR="00576DFD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  <w:r w:rsidR="00AC55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3 477,3 тыс. рублей, в том числе НДФЛ </w:t>
      </w:r>
      <w:r w:rsidR="006C22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452,0 тыс. рублей;</w:t>
      </w:r>
    </w:p>
    <w:p w:rsidR="003D2C4C" w:rsidRDefault="00576DFD" w:rsidP="003D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исполнителю партии Алеко в первом составе оперы "Алеко" </w:t>
      </w:r>
      <w:r w:rsidR="009C3E8D">
        <w:rPr>
          <w:rFonts w:ascii="Times New Roman" w:hAnsi="Times New Roman" w:cs="Times New Roman"/>
          <w:sz w:val="28"/>
          <w:szCs w:val="28"/>
        </w:rPr>
        <w:t>(с             24</w:t>
      </w:r>
      <w:r w:rsidR="006C2224">
        <w:rPr>
          <w:rFonts w:ascii="Times New Roman" w:hAnsi="Times New Roman" w:cs="Times New Roman"/>
          <w:sz w:val="28"/>
          <w:szCs w:val="28"/>
        </w:rPr>
        <w:t>.03.2014</w:t>
      </w:r>
      <w:r w:rsidR="009C3E8D">
        <w:rPr>
          <w:rFonts w:ascii="Times New Roman" w:hAnsi="Times New Roman" w:cs="Times New Roman"/>
          <w:sz w:val="28"/>
          <w:szCs w:val="28"/>
        </w:rPr>
        <w:t xml:space="preserve"> по </w:t>
      </w:r>
      <w:r w:rsidR="006C2224">
        <w:rPr>
          <w:rFonts w:ascii="Times New Roman" w:hAnsi="Times New Roman" w:cs="Times New Roman"/>
          <w:sz w:val="28"/>
          <w:szCs w:val="28"/>
        </w:rPr>
        <w:t>0</w:t>
      </w:r>
      <w:r w:rsidR="009C3E8D">
        <w:rPr>
          <w:rFonts w:ascii="Times New Roman" w:hAnsi="Times New Roman" w:cs="Times New Roman"/>
          <w:sz w:val="28"/>
          <w:szCs w:val="28"/>
        </w:rPr>
        <w:t>6</w:t>
      </w:r>
      <w:r w:rsidR="006C2224">
        <w:rPr>
          <w:rFonts w:ascii="Times New Roman" w:hAnsi="Times New Roman" w:cs="Times New Roman"/>
          <w:sz w:val="28"/>
          <w:szCs w:val="28"/>
        </w:rPr>
        <w:t>.04.2014</w:t>
      </w:r>
      <w:r w:rsidR="009C3E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от 03.03.2014 № 03-258 - вознаграждение </w:t>
      </w:r>
      <w:r w:rsidR="00AC550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1 245,3 тыс. рублей, в том числе НДФЛ </w:t>
      </w:r>
      <w:r w:rsidR="006C22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161,9 тыс. рублей;</w:t>
      </w:r>
    </w:p>
    <w:p w:rsidR="00576DFD" w:rsidRDefault="009C3E8D" w:rsidP="003D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AC5506">
        <w:rPr>
          <w:rFonts w:ascii="Times New Roman" w:hAnsi="Times New Roman" w:cs="Times New Roman"/>
          <w:sz w:val="28"/>
          <w:szCs w:val="28"/>
        </w:rPr>
        <w:t xml:space="preserve">партии Пролога и </w:t>
      </w:r>
      <w:proofErr w:type="spellStart"/>
      <w:r w:rsidR="00AC5506">
        <w:rPr>
          <w:rFonts w:ascii="Times New Roman" w:hAnsi="Times New Roman" w:cs="Times New Roman"/>
          <w:sz w:val="28"/>
          <w:szCs w:val="28"/>
        </w:rPr>
        <w:t>Тонио</w:t>
      </w:r>
      <w:proofErr w:type="spellEnd"/>
      <w:r w:rsidR="00AC5506">
        <w:rPr>
          <w:rFonts w:ascii="Times New Roman" w:hAnsi="Times New Roman" w:cs="Times New Roman"/>
          <w:sz w:val="28"/>
          <w:szCs w:val="28"/>
        </w:rPr>
        <w:t xml:space="preserve"> в первом составе оперы "Паяцы" (с 4-6 апреля 2014 года) по договору от 24.03.2014 № 03-302 - вознаграждение составляет 1 740,6 тыс. рублей, в том числе НДФЛ </w:t>
      </w:r>
      <w:r w:rsidR="006C2224">
        <w:rPr>
          <w:rFonts w:ascii="Times New Roman" w:hAnsi="Times New Roman" w:cs="Times New Roman"/>
          <w:sz w:val="28"/>
          <w:szCs w:val="28"/>
        </w:rPr>
        <w:t>–</w:t>
      </w:r>
      <w:r w:rsidR="00AC5506">
        <w:rPr>
          <w:rFonts w:ascii="Times New Roman" w:hAnsi="Times New Roman" w:cs="Times New Roman"/>
          <w:sz w:val="28"/>
          <w:szCs w:val="28"/>
        </w:rPr>
        <w:t xml:space="preserve"> в сумме 522,2 тыс. рублей.</w:t>
      </w:r>
    </w:p>
    <w:p w:rsidR="007D71B8" w:rsidRDefault="00AC5506" w:rsidP="0052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B98">
        <w:rPr>
          <w:rFonts w:ascii="Times New Roman" w:hAnsi="Times New Roman" w:cs="Times New Roman"/>
          <w:sz w:val="28"/>
          <w:szCs w:val="28"/>
        </w:rPr>
        <w:t>роме того, проверкой установлен факт</w:t>
      </w:r>
      <w:r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6F33C3">
        <w:rPr>
          <w:rFonts w:ascii="Times New Roman" w:hAnsi="Times New Roman" w:cs="Times New Roman"/>
          <w:sz w:val="28"/>
          <w:szCs w:val="28"/>
        </w:rPr>
        <w:t xml:space="preserve">за счет субсидии на исполнение государственного задания </w:t>
      </w:r>
      <w:r w:rsidR="00A569DF">
        <w:rPr>
          <w:rFonts w:ascii="Times New Roman" w:hAnsi="Times New Roman" w:cs="Times New Roman"/>
          <w:sz w:val="28"/>
          <w:szCs w:val="28"/>
        </w:rPr>
        <w:t>за одну и ту</w:t>
      </w:r>
      <w:r w:rsidR="006F33C3">
        <w:rPr>
          <w:rFonts w:ascii="Times New Roman" w:hAnsi="Times New Roman" w:cs="Times New Roman"/>
          <w:sz w:val="28"/>
          <w:szCs w:val="28"/>
        </w:rPr>
        <w:t xml:space="preserve"> же услугу (</w:t>
      </w:r>
      <w:r w:rsidR="00A569DF">
        <w:rPr>
          <w:rFonts w:ascii="Times New Roman" w:hAnsi="Times New Roman" w:cs="Times New Roman"/>
          <w:sz w:val="28"/>
          <w:szCs w:val="28"/>
        </w:rPr>
        <w:t xml:space="preserve">работу) </w:t>
      </w:r>
      <w:r w:rsidR="006F33C3">
        <w:rPr>
          <w:rFonts w:ascii="Times New Roman" w:hAnsi="Times New Roman" w:cs="Times New Roman"/>
          <w:sz w:val="28"/>
          <w:szCs w:val="28"/>
        </w:rPr>
        <w:t xml:space="preserve">(услуги художника-постановщика балета "Лебединое озеро") </w:t>
      </w:r>
      <w:r w:rsidR="00523B98">
        <w:rPr>
          <w:rFonts w:ascii="Times New Roman" w:hAnsi="Times New Roman" w:cs="Times New Roman"/>
          <w:sz w:val="28"/>
          <w:szCs w:val="28"/>
        </w:rPr>
        <w:t xml:space="preserve">двум исполнителям </w:t>
      </w:r>
      <w:r w:rsidR="00A5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33C3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F33C3">
        <w:rPr>
          <w:rFonts w:ascii="Times New Roman" w:hAnsi="Times New Roman" w:cs="Times New Roman"/>
          <w:sz w:val="28"/>
          <w:szCs w:val="28"/>
        </w:rPr>
        <w:t>411,15</w:t>
      </w:r>
      <w:r w:rsidR="00523B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6429">
        <w:rPr>
          <w:rFonts w:ascii="Times New Roman" w:hAnsi="Times New Roman" w:cs="Times New Roman"/>
          <w:sz w:val="28"/>
          <w:szCs w:val="28"/>
        </w:rPr>
        <w:t>.</w:t>
      </w:r>
    </w:p>
    <w:p w:rsidR="00286475" w:rsidRDefault="00D30B9F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70B12">
        <w:rPr>
          <w:rFonts w:ascii="Times New Roman" w:hAnsi="Times New Roman" w:cs="Times New Roman"/>
          <w:sz w:val="28"/>
          <w:szCs w:val="28"/>
        </w:rPr>
        <w:t xml:space="preserve">на оказание услуг художника-постановщика </w:t>
      </w:r>
      <w:r w:rsidR="00213F92">
        <w:rPr>
          <w:rFonts w:ascii="Times New Roman" w:hAnsi="Times New Roman" w:cs="Times New Roman"/>
          <w:sz w:val="28"/>
          <w:szCs w:val="28"/>
        </w:rPr>
        <w:t xml:space="preserve">балета "Лебединое озеро" </w:t>
      </w:r>
      <w:r>
        <w:rPr>
          <w:rFonts w:ascii="Times New Roman" w:hAnsi="Times New Roman" w:cs="Times New Roman"/>
          <w:sz w:val="28"/>
          <w:szCs w:val="28"/>
        </w:rPr>
        <w:t>по до</w:t>
      </w:r>
      <w:r w:rsidR="00A70B12">
        <w:rPr>
          <w:rFonts w:ascii="Times New Roman" w:hAnsi="Times New Roman" w:cs="Times New Roman"/>
          <w:sz w:val="28"/>
          <w:szCs w:val="28"/>
        </w:rPr>
        <w:t xml:space="preserve">говору от 09.01.2014 № 01-167 </w:t>
      </w:r>
      <w:r w:rsidR="0028672E">
        <w:rPr>
          <w:rFonts w:ascii="Times New Roman" w:hAnsi="Times New Roman" w:cs="Times New Roman"/>
          <w:sz w:val="28"/>
          <w:szCs w:val="28"/>
        </w:rPr>
        <w:t xml:space="preserve">предусмотрено вознаграждение </w:t>
      </w:r>
      <w:r w:rsidR="00213F92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28672E">
        <w:rPr>
          <w:rFonts w:ascii="Times New Roman" w:hAnsi="Times New Roman" w:cs="Times New Roman"/>
          <w:sz w:val="28"/>
          <w:szCs w:val="28"/>
        </w:rPr>
        <w:t>в сумме 402,3 тыс. рублей</w:t>
      </w:r>
      <w:r w:rsidR="00496A1A">
        <w:rPr>
          <w:rFonts w:ascii="Times New Roman" w:hAnsi="Times New Roman" w:cs="Times New Roman"/>
          <w:sz w:val="28"/>
          <w:szCs w:val="28"/>
        </w:rPr>
        <w:t xml:space="preserve">, в том числе НДФЛ </w:t>
      </w:r>
      <w:r w:rsidR="006C2224">
        <w:rPr>
          <w:rFonts w:ascii="Times New Roman" w:hAnsi="Times New Roman" w:cs="Times New Roman"/>
          <w:sz w:val="28"/>
          <w:szCs w:val="28"/>
        </w:rPr>
        <w:t>–</w:t>
      </w:r>
      <w:r w:rsidR="00496A1A">
        <w:rPr>
          <w:rFonts w:ascii="Times New Roman" w:hAnsi="Times New Roman" w:cs="Times New Roman"/>
          <w:sz w:val="28"/>
          <w:szCs w:val="28"/>
        </w:rPr>
        <w:t xml:space="preserve"> в сумме        52,3 тыс. рублей</w:t>
      </w:r>
      <w:r w:rsidR="00286475">
        <w:rPr>
          <w:rFonts w:ascii="Times New Roman" w:hAnsi="Times New Roman" w:cs="Times New Roman"/>
          <w:sz w:val="28"/>
          <w:szCs w:val="28"/>
        </w:rPr>
        <w:t>.</w:t>
      </w:r>
    </w:p>
    <w:p w:rsidR="00161E5B" w:rsidRDefault="00161E5B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оказания услуг по договору с 09.01.2014 по 13.05.2014.</w:t>
      </w:r>
    </w:p>
    <w:p w:rsidR="00D30B9F" w:rsidRDefault="00286475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актам без номеров от 01.04.2014 и от 13.05.2014 работы выполнены </w:t>
      </w:r>
      <w:r w:rsidR="00161E5B">
        <w:rPr>
          <w:rFonts w:ascii="Times New Roman" w:hAnsi="Times New Roman" w:cs="Times New Roman"/>
          <w:sz w:val="28"/>
          <w:szCs w:val="28"/>
        </w:rPr>
        <w:t xml:space="preserve">своевременно и приняты </w:t>
      </w:r>
      <w:r w:rsidR="006511AB">
        <w:rPr>
          <w:rFonts w:ascii="Times New Roman" w:hAnsi="Times New Roman" w:cs="Times New Roman"/>
          <w:sz w:val="28"/>
          <w:szCs w:val="28"/>
        </w:rPr>
        <w:t>в полном объеме</w:t>
      </w:r>
      <w:r w:rsidR="00161E5B">
        <w:rPr>
          <w:rFonts w:ascii="Times New Roman" w:hAnsi="Times New Roman" w:cs="Times New Roman"/>
          <w:sz w:val="28"/>
          <w:szCs w:val="28"/>
        </w:rPr>
        <w:t xml:space="preserve"> без замечаний и претензий к исполнителю.</w:t>
      </w:r>
    </w:p>
    <w:p w:rsidR="00161E5B" w:rsidRDefault="00161E5B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вознаграждения исполнителю произведена частично за счет субсидии на выполнение государственного задания</w:t>
      </w:r>
      <w:r w:rsidRPr="0016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201,15 тыс. рублей (платежные поручения: от 01.04.2014 № 950 на сумму 175,0 тыс. рублей и от 02.04.2014 № 970 </w:t>
      </w:r>
      <w:r w:rsidR="006C22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6C2224">
        <w:rPr>
          <w:rFonts w:ascii="Times New Roman" w:hAnsi="Times New Roman" w:cs="Times New Roman"/>
          <w:sz w:val="28"/>
          <w:szCs w:val="28"/>
        </w:rPr>
        <w:t xml:space="preserve">у </w:t>
      </w:r>
      <w:r w:rsidR="000157E2">
        <w:rPr>
          <w:rFonts w:ascii="Times New Roman" w:hAnsi="Times New Roman" w:cs="Times New Roman"/>
          <w:sz w:val="28"/>
          <w:szCs w:val="28"/>
        </w:rPr>
        <w:t>26,2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7A40" w:rsidRDefault="007D71B8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BE13AC">
        <w:rPr>
          <w:rFonts w:ascii="Times New Roman" w:hAnsi="Times New Roman" w:cs="Times New Roman"/>
          <w:sz w:val="28"/>
          <w:szCs w:val="28"/>
        </w:rPr>
        <w:t xml:space="preserve"> </w:t>
      </w:r>
      <w:r w:rsidR="00161E5B">
        <w:rPr>
          <w:rFonts w:ascii="Times New Roman" w:hAnsi="Times New Roman" w:cs="Times New Roman"/>
          <w:sz w:val="28"/>
          <w:szCs w:val="28"/>
        </w:rPr>
        <w:t>в марте 2014 года КГАУК "Приморский театр оперы и балета" заключ</w:t>
      </w:r>
      <w:r w:rsidR="000157E2">
        <w:rPr>
          <w:rFonts w:ascii="Times New Roman" w:hAnsi="Times New Roman" w:cs="Times New Roman"/>
          <w:sz w:val="28"/>
          <w:szCs w:val="28"/>
        </w:rPr>
        <w:t>ил</w:t>
      </w:r>
      <w:r w:rsidR="00161E5B">
        <w:rPr>
          <w:rFonts w:ascii="Times New Roman" w:hAnsi="Times New Roman" w:cs="Times New Roman"/>
          <w:sz w:val="28"/>
          <w:szCs w:val="28"/>
        </w:rPr>
        <w:t xml:space="preserve"> договор гражданско-правового характера от 20.03.2014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E5B">
        <w:rPr>
          <w:rFonts w:ascii="Times New Roman" w:hAnsi="Times New Roman" w:cs="Times New Roman"/>
          <w:sz w:val="28"/>
          <w:szCs w:val="28"/>
        </w:rPr>
        <w:t>№ 03-298 с другим исполнителем на оказание услуг художника-</w:t>
      </w:r>
      <w:r w:rsidR="00161E5B">
        <w:rPr>
          <w:rFonts w:ascii="Times New Roman" w:hAnsi="Times New Roman" w:cs="Times New Roman"/>
          <w:sz w:val="28"/>
          <w:szCs w:val="28"/>
        </w:rPr>
        <w:lastRenderedPageBreak/>
        <w:t xml:space="preserve">постановщика балета "Лебединое озеро", стоимость договора </w:t>
      </w:r>
      <w:r w:rsidR="000157E2">
        <w:rPr>
          <w:rFonts w:ascii="Times New Roman" w:hAnsi="Times New Roman" w:cs="Times New Roman"/>
          <w:sz w:val="28"/>
          <w:szCs w:val="28"/>
        </w:rPr>
        <w:t>–</w:t>
      </w:r>
      <w:r w:rsidR="00161E5B">
        <w:rPr>
          <w:rFonts w:ascii="Times New Roman" w:hAnsi="Times New Roman" w:cs="Times New Roman"/>
          <w:sz w:val="28"/>
          <w:szCs w:val="28"/>
        </w:rPr>
        <w:t xml:space="preserve"> 804,6 тыс. рублей.</w:t>
      </w:r>
    </w:p>
    <w:p w:rsidR="00161E5B" w:rsidRDefault="00161E5B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оказания услуг: с 20.03.2014 по 23.05.2014.</w:t>
      </w:r>
    </w:p>
    <w:p w:rsidR="00161E5B" w:rsidRDefault="00ED4F71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вознаграждения по данному договору </w:t>
      </w:r>
      <w:r w:rsidR="00161E5B">
        <w:rPr>
          <w:rFonts w:ascii="Times New Roman" w:hAnsi="Times New Roman" w:cs="Times New Roman"/>
          <w:sz w:val="28"/>
          <w:szCs w:val="28"/>
        </w:rPr>
        <w:t>произве</w:t>
      </w:r>
      <w:r>
        <w:rPr>
          <w:rFonts w:ascii="Times New Roman" w:hAnsi="Times New Roman" w:cs="Times New Roman"/>
          <w:sz w:val="28"/>
          <w:szCs w:val="28"/>
        </w:rPr>
        <w:t>дена частично за счет субсидии на выполнение государственного задания</w:t>
      </w:r>
      <w:r w:rsidRPr="0016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       210,0 тыс. рублей (платежное поручение от 01.04.2014 № 962)</w:t>
      </w:r>
      <w:r w:rsidR="006F33C3">
        <w:rPr>
          <w:rFonts w:ascii="Times New Roman" w:hAnsi="Times New Roman" w:cs="Times New Roman"/>
          <w:sz w:val="28"/>
          <w:szCs w:val="28"/>
        </w:rPr>
        <w:t xml:space="preserve"> за работу, которая выполн</w:t>
      </w:r>
      <w:r w:rsidR="00172C87">
        <w:rPr>
          <w:rFonts w:ascii="Times New Roman" w:hAnsi="Times New Roman" w:cs="Times New Roman"/>
          <w:sz w:val="28"/>
          <w:szCs w:val="28"/>
        </w:rPr>
        <w:t>ялась</w:t>
      </w:r>
      <w:r w:rsidR="006F33C3">
        <w:rPr>
          <w:rFonts w:ascii="Times New Roman" w:hAnsi="Times New Roman" w:cs="Times New Roman"/>
          <w:sz w:val="28"/>
          <w:szCs w:val="28"/>
        </w:rPr>
        <w:t xml:space="preserve"> </w:t>
      </w:r>
      <w:r w:rsidR="004956E3">
        <w:rPr>
          <w:rFonts w:ascii="Times New Roman" w:hAnsi="Times New Roman" w:cs="Times New Roman"/>
          <w:sz w:val="28"/>
          <w:szCs w:val="28"/>
        </w:rPr>
        <w:t xml:space="preserve">другим исполнителем </w:t>
      </w:r>
      <w:r w:rsidR="006F33C3">
        <w:rPr>
          <w:rFonts w:ascii="Times New Roman" w:hAnsi="Times New Roman" w:cs="Times New Roman"/>
          <w:sz w:val="28"/>
          <w:szCs w:val="28"/>
        </w:rPr>
        <w:t>по договору гражданско-правового характера от 09.01.2014 № 01-167.</w:t>
      </w:r>
    </w:p>
    <w:p w:rsidR="00ED4F71" w:rsidRDefault="00464226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 счет субсидии на исполнение государственного задания произведена оплата </w:t>
      </w:r>
      <w:r w:rsidR="006F411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"КРОК Дальний Восток" (далее - ООО "КРОК ДВ") за оказание консультационных услуг для КГАУК "Приморский театр оперы и балета" на общую сумму 7 792,4 тыс. рублей, в том числе:</w:t>
      </w:r>
    </w:p>
    <w:p w:rsidR="006F4112" w:rsidRDefault="006F4112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CB">
        <w:rPr>
          <w:rFonts w:ascii="Times New Roman" w:hAnsi="Times New Roman" w:cs="Times New Roman"/>
          <w:i/>
          <w:sz w:val="28"/>
          <w:szCs w:val="28"/>
        </w:rPr>
        <w:t>по договору от 01.04.2014 № 04-483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C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605CCB" w:rsidRPr="00605CCB">
        <w:rPr>
          <w:rFonts w:ascii="Times New Roman" w:hAnsi="Times New Roman" w:cs="Times New Roman"/>
          <w:sz w:val="28"/>
          <w:szCs w:val="28"/>
        </w:rPr>
        <w:t xml:space="preserve"> </w:t>
      </w:r>
      <w:r w:rsidR="00605CCB">
        <w:rPr>
          <w:rFonts w:ascii="Times New Roman" w:hAnsi="Times New Roman" w:cs="Times New Roman"/>
          <w:sz w:val="28"/>
          <w:szCs w:val="28"/>
        </w:rPr>
        <w:t xml:space="preserve"> ООО "КРОК ДВ"</w:t>
      </w:r>
      <w:r>
        <w:rPr>
          <w:rFonts w:ascii="Times New Roman" w:hAnsi="Times New Roman" w:cs="Times New Roman"/>
          <w:sz w:val="28"/>
          <w:szCs w:val="28"/>
        </w:rPr>
        <w:t xml:space="preserve"> обязался </w:t>
      </w:r>
      <w:r w:rsidR="00194B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с 01.04.2014 по 07.05.2014 оказать услуги по консультации и практической помощи в эксплуатации систем вентиляции, кондиционирования, электроснабжения, электроосвещения, системам контроля доступа, видеонаблюдения, в режиме 7 дней в неделю, н</w:t>
      </w:r>
      <w:r w:rsidR="00D443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более 1280 часов в месяц. Стоимость услуг по договору составляет 3 824,5 тыс. рублей</w:t>
      </w:r>
      <w:r w:rsidR="007C5A7A">
        <w:rPr>
          <w:rFonts w:ascii="Times New Roman" w:hAnsi="Times New Roman" w:cs="Times New Roman"/>
          <w:sz w:val="28"/>
          <w:szCs w:val="28"/>
        </w:rPr>
        <w:t>.</w:t>
      </w:r>
    </w:p>
    <w:p w:rsidR="006F4112" w:rsidRDefault="00AA1244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Спецификацией к договору предусмотрен перечень оказываемых услуг:</w:t>
      </w:r>
    </w:p>
    <w:p w:rsidR="00AA1244" w:rsidRDefault="00AA1244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разрешительной, проектной и производственно-исполнительной документации;</w:t>
      </w:r>
    </w:p>
    <w:p w:rsidR="00AA1244" w:rsidRDefault="00AA1244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по вводу объекта в эксплуатацию;</w:t>
      </w:r>
    </w:p>
    <w:p w:rsidR="00AA1244" w:rsidRDefault="00AA1244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соответствия объекта строительной проектной документации;</w:t>
      </w:r>
    </w:p>
    <w:p w:rsidR="00AA1244" w:rsidRDefault="00AA1244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и практическая помощь в эксплуатации систем вентиляции, кондиционирования, электроснабжения, электроосвещения, системам контроля доступа, видеонаблюдения,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244" w:rsidRDefault="00BE384F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</w:t>
      </w:r>
      <w:r w:rsidR="00605CCB" w:rsidRPr="00605CCB">
        <w:rPr>
          <w:rFonts w:ascii="Times New Roman" w:hAnsi="Times New Roman" w:cs="Times New Roman"/>
          <w:sz w:val="28"/>
          <w:szCs w:val="28"/>
        </w:rPr>
        <w:t xml:space="preserve"> </w:t>
      </w:r>
      <w:r w:rsidR="00605CCB">
        <w:rPr>
          <w:rFonts w:ascii="Times New Roman" w:hAnsi="Times New Roman" w:cs="Times New Roman"/>
          <w:sz w:val="28"/>
          <w:szCs w:val="28"/>
        </w:rPr>
        <w:t xml:space="preserve">в полном объеме за счет субсидии на исполнение государственного задания (авансирование </w:t>
      </w:r>
      <w:r w:rsidR="003E7C96">
        <w:rPr>
          <w:rFonts w:ascii="Times New Roman" w:hAnsi="Times New Roman" w:cs="Times New Roman"/>
          <w:sz w:val="28"/>
          <w:szCs w:val="28"/>
        </w:rPr>
        <w:t>–</w:t>
      </w:r>
      <w:r w:rsidR="00605CCB">
        <w:rPr>
          <w:rFonts w:ascii="Times New Roman" w:hAnsi="Times New Roman" w:cs="Times New Roman"/>
          <w:sz w:val="28"/>
          <w:szCs w:val="28"/>
        </w:rPr>
        <w:t xml:space="preserve"> в сумме 1 147,4 тыс. рублей; окончательный расчет по акту от 07.05.2014 № 59 </w:t>
      </w:r>
      <w:r w:rsidR="003E7C96">
        <w:rPr>
          <w:rFonts w:ascii="Times New Roman" w:hAnsi="Times New Roman" w:cs="Times New Roman"/>
          <w:sz w:val="28"/>
          <w:szCs w:val="28"/>
        </w:rPr>
        <w:t>–</w:t>
      </w:r>
      <w:r w:rsidR="00605CCB">
        <w:rPr>
          <w:rFonts w:ascii="Times New Roman" w:hAnsi="Times New Roman" w:cs="Times New Roman"/>
          <w:sz w:val="28"/>
          <w:szCs w:val="28"/>
        </w:rPr>
        <w:t xml:space="preserve"> в сумме 2 677,1 тыс. рублей);</w:t>
      </w:r>
    </w:p>
    <w:p w:rsidR="00DE619E" w:rsidRDefault="00605CCB" w:rsidP="0060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договору от 08.05.2014 № 05</w:t>
      </w:r>
      <w:r w:rsidRPr="00605CC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 обязался </w:t>
      </w:r>
      <w:r w:rsidR="00DE619E">
        <w:rPr>
          <w:rFonts w:ascii="Times New Roman" w:hAnsi="Times New Roman" w:cs="Times New Roman"/>
          <w:sz w:val="28"/>
          <w:szCs w:val="28"/>
        </w:rPr>
        <w:t xml:space="preserve">в срок с 08.05.2014 по 16.06.2014 </w:t>
      </w: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DE619E">
        <w:rPr>
          <w:rFonts w:ascii="Times New Roman" w:hAnsi="Times New Roman" w:cs="Times New Roman"/>
          <w:sz w:val="28"/>
          <w:szCs w:val="28"/>
        </w:rPr>
        <w:t>комплекс услуг</w:t>
      </w:r>
      <w:r>
        <w:rPr>
          <w:rFonts w:ascii="Times New Roman" w:hAnsi="Times New Roman" w:cs="Times New Roman"/>
          <w:sz w:val="28"/>
          <w:szCs w:val="28"/>
        </w:rPr>
        <w:t xml:space="preserve"> по консультации и практической помощи в эксплуатации систем механического оборудования сцен (большого и малого залов), постановочного освещения, звукоусиления, видеопроекции и технологического телевидения, трансляции и оповещения, режиссерской технологической связи, синхронного перевода</w:t>
      </w:r>
      <w:r w:rsidR="00DE619E">
        <w:rPr>
          <w:rFonts w:ascii="Times New Roman" w:hAnsi="Times New Roman" w:cs="Times New Roman"/>
          <w:sz w:val="28"/>
          <w:szCs w:val="28"/>
        </w:rPr>
        <w:t xml:space="preserve"> электромеханического оборудования сцены, </w:t>
      </w:r>
      <w:r>
        <w:rPr>
          <w:rFonts w:ascii="Times New Roman" w:hAnsi="Times New Roman" w:cs="Times New Roman"/>
          <w:sz w:val="28"/>
          <w:szCs w:val="28"/>
        </w:rPr>
        <w:t>в режиме 7 дней в неделю, но не более 1</w:t>
      </w:r>
      <w:r w:rsidR="00DE619E">
        <w:rPr>
          <w:rFonts w:ascii="Times New Roman" w:hAnsi="Times New Roman" w:cs="Times New Roman"/>
          <w:sz w:val="28"/>
          <w:szCs w:val="28"/>
        </w:rPr>
        <w:t>3 289</w:t>
      </w:r>
      <w:proofErr w:type="gramEnd"/>
      <w:r w:rsidR="00DE619E">
        <w:rPr>
          <w:rFonts w:ascii="Times New Roman" w:hAnsi="Times New Roman" w:cs="Times New Roman"/>
          <w:sz w:val="28"/>
          <w:szCs w:val="28"/>
        </w:rPr>
        <w:t xml:space="preserve"> часов в месяц.</w:t>
      </w:r>
    </w:p>
    <w:p w:rsidR="00605CCB" w:rsidRDefault="00605CCB" w:rsidP="0060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</w:t>
      </w:r>
      <w:r w:rsidR="00DE619E">
        <w:rPr>
          <w:rFonts w:ascii="Times New Roman" w:hAnsi="Times New Roman" w:cs="Times New Roman"/>
          <w:sz w:val="28"/>
          <w:szCs w:val="28"/>
        </w:rPr>
        <w:t>луг по договору составляет 3 967,9 тыс. рублей, в том числе:</w:t>
      </w:r>
    </w:p>
    <w:p w:rsidR="00605CCB" w:rsidRDefault="00DE619E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разрешительной, проектной и производственно-исполнительной документации  на сумму 1 114,4 тыс. рублей;</w:t>
      </w:r>
    </w:p>
    <w:p w:rsidR="00DE619E" w:rsidRPr="00605CCB" w:rsidRDefault="00DE619E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по вводу объекта в эксплуатацию  на сумму 990,0 тыс. рублей;</w:t>
      </w:r>
    </w:p>
    <w:p w:rsidR="00DE619E" w:rsidRDefault="00DE619E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соответствия объекта строительной проектной документации  на сумму 900,0 тыс. рублей;</w:t>
      </w:r>
    </w:p>
    <w:p w:rsidR="00DE619E" w:rsidRDefault="00DE619E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услуг по консультационной и практической помощи  на сумму 963,5 тыс. рублей.</w:t>
      </w:r>
    </w:p>
    <w:p w:rsidR="00DE619E" w:rsidRDefault="00DE619E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</w:t>
      </w:r>
      <w:r w:rsidRPr="0060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за счет субсидии на исполнение государственного задания (авансирование </w:t>
      </w:r>
      <w:r w:rsidR="003E7C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1 190,4 тыс. рублей; окончательный расчет </w:t>
      </w:r>
      <w:r w:rsidR="003E7C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сумме 2 777,5 тыс. рублей)</w:t>
      </w:r>
      <w:r w:rsidR="00483A0A">
        <w:rPr>
          <w:rFonts w:ascii="Times New Roman" w:hAnsi="Times New Roman" w:cs="Times New Roman"/>
          <w:sz w:val="28"/>
          <w:szCs w:val="28"/>
        </w:rPr>
        <w:t>.</w:t>
      </w:r>
    </w:p>
    <w:p w:rsidR="00904FCF" w:rsidRDefault="009D5AB1" w:rsidP="00A7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48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указанных договоров отчеты по консультации и практической помощи </w:t>
      </w:r>
      <w:r w:rsidR="00904FCF">
        <w:rPr>
          <w:rFonts w:ascii="Times New Roman" w:hAnsi="Times New Roman" w:cs="Times New Roman"/>
          <w:sz w:val="28"/>
          <w:szCs w:val="28"/>
        </w:rPr>
        <w:t xml:space="preserve">утверждены генеральным директором ООО "КРОК ДВ" и предоставлены КГАУК "Приморский театр оперы и балета"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04FCF">
        <w:rPr>
          <w:rFonts w:ascii="Times New Roman" w:hAnsi="Times New Roman" w:cs="Times New Roman"/>
          <w:sz w:val="28"/>
          <w:szCs w:val="28"/>
        </w:rPr>
        <w:t>в период пров</w:t>
      </w:r>
      <w:r w:rsidR="003E7C96">
        <w:rPr>
          <w:rFonts w:ascii="Times New Roman" w:hAnsi="Times New Roman" w:cs="Times New Roman"/>
          <w:sz w:val="28"/>
          <w:szCs w:val="28"/>
        </w:rPr>
        <w:t>ерки Контрольно-счетной палаты –</w:t>
      </w:r>
      <w:r w:rsidR="00904FCF">
        <w:rPr>
          <w:rFonts w:ascii="Times New Roman" w:hAnsi="Times New Roman" w:cs="Times New Roman"/>
          <w:sz w:val="28"/>
          <w:szCs w:val="28"/>
        </w:rPr>
        <w:t xml:space="preserve"> 27.10.2014</w:t>
      </w:r>
      <w:r w:rsidR="00904FCF" w:rsidRPr="00904FCF">
        <w:rPr>
          <w:rFonts w:ascii="Times New Roman" w:hAnsi="Times New Roman" w:cs="Times New Roman"/>
          <w:sz w:val="28"/>
          <w:szCs w:val="28"/>
        </w:rPr>
        <w:t xml:space="preserve"> </w:t>
      </w:r>
      <w:r w:rsidR="00904FCF">
        <w:rPr>
          <w:rFonts w:ascii="Times New Roman" w:hAnsi="Times New Roman" w:cs="Times New Roman"/>
          <w:sz w:val="28"/>
          <w:szCs w:val="28"/>
        </w:rPr>
        <w:t>(сопроводительное письмо от 27.10.2014 № 308).</w:t>
      </w:r>
    </w:p>
    <w:p w:rsidR="001051B2" w:rsidRDefault="006B29EB" w:rsidP="005F3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630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BB9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3BB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00">
        <w:rPr>
          <w:rFonts w:ascii="Times New Roman" w:hAnsi="Times New Roman" w:cs="Times New Roman"/>
          <w:sz w:val="28"/>
          <w:szCs w:val="28"/>
        </w:rPr>
        <w:t xml:space="preserve">здание по ул. Фастовская, 14, не значится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30700">
        <w:rPr>
          <w:rFonts w:ascii="Times New Roman" w:hAnsi="Times New Roman" w:cs="Times New Roman"/>
          <w:sz w:val="28"/>
          <w:szCs w:val="28"/>
        </w:rPr>
        <w:t xml:space="preserve">еестре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630700">
        <w:rPr>
          <w:rFonts w:ascii="Times New Roman" w:hAnsi="Times New Roman" w:cs="Times New Roman"/>
          <w:sz w:val="28"/>
          <w:szCs w:val="28"/>
        </w:rPr>
        <w:t xml:space="preserve">и не </w:t>
      </w:r>
      <w:r>
        <w:rPr>
          <w:rFonts w:ascii="Times New Roman" w:hAnsi="Times New Roman" w:cs="Times New Roman"/>
          <w:sz w:val="28"/>
          <w:szCs w:val="28"/>
        </w:rPr>
        <w:t xml:space="preserve">закреплено на каком-либо вещном праве за </w:t>
      </w:r>
      <w:r w:rsidR="00630700">
        <w:rPr>
          <w:rFonts w:ascii="Times New Roman" w:hAnsi="Times New Roman" w:cs="Times New Roman"/>
          <w:sz w:val="28"/>
          <w:szCs w:val="28"/>
        </w:rPr>
        <w:t>КГАУК "Приморский театр оперы и балета"</w:t>
      </w:r>
      <w:r w:rsidR="005F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на оплату услуг ООО "КРОК ДВ" по вышеназванным договорам </w:t>
      </w:r>
      <w:r w:rsidR="00116F43">
        <w:rPr>
          <w:rFonts w:ascii="Times New Roman" w:hAnsi="Times New Roman" w:cs="Times New Roman"/>
          <w:sz w:val="28"/>
          <w:szCs w:val="28"/>
        </w:rPr>
        <w:t>являются незаконными.</w:t>
      </w:r>
    </w:p>
    <w:p w:rsidR="00D61999" w:rsidRDefault="006B29EB" w:rsidP="00D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</w:t>
      </w:r>
      <w:r w:rsidR="00D61999">
        <w:rPr>
          <w:rFonts w:ascii="Times New Roman" w:hAnsi="Times New Roman" w:cs="Times New Roman"/>
          <w:sz w:val="28"/>
          <w:szCs w:val="28"/>
        </w:rPr>
        <w:t>шеуказанной причине также незаконными являются расходы по оплате Филиалу ОАО "Дальневосточная энергетическая компания</w:t>
      </w:r>
      <w:proofErr w:type="gramStart"/>
      <w:r w:rsidR="00D61999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="00D6199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61999">
        <w:rPr>
          <w:rFonts w:ascii="Times New Roman" w:hAnsi="Times New Roman" w:cs="Times New Roman"/>
          <w:sz w:val="28"/>
          <w:szCs w:val="28"/>
        </w:rPr>
        <w:t>Дальэнергосбыт</w:t>
      </w:r>
      <w:proofErr w:type="spellEnd"/>
      <w:r w:rsidR="00D61999">
        <w:rPr>
          <w:rFonts w:ascii="Times New Roman" w:hAnsi="Times New Roman" w:cs="Times New Roman"/>
          <w:sz w:val="28"/>
          <w:szCs w:val="28"/>
        </w:rPr>
        <w:t>" за пользование электроэнергией по договору от 12.08.2014 № 9350 в сумме 663,9 тыс. рублей:</w:t>
      </w:r>
    </w:p>
    <w:p w:rsidR="00D61999" w:rsidRDefault="00D61999" w:rsidP="00D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235,9 тыс. рублей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август 2014 года (платежные поручения от 29.08.2014 № 3076  в сумме 110,9 тыс. рублей; от 26.09.2014 № 3376  в сумме 125,0 тыс. рублей);</w:t>
      </w:r>
    </w:p>
    <w:p w:rsidR="00DC5E0E" w:rsidRDefault="00D61999" w:rsidP="005F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428,0 тыс. рублей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сентябрь 2014 года (платежные поручения от 25.09.2014 № 3367 на сумму 183,4 тыс. рублей, от 25.09.2014 № 3368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244,6 тыс. рублей).</w:t>
      </w:r>
    </w:p>
    <w:p w:rsidR="00014A6F" w:rsidRPr="00AD034B" w:rsidRDefault="003D1362" w:rsidP="00AD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D034B" w:rsidRPr="00AD034B">
        <w:rPr>
          <w:rFonts w:ascii="Times New Roman" w:hAnsi="Times New Roman" w:cs="Times New Roman"/>
          <w:b/>
          <w:i/>
          <w:sz w:val="28"/>
          <w:szCs w:val="28"/>
        </w:rPr>
        <w:t>убсидии на иные цели</w:t>
      </w:r>
    </w:p>
    <w:p w:rsidR="00A714F4" w:rsidRDefault="00B95E83" w:rsidP="00A7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B">
        <w:rPr>
          <w:rFonts w:ascii="Times New Roman" w:hAnsi="Times New Roman" w:cs="Times New Roman"/>
          <w:sz w:val="28"/>
          <w:szCs w:val="28"/>
        </w:rPr>
        <w:t>С</w:t>
      </w:r>
      <w:r w:rsidR="00A714F4" w:rsidRPr="00AD034B">
        <w:rPr>
          <w:rFonts w:ascii="Times New Roman" w:hAnsi="Times New Roman" w:cs="Times New Roman"/>
          <w:sz w:val="28"/>
          <w:szCs w:val="28"/>
        </w:rPr>
        <w:t>убсидии на иные цели,</w:t>
      </w:r>
      <w:r w:rsidR="00A714F4" w:rsidRPr="00B95E83">
        <w:rPr>
          <w:rFonts w:ascii="Times New Roman" w:hAnsi="Times New Roman" w:cs="Times New Roman"/>
          <w:sz w:val="28"/>
          <w:szCs w:val="28"/>
        </w:rPr>
        <w:t xml:space="preserve"> не связанные с возмещением нормативных затрат при оказании государственных услуг (выполнении работ) в соответс</w:t>
      </w:r>
      <w:r>
        <w:rPr>
          <w:rFonts w:ascii="Times New Roman" w:hAnsi="Times New Roman" w:cs="Times New Roman"/>
          <w:sz w:val="28"/>
          <w:szCs w:val="28"/>
        </w:rPr>
        <w:t>твии с государственным заданием</w:t>
      </w:r>
      <w:r w:rsidR="00A714F4">
        <w:rPr>
          <w:rFonts w:ascii="Times New Roman" w:hAnsi="Times New Roman" w:cs="Times New Roman"/>
          <w:sz w:val="28"/>
          <w:szCs w:val="28"/>
        </w:rPr>
        <w:t xml:space="preserve"> предусмотрены соглашением</w:t>
      </w:r>
      <w:r>
        <w:rPr>
          <w:rFonts w:ascii="Times New Roman" w:hAnsi="Times New Roman" w:cs="Times New Roman"/>
          <w:sz w:val="28"/>
          <w:szCs w:val="28"/>
        </w:rPr>
        <w:t>, заключенным между департаментом культуры Приморского края и КГАУК "Приморский театр оперы и балета"</w:t>
      </w:r>
      <w:r w:rsidR="00A714F4">
        <w:rPr>
          <w:rFonts w:ascii="Times New Roman" w:hAnsi="Times New Roman" w:cs="Times New Roman"/>
          <w:sz w:val="28"/>
          <w:szCs w:val="28"/>
        </w:rPr>
        <w:t xml:space="preserve"> от 27</w:t>
      </w:r>
      <w:r w:rsidR="003D1362">
        <w:rPr>
          <w:rFonts w:ascii="Times New Roman" w:hAnsi="Times New Roman" w:cs="Times New Roman"/>
          <w:sz w:val="28"/>
          <w:szCs w:val="28"/>
        </w:rPr>
        <w:t>.03.</w:t>
      </w:r>
      <w:r w:rsidR="00A714F4">
        <w:rPr>
          <w:rFonts w:ascii="Times New Roman" w:hAnsi="Times New Roman" w:cs="Times New Roman"/>
          <w:sz w:val="28"/>
          <w:szCs w:val="28"/>
        </w:rPr>
        <w:t xml:space="preserve"> 2014</w:t>
      </w:r>
      <w:r w:rsidR="003D1362">
        <w:rPr>
          <w:rFonts w:ascii="Times New Roman" w:hAnsi="Times New Roman" w:cs="Times New Roman"/>
          <w:sz w:val="28"/>
          <w:szCs w:val="28"/>
        </w:rPr>
        <w:t xml:space="preserve"> </w:t>
      </w:r>
      <w:r w:rsidR="00A714F4">
        <w:rPr>
          <w:rFonts w:ascii="Times New Roman" w:hAnsi="Times New Roman" w:cs="Times New Roman"/>
          <w:sz w:val="28"/>
          <w:szCs w:val="28"/>
        </w:rPr>
        <w:t>в сумме 4 418,6 тыс. рублей, в том числе:</w:t>
      </w:r>
    </w:p>
    <w:p w:rsidR="00A714F4" w:rsidRDefault="00A714F4" w:rsidP="00A7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музыкальные инструменты  в сумме 4 100,0 тыс. рублей;</w:t>
      </w:r>
    </w:p>
    <w:p w:rsidR="00A714F4" w:rsidRDefault="00A714F4" w:rsidP="00A7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прочее оборудование (для художественно-постановочной части, офисных помещений, технической части) 318,6 тыс. рублей.</w:t>
      </w:r>
    </w:p>
    <w:p w:rsidR="00A714F4" w:rsidRDefault="00A714F4" w:rsidP="00A7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</w:t>
      </w:r>
      <w:r w:rsidR="00B95E83">
        <w:rPr>
          <w:rFonts w:ascii="Times New Roman" w:hAnsi="Times New Roman" w:cs="Times New Roman"/>
          <w:sz w:val="28"/>
          <w:szCs w:val="28"/>
        </w:rPr>
        <w:t>ление субсидий произведено за счет</w:t>
      </w:r>
      <w:r>
        <w:rPr>
          <w:rFonts w:ascii="Times New Roman" w:hAnsi="Times New Roman" w:cs="Times New Roman"/>
          <w:sz w:val="28"/>
          <w:szCs w:val="28"/>
        </w:rPr>
        <w:t xml:space="preserve"> уменьшения бюджетных ассигнований по расходам и лимитов бюджетных обязательств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государственного задания (справка департамента культуры </w:t>
      </w:r>
      <w:r w:rsidR="00B95E83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от 20.03.2014 № 4).</w:t>
      </w:r>
    </w:p>
    <w:p w:rsidR="00A714F4" w:rsidRDefault="00A714F4" w:rsidP="007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19.05.2014 объем субсидий увеличен путем уменьшения бюджетных ассигнований по расходам и лимитов бюджетных обязательств на финансовое обеспечение государственного задания на 24 073,5 тыс. рублей (справка департамента культуры </w:t>
      </w:r>
      <w:r w:rsidR="00B95E83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13.05.2014 № 9) и </w:t>
      </w:r>
      <w:r w:rsidR="007937F2">
        <w:rPr>
          <w:rFonts w:ascii="Times New Roman" w:hAnsi="Times New Roman" w:cs="Times New Roman"/>
          <w:sz w:val="28"/>
          <w:szCs w:val="28"/>
        </w:rPr>
        <w:t>составляет 28 492,1 тыс. рублей.</w:t>
      </w:r>
    </w:p>
    <w:p w:rsidR="00A714F4" w:rsidRDefault="00A714F4" w:rsidP="00C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проверяемый период </w:t>
      </w:r>
      <w:r w:rsidR="00B95E83">
        <w:rPr>
          <w:rFonts w:ascii="Times New Roman" w:hAnsi="Times New Roman" w:cs="Times New Roman"/>
          <w:sz w:val="28"/>
          <w:szCs w:val="28"/>
        </w:rPr>
        <w:t>2014 года субсидия на иные цели</w:t>
      </w:r>
      <w:r w:rsidR="00494576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в сумме 16 210,6 тыс. рублей</w:t>
      </w:r>
      <w:r w:rsidR="00494576">
        <w:rPr>
          <w:rFonts w:ascii="Times New Roman" w:hAnsi="Times New Roman" w:cs="Times New Roman"/>
          <w:sz w:val="28"/>
          <w:szCs w:val="28"/>
        </w:rPr>
        <w:t>,</w:t>
      </w:r>
      <w:r w:rsidR="00B95E83">
        <w:rPr>
          <w:rFonts w:ascii="Times New Roman" w:hAnsi="Times New Roman" w:cs="Times New Roman"/>
          <w:sz w:val="28"/>
          <w:szCs w:val="28"/>
        </w:rPr>
        <w:t xml:space="preserve"> </w:t>
      </w:r>
      <w:r w:rsidR="00CD613B">
        <w:rPr>
          <w:rFonts w:ascii="Times New Roman" w:hAnsi="Times New Roman" w:cs="Times New Roman"/>
          <w:sz w:val="28"/>
          <w:szCs w:val="28"/>
        </w:rPr>
        <w:t xml:space="preserve">освоена на 75,9 %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D613B">
        <w:rPr>
          <w:rFonts w:ascii="Times New Roman" w:hAnsi="Times New Roman" w:cs="Times New Roman"/>
          <w:sz w:val="28"/>
          <w:szCs w:val="28"/>
        </w:rPr>
        <w:t>12 309,2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43EB" w:rsidRDefault="007937F2" w:rsidP="00C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</w:t>
      </w:r>
      <w:r w:rsidR="00613A02">
        <w:rPr>
          <w:rFonts w:ascii="Times New Roman" w:hAnsi="Times New Roman" w:cs="Times New Roman"/>
          <w:sz w:val="28"/>
          <w:szCs w:val="28"/>
        </w:rPr>
        <w:t>а счет указанного источника финансового обе</w:t>
      </w:r>
      <w:r w:rsidR="00C07C71">
        <w:rPr>
          <w:rFonts w:ascii="Times New Roman" w:hAnsi="Times New Roman" w:cs="Times New Roman"/>
          <w:sz w:val="28"/>
          <w:szCs w:val="28"/>
        </w:rPr>
        <w:t>спечения в 2014 году перечислен аванс</w:t>
      </w:r>
      <w:r w:rsidR="00613A02">
        <w:rPr>
          <w:rFonts w:ascii="Times New Roman" w:hAnsi="Times New Roman" w:cs="Times New Roman"/>
          <w:sz w:val="28"/>
          <w:szCs w:val="28"/>
        </w:rPr>
        <w:t xml:space="preserve"> </w:t>
      </w:r>
      <w:r w:rsidR="00C07C71">
        <w:rPr>
          <w:rFonts w:ascii="Times New Roman" w:hAnsi="Times New Roman" w:cs="Times New Roman"/>
          <w:sz w:val="28"/>
          <w:szCs w:val="28"/>
        </w:rPr>
        <w:t xml:space="preserve">ООО "Михайловский" </w:t>
      </w:r>
      <w:r w:rsidR="00823D69">
        <w:rPr>
          <w:rFonts w:ascii="Times New Roman" w:hAnsi="Times New Roman" w:cs="Times New Roman"/>
          <w:sz w:val="28"/>
          <w:szCs w:val="28"/>
        </w:rPr>
        <w:t xml:space="preserve">(г. Санкт Петербург) </w:t>
      </w:r>
      <w:r w:rsidR="007F6A9A">
        <w:rPr>
          <w:rFonts w:ascii="Times New Roman" w:hAnsi="Times New Roman" w:cs="Times New Roman"/>
          <w:sz w:val="28"/>
          <w:szCs w:val="28"/>
        </w:rPr>
        <w:t>за балетный пол и балетный линолеум</w:t>
      </w:r>
      <w:r w:rsidR="00C07C71" w:rsidRPr="00C07C71">
        <w:rPr>
          <w:rFonts w:ascii="Times New Roman" w:hAnsi="Times New Roman" w:cs="Times New Roman"/>
          <w:sz w:val="28"/>
          <w:szCs w:val="28"/>
        </w:rPr>
        <w:t xml:space="preserve"> </w:t>
      </w:r>
      <w:r w:rsidR="00C07C7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A0106">
        <w:rPr>
          <w:rFonts w:ascii="Times New Roman" w:hAnsi="Times New Roman" w:cs="Times New Roman"/>
          <w:sz w:val="28"/>
          <w:szCs w:val="28"/>
        </w:rPr>
        <w:t>3 630,0</w:t>
      </w:r>
      <w:r w:rsidR="003D1362">
        <w:rPr>
          <w:rFonts w:ascii="Times New Roman" w:hAnsi="Times New Roman" w:cs="Times New Roman"/>
          <w:sz w:val="28"/>
          <w:szCs w:val="28"/>
        </w:rPr>
        <w:t> </w:t>
      </w:r>
      <w:r w:rsidR="00C07C71">
        <w:rPr>
          <w:rFonts w:ascii="Times New Roman" w:hAnsi="Times New Roman" w:cs="Times New Roman"/>
          <w:sz w:val="28"/>
          <w:szCs w:val="28"/>
        </w:rPr>
        <w:t>тыс. рублей</w:t>
      </w:r>
      <w:r w:rsidR="007F6A9A">
        <w:rPr>
          <w:rFonts w:ascii="Times New Roman" w:hAnsi="Times New Roman" w:cs="Times New Roman"/>
          <w:sz w:val="28"/>
          <w:szCs w:val="28"/>
        </w:rPr>
        <w:t>, по следующим договорам:</w:t>
      </w:r>
    </w:p>
    <w:p w:rsidR="00494576" w:rsidRDefault="00494576" w:rsidP="00C0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договору от 12.08.2014 № 08-848</w:t>
      </w:r>
      <w:r w:rsidR="00C07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362">
        <w:rPr>
          <w:rFonts w:ascii="Times New Roman" w:hAnsi="Times New Roman" w:cs="Times New Roman"/>
          <w:i/>
          <w:sz w:val="28"/>
          <w:szCs w:val="28"/>
        </w:rPr>
        <w:t>–</w:t>
      </w:r>
      <w:r w:rsidR="003A010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7C71">
        <w:rPr>
          <w:rFonts w:ascii="Times New Roman" w:hAnsi="Times New Roman" w:cs="Times New Roman"/>
          <w:sz w:val="28"/>
          <w:szCs w:val="28"/>
        </w:rPr>
        <w:t xml:space="preserve">880,65 тыс. рублей (платежное поручение от 19.09.2014 № 54) за </w:t>
      </w:r>
      <w:r>
        <w:rPr>
          <w:rFonts w:ascii="Times New Roman" w:hAnsi="Times New Roman" w:cs="Times New Roman"/>
          <w:sz w:val="28"/>
          <w:szCs w:val="28"/>
        </w:rPr>
        <w:t xml:space="preserve">балетный линолеум </w:t>
      </w:r>
      <w:r w:rsidR="001D5464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Студио</w:t>
      </w:r>
      <w:proofErr w:type="spellEnd"/>
      <w:r w:rsidR="001D5464">
        <w:rPr>
          <w:rFonts w:ascii="Times New Roman" w:hAnsi="Times New Roman" w:cs="Times New Roman"/>
          <w:sz w:val="28"/>
          <w:szCs w:val="28"/>
        </w:rPr>
        <w:t>"</w:t>
      </w:r>
      <w:r w:rsidR="00C07C71">
        <w:rPr>
          <w:rFonts w:ascii="Times New Roman" w:hAnsi="Times New Roman" w:cs="Times New Roman"/>
          <w:sz w:val="28"/>
          <w:szCs w:val="28"/>
        </w:rPr>
        <w:t xml:space="preserve"> в количестве 772,5 кв</w:t>
      </w:r>
      <w:r w:rsidR="005F3B62">
        <w:rPr>
          <w:rFonts w:ascii="Times New Roman" w:hAnsi="Times New Roman" w:cs="Times New Roman"/>
          <w:sz w:val="28"/>
          <w:szCs w:val="28"/>
        </w:rPr>
        <w:t>.</w:t>
      </w:r>
      <w:r w:rsidR="00C07C71">
        <w:rPr>
          <w:rFonts w:ascii="Times New Roman" w:hAnsi="Times New Roman" w:cs="Times New Roman"/>
          <w:sz w:val="28"/>
          <w:szCs w:val="28"/>
        </w:rPr>
        <w:t xml:space="preserve"> м (21 рулон  по 15 метров; 10 рулонов  по 20 метров). Общая с</w:t>
      </w:r>
      <w:r>
        <w:rPr>
          <w:rFonts w:ascii="Times New Roman" w:hAnsi="Times New Roman" w:cs="Times New Roman"/>
          <w:sz w:val="28"/>
          <w:szCs w:val="28"/>
        </w:rPr>
        <w:t>умм</w:t>
      </w:r>
      <w:r w:rsidR="003D13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C71">
        <w:rPr>
          <w:rFonts w:ascii="Times New Roman" w:hAnsi="Times New Roman" w:cs="Times New Roman"/>
          <w:sz w:val="28"/>
          <w:szCs w:val="28"/>
        </w:rPr>
        <w:t xml:space="preserve">договора составляет </w:t>
      </w:r>
      <w:r>
        <w:rPr>
          <w:rFonts w:ascii="Times New Roman" w:hAnsi="Times New Roman" w:cs="Times New Roman"/>
          <w:sz w:val="28"/>
          <w:szCs w:val="28"/>
        </w:rPr>
        <w:t>2 935,5 тыс. рублей;</w:t>
      </w:r>
    </w:p>
    <w:p w:rsidR="00494576" w:rsidRDefault="00494576" w:rsidP="00C0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договору от 12.08.2014 № 08-847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C71">
        <w:rPr>
          <w:rFonts w:ascii="Times New Roman" w:hAnsi="Times New Roman" w:cs="Times New Roman"/>
          <w:sz w:val="28"/>
          <w:szCs w:val="28"/>
        </w:rPr>
        <w:t xml:space="preserve">в сумме 990,0 тыс. рублей (платежное поручение от 19.09.2014 № 51) за </w:t>
      </w:r>
      <w:r>
        <w:rPr>
          <w:rFonts w:ascii="Times New Roman" w:hAnsi="Times New Roman" w:cs="Times New Roman"/>
          <w:sz w:val="28"/>
          <w:szCs w:val="28"/>
        </w:rPr>
        <w:t>балетный пол Арлекин Либерти</w:t>
      </w:r>
      <w:r w:rsidR="00C07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C71">
        <w:rPr>
          <w:rFonts w:ascii="Times New Roman" w:hAnsi="Times New Roman" w:cs="Times New Roman"/>
          <w:sz w:val="28"/>
          <w:szCs w:val="28"/>
        </w:rPr>
        <w:t>Размер товара указан Спецификации к договору: 20,6 х14,75 м (303,85 кв</w:t>
      </w:r>
      <w:r w:rsidR="003D1362">
        <w:rPr>
          <w:rFonts w:ascii="Times New Roman" w:hAnsi="Times New Roman" w:cs="Times New Roman"/>
          <w:sz w:val="28"/>
          <w:szCs w:val="28"/>
        </w:rPr>
        <w:t>.</w:t>
      </w:r>
      <w:r w:rsidR="00C07C71">
        <w:rPr>
          <w:rFonts w:ascii="Times New Roman" w:hAnsi="Times New Roman" w:cs="Times New Roman"/>
          <w:sz w:val="28"/>
          <w:szCs w:val="28"/>
        </w:rPr>
        <w:t xml:space="preserve"> м). Цена договора составляет 3 300,0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576" w:rsidRDefault="00494576" w:rsidP="003A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договору от 12.08.2014 № 08-846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C71">
        <w:rPr>
          <w:rFonts w:ascii="Times New Roman" w:hAnsi="Times New Roman" w:cs="Times New Roman"/>
          <w:sz w:val="28"/>
          <w:szCs w:val="28"/>
        </w:rPr>
        <w:t xml:space="preserve">в сумме 844,35 тыс. рублей (заявка на кассовый расход от 19.09.2014 № 52) </w:t>
      </w:r>
      <w:r w:rsidR="003A010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балетный пол </w:t>
      </w:r>
      <w:r w:rsidR="008450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Арлекин Либерти</w:t>
      </w:r>
      <w:r w:rsidR="008450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06">
        <w:rPr>
          <w:rFonts w:ascii="Times New Roman" w:hAnsi="Times New Roman" w:cs="Times New Roman"/>
          <w:sz w:val="28"/>
          <w:szCs w:val="28"/>
        </w:rPr>
        <w:t>в количестве 240 кв</w:t>
      </w:r>
      <w:r w:rsidR="005F3B62">
        <w:rPr>
          <w:rFonts w:ascii="Times New Roman" w:hAnsi="Times New Roman" w:cs="Times New Roman"/>
          <w:sz w:val="28"/>
          <w:szCs w:val="28"/>
        </w:rPr>
        <w:t>.</w:t>
      </w:r>
      <w:r w:rsidR="003A0106">
        <w:rPr>
          <w:rFonts w:ascii="Times New Roman" w:hAnsi="Times New Roman" w:cs="Times New Roman"/>
          <w:sz w:val="28"/>
          <w:szCs w:val="28"/>
        </w:rPr>
        <w:t xml:space="preserve"> м (15х16 м). Цена договора составляет       2 814,5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576" w:rsidRDefault="00494576" w:rsidP="0049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договору от 12.08.2014 № 08-845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06">
        <w:rPr>
          <w:rFonts w:ascii="Times New Roman" w:hAnsi="Times New Roman" w:cs="Times New Roman"/>
          <w:sz w:val="28"/>
          <w:szCs w:val="28"/>
        </w:rPr>
        <w:t xml:space="preserve">в сумме 915,0 тыс. рублей (заявка на кассовый расход от 19.09.2014 № 52) за </w:t>
      </w:r>
      <w:r>
        <w:rPr>
          <w:rFonts w:ascii="Times New Roman" w:hAnsi="Times New Roman" w:cs="Times New Roman"/>
          <w:sz w:val="28"/>
          <w:szCs w:val="28"/>
        </w:rPr>
        <w:t xml:space="preserve">балетный пол </w:t>
      </w:r>
      <w:r w:rsidR="008450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Арлекин Либерти</w:t>
      </w:r>
      <w:r w:rsidR="008450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06">
        <w:rPr>
          <w:rFonts w:ascii="Times New Roman" w:hAnsi="Times New Roman" w:cs="Times New Roman"/>
          <w:sz w:val="28"/>
          <w:szCs w:val="28"/>
        </w:rPr>
        <w:t>гастрольный вариант для сцены или его эквивалент в количестве 196 кв</w:t>
      </w:r>
      <w:r w:rsidR="003D1362">
        <w:rPr>
          <w:rFonts w:ascii="Times New Roman" w:hAnsi="Times New Roman" w:cs="Times New Roman"/>
          <w:sz w:val="28"/>
          <w:szCs w:val="28"/>
        </w:rPr>
        <w:t>.</w:t>
      </w:r>
      <w:r w:rsidR="003A0106">
        <w:rPr>
          <w:rFonts w:ascii="Times New Roman" w:hAnsi="Times New Roman" w:cs="Times New Roman"/>
          <w:sz w:val="28"/>
          <w:szCs w:val="28"/>
        </w:rPr>
        <w:t xml:space="preserve"> м (14м х14 м). Цена договора составляет </w:t>
      </w:r>
      <w:r>
        <w:rPr>
          <w:rFonts w:ascii="Times New Roman" w:hAnsi="Times New Roman" w:cs="Times New Roman"/>
          <w:sz w:val="28"/>
          <w:szCs w:val="28"/>
        </w:rPr>
        <w:t>3 050,0 тыс. рублей.</w:t>
      </w:r>
    </w:p>
    <w:p w:rsidR="003A0106" w:rsidRDefault="003A0106" w:rsidP="0049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вышеуказанных договорах предусмотрен окончательный расчет за товар </w:t>
      </w:r>
      <w:r w:rsidR="00494576">
        <w:rPr>
          <w:rFonts w:ascii="Times New Roman" w:hAnsi="Times New Roman" w:cs="Times New Roman"/>
          <w:sz w:val="28"/>
          <w:szCs w:val="28"/>
        </w:rPr>
        <w:t xml:space="preserve">на основании счета, счета-фактуры, акта приема-передачи товара, </w:t>
      </w:r>
      <w:r>
        <w:rPr>
          <w:rFonts w:ascii="Times New Roman" w:hAnsi="Times New Roman" w:cs="Times New Roman"/>
          <w:sz w:val="28"/>
          <w:szCs w:val="28"/>
        </w:rPr>
        <w:t>подписанной товарной накладной.</w:t>
      </w:r>
    </w:p>
    <w:p w:rsidR="00254481" w:rsidRDefault="003A0106" w:rsidP="00BE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494576">
        <w:rPr>
          <w:rFonts w:ascii="Times New Roman" w:hAnsi="Times New Roman" w:cs="Times New Roman"/>
          <w:sz w:val="28"/>
          <w:szCs w:val="28"/>
        </w:rPr>
        <w:t xml:space="preserve">рок поставки </w:t>
      </w:r>
      <w:r>
        <w:rPr>
          <w:rFonts w:ascii="Times New Roman" w:hAnsi="Times New Roman" w:cs="Times New Roman"/>
          <w:sz w:val="28"/>
          <w:szCs w:val="28"/>
        </w:rPr>
        <w:t xml:space="preserve">балетного пола и балетного линолеума </w:t>
      </w:r>
      <w:r w:rsidR="004945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договорах не указан</w:t>
      </w:r>
      <w:r w:rsidR="00494576">
        <w:rPr>
          <w:rFonts w:ascii="Times New Roman" w:hAnsi="Times New Roman" w:cs="Times New Roman"/>
          <w:sz w:val="28"/>
          <w:szCs w:val="28"/>
        </w:rPr>
        <w:t>.</w:t>
      </w:r>
    </w:p>
    <w:p w:rsidR="00A714F4" w:rsidRDefault="003D1362" w:rsidP="00A71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714F4">
        <w:rPr>
          <w:rFonts w:ascii="Times New Roman" w:hAnsi="Times New Roman" w:cs="Times New Roman"/>
          <w:b/>
          <w:i/>
          <w:sz w:val="28"/>
          <w:szCs w:val="28"/>
        </w:rPr>
        <w:t>обственные доходы</w:t>
      </w:r>
    </w:p>
    <w:p w:rsidR="00066B34" w:rsidRPr="00EA2907" w:rsidRDefault="00BE73E7" w:rsidP="0006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2014 года с</w:t>
      </w:r>
      <w:r w:rsidR="00066B34" w:rsidRPr="00066B34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66B34">
        <w:rPr>
          <w:rFonts w:ascii="Times New Roman" w:hAnsi="Times New Roman" w:cs="Times New Roman"/>
          <w:sz w:val="28"/>
          <w:szCs w:val="28"/>
        </w:rPr>
        <w:t>КГАУК "Приморский театр оперы и балета" исполнены на 89,2 % (при плане 132 036,1 тыс. рублей, поступило 117 765,9 тыс. рублей), а именно:</w:t>
      </w:r>
    </w:p>
    <w:p w:rsidR="00A714F4" w:rsidRDefault="00A714F4" w:rsidP="00A7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оказания государственных услуг на платной основе в пределах установленного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3B">
        <w:rPr>
          <w:rFonts w:ascii="Times New Roman" w:hAnsi="Times New Roman" w:cs="Times New Roman"/>
          <w:sz w:val="28"/>
          <w:szCs w:val="28"/>
        </w:rPr>
        <w:t>при плане 60 7</w:t>
      </w:r>
      <w:r>
        <w:rPr>
          <w:rFonts w:ascii="Times New Roman" w:hAnsi="Times New Roman" w:cs="Times New Roman"/>
          <w:sz w:val="28"/>
          <w:szCs w:val="28"/>
        </w:rPr>
        <w:t>00,0 тыс. рублей</w:t>
      </w:r>
      <w:r w:rsidR="00CD613B">
        <w:rPr>
          <w:rFonts w:ascii="Times New Roman" w:hAnsi="Times New Roman" w:cs="Times New Roman"/>
          <w:sz w:val="28"/>
          <w:szCs w:val="28"/>
        </w:rPr>
        <w:t>, поступило 47 753,8 тыс. рублей (78,7 %)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4F4" w:rsidRDefault="00A714F4" w:rsidP="00A7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352F7">
        <w:rPr>
          <w:rFonts w:ascii="Times New Roman" w:hAnsi="Times New Roman" w:cs="Times New Roman"/>
          <w:i/>
          <w:sz w:val="28"/>
          <w:szCs w:val="28"/>
        </w:rPr>
        <w:t xml:space="preserve">иной, приносящей доход деятельности </w:t>
      </w:r>
      <w:r w:rsidR="003D1362">
        <w:rPr>
          <w:rFonts w:ascii="Times New Roman" w:hAnsi="Times New Roman" w:cs="Times New Roman"/>
          <w:i/>
          <w:sz w:val="28"/>
          <w:szCs w:val="28"/>
        </w:rPr>
        <w:t>–</w:t>
      </w:r>
      <w:r w:rsidR="001352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2F7" w:rsidRPr="001352F7">
        <w:rPr>
          <w:rFonts w:ascii="Times New Roman" w:hAnsi="Times New Roman" w:cs="Times New Roman"/>
          <w:sz w:val="28"/>
          <w:szCs w:val="28"/>
        </w:rPr>
        <w:t>при</w:t>
      </w:r>
      <w:r w:rsidR="001352F7">
        <w:rPr>
          <w:rFonts w:ascii="Times New Roman" w:hAnsi="Times New Roman" w:cs="Times New Roman"/>
          <w:sz w:val="28"/>
          <w:szCs w:val="28"/>
        </w:rPr>
        <w:t xml:space="preserve"> плане 1 336,1 тыс. рублей, поступило 12,1 тыс</w:t>
      </w:r>
      <w:r w:rsidR="00B36144">
        <w:rPr>
          <w:rFonts w:ascii="Times New Roman" w:hAnsi="Times New Roman" w:cs="Times New Roman"/>
          <w:sz w:val="28"/>
          <w:szCs w:val="28"/>
        </w:rPr>
        <w:t>. рублей (0,9 %).</w:t>
      </w:r>
    </w:p>
    <w:p w:rsidR="00B36144" w:rsidRPr="00D7272C" w:rsidRDefault="00B36144" w:rsidP="00A7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 проверяемом периоде КГАУК "Приморский театр оперы и балета" не поступали доходы от деятельности буфетов, при наличии в фойе здания по ул.</w:t>
      </w:r>
      <w:r w:rsidR="00EA45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Фастовская, 14, имущества, не числящегося по балансе данного учреждения: 7 столов для торговли, 2 стол</w:t>
      </w:r>
      <w:r w:rsidR="003D136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железных, 10 столов барных, морозильн</w:t>
      </w:r>
      <w:r w:rsidR="003D13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камер</w:t>
      </w:r>
      <w:r w:rsidR="003D13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4 электрических титан</w:t>
      </w:r>
      <w:r w:rsidR="003D136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питьевой воды, 2 кофевар</w:t>
      </w:r>
      <w:r w:rsidR="003D1362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2C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D7272C">
        <w:rPr>
          <w:rFonts w:ascii="Times New Roman" w:hAnsi="Times New Roman" w:cs="Times New Roman"/>
          <w:sz w:val="28"/>
          <w:szCs w:val="28"/>
        </w:rPr>
        <w:t xml:space="preserve"> (акт от 27.10.2014)</w:t>
      </w:r>
      <w:r w:rsidR="00EA45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A16" w:rsidRDefault="008C1A16" w:rsidP="008C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прочие доходы</w:t>
      </w:r>
      <w:r>
        <w:rPr>
          <w:rFonts w:ascii="Times New Roman" w:hAnsi="Times New Roman" w:cs="Times New Roman"/>
          <w:sz w:val="28"/>
          <w:szCs w:val="28"/>
        </w:rPr>
        <w:t xml:space="preserve"> КГАУК "Приморский театр оперы и балета" (пожертвования) составляют 70 000,0 тыс. рублей, в том числе:</w:t>
      </w:r>
    </w:p>
    <w:p w:rsidR="008C1A16" w:rsidRDefault="008C1A16" w:rsidP="008C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20 000,0 тыс. рублей - от ОАО "Газпром" по договору пожертвования от 05.06.2014 без номера от ОАО "Газпром" на осуществление уставной деятельности КГАУК "Приморский театр оперы и балета". Денежные средства предоставлены с условием обособленного учета операций по их </w:t>
      </w:r>
      <w:r w:rsidR="00D812FF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A16" w:rsidRDefault="008C1A16" w:rsidP="008C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20 000,0 тыс. рублей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Открытого акционерного общества междугородней и международной электрической связи "Ростелеком" по договору целевого пожертвования денежных средств от 20.05.2014 № 04-454 в целях реализации проектной деятельности (согласно протоколу заседания попечительского совета КГАУК "Приморский театр оперы и балета" от 11.02.2014 № 1);</w:t>
      </w:r>
    </w:p>
    <w:p w:rsidR="008C1A16" w:rsidRDefault="008C1A16" w:rsidP="008C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10 000,0 тыс. рублей </w:t>
      </w:r>
      <w:r w:rsidR="003D13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ОАО Банк ВТБ по договору о пожертвовании денежных средств от 29.05.2014 № 54 на создание классического репертуара КГАУК "Приморский театр оперы и балета".</w:t>
      </w:r>
    </w:p>
    <w:p w:rsidR="008C1A16" w:rsidRDefault="008C1A16" w:rsidP="008C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использования денежных средств на цели, предусмотренные договором, они могут быть израсходованы по другому назначению только с письменного согласия банка (п. 1.4 договора);</w:t>
      </w:r>
    </w:p>
    <w:p w:rsidR="008C1A16" w:rsidRDefault="008C1A16" w:rsidP="008C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20 000,0 тыс. рублей - от ОАО "МРСК Центра и Поволжья" по договору о пожертвовании от 05.05.2014 № 04-452 на создание классического репертуара КГАУК "Приморский театр оперы и балета".</w:t>
      </w:r>
    </w:p>
    <w:p w:rsidR="00066B34" w:rsidRDefault="00EA45ED" w:rsidP="008C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6B34">
        <w:rPr>
          <w:rFonts w:ascii="Times New Roman" w:hAnsi="Times New Roman" w:cs="Times New Roman"/>
          <w:sz w:val="28"/>
          <w:szCs w:val="28"/>
        </w:rPr>
        <w:t xml:space="preserve">а девять месяцев 2014 года </w:t>
      </w: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066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в сумме 117 645,8 тыс. рублей, что составляет 87,8 % от утвержденных плановых назначений по расходам (134 068,3 тыс. рублей), с учетом остатка на </w:t>
      </w:r>
      <w:r w:rsidR="003D13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1362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 в сумме 2 032,3 тыс. рублей.</w:t>
      </w:r>
    </w:p>
    <w:p w:rsidR="0045731D" w:rsidRDefault="008F6C09" w:rsidP="00D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за счет собственных доходов </w:t>
      </w:r>
      <w:r w:rsidR="001D7EEC">
        <w:rPr>
          <w:rFonts w:ascii="Times New Roman" w:hAnsi="Times New Roman" w:cs="Times New Roman"/>
          <w:sz w:val="28"/>
          <w:szCs w:val="28"/>
        </w:rPr>
        <w:t>КГАУК "Приморский театр оперы и балета" поручен</w:t>
      </w:r>
      <w:proofErr w:type="gramStart"/>
      <w:r w:rsidR="001D7EEC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D7EEC">
        <w:rPr>
          <w:rFonts w:ascii="Times New Roman" w:hAnsi="Times New Roman" w:cs="Times New Roman"/>
          <w:sz w:val="28"/>
          <w:szCs w:val="28"/>
        </w:rPr>
        <w:t xml:space="preserve"> "Сценический портал" изготовить мягкие и жесткие декорации к балету "Лебединое озеро" </w:t>
      </w:r>
      <w:r>
        <w:rPr>
          <w:rFonts w:ascii="Times New Roman" w:hAnsi="Times New Roman" w:cs="Times New Roman"/>
          <w:sz w:val="28"/>
          <w:szCs w:val="28"/>
        </w:rPr>
        <w:t>по договору подряда от 22.04.2014 № 04-500</w:t>
      </w:r>
      <w:r w:rsidR="001D7EEC">
        <w:rPr>
          <w:rFonts w:ascii="Times New Roman" w:hAnsi="Times New Roman" w:cs="Times New Roman"/>
          <w:sz w:val="28"/>
          <w:szCs w:val="28"/>
        </w:rPr>
        <w:t>. Стоимость работ по договору составляет 14 172,9 тыс. рублей.</w:t>
      </w:r>
    </w:p>
    <w:p w:rsidR="001D7EEC" w:rsidRDefault="001D7EEC" w:rsidP="00D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 по данному договору  </w:t>
      </w:r>
      <w:r w:rsidR="003D1362">
        <w:rPr>
          <w:rFonts w:ascii="Times New Roman" w:hAnsi="Times New Roman" w:cs="Times New Roman"/>
          <w:sz w:val="28"/>
          <w:szCs w:val="28"/>
        </w:rPr>
        <w:t xml:space="preserve">– не позднее </w:t>
      </w:r>
      <w:r>
        <w:rPr>
          <w:rFonts w:ascii="Times New Roman" w:hAnsi="Times New Roman" w:cs="Times New Roman"/>
          <w:sz w:val="28"/>
          <w:szCs w:val="28"/>
        </w:rPr>
        <w:t xml:space="preserve"> 19.05.2014.</w:t>
      </w:r>
    </w:p>
    <w:p w:rsidR="004344C6" w:rsidRDefault="001D7EEC" w:rsidP="0043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качества декораций определен изготовителем </w:t>
      </w:r>
      <w:r w:rsidR="003D1362">
        <w:rPr>
          <w:rFonts w:ascii="Times New Roman" w:hAnsi="Times New Roman" w:cs="Times New Roman"/>
          <w:sz w:val="28"/>
          <w:szCs w:val="28"/>
        </w:rPr>
        <w:t>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 12 месяцев со дня подписания акта сдачи-приемки выполненных работ</w:t>
      </w:r>
      <w:r w:rsidR="00655FFD">
        <w:rPr>
          <w:rFonts w:ascii="Times New Roman" w:hAnsi="Times New Roman" w:cs="Times New Roman"/>
          <w:sz w:val="28"/>
          <w:szCs w:val="28"/>
        </w:rPr>
        <w:t>. В течение указанного срок</w:t>
      </w:r>
      <w:proofErr w:type="gramStart"/>
      <w:r w:rsidR="00655FF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55FFD">
        <w:rPr>
          <w:rFonts w:ascii="Times New Roman" w:hAnsi="Times New Roman" w:cs="Times New Roman"/>
          <w:sz w:val="28"/>
          <w:szCs w:val="28"/>
        </w:rPr>
        <w:t xml:space="preserve"> "Сценический портал" обязался устранить своими силами и за свой счет все недостатки, выявленные в процессе эксплуатации.</w:t>
      </w:r>
    </w:p>
    <w:p w:rsidR="001D7EEC" w:rsidRDefault="001D7EEC" w:rsidP="00D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приема</w:t>
      </w:r>
      <w:r w:rsidR="00655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655FFD">
        <w:rPr>
          <w:rFonts w:ascii="Times New Roman" w:hAnsi="Times New Roman" w:cs="Times New Roman"/>
          <w:sz w:val="28"/>
          <w:szCs w:val="28"/>
        </w:rPr>
        <w:t xml:space="preserve">декораций подписан представителем КГАУК "Приморский театр оперы и балета" Ахметовым А.М., генеральным директором ООО "Сценический портал", </w:t>
      </w:r>
      <w:proofErr w:type="spellStart"/>
      <w:r w:rsidR="00655FFD">
        <w:rPr>
          <w:rFonts w:ascii="Times New Roman" w:hAnsi="Times New Roman" w:cs="Times New Roman"/>
          <w:sz w:val="28"/>
          <w:szCs w:val="28"/>
        </w:rPr>
        <w:t>Керпек</w:t>
      </w:r>
      <w:proofErr w:type="spellEnd"/>
      <w:r w:rsidR="00655FFD">
        <w:rPr>
          <w:rFonts w:ascii="Times New Roman" w:hAnsi="Times New Roman" w:cs="Times New Roman"/>
          <w:sz w:val="28"/>
          <w:szCs w:val="28"/>
        </w:rPr>
        <w:t xml:space="preserve"> Л.Г. и начальником производств</w:t>
      </w:r>
      <w:proofErr w:type="gramStart"/>
      <w:r w:rsidR="00655FF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55FFD">
        <w:rPr>
          <w:rFonts w:ascii="Times New Roman" w:hAnsi="Times New Roman" w:cs="Times New Roman"/>
          <w:sz w:val="28"/>
          <w:szCs w:val="28"/>
        </w:rPr>
        <w:t xml:space="preserve"> "С</w:t>
      </w:r>
      <w:r w:rsidR="003D1362">
        <w:rPr>
          <w:rFonts w:ascii="Times New Roman" w:hAnsi="Times New Roman" w:cs="Times New Roman"/>
          <w:sz w:val="28"/>
          <w:szCs w:val="28"/>
        </w:rPr>
        <w:t xml:space="preserve">ценический портал" </w:t>
      </w:r>
      <w:proofErr w:type="spellStart"/>
      <w:r w:rsidR="003D1362">
        <w:rPr>
          <w:rFonts w:ascii="Times New Roman" w:hAnsi="Times New Roman" w:cs="Times New Roman"/>
          <w:sz w:val="28"/>
          <w:szCs w:val="28"/>
        </w:rPr>
        <w:t>Кеневским</w:t>
      </w:r>
      <w:proofErr w:type="spellEnd"/>
      <w:r w:rsidR="003D1362">
        <w:rPr>
          <w:rFonts w:ascii="Times New Roman" w:hAnsi="Times New Roman" w:cs="Times New Roman"/>
          <w:sz w:val="28"/>
          <w:szCs w:val="28"/>
        </w:rPr>
        <w:t xml:space="preserve"> В.</w:t>
      </w:r>
      <w:r w:rsidR="00655FFD">
        <w:rPr>
          <w:rFonts w:ascii="Times New Roman" w:hAnsi="Times New Roman" w:cs="Times New Roman"/>
          <w:sz w:val="28"/>
          <w:szCs w:val="28"/>
        </w:rPr>
        <w:t xml:space="preserve"> от 30.04.2014.</w:t>
      </w:r>
    </w:p>
    <w:p w:rsidR="004344C6" w:rsidRDefault="004344C6" w:rsidP="00D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</w:t>
      </w:r>
      <w:r w:rsidR="00D71DB1">
        <w:rPr>
          <w:rFonts w:ascii="Times New Roman" w:hAnsi="Times New Roman" w:cs="Times New Roman"/>
          <w:sz w:val="28"/>
          <w:szCs w:val="28"/>
        </w:rPr>
        <w:t xml:space="preserve"> выполненную работу произведена</w:t>
      </w:r>
      <w:r w:rsidR="00E6226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1DB1">
        <w:rPr>
          <w:rFonts w:ascii="Times New Roman" w:hAnsi="Times New Roman" w:cs="Times New Roman"/>
          <w:sz w:val="28"/>
          <w:szCs w:val="28"/>
        </w:rPr>
        <w:t xml:space="preserve">12 172,9 </w:t>
      </w:r>
      <w:r w:rsidR="00E62265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3D1362">
        <w:rPr>
          <w:rFonts w:ascii="Times New Roman" w:hAnsi="Times New Roman" w:cs="Times New Roman"/>
          <w:sz w:val="28"/>
          <w:szCs w:val="28"/>
        </w:rPr>
        <w:t>0</w:t>
      </w:r>
      <w:r w:rsidR="00E62265">
        <w:rPr>
          <w:rFonts w:ascii="Times New Roman" w:hAnsi="Times New Roman" w:cs="Times New Roman"/>
          <w:sz w:val="28"/>
          <w:szCs w:val="28"/>
        </w:rPr>
        <w:t>1</w:t>
      </w:r>
      <w:r w:rsidR="003D1362">
        <w:rPr>
          <w:rFonts w:ascii="Times New Roman" w:hAnsi="Times New Roman" w:cs="Times New Roman"/>
          <w:sz w:val="28"/>
          <w:szCs w:val="28"/>
        </w:rPr>
        <w:t>.10.</w:t>
      </w:r>
      <w:r w:rsidR="00E62265">
        <w:rPr>
          <w:rFonts w:ascii="Times New Roman" w:hAnsi="Times New Roman" w:cs="Times New Roman"/>
          <w:sz w:val="28"/>
          <w:szCs w:val="28"/>
        </w:rPr>
        <w:t xml:space="preserve">2014  за КГАУК "Приморский театр оперы и балета" числится задолженность в сумме </w:t>
      </w:r>
      <w:r w:rsidR="00D71DB1">
        <w:rPr>
          <w:rFonts w:ascii="Times New Roman" w:hAnsi="Times New Roman" w:cs="Times New Roman"/>
          <w:sz w:val="28"/>
          <w:szCs w:val="28"/>
        </w:rPr>
        <w:t>2 000,0</w:t>
      </w:r>
      <w:r w:rsidR="00E622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2265" w:rsidRDefault="00655FFD" w:rsidP="00D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процессе эксплуатации декораци</w:t>
      </w:r>
      <w:r w:rsidR="00E622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65">
        <w:rPr>
          <w:rFonts w:ascii="Times New Roman" w:hAnsi="Times New Roman" w:cs="Times New Roman"/>
          <w:sz w:val="28"/>
          <w:szCs w:val="28"/>
        </w:rPr>
        <w:t xml:space="preserve">выявлены существенные недостатки на </w:t>
      </w:r>
      <w:r w:rsidR="000D55A6">
        <w:rPr>
          <w:rFonts w:ascii="Times New Roman" w:hAnsi="Times New Roman" w:cs="Times New Roman"/>
          <w:sz w:val="28"/>
          <w:szCs w:val="28"/>
        </w:rPr>
        <w:t>общую сумму 1 306,5 тыс. рублей.</w:t>
      </w:r>
    </w:p>
    <w:p w:rsidR="00655FFD" w:rsidRDefault="000D55A6" w:rsidP="00D6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договором</w:t>
      </w:r>
      <w:r w:rsidRPr="000D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КГАУК "Приморский театр оперы и балета" направлена претензия</w:t>
      </w:r>
      <w:r w:rsidR="00E62265">
        <w:rPr>
          <w:rFonts w:ascii="Times New Roman" w:hAnsi="Times New Roman" w:cs="Times New Roman"/>
          <w:sz w:val="28"/>
          <w:szCs w:val="28"/>
        </w:rPr>
        <w:t xml:space="preserve"> к изготовителю </w:t>
      </w:r>
      <w:r>
        <w:rPr>
          <w:rFonts w:ascii="Times New Roman" w:hAnsi="Times New Roman" w:cs="Times New Roman"/>
          <w:sz w:val="28"/>
          <w:szCs w:val="28"/>
        </w:rPr>
        <w:t>об устранении недостатков (от 01.09.2014 № 560).</w:t>
      </w:r>
    </w:p>
    <w:p w:rsidR="007E1E10" w:rsidRDefault="007E1E10" w:rsidP="0002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"Сценический портал" не приняты меры по устранению недостатков</w:t>
      </w:r>
      <w:r w:rsidRPr="007E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дефектов.</w:t>
      </w:r>
    </w:p>
    <w:p w:rsidR="0071503E" w:rsidRDefault="0071503E" w:rsidP="0002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84" w:rsidRPr="00792384" w:rsidRDefault="00792384" w:rsidP="003104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4">
        <w:rPr>
          <w:rFonts w:ascii="Times New Roman" w:hAnsi="Times New Roman" w:cs="Times New Roman"/>
          <w:b/>
          <w:sz w:val="28"/>
          <w:szCs w:val="28"/>
        </w:rPr>
        <w:t>Анализ осуществления закупок и исполнения договоров</w:t>
      </w:r>
    </w:p>
    <w:p w:rsidR="00792384" w:rsidRPr="0071503E" w:rsidRDefault="00792384" w:rsidP="0071503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4">
        <w:rPr>
          <w:rFonts w:ascii="Times New Roman" w:hAnsi="Times New Roman" w:cs="Times New Roman"/>
          <w:b/>
          <w:sz w:val="28"/>
          <w:szCs w:val="28"/>
        </w:rPr>
        <w:t>в 2013 году и за 9 месяцев 2014 года</w:t>
      </w:r>
    </w:p>
    <w:p w:rsidR="00792384" w:rsidRPr="0079238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>Общие принципы закупки товаров, работ, услуг и основные требования к закупке товаров, работ, услуг автономными учреждениями установлены Федеральным законом от 18.07.2011 № 223-ФЗ "О закупках товаров, работ, услуг отде</w:t>
      </w:r>
      <w:r w:rsidR="0071503E">
        <w:rPr>
          <w:rFonts w:ascii="Times New Roman" w:hAnsi="Times New Roman" w:cs="Times New Roman"/>
          <w:sz w:val="28"/>
          <w:szCs w:val="28"/>
        </w:rPr>
        <w:t>льными видами юридических лиц".</w:t>
      </w:r>
    </w:p>
    <w:p w:rsidR="00792384" w:rsidRPr="0079238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03E">
        <w:rPr>
          <w:rStyle w:val="ad"/>
          <w:color w:val="000000" w:themeColor="text1"/>
          <w:sz w:val="28"/>
          <w:szCs w:val="28"/>
          <w:u w:val="none"/>
        </w:rPr>
        <w:t>Статьей 15 Федерального закона № 44-ФЗ "О</w:t>
      </w:r>
      <w:r w:rsidRPr="00792384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 предусмотрено, что при предоставлении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Федерального закона</w:t>
      </w:r>
      <w:proofErr w:type="gramEnd"/>
      <w:r w:rsidRPr="00792384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792384" w:rsidRPr="0079238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 xml:space="preserve">Согласно статье 2 </w:t>
      </w:r>
      <w:r w:rsidR="005D003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003F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5D003F">
        <w:rPr>
          <w:rFonts w:ascii="Times New Roman" w:hAnsi="Times New Roman" w:cs="Times New Roman"/>
          <w:sz w:val="28"/>
          <w:szCs w:val="28"/>
        </w:rPr>
        <w:t xml:space="preserve"> </w:t>
      </w:r>
      <w:r w:rsidRPr="00792384">
        <w:rPr>
          <w:rFonts w:ascii="Times New Roman" w:hAnsi="Times New Roman" w:cs="Times New Roman"/>
          <w:sz w:val="28"/>
          <w:szCs w:val="28"/>
        </w:rPr>
        <w:t xml:space="preserve">№ 223-ФЗ </w:t>
      </w:r>
      <w:r w:rsidR="00912301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912301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лиц" </w:t>
      </w:r>
      <w:r w:rsidRPr="00792384">
        <w:rPr>
          <w:rFonts w:ascii="Times New Roman" w:hAnsi="Times New Roman" w:cs="Times New Roman"/>
          <w:sz w:val="28"/>
          <w:szCs w:val="28"/>
        </w:rPr>
        <w:t>при закупке товаров, работ, услуг заказчики руководствуются, в том числе утвержденными ими положениями о закупках.</w:t>
      </w:r>
    </w:p>
    <w:p w:rsidR="00792384" w:rsidRPr="0079238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сведениям с официального сайта </w:t>
      </w:r>
      <w:r w:rsidRPr="00792384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www.zakupki.gov.ru (далее - официальный сайт) </w:t>
      </w:r>
      <w:r w:rsidR="005D003F">
        <w:rPr>
          <w:rFonts w:ascii="Times New Roman" w:hAnsi="Times New Roman" w:cs="Times New Roman"/>
          <w:bCs/>
          <w:sz w:val="28"/>
          <w:szCs w:val="28"/>
        </w:rPr>
        <w:t xml:space="preserve">КГАУК </w:t>
      </w:r>
      <w:r w:rsidRPr="00792384">
        <w:rPr>
          <w:rFonts w:ascii="Times New Roman" w:hAnsi="Times New Roman" w:cs="Times New Roman"/>
          <w:sz w:val="28"/>
          <w:szCs w:val="28"/>
        </w:rPr>
        <w:t>"Приморский театр оперы и балета"</w:t>
      </w:r>
      <w:r w:rsidRPr="00792384">
        <w:rPr>
          <w:rFonts w:ascii="Times New Roman" w:hAnsi="Times New Roman" w:cs="Times New Roman"/>
          <w:bCs/>
          <w:sz w:val="28"/>
          <w:szCs w:val="28"/>
        </w:rPr>
        <w:t xml:space="preserve"> 03.06.2013 на официальном сайте размещено </w:t>
      </w:r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закупке товаров, работ, услуг для нужд </w:t>
      </w:r>
      <w:r w:rsidR="005D003F">
        <w:rPr>
          <w:rFonts w:ascii="Times New Roman" w:hAnsi="Times New Roman" w:cs="Times New Roman"/>
          <w:bCs/>
          <w:sz w:val="28"/>
          <w:szCs w:val="28"/>
        </w:rPr>
        <w:t>КГАУК</w:t>
      </w:r>
      <w:r w:rsidR="005D003F"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"Приморский театр оперы и балета", утвержденное и вступаю</w:t>
      </w:r>
      <w:r w:rsidR="00715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щее в</w:t>
      </w:r>
      <w:proofErr w:type="gramEnd"/>
      <w:r w:rsidR="00715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с 01.04.2013 (далее -</w:t>
      </w:r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о закупках).</w:t>
      </w:r>
    </w:p>
    <w:p w:rsidR="00792384" w:rsidRPr="0079238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части 1 статьи 4 </w:t>
      </w:r>
      <w:r w:rsidR="00AC79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AC79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223-ФЗ </w:t>
      </w:r>
      <w:r w:rsidR="00912301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912301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лиц" </w:t>
      </w:r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размещение Положения о закупках и </w:t>
      </w:r>
      <w:proofErr w:type="gramStart"/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</w:t>
      </w:r>
      <w:proofErr w:type="gramEnd"/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него </w:t>
      </w:r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вносимых, должно осуществляться в течение 15 дней со дня их утверждения. С учетом изложенного, размещение Театром Положения о закупках на официальном сайте осуществлено с нарушением сроков.</w:t>
      </w:r>
    </w:p>
    <w:p w:rsidR="00792384" w:rsidRPr="0079238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указанное Положение о закупках 2 раза вносились изменения (30.04.2013 и 01.04.2014). На официальном сайте изменения были опубликованы 04.09.2013 и 01.04.2014 соответственно.</w:t>
      </w:r>
    </w:p>
    <w:p w:rsidR="00792384" w:rsidRPr="0079238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части </w:t>
      </w:r>
      <w:r w:rsidRPr="00792384">
        <w:rPr>
          <w:rFonts w:ascii="Times New Roman" w:hAnsi="Times New Roman" w:cs="Times New Roman"/>
          <w:sz w:val="28"/>
          <w:szCs w:val="28"/>
        </w:rPr>
        <w:t xml:space="preserve">2 статьи 4 </w:t>
      </w:r>
      <w:r w:rsidR="00AC79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AC79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2384">
        <w:rPr>
          <w:rFonts w:ascii="Times New Roman" w:hAnsi="Times New Roman" w:cs="Times New Roman"/>
          <w:sz w:val="28"/>
          <w:szCs w:val="28"/>
        </w:rPr>
        <w:t>№ 223-ФЗ</w:t>
      </w:r>
      <w:r w:rsidR="00912301">
        <w:rPr>
          <w:rFonts w:ascii="Times New Roman" w:hAnsi="Times New Roman" w:cs="Times New Roman"/>
          <w:sz w:val="28"/>
          <w:szCs w:val="28"/>
        </w:rPr>
        <w:t xml:space="preserve"> </w:t>
      </w:r>
      <w:r w:rsidR="00912301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912301">
        <w:rPr>
          <w:rFonts w:ascii="Times New Roman" w:hAnsi="Times New Roman" w:cs="Times New Roman"/>
          <w:sz w:val="28"/>
          <w:szCs w:val="28"/>
        </w:rPr>
        <w:t>льными видами юридических лиц"</w:t>
      </w:r>
      <w:r w:rsidRPr="00792384">
        <w:rPr>
          <w:rFonts w:ascii="Times New Roman" w:hAnsi="Times New Roman" w:cs="Times New Roman"/>
          <w:sz w:val="28"/>
          <w:szCs w:val="28"/>
        </w:rPr>
        <w:t xml:space="preserve"> Заказчик обязан размещать в единой информационной системе (до введения</w:t>
      </w:r>
      <w:r w:rsidR="0071503E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</w:t>
      </w:r>
      <w:r w:rsidR="001344A4">
        <w:rPr>
          <w:rFonts w:ascii="Times New Roman" w:hAnsi="Times New Roman" w:cs="Times New Roman"/>
          <w:sz w:val="28"/>
          <w:szCs w:val="28"/>
        </w:rPr>
        <w:t>–</w:t>
      </w:r>
      <w:r w:rsidRPr="00792384">
        <w:rPr>
          <w:rFonts w:ascii="Times New Roman" w:hAnsi="Times New Roman" w:cs="Times New Roman"/>
          <w:sz w:val="28"/>
          <w:szCs w:val="28"/>
        </w:rPr>
        <w:t xml:space="preserve"> на официальном сайте ч. 10 ст. 8 № 223-ФЗ) план закупки товаров, работ, услуг на срок не мене</w:t>
      </w:r>
      <w:r w:rsidR="00912301">
        <w:rPr>
          <w:rFonts w:ascii="Times New Roman" w:hAnsi="Times New Roman" w:cs="Times New Roman"/>
          <w:sz w:val="28"/>
          <w:szCs w:val="28"/>
        </w:rPr>
        <w:t>е чем один год.</w:t>
      </w:r>
      <w:proofErr w:type="gramEnd"/>
      <w:r w:rsidR="00912301">
        <w:rPr>
          <w:rFonts w:ascii="Times New Roman" w:hAnsi="Times New Roman" w:cs="Times New Roman"/>
          <w:sz w:val="28"/>
          <w:szCs w:val="28"/>
        </w:rPr>
        <w:t xml:space="preserve"> План Театром</w:t>
      </w:r>
      <w:r w:rsidRPr="00792384">
        <w:rPr>
          <w:rFonts w:ascii="Times New Roman" w:hAnsi="Times New Roman" w:cs="Times New Roman"/>
          <w:sz w:val="28"/>
          <w:szCs w:val="28"/>
        </w:rPr>
        <w:t xml:space="preserve"> утвержден на период с 01.01.2013 по 31.12.2013, опубликован на официальном сайте 09.08.2013. Осуществляемые Театром закупки в 2013 году не соответствуют утвержденному плану. На 2014 год план закупок на официальном сайте не размещен, тем самым Театром нарушен пункт 14 постановления Правительства РФ от 10.09.2012 № 908 "Об утверждении Положения о размещении на официальном сайте информации о закупке" о необходимости размещения планов закупок не позднее 31 декабря текущего года.</w:t>
      </w:r>
    </w:p>
    <w:p w:rsidR="00792384" w:rsidRPr="0079238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38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закупках предусматривает следующие способы закупки:</w:t>
      </w:r>
    </w:p>
    <w:p w:rsidR="00792384" w:rsidRPr="0079238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384">
        <w:rPr>
          <w:rFonts w:ascii="Times New Roman" w:hAnsi="Times New Roman" w:cs="Times New Roman"/>
          <w:sz w:val="28"/>
          <w:szCs w:val="28"/>
        </w:rPr>
        <w:t>1) конкурентная закупочная процедура:</w:t>
      </w:r>
    </w:p>
    <w:p w:rsidR="00792384" w:rsidRPr="00792384" w:rsidRDefault="00792384" w:rsidP="0079238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>- открытый конкурс;</w:t>
      </w:r>
    </w:p>
    <w:p w:rsidR="00792384" w:rsidRPr="00792384" w:rsidRDefault="00792384" w:rsidP="0079238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>- открытый аукцион;</w:t>
      </w:r>
    </w:p>
    <w:p w:rsidR="00792384" w:rsidRPr="00792384" w:rsidRDefault="00792384" w:rsidP="0079238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>- запрос котировок;</w:t>
      </w:r>
    </w:p>
    <w:p w:rsidR="00792384" w:rsidRPr="00792384" w:rsidRDefault="00792384" w:rsidP="0079238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>- запрос предложений;</w:t>
      </w:r>
    </w:p>
    <w:p w:rsidR="00792384" w:rsidRPr="00792384" w:rsidRDefault="00792384" w:rsidP="0079238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>- конкурентные переговоры;</w:t>
      </w:r>
    </w:p>
    <w:p w:rsidR="00792384" w:rsidRPr="0079238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>2) неконкурентная закупочная процедура:</w:t>
      </w:r>
    </w:p>
    <w:p w:rsidR="00792384" w:rsidRPr="00792384" w:rsidRDefault="00792384" w:rsidP="0079238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2384">
        <w:rPr>
          <w:rFonts w:ascii="Times New Roman" w:hAnsi="Times New Roman" w:cs="Times New Roman"/>
          <w:sz w:val="28"/>
          <w:szCs w:val="28"/>
        </w:rPr>
        <w:t>- закупка у единственного поставщика.</w:t>
      </w:r>
    </w:p>
    <w:p w:rsidR="00792384" w:rsidRPr="0079238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384">
        <w:rPr>
          <w:rFonts w:ascii="Times New Roman" w:hAnsi="Times New Roman" w:cs="Times New Roman"/>
          <w:bCs/>
          <w:sz w:val="28"/>
          <w:szCs w:val="28"/>
        </w:rPr>
        <w:t>Согласно сведениям с официального сайта в 2013 году и за 9 месяц</w:t>
      </w:r>
      <w:r w:rsidR="00B757E4">
        <w:rPr>
          <w:rFonts w:ascii="Times New Roman" w:hAnsi="Times New Roman" w:cs="Times New Roman"/>
          <w:bCs/>
          <w:sz w:val="28"/>
          <w:szCs w:val="28"/>
        </w:rPr>
        <w:t>ев 2014 года Театром размещено:</w:t>
      </w:r>
    </w:p>
    <w:p w:rsidR="00792384" w:rsidRPr="00B757E4" w:rsidRDefault="00792384" w:rsidP="0079238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57E4">
        <w:rPr>
          <w:rFonts w:ascii="Times New Roman" w:hAnsi="Times New Roman" w:cs="Times New Roman"/>
          <w:bCs/>
          <w:sz w:val="24"/>
          <w:szCs w:val="24"/>
        </w:rPr>
        <w:t>Таблица 1</w:t>
      </w:r>
      <w:r w:rsidR="006774E1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552"/>
        <w:gridCol w:w="2552"/>
      </w:tblGrid>
      <w:tr w:rsidR="00792384" w:rsidRPr="00B757E4" w:rsidTr="007923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</w:tr>
      <w:tr w:rsidR="00792384" w:rsidRPr="00B757E4" w:rsidTr="007923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92384" w:rsidRPr="00B757E4" w:rsidTr="007923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92384" w:rsidRPr="00B757E4" w:rsidTr="007923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92384" w:rsidRPr="00B757E4" w:rsidTr="007923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92384" w:rsidRPr="00B757E4" w:rsidTr="007923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Конкурентные переговоры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92384" w:rsidRPr="00B757E4" w:rsidTr="007923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</w:p>
        </w:tc>
      </w:tr>
      <w:tr w:rsidR="00792384" w:rsidRPr="00B757E4" w:rsidTr="007923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677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bCs/>
                <w:sz w:val="24"/>
                <w:szCs w:val="24"/>
              </w:rPr>
              <w:t>377</w:t>
            </w:r>
          </w:p>
        </w:tc>
      </w:tr>
    </w:tbl>
    <w:p w:rsidR="00B757E4" w:rsidRDefault="00B757E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384" w:rsidRPr="00B757E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7E4">
        <w:rPr>
          <w:rFonts w:ascii="Times New Roman" w:hAnsi="Times New Roman" w:cs="Times New Roman"/>
          <w:bCs/>
          <w:sz w:val="28"/>
          <w:szCs w:val="28"/>
        </w:rPr>
        <w:t>Из представленной таблицы  видно, что Театром не осуществлялись конкурентные закупочные процедуры, а только неконкурентные.</w:t>
      </w:r>
    </w:p>
    <w:p w:rsidR="00792384" w:rsidRPr="00B757E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757E4">
        <w:rPr>
          <w:rFonts w:ascii="Times New Roman" w:hAnsi="Times New Roman" w:cs="Times New Roman"/>
          <w:sz w:val="28"/>
          <w:szCs w:val="28"/>
        </w:rPr>
        <w:t xml:space="preserve">Согласно статье 1 </w:t>
      </w:r>
      <w:r w:rsidR="00AC79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AC7937">
        <w:rPr>
          <w:rFonts w:ascii="Times New Roman" w:hAnsi="Times New Roman" w:cs="Times New Roman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</w:rPr>
        <w:t xml:space="preserve">№ 223-ФЗ </w:t>
      </w:r>
      <w:r w:rsidR="00AE6050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AE6050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лиц" </w:t>
      </w:r>
      <w:r w:rsidRPr="00B757E4">
        <w:rPr>
          <w:rFonts w:ascii="Times New Roman" w:hAnsi="Times New Roman" w:cs="Times New Roman"/>
          <w:sz w:val="28"/>
          <w:szCs w:val="28"/>
        </w:rPr>
        <w:t>целями регулирования данного Федерального закона являются, в том числе эффективное использование денежных средств,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предотвращение коррупции и других злоупотреблений.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Использование Театром при закупках только неконкурентных закупочных процедур ведет к не реализации целей, установленных</w:t>
      </w:r>
      <w:r w:rsidR="00AC7937" w:rsidRPr="00AC7937">
        <w:rPr>
          <w:rFonts w:ascii="Times New Roman" w:hAnsi="Times New Roman" w:cs="Times New Roman"/>
          <w:sz w:val="28"/>
          <w:szCs w:val="28"/>
        </w:rPr>
        <w:t xml:space="preserve"> </w:t>
      </w:r>
      <w:r w:rsidR="00AC7937">
        <w:rPr>
          <w:rFonts w:ascii="Times New Roman" w:hAnsi="Times New Roman" w:cs="Times New Roman"/>
          <w:sz w:val="28"/>
          <w:szCs w:val="28"/>
        </w:rPr>
        <w:t>Федеральн</w:t>
      </w:r>
      <w:r w:rsidR="006774E1">
        <w:rPr>
          <w:rFonts w:ascii="Times New Roman" w:hAnsi="Times New Roman" w:cs="Times New Roman"/>
          <w:sz w:val="28"/>
          <w:szCs w:val="28"/>
        </w:rPr>
        <w:t>ым</w:t>
      </w:r>
      <w:r w:rsidR="00AC79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74E1">
        <w:rPr>
          <w:rFonts w:ascii="Times New Roman" w:hAnsi="Times New Roman" w:cs="Times New Roman"/>
          <w:sz w:val="28"/>
          <w:szCs w:val="28"/>
        </w:rPr>
        <w:t>ом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Pr="00B757E4">
        <w:rPr>
          <w:rFonts w:ascii="Times New Roman" w:hAnsi="Times New Roman" w:cs="Times New Roman"/>
          <w:sz w:val="28"/>
          <w:szCs w:val="28"/>
        </w:rPr>
        <w:t xml:space="preserve"> № 223-ФЗ</w:t>
      </w:r>
      <w:r w:rsidR="00AE6050">
        <w:rPr>
          <w:rFonts w:ascii="Times New Roman" w:hAnsi="Times New Roman" w:cs="Times New Roman"/>
          <w:sz w:val="28"/>
          <w:szCs w:val="28"/>
        </w:rPr>
        <w:t xml:space="preserve"> </w:t>
      </w:r>
      <w:r w:rsidR="00AE6050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AE6050">
        <w:rPr>
          <w:rFonts w:ascii="Times New Roman" w:hAnsi="Times New Roman" w:cs="Times New Roman"/>
          <w:sz w:val="28"/>
          <w:szCs w:val="28"/>
        </w:rPr>
        <w:t>льными видами юридических лиц"</w:t>
      </w:r>
      <w:r w:rsidRPr="00B757E4">
        <w:rPr>
          <w:rFonts w:ascii="Times New Roman" w:hAnsi="Times New Roman" w:cs="Times New Roman"/>
          <w:sz w:val="28"/>
          <w:szCs w:val="28"/>
        </w:rPr>
        <w:t>.</w:t>
      </w:r>
    </w:p>
    <w:p w:rsidR="00792384" w:rsidRPr="00B757E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В результате осуществления закупок только неконкурентным способом экономия бюджетных средств отсутствует.</w:t>
      </w:r>
    </w:p>
    <w:p w:rsidR="00792384" w:rsidRPr="00B757E4" w:rsidRDefault="00792384" w:rsidP="00904E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Из 421 размещенной закупки 6 закупок было в последующем отменено по решению заказчика.</w:t>
      </w:r>
      <w:r w:rsidR="00904EB0">
        <w:rPr>
          <w:rFonts w:ascii="Times New Roman" w:hAnsi="Times New Roman" w:cs="Times New Roman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</w:rPr>
        <w:t>Предметная структура размещенных закупок сложилась следующим образом:</w:t>
      </w:r>
    </w:p>
    <w:p w:rsidR="00792384" w:rsidRPr="00B757E4" w:rsidRDefault="00792384" w:rsidP="007923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57E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774E1">
        <w:rPr>
          <w:rFonts w:ascii="Times New Roman" w:hAnsi="Times New Roman" w:cs="Times New Roman"/>
          <w:sz w:val="24"/>
          <w:szCs w:val="24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9"/>
        <w:gridCol w:w="1892"/>
      </w:tblGrid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Кол-во закупок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Закупка товара, реквизита, непосредственно связанного с основной деятельностью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Услуги исполнителей номеров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Услуги юр./ф. лиц, непосредственно связанные с основной деятельностью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Прочие услуги юр./ф. лиц, непосредственно не связанные с основной деятельностью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Услуги бронирования авиабилетов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Услуги по уборке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Аренда оборудования, транспортных средств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Рекламные услуги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Информационные, юридические услуги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Закупка товара, непосредственно не связанного с основной деятельностью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384" w:rsidRPr="00B757E4" w:rsidTr="00792384"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67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</w:tbl>
    <w:p w:rsidR="00B757E4" w:rsidRPr="00B757E4" w:rsidRDefault="00B757E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84" w:rsidRPr="00B757E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7E4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4 </w:t>
      </w:r>
      <w:r w:rsidR="00AC79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AC7937">
        <w:rPr>
          <w:rFonts w:ascii="Times New Roman" w:hAnsi="Times New Roman" w:cs="Times New Roman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</w:rPr>
        <w:t xml:space="preserve">№ 223-ФЗ </w:t>
      </w:r>
      <w:r w:rsidR="00912301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912301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лиц" </w:t>
      </w:r>
      <w:r w:rsidRPr="00B757E4">
        <w:rPr>
          <w:rFonts w:ascii="Times New Roman" w:hAnsi="Times New Roman" w:cs="Times New Roman"/>
          <w:sz w:val="28"/>
          <w:szCs w:val="28"/>
        </w:rPr>
        <w:t xml:space="preserve">на официальном сайте при закупке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закупке. </w:t>
      </w:r>
      <w:proofErr w:type="gramEnd"/>
    </w:p>
    <w:p w:rsidR="00792384" w:rsidRPr="00B757E4" w:rsidRDefault="00792384" w:rsidP="0079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7E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части 15 статьи 4 </w:t>
      </w:r>
      <w:r w:rsidR="00AC79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AC7937">
        <w:rPr>
          <w:rFonts w:ascii="Times New Roman" w:hAnsi="Times New Roman" w:cs="Times New Roman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  <w:lang w:eastAsia="ru-RU"/>
        </w:rPr>
        <w:t xml:space="preserve">№ 223-ФЗ </w:t>
      </w:r>
      <w:r w:rsidR="00912301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912301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лиц" </w:t>
      </w:r>
      <w:r w:rsidRPr="00B757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Заказчик вправе не размещать на официальном сайте сведения о закупке, стоимость которых не превышает 100,00 тыс. рублей.</w:t>
      </w:r>
    </w:p>
    <w:p w:rsidR="00AE6050" w:rsidRDefault="00013A65" w:rsidP="0079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C7937">
        <w:rPr>
          <w:rFonts w:ascii="Times New Roman" w:hAnsi="Times New Roman" w:cs="Times New Roman"/>
          <w:sz w:val="28"/>
          <w:szCs w:val="28"/>
        </w:rPr>
        <w:t>нализ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договоров, представленных в ходе проверки н</w:t>
      </w:r>
      <w:r>
        <w:rPr>
          <w:rFonts w:ascii="Times New Roman" w:hAnsi="Times New Roman" w:cs="Times New Roman"/>
          <w:sz w:val="28"/>
          <w:szCs w:val="28"/>
        </w:rPr>
        <w:t>а бумажных носителях показал</w:t>
      </w:r>
      <w:r w:rsidR="00792384" w:rsidRPr="00B757E4">
        <w:rPr>
          <w:rFonts w:ascii="Times New Roman" w:hAnsi="Times New Roman" w:cs="Times New Roman"/>
          <w:sz w:val="28"/>
          <w:szCs w:val="28"/>
        </w:rPr>
        <w:t>, что в период с марта по сентябрь 2013 года Театром осуществлялис</w:t>
      </w:r>
      <w:r w:rsidR="00912301">
        <w:rPr>
          <w:rFonts w:ascii="Times New Roman" w:hAnsi="Times New Roman" w:cs="Times New Roman"/>
          <w:sz w:val="28"/>
          <w:szCs w:val="28"/>
        </w:rPr>
        <w:t>ь закупки и заключались договоры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на сумму, превышающую 100 тыс. рублей, однако на официальном сайте сведения о совершении указанных закупок не размещались (сведения о неразмещенных закупках приведены в разделе "Аренда помещений", "А</w:t>
      </w:r>
      <w:r w:rsidR="00AE6050">
        <w:rPr>
          <w:rFonts w:ascii="Times New Roman" w:hAnsi="Times New Roman" w:cs="Times New Roman"/>
          <w:sz w:val="28"/>
          <w:szCs w:val="28"/>
        </w:rPr>
        <w:t>ренда транспортных средств").</w:t>
      </w:r>
      <w:proofErr w:type="gramEnd"/>
    </w:p>
    <w:p w:rsidR="00792384" w:rsidRPr="00B757E4" w:rsidRDefault="00792384" w:rsidP="0079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В 2013 году </w:t>
      </w:r>
      <w:hyperlink r:id="rId9" w:history="1">
        <w:r w:rsidRPr="0031042D">
          <w:rPr>
            <w:rStyle w:val="ad"/>
            <w:color w:val="000000" w:themeColor="text1"/>
            <w:sz w:val="28"/>
            <w:szCs w:val="28"/>
            <w:u w:val="none"/>
          </w:rPr>
          <w:t>Кодекс</w:t>
        </w:r>
      </w:hyperlink>
      <w:r w:rsidRPr="0031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</w:rPr>
        <w:t>РФ об административных правонарушениях не предусматрива</w:t>
      </w:r>
      <w:r w:rsidR="00BC2B8B">
        <w:rPr>
          <w:rFonts w:ascii="Times New Roman" w:hAnsi="Times New Roman" w:cs="Times New Roman"/>
          <w:sz w:val="28"/>
          <w:szCs w:val="28"/>
        </w:rPr>
        <w:t>л</w:t>
      </w:r>
      <w:r w:rsidRPr="00B757E4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нарушения в рамках </w:t>
      </w:r>
      <w:r w:rsidR="00AC79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AC7937">
        <w:rPr>
          <w:rFonts w:ascii="Times New Roman" w:hAnsi="Times New Roman" w:cs="Times New Roman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</w:rPr>
        <w:t>№ 223-ФЗ.</w:t>
      </w:r>
    </w:p>
    <w:p w:rsidR="00792384" w:rsidRPr="00B757E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В нарушение вышеуказанной статьи Театром на официальном сайте в некоторых закупках не размещались проекты договоров (например</w:t>
      </w:r>
      <w:r w:rsidR="004502BB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31300606282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31300608091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31300613533</w:t>
      </w:r>
      <w:r w:rsidRPr="00B757E4">
        <w:rPr>
          <w:rFonts w:ascii="Times New Roman" w:hAnsi="Times New Roman" w:cs="Times New Roman"/>
          <w:sz w:val="28"/>
          <w:szCs w:val="28"/>
        </w:rPr>
        <w:t>).</w:t>
      </w:r>
    </w:p>
    <w:p w:rsidR="00792384" w:rsidRPr="00B757E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Также необходимо отметить, что извещения о закупках у единственного поставщика размещались на официальном сайте намного позже, чем производилась закупка (например</w:t>
      </w:r>
      <w:r w:rsidR="0071503E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закупки: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</w:t>
      </w:r>
      <w:r w:rsidR="007150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00651455 - срок оказания услуг - 18-19.10.2013, опубликовано - 05.11.2013; № 31400872605 - срок оказания услуг - 01.01.2014-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31.03.2014, опубликовано 07.02.2014</w:t>
      </w:r>
      <w:r w:rsidRPr="00B757E4">
        <w:rPr>
          <w:rFonts w:ascii="Times New Roman" w:hAnsi="Times New Roman" w:cs="Times New Roman"/>
          <w:sz w:val="28"/>
          <w:szCs w:val="28"/>
        </w:rPr>
        <w:t>). Из вышеизложенного следует, что на момент осуществления закупки извещения на официальном сайте размещены не были.</w:t>
      </w:r>
    </w:p>
    <w:p w:rsidR="00792384" w:rsidRPr="00B757E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Согласно части 9 статьи 4 </w:t>
      </w:r>
      <w:r w:rsidR="00AC79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AC79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57E4">
        <w:rPr>
          <w:rFonts w:ascii="Times New Roman" w:hAnsi="Times New Roman" w:cs="Times New Roman"/>
          <w:sz w:val="28"/>
          <w:szCs w:val="28"/>
        </w:rPr>
        <w:t xml:space="preserve">№ 223-ФЗ </w:t>
      </w:r>
      <w:r w:rsidR="00013A65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013A65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лиц" </w:t>
      </w:r>
      <w:r w:rsidRPr="00B757E4">
        <w:rPr>
          <w:rFonts w:ascii="Times New Roman" w:hAnsi="Times New Roman" w:cs="Times New Roman"/>
          <w:sz w:val="28"/>
          <w:szCs w:val="28"/>
        </w:rPr>
        <w:t>в извещении о закупке должны быть указаны предмет договора с указанием количества поставляемого товара, объема выполняемых работ, оказываемых услуг. В нарушение указанной статьи Театром в извещениях о закупках не указывалось количество поставляемого товара, объема выполняемых работ, оказываемых услуг (например</w:t>
      </w:r>
      <w:r w:rsidR="00013A65">
        <w:rPr>
          <w:rFonts w:ascii="Times New Roman" w:hAnsi="Times New Roman" w:cs="Times New Roman"/>
          <w:sz w:val="28"/>
          <w:szCs w:val="28"/>
        </w:rPr>
        <w:t>,</w:t>
      </w:r>
      <w:r w:rsidR="00BC2B8B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B757E4">
        <w:rPr>
          <w:rFonts w:ascii="Times New Roman" w:hAnsi="Times New Roman" w:cs="Times New Roman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31300613533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31300616110, № 31300749067</w:t>
      </w:r>
      <w:r w:rsidRPr="00B757E4">
        <w:rPr>
          <w:rFonts w:ascii="Times New Roman" w:hAnsi="Times New Roman" w:cs="Times New Roman"/>
          <w:sz w:val="28"/>
          <w:szCs w:val="28"/>
        </w:rPr>
        <w:t>).</w:t>
      </w:r>
    </w:p>
    <w:p w:rsidR="00013A65" w:rsidRDefault="00792384" w:rsidP="0079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57E4">
        <w:rPr>
          <w:rFonts w:ascii="Times New Roman" w:hAnsi="Times New Roman" w:cs="Times New Roman"/>
          <w:sz w:val="28"/>
          <w:szCs w:val="28"/>
        </w:rPr>
        <w:t xml:space="preserve">Частью 5 статьи 4 </w:t>
      </w:r>
      <w:r w:rsidR="00AC79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7937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AC7937">
        <w:rPr>
          <w:rFonts w:ascii="Times New Roman" w:hAnsi="Times New Roman" w:cs="Times New Roman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</w:rPr>
        <w:t xml:space="preserve">№ 223-ФЗ </w:t>
      </w:r>
      <w:r w:rsidR="00013A65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013A65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лиц" </w:t>
      </w:r>
      <w:r w:rsidRPr="00B757E4"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B757E4">
        <w:rPr>
          <w:rFonts w:ascii="Times New Roman" w:hAnsi="Times New Roman" w:cs="Times New Roman"/>
          <w:sz w:val="28"/>
          <w:szCs w:val="28"/>
          <w:lang w:eastAsia="ru-RU"/>
        </w:rPr>
        <w:t>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</w:t>
      </w:r>
      <w:proofErr w:type="gramEnd"/>
      <w:r w:rsidRPr="00B757E4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 информация об изменении договора </w:t>
      </w:r>
      <w:r w:rsidR="00013A65">
        <w:rPr>
          <w:rFonts w:ascii="Times New Roman" w:hAnsi="Times New Roman" w:cs="Times New Roman"/>
          <w:sz w:val="28"/>
          <w:szCs w:val="28"/>
          <w:lang w:eastAsia="ru-RU"/>
        </w:rPr>
        <w:t>с указанием измененных условий.</w:t>
      </w:r>
    </w:p>
    <w:p w:rsidR="00AC7937" w:rsidRPr="00B757E4" w:rsidRDefault="00792384" w:rsidP="00904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d"/>
          <w:color w:val="auto"/>
          <w:sz w:val="28"/>
          <w:szCs w:val="28"/>
          <w:u w:val="none"/>
          <w:lang w:eastAsia="ru-RU"/>
        </w:rPr>
      </w:pPr>
      <w:r w:rsidRPr="00B757E4">
        <w:rPr>
          <w:rFonts w:ascii="Times New Roman" w:hAnsi="Times New Roman" w:cs="Times New Roman"/>
          <w:sz w:val="28"/>
          <w:szCs w:val="28"/>
        </w:rPr>
        <w:t>Театром неоднократно при заключении и исполнении договоров менялись цены заключаемых договоров, однако на официальном сайте сведения о совершении указанных изменений не размещались (сведения о неразмещенных изменениях в договоры приведены в разделе "Аренда помещений", "Аренда транспортных средств").</w:t>
      </w:r>
    </w:p>
    <w:p w:rsidR="00792384" w:rsidRPr="0071503E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Style w:val="ad"/>
          <w:color w:val="000000" w:themeColor="text1"/>
          <w:sz w:val="28"/>
          <w:szCs w:val="28"/>
          <w:u w:val="none"/>
        </w:rPr>
      </w:pPr>
      <w:r w:rsidRPr="0071503E">
        <w:rPr>
          <w:rStyle w:val="ad"/>
          <w:color w:val="000000" w:themeColor="text1"/>
          <w:sz w:val="28"/>
          <w:szCs w:val="28"/>
          <w:u w:val="none"/>
        </w:rPr>
        <w:t>Главой 11 Положения о закупках предусмотрены случаи и порядок закупки товаров, работ, услуг у единственного поставщика.</w:t>
      </w:r>
    </w:p>
    <w:p w:rsidR="00792384" w:rsidRPr="00B757E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03E">
        <w:rPr>
          <w:rStyle w:val="ad"/>
          <w:color w:val="000000" w:themeColor="text1"/>
          <w:sz w:val="28"/>
          <w:szCs w:val="28"/>
          <w:u w:val="none"/>
        </w:rPr>
        <w:lastRenderedPageBreak/>
        <w:t>На официальном сайте Театром размещено 2 закупки у единственного поставщика</w:t>
      </w:r>
      <w:r w:rsidR="003C1A43">
        <w:rPr>
          <w:rStyle w:val="ad"/>
          <w:color w:val="000000" w:themeColor="text1"/>
          <w:sz w:val="28"/>
          <w:szCs w:val="28"/>
          <w:u w:val="none"/>
        </w:rPr>
        <w:t xml:space="preserve">, с начальной </w:t>
      </w:r>
      <w:r w:rsidRPr="0071503E">
        <w:rPr>
          <w:rStyle w:val="ad"/>
          <w:color w:val="000000" w:themeColor="text1"/>
          <w:sz w:val="28"/>
          <w:szCs w:val="28"/>
          <w:u w:val="none"/>
        </w:rPr>
        <w:t xml:space="preserve"> мак</w:t>
      </w:r>
      <w:r w:rsidR="0071503E">
        <w:rPr>
          <w:rStyle w:val="ad"/>
          <w:color w:val="000000" w:themeColor="text1"/>
          <w:sz w:val="28"/>
          <w:szCs w:val="28"/>
          <w:u w:val="none"/>
        </w:rPr>
        <w:t>симальн</w:t>
      </w:r>
      <w:r w:rsidR="003C1A43">
        <w:rPr>
          <w:rStyle w:val="ad"/>
          <w:color w:val="000000" w:themeColor="text1"/>
          <w:sz w:val="28"/>
          <w:szCs w:val="28"/>
          <w:u w:val="none"/>
        </w:rPr>
        <w:t>ой</w:t>
      </w:r>
      <w:r w:rsidR="0071503E">
        <w:rPr>
          <w:rStyle w:val="ad"/>
          <w:color w:val="000000" w:themeColor="text1"/>
          <w:sz w:val="28"/>
          <w:szCs w:val="28"/>
          <w:u w:val="none"/>
        </w:rPr>
        <w:t xml:space="preserve"> цен</w:t>
      </w:r>
      <w:r w:rsidR="003C1A43">
        <w:rPr>
          <w:rStyle w:val="ad"/>
          <w:color w:val="000000" w:themeColor="text1"/>
          <w:sz w:val="28"/>
          <w:szCs w:val="28"/>
          <w:u w:val="none"/>
        </w:rPr>
        <w:t>ой</w:t>
      </w:r>
      <w:r w:rsidR="00AC7937">
        <w:rPr>
          <w:rStyle w:val="ad"/>
          <w:color w:val="000000" w:themeColor="text1"/>
          <w:sz w:val="28"/>
          <w:szCs w:val="28"/>
          <w:u w:val="none"/>
        </w:rPr>
        <w:t xml:space="preserve"> договора</w:t>
      </w:r>
      <w:r w:rsidRPr="0071503E">
        <w:rPr>
          <w:rStyle w:val="ad"/>
          <w:color w:val="000000" w:themeColor="text1"/>
          <w:sz w:val="28"/>
          <w:szCs w:val="28"/>
          <w:u w:val="none"/>
        </w:rPr>
        <w:t xml:space="preserve">  </w:t>
      </w:r>
      <w:r w:rsidR="003C1A43" w:rsidRPr="0071503E">
        <w:rPr>
          <w:rStyle w:val="ad"/>
          <w:color w:val="000000" w:themeColor="text1"/>
          <w:sz w:val="28"/>
          <w:szCs w:val="28"/>
          <w:u w:val="none"/>
        </w:rPr>
        <w:t>превыш</w:t>
      </w:r>
      <w:r w:rsidR="003C1A43">
        <w:rPr>
          <w:rStyle w:val="ad"/>
          <w:color w:val="000000" w:themeColor="text1"/>
          <w:sz w:val="28"/>
          <w:szCs w:val="28"/>
          <w:u w:val="none"/>
        </w:rPr>
        <w:t xml:space="preserve">ающей </w:t>
      </w:r>
      <w:r w:rsidR="00D9523F">
        <w:rPr>
          <w:rStyle w:val="ad"/>
          <w:color w:val="000000" w:themeColor="text1"/>
          <w:sz w:val="28"/>
          <w:szCs w:val="28"/>
          <w:u w:val="none"/>
        </w:rPr>
        <w:t xml:space="preserve"> </w:t>
      </w:r>
      <w:r w:rsidRPr="0071503E">
        <w:rPr>
          <w:rStyle w:val="ad"/>
          <w:color w:val="000000" w:themeColor="text1"/>
          <w:sz w:val="28"/>
          <w:szCs w:val="28"/>
          <w:u w:val="none"/>
        </w:rPr>
        <w:t>4</w:t>
      </w:r>
      <w:r w:rsidR="00FF16BE">
        <w:rPr>
          <w:rStyle w:val="ad"/>
          <w:color w:val="000000" w:themeColor="text1"/>
          <w:sz w:val="28"/>
          <w:szCs w:val="28"/>
          <w:u w:val="none"/>
        </w:rPr>
        <w:t> </w:t>
      </w:r>
      <w:r w:rsidRPr="0071503E">
        <w:rPr>
          <w:rStyle w:val="ad"/>
          <w:color w:val="000000" w:themeColor="text1"/>
          <w:sz w:val="28"/>
          <w:szCs w:val="28"/>
          <w:u w:val="none"/>
        </w:rPr>
        <w:t>000,00</w:t>
      </w:r>
      <w:r w:rsidR="00D9523F">
        <w:rPr>
          <w:rStyle w:val="ad"/>
          <w:color w:val="000000" w:themeColor="text1"/>
          <w:sz w:val="28"/>
          <w:szCs w:val="28"/>
          <w:u w:val="none"/>
        </w:rPr>
        <w:t> </w:t>
      </w:r>
      <w:r w:rsidRPr="0071503E">
        <w:rPr>
          <w:rStyle w:val="ad"/>
          <w:color w:val="000000" w:themeColor="text1"/>
          <w:sz w:val="28"/>
          <w:szCs w:val="28"/>
          <w:u w:val="none"/>
        </w:rPr>
        <w:t xml:space="preserve"> тыс. рублей. </w:t>
      </w:r>
      <w:proofErr w:type="gramStart"/>
      <w:r w:rsidRPr="0071503E">
        <w:rPr>
          <w:rStyle w:val="ad"/>
          <w:color w:val="000000" w:themeColor="text1"/>
          <w:sz w:val="28"/>
          <w:szCs w:val="28"/>
          <w:u w:val="none"/>
        </w:rPr>
        <w:t>Предметом указанных закупок являются:</w:t>
      </w:r>
      <w:r w:rsidR="00AC7937">
        <w:rPr>
          <w:rStyle w:val="ad"/>
          <w:color w:val="000000" w:themeColor="text1"/>
          <w:sz w:val="28"/>
          <w:szCs w:val="28"/>
          <w:u w:val="none"/>
        </w:rPr>
        <w:t xml:space="preserve"> 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3C1A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31401169194</w:t>
      </w:r>
      <w:r w:rsidRPr="00B757E4">
        <w:rPr>
          <w:rFonts w:ascii="Times New Roman" w:hAnsi="Times New Roman" w:cs="Times New Roman"/>
          <w:sz w:val="28"/>
          <w:szCs w:val="28"/>
        </w:rPr>
        <w:t xml:space="preserve"> </w:t>
      </w:r>
      <w:r w:rsidR="00BC2B8B">
        <w:rPr>
          <w:rFonts w:ascii="Times New Roman" w:hAnsi="Times New Roman" w:cs="Times New Roman"/>
          <w:sz w:val="28"/>
          <w:szCs w:val="28"/>
        </w:rPr>
        <w:t>–</w:t>
      </w:r>
      <w:r w:rsidRPr="00B757E4">
        <w:rPr>
          <w:rFonts w:ascii="Times New Roman" w:hAnsi="Times New Roman" w:cs="Times New Roman"/>
          <w:sz w:val="28"/>
          <w:szCs w:val="28"/>
        </w:rPr>
        <w:t xml:space="preserve"> </w:t>
      </w:r>
      <w:r w:rsidR="00BC2B8B">
        <w:rPr>
          <w:rFonts w:ascii="Times New Roman" w:hAnsi="Times New Roman" w:cs="Times New Roman"/>
          <w:sz w:val="28"/>
          <w:szCs w:val="28"/>
        </w:rPr>
        <w:t>в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ыполнение работ по изготовлению мягких и жестких </w:t>
      </w:r>
      <w:r w:rsidR="007150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декораций к балету "Лебединое озеро"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музыку</w:t>
      </w:r>
      <w:r w:rsidR="007150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П.И.</w:t>
      </w:r>
      <w:r w:rsidR="00BC2B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50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Чайковского для нужд КГАУ "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Приморский театр оперы и балета</w:t>
      </w:r>
      <w:r w:rsidR="007150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B757E4">
        <w:rPr>
          <w:rFonts w:ascii="Times New Roman" w:hAnsi="Times New Roman" w:cs="Times New Roman"/>
          <w:sz w:val="28"/>
          <w:szCs w:val="28"/>
        </w:rPr>
        <w:t xml:space="preserve"> на </w:t>
      </w:r>
      <w:r w:rsidRPr="00B7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715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172,86 тыс. рублей</w:t>
      </w:r>
      <w:r w:rsidR="00BC2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757E4">
        <w:rPr>
          <w:rFonts w:ascii="Times New Roman" w:hAnsi="Times New Roman" w:cs="Times New Roman"/>
          <w:sz w:val="28"/>
          <w:szCs w:val="28"/>
        </w:rPr>
        <w:t xml:space="preserve"> </w:t>
      </w:r>
      <w:r w:rsidR="00AC79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31401246203</w:t>
      </w:r>
      <w:r w:rsidRPr="00B757E4">
        <w:rPr>
          <w:rFonts w:ascii="Times New Roman" w:hAnsi="Times New Roman" w:cs="Times New Roman"/>
          <w:sz w:val="28"/>
          <w:szCs w:val="28"/>
        </w:rPr>
        <w:t xml:space="preserve"> - </w:t>
      </w:r>
      <w:r w:rsidR="00BC2B8B">
        <w:rPr>
          <w:rFonts w:ascii="Times New Roman" w:hAnsi="Times New Roman" w:cs="Times New Roman"/>
          <w:sz w:val="28"/>
          <w:szCs w:val="28"/>
        </w:rPr>
        <w:t>п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оставка модулей газового пожаротушения с комплектующими</w:t>
      </w:r>
      <w:r w:rsidRPr="00B757E4">
        <w:rPr>
          <w:rFonts w:ascii="Times New Roman" w:hAnsi="Times New Roman" w:cs="Times New Roman"/>
          <w:sz w:val="28"/>
          <w:szCs w:val="28"/>
        </w:rPr>
        <w:t xml:space="preserve"> на </w:t>
      </w:r>
      <w:r w:rsidRPr="00B7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FF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770,00 тыс. рублей.</w:t>
      </w:r>
      <w:proofErr w:type="gramEnd"/>
    </w:p>
    <w:p w:rsidR="00792384" w:rsidRPr="00B757E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7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11.2 Положения о закупках предусмотрен исчерпывающий перечень случаев закупки у единственного поставщика на сумму более 4</w:t>
      </w:r>
      <w:r w:rsidR="00FF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000,00 тыс. рублей. Вышеуказанные закупки данным перечнем не предусмотрены. С учетом изложенного закупки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31401169194,                   № 31401246203 были осуществлены Театром в нарушение Положения о закупках.</w:t>
      </w:r>
    </w:p>
    <w:p w:rsidR="00792384" w:rsidRPr="00B757E4" w:rsidRDefault="00792384" w:rsidP="0079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21.06.2012 № 616 "Об утверждении перечня товаров, работ и услуг, закупка которых осуществляется в электронной форме" предусмотрено, что закупка услуг по уборке зданий осуществляется в электронной форме, за исключением случаев, если положением о закупках не предусмотрено осуществление указанной закупки у единственного поставщика.</w:t>
      </w:r>
    </w:p>
    <w:p w:rsidR="00792384" w:rsidRPr="00B757E4" w:rsidRDefault="00792384" w:rsidP="00792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Пунктом 11.3 Положения о закупках закупка услуг по уборке зданий у единственного поставщика прямо не предусмотрена. С учетом изложенного, закупки у единственного поставщика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31300749067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31400878138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7E59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31400878196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31401131321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31401131360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31401142906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7E59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31401204567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31401204579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31401204590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31401204599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7E59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31401254753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31401254777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31401328061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31401250623</w:t>
      </w:r>
      <w:r w:rsidRPr="00B757E4">
        <w:rPr>
          <w:rFonts w:ascii="Times New Roman" w:hAnsi="Times New Roman" w:cs="Times New Roman"/>
          <w:sz w:val="28"/>
          <w:szCs w:val="28"/>
        </w:rPr>
        <w:t xml:space="preserve"> на оказание услуг по уборке зданий осуществлены Театром с нарушением положений</w:t>
      </w:r>
      <w:r w:rsidR="00FF16B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</w:t>
      </w:r>
      <w:r w:rsidRPr="00B757E4">
        <w:rPr>
          <w:rFonts w:ascii="Times New Roman" w:hAnsi="Times New Roman" w:cs="Times New Roman"/>
          <w:sz w:val="28"/>
          <w:szCs w:val="28"/>
        </w:rPr>
        <w:t xml:space="preserve"> от 21.06.2012 № 616.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На официальном сайте Театром размещены закупки у единственного поставщика на сумму более 100 тыс. рублей, предмет которых, прямо не указан в главе 11 Положения о</w:t>
      </w:r>
      <w:r w:rsidR="00FF16BE">
        <w:rPr>
          <w:rFonts w:ascii="Times New Roman" w:hAnsi="Times New Roman" w:cs="Times New Roman"/>
          <w:sz w:val="28"/>
          <w:szCs w:val="28"/>
        </w:rPr>
        <w:t xml:space="preserve"> закупках, </w:t>
      </w:r>
      <w:r w:rsidRPr="00B757E4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31300616078</w:t>
      </w:r>
      <w:r w:rsidRPr="00B757E4"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31300616204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31300616423, № 31300616971</w:t>
      </w:r>
      <w:r w:rsidRPr="00B757E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31300796672</w:t>
      </w:r>
      <w:r w:rsidR="00FF16BE">
        <w:rPr>
          <w:rFonts w:ascii="Times New Roman" w:hAnsi="Times New Roman" w:cs="Times New Roman"/>
          <w:sz w:val="28"/>
          <w:szCs w:val="28"/>
        </w:rPr>
        <w:t>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Пункт 11.3 Положения о закупках предусматривает случаи закупки у единственного поставщика на сумму до 4</w:t>
      </w:r>
      <w:r w:rsidR="00FF16BE">
        <w:rPr>
          <w:rFonts w:ascii="Times New Roman" w:hAnsi="Times New Roman" w:cs="Times New Roman"/>
          <w:sz w:val="28"/>
          <w:szCs w:val="28"/>
        </w:rPr>
        <w:t> </w:t>
      </w:r>
      <w:r w:rsidRPr="00B757E4">
        <w:rPr>
          <w:rFonts w:ascii="Times New Roman" w:hAnsi="Times New Roman" w:cs="Times New Roman"/>
          <w:sz w:val="28"/>
          <w:szCs w:val="28"/>
        </w:rPr>
        <w:t>000,00 тыс. рублей при наличии иных обстоятельств, требующих проведения закупки у еди</w:t>
      </w:r>
      <w:r w:rsidR="00FF16BE">
        <w:rPr>
          <w:rFonts w:ascii="Times New Roman" w:hAnsi="Times New Roman" w:cs="Times New Roman"/>
          <w:sz w:val="28"/>
          <w:szCs w:val="28"/>
        </w:rPr>
        <w:t>нственного поставщика. При этом</w:t>
      </w:r>
      <w:r w:rsidRPr="00B757E4">
        <w:rPr>
          <w:rFonts w:ascii="Times New Roman" w:hAnsi="Times New Roman" w:cs="Times New Roman"/>
          <w:sz w:val="28"/>
          <w:szCs w:val="28"/>
        </w:rPr>
        <w:t xml:space="preserve"> Положением о закупках указанные иные обстоятельства не регламентированы, с учетом изложенного не представляется возможным сделать вывод о законности осуществления вышеуказанных закупок у единственного поставщика.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Пунктом 11.4 Положения о закупках предусмотрено, что для закупки товаров, работ, услуг у единственного поставщика ответственный по закупкам должен передать в комиссию по закупкам: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lastRenderedPageBreak/>
        <w:t>- информацию о поставщике, с которым необходимо заключить договор, включая информацию о соответствии предложенного поставщика требованиям, изложенным в настоящем Положении;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- сравнительную таблицу предложений различных поставщиков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же товары, работы, услуги, свидетельствующую о выгодности предложения лица, кандидатура которого предложена для выбора в качестве единственного поставщика;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- информацию о существенных условиях договора, в том числе о цене закупаемых товаров, работ, услуг;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- иную информацию, необходимую для заключения договора с единственным поставщиком.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Театром вышеуказанные документы в обоснование осуществления всех закупок у единственного поставщика в ходе проверки представлены не были. Отсутствие обоснования и расчетов, свидетельствующих о выгодности предложения лица, кандидатура которого предложена для выбора в качестве единственного поставщика свидетельствует о необоснованности осуществленных закупок и неэффективном расходовании бюджетных средств.</w:t>
      </w:r>
    </w:p>
    <w:p w:rsidR="00792384" w:rsidRDefault="00792384" w:rsidP="0071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Пунктом 12.3 Положения о закупках предусмотрено, что по результатам закупки договор заключается не ранее 10 и не позднее 20 дней со дня размещения заключительного протокола. Проведя анализ заключенных договоров</w:t>
      </w:r>
      <w:r w:rsidR="0071503E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установлено, что в нарушение указанного Положения договоры заключались ранее установленного срока (например</w:t>
      </w:r>
      <w:r w:rsidR="0071503E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закупки: </w:t>
      </w:r>
      <w:r w:rsidRPr="00B757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31300613533</w:t>
      </w:r>
      <w:r w:rsidRPr="00B757E4">
        <w:rPr>
          <w:rFonts w:ascii="Times New Roman" w:hAnsi="Times New Roman" w:cs="Times New Roman"/>
          <w:sz w:val="28"/>
          <w:szCs w:val="28"/>
        </w:rPr>
        <w:t xml:space="preserve">, № </w:t>
      </w:r>
      <w:r w:rsidRPr="00B757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31300616110</w:t>
      </w:r>
      <w:r w:rsidRPr="00B757E4">
        <w:rPr>
          <w:rFonts w:ascii="Times New Roman" w:hAnsi="Times New Roman" w:cs="Times New Roman"/>
          <w:sz w:val="28"/>
          <w:szCs w:val="28"/>
        </w:rPr>
        <w:t>).</w:t>
      </w:r>
    </w:p>
    <w:p w:rsidR="0071503E" w:rsidRPr="0071503E" w:rsidRDefault="0071503E" w:rsidP="00715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2384" w:rsidRPr="007E5984" w:rsidRDefault="00792384" w:rsidP="00A3486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984">
        <w:rPr>
          <w:rFonts w:ascii="Times New Roman" w:hAnsi="Times New Roman" w:cs="Times New Roman"/>
          <w:i/>
          <w:sz w:val="28"/>
          <w:szCs w:val="28"/>
        </w:rPr>
        <w:t>Аренда помещений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1.1. Согласно данным</w:t>
      </w:r>
      <w:r w:rsidR="007E598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</w:rPr>
        <w:t xml:space="preserve"> приведенным в таблице 2</w:t>
      </w:r>
      <w:r w:rsidR="007E5984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за проверяемый период Театром было размещен на официальном сайте, а в дальнейшем заключен 131 договор аренды помещений. Однако, исходя из документов, представленных в ходе проверки</w:t>
      </w:r>
      <w:r w:rsidR="007E5984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установлено, что в период с марта по сентябрь 2013 г</w:t>
      </w:r>
      <w:r w:rsidR="00FF16BE">
        <w:rPr>
          <w:rFonts w:ascii="Times New Roman" w:hAnsi="Times New Roman" w:cs="Times New Roman"/>
          <w:sz w:val="28"/>
          <w:szCs w:val="28"/>
        </w:rPr>
        <w:t>ода Театром заключались договоры</w:t>
      </w:r>
      <w:r w:rsidRPr="00B757E4">
        <w:rPr>
          <w:rFonts w:ascii="Times New Roman" w:hAnsi="Times New Roman" w:cs="Times New Roman"/>
          <w:sz w:val="28"/>
          <w:szCs w:val="28"/>
        </w:rPr>
        <w:t xml:space="preserve"> на аренду помещений стоимостью более 100 тыс. рублей, размещение которых на официальном сайте не осуществлялось.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Так для примера, Театром были заключены договоры на аренду жилого помещения от 01.04.2013 № 04-05 и от 15</w:t>
      </w:r>
      <w:r w:rsidR="00B613A2">
        <w:rPr>
          <w:rFonts w:ascii="Times New Roman" w:hAnsi="Times New Roman" w:cs="Times New Roman"/>
          <w:sz w:val="28"/>
          <w:szCs w:val="28"/>
        </w:rPr>
        <w:t>.04.2013 № 04-11 на сумму         316,1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 (63,22 тыс. рублей в месяц) и 258,621 тыс. рублей </w:t>
      </w:r>
      <w:r w:rsidR="00B613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57E4">
        <w:rPr>
          <w:rFonts w:ascii="Times New Roman" w:hAnsi="Times New Roman" w:cs="Times New Roman"/>
          <w:sz w:val="28"/>
          <w:szCs w:val="28"/>
        </w:rPr>
        <w:t>(86,207 тыс. рублей в месяц) соответственно.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Для подбора помещений по вышеуказанным договорам Театром заключены договоры поручения от 15.03.2013 № 03-01 и от 01.04.2013 № 04-10</w:t>
      </w:r>
      <w:r w:rsidR="007E5984">
        <w:rPr>
          <w:rFonts w:ascii="Times New Roman" w:hAnsi="Times New Roman" w:cs="Times New Roman"/>
          <w:sz w:val="28"/>
          <w:szCs w:val="28"/>
        </w:rPr>
        <w:t xml:space="preserve">, </w:t>
      </w:r>
      <w:r w:rsidRPr="00B757E4">
        <w:rPr>
          <w:rFonts w:ascii="Times New Roman" w:hAnsi="Times New Roman" w:cs="Times New Roman"/>
          <w:sz w:val="28"/>
          <w:szCs w:val="28"/>
        </w:rPr>
        <w:t>предметом которых является: подбор квартиры в целях последующего заключения договора аренды, мониторинг рынка недвижимости                     г. Владивостока и т.д.</w:t>
      </w:r>
    </w:p>
    <w:p w:rsidR="00792384" w:rsidRPr="00B757E4" w:rsidRDefault="0071503E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2384" w:rsidRPr="00B757E4">
        <w:rPr>
          <w:rFonts w:ascii="Times New Roman" w:hAnsi="Times New Roman" w:cs="Times New Roman"/>
          <w:sz w:val="28"/>
          <w:szCs w:val="28"/>
        </w:rPr>
        <w:t>нализ выполненного мониторинга по договору от 15.03.2013 № 03-01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792384" w:rsidRPr="00B757E4">
        <w:rPr>
          <w:rFonts w:ascii="Times New Roman" w:hAnsi="Times New Roman" w:cs="Times New Roman"/>
          <w:sz w:val="28"/>
          <w:szCs w:val="28"/>
        </w:rPr>
        <w:t>, что критериями мониторинга, отвечающим</w:t>
      </w:r>
      <w:r w:rsidR="007E5984">
        <w:rPr>
          <w:rFonts w:ascii="Times New Roman" w:hAnsi="Times New Roman" w:cs="Times New Roman"/>
          <w:sz w:val="28"/>
          <w:szCs w:val="28"/>
        </w:rPr>
        <w:t>и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потребностям </w:t>
      </w:r>
      <w:r w:rsidR="00792384" w:rsidRPr="00B757E4">
        <w:rPr>
          <w:rFonts w:ascii="Times New Roman" w:hAnsi="Times New Roman" w:cs="Times New Roman"/>
          <w:sz w:val="28"/>
          <w:szCs w:val="28"/>
        </w:rPr>
        <w:lastRenderedPageBreak/>
        <w:t>заказчика</w:t>
      </w:r>
      <w:r w:rsidR="007E5984">
        <w:rPr>
          <w:rFonts w:ascii="Times New Roman" w:hAnsi="Times New Roman" w:cs="Times New Roman"/>
          <w:sz w:val="28"/>
          <w:szCs w:val="28"/>
        </w:rPr>
        <w:t>,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выбраны район месторасположения квартиры и наличие бытовой те</w:t>
      </w:r>
      <w:r w:rsidR="00AC7937">
        <w:rPr>
          <w:rFonts w:ascii="Times New Roman" w:hAnsi="Times New Roman" w:cs="Times New Roman"/>
          <w:sz w:val="28"/>
          <w:szCs w:val="28"/>
        </w:rPr>
        <w:t>хники и мебели. По трем районам г. </w:t>
      </w:r>
      <w:r w:rsidR="00792384" w:rsidRPr="00B757E4">
        <w:rPr>
          <w:rFonts w:ascii="Times New Roman" w:hAnsi="Times New Roman" w:cs="Times New Roman"/>
          <w:sz w:val="28"/>
          <w:szCs w:val="28"/>
        </w:rPr>
        <w:t>Владивостока (отвечающим условиям выборки) цена на 3-комнатную квартиру с мебелью и бытовой техникой сложилась от 30,00 тыс. рублей до 68,00 тыс. рублей в месяц. Театром договор от 01.04.2013 № 04-05 заключен с ценой 63,22 тыс. рублей в месяц, т.е. в 2,</w:t>
      </w:r>
      <w:r w:rsidR="00AC7937">
        <w:rPr>
          <w:rFonts w:ascii="Times New Roman" w:hAnsi="Times New Roman" w:cs="Times New Roman"/>
          <w:sz w:val="28"/>
          <w:szCs w:val="28"/>
        </w:rPr>
        <w:t>1 раза превышавшую максимальную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цену договора на аренду помещений</w:t>
      </w:r>
      <w:r w:rsidR="00FF16BE">
        <w:rPr>
          <w:rFonts w:ascii="Times New Roman" w:hAnsi="Times New Roman" w:cs="Times New Roman"/>
          <w:sz w:val="28"/>
          <w:szCs w:val="28"/>
        </w:rPr>
        <w:t xml:space="preserve"> (30,0</w:t>
      </w:r>
      <w:r w:rsidR="00FF16BE" w:rsidRPr="00B757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16BE">
        <w:rPr>
          <w:rFonts w:ascii="Times New Roman" w:hAnsi="Times New Roman" w:cs="Times New Roman"/>
          <w:sz w:val="28"/>
          <w:szCs w:val="28"/>
        </w:rPr>
        <w:t>)</w:t>
      </w:r>
      <w:r w:rsidR="00792384" w:rsidRPr="00B757E4">
        <w:rPr>
          <w:rFonts w:ascii="Times New Roman" w:hAnsi="Times New Roman" w:cs="Times New Roman"/>
          <w:sz w:val="28"/>
          <w:szCs w:val="28"/>
        </w:rPr>
        <w:t>.</w:t>
      </w:r>
    </w:p>
    <w:p w:rsidR="00792384" w:rsidRPr="00B757E4" w:rsidRDefault="0071503E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2384" w:rsidRPr="00B757E4">
        <w:rPr>
          <w:rFonts w:ascii="Times New Roman" w:hAnsi="Times New Roman" w:cs="Times New Roman"/>
          <w:sz w:val="28"/>
          <w:szCs w:val="28"/>
        </w:rPr>
        <w:t>нализ выполненного мониторинга по договору от 01.04.2013 № 04-10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792384" w:rsidRPr="00B757E4">
        <w:rPr>
          <w:rFonts w:ascii="Times New Roman" w:hAnsi="Times New Roman" w:cs="Times New Roman"/>
          <w:sz w:val="28"/>
          <w:szCs w:val="28"/>
        </w:rPr>
        <w:t>, что критериями мониторинга, отвечающим</w:t>
      </w:r>
      <w:r w:rsidR="00E262A1">
        <w:rPr>
          <w:rFonts w:ascii="Times New Roman" w:hAnsi="Times New Roman" w:cs="Times New Roman"/>
          <w:sz w:val="28"/>
          <w:szCs w:val="28"/>
        </w:rPr>
        <w:t>и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потребностям заказчика</w:t>
      </w:r>
      <w:r w:rsidR="00E262A1">
        <w:rPr>
          <w:rFonts w:ascii="Times New Roman" w:hAnsi="Times New Roman" w:cs="Times New Roman"/>
          <w:sz w:val="28"/>
          <w:szCs w:val="28"/>
        </w:rPr>
        <w:t>,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выбраны район месторасположения квартиры и наличие бытовой техники и мебели. По 3 районам г. Владивостока (отвечающим условиям выборки) цена на 2-комнатную квартиру площадью не менее 100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384" w:rsidRPr="00B757E4">
        <w:rPr>
          <w:rFonts w:ascii="Times New Roman" w:hAnsi="Times New Roman" w:cs="Times New Roman"/>
          <w:sz w:val="28"/>
          <w:szCs w:val="28"/>
        </w:rPr>
        <w:t>м с мебелью и бытовой техникой сложилась от 50,00 тыс. рублей до 120,00 тыс. рублей в месяц. Театром договор от 15.04.2013 № 04-11 заключен с ценой 86,207 тыс. рублей в месяц, т.е. в</w:t>
      </w:r>
      <w:r w:rsidR="0086581A">
        <w:rPr>
          <w:rFonts w:ascii="Times New Roman" w:hAnsi="Times New Roman" w:cs="Times New Roman"/>
          <w:sz w:val="28"/>
          <w:szCs w:val="28"/>
        </w:rPr>
        <w:t xml:space="preserve"> 1,7 раз превышавшую максимальную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цену договора на аренду помещений.</w:t>
      </w:r>
    </w:p>
    <w:p w:rsidR="00792384" w:rsidRPr="00B757E4" w:rsidRDefault="00792384" w:rsidP="0090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>, закупки по аренде жилых помещений являются неэффективными. Сумма неэффективно расходованных средств только по двум договорам составила 274,721 тыс. рублей.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1.2. Договор аренды нежилого помещения по адресу: </w:t>
      </w:r>
      <w:r w:rsidR="00E262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, 30 от 30.04.2013 № 04-19 с ежемесячной арендной платой 150,00 тыс. рублей и сроком до 31.07.2013 на официальном сайте Театром </w:t>
      </w:r>
      <w:r w:rsidR="00FF16BE">
        <w:rPr>
          <w:rFonts w:ascii="Times New Roman" w:hAnsi="Times New Roman" w:cs="Times New Roman"/>
          <w:sz w:val="28"/>
          <w:szCs w:val="28"/>
        </w:rPr>
        <w:t>не размещен</w:t>
      </w:r>
      <w:r w:rsidRPr="00B757E4">
        <w:rPr>
          <w:rFonts w:ascii="Times New Roman" w:hAnsi="Times New Roman" w:cs="Times New Roman"/>
          <w:sz w:val="28"/>
          <w:szCs w:val="28"/>
        </w:rPr>
        <w:t>. В указанный договор 4 раза вносились изменения, дополнительным соглашением № 4 от 23.12.2013 срок действия договора был продлен до 31.01.2014, а ежемесячная арендная плата</w:t>
      </w:r>
      <w:r w:rsidR="00450B89">
        <w:rPr>
          <w:rFonts w:ascii="Times New Roman" w:hAnsi="Times New Roman" w:cs="Times New Roman"/>
          <w:sz w:val="28"/>
          <w:szCs w:val="28"/>
        </w:rPr>
        <w:t xml:space="preserve"> с 23.12.2013 увеличена на 15,0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F16BE" w:rsidRPr="00FF16BE">
        <w:rPr>
          <w:rFonts w:ascii="Times New Roman" w:hAnsi="Times New Roman" w:cs="Times New Roman"/>
          <w:sz w:val="28"/>
          <w:szCs w:val="28"/>
        </w:rPr>
        <w:t xml:space="preserve"> </w:t>
      </w:r>
      <w:r w:rsidR="00FF16BE">
        <w:rPr>
          <w:rFonts w:ascii="Times New Roman" w:hAnsi="Times New Roman" w:cs="Times New Roman"/>
          <w:sz w:val="28"/>
          <w:szCs w:val="28"/>
        </w:rPr>
        <w:t xml:space="preserve">В </w:t>
      </w:r>
      <w:r w:rsidR="00FF16BE" w:rsidRPr="00B757E4">
        <w:rPr>
          <w:rFonts w:ascii="Times New Roman" w:hAnsi="Times New Roman" w:cs="Times New Roman"/>
          <w:sz w:val="28"/>
          <w:szCs w:val="28"/>
        </w:rPr>
        <w:t xml:space="preserve">нарушение части 5 статьи 4 </w:t>
      </w:r>
      <w:r w:rsidR="0086581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6581A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86581A">
        <w:rPr>
          <w:rFonts w:ascii="Times New Roman" w:hAnsi="Times New Roman" w:cs="Times New Roman"/>
          <w:sz w:val="28"/>
          <w:szCs w:val="28"/>
        </w:rPr>
        <w:t xml:space="preserve">       </w:t>
      </w:r>
      <w:r w:rsidR="00FF16BE" w:rsidRPr="00B757E4">
        <w:rPr>
          <w:rFonts w:ascii="Times New Roman" w:hAnsi="Times New Roman" w:cs="Times New Roman"/>
          <w:sz w:val="28"/>
          <w:szCs w:val="28"/>
        </w:rPr>
        <w:t>№ 223-ФЗ</w:t>
      </w:r>
      <w:r w:rsidRPr="00B757E4">
        <w:rPr>
          <w:rFonts w:ascii="Times New Roman" w:hAnsi="Times New Roman" w:cs="Times New Roman"/>
          <w:sz w:val="28"/>
          <w:szCs w:val="28"/>
        </w:rPr>
        <w:t xml:space="preserve"> </w:t>
      </w:r>
      <w:r w:rsidR="00FF16BE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FF16BE">
        <w:rPr>
          <w:rFonts w:ascii="Times New Roman" w:hAnsi="Times New Roman" w:cs="Times New Roman"/>
          <w:sz w:val="28"/>
          <w:szCs w:val="28"/>
        </w:rPr>
        <w:t>льными видами юридических лиц"</w:t>
      </w:r>
      <w:r w:rsidR="00DF0C2E">
        <w:rPr>
          <w:rFonts w:ascii="Times New Roman" w:hAnsi="Times New Roman" w:cs="Times New Roman"/>
          <w:sz w:val="28"/>
          <w:szCs w:val="28"/>
        </w:rPr>
        <w:t xml:space="preserve"> </w:t>
      </w:r>
      <w:r w:rsidR="00FF16BE">
        <w:rPr>
          <w:rFonts w:ascii="Times New Roman" w:hAnsi="Times New Roman" w:cs="Times New Roman"/>
          <w:sz w:val="28"/>
          <w:szCs w:val="28"/>
        </w:rPr>
        <w:t>с</w:t>
      </w:r>
      <w:r w:rsidRPr="00B757E4">
        <w:rPr>
          <w:rFonts w:ascii="Times New Roman" w:hAnsi="Times New Roman" w:cs="Times New Roman"/>
          <w:sz w:val="28"/>
          <w:szCs w:val="28"/>
        </w:rPr>
        <w:t>ведения об изменении цены договора на официальном сайте не размещены.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10.02.2014 на официальном сайте размещено извещение о закупке услуг аренды на период с 01.01.2014 на тот же объект недвижимости по адре</w:t>
      </w:r>
      <w:r w:rsidR="0086581A">
        <w:rPr>
          <w:rFonts w:ascii="Times New Roman" w:hAnsi="Times New Roman" w:cs="Times New Roman"/>
          <w:sz w:val="28"/>
          <w:szCs w:val="28"/>
        </w:rPr>
        <w:t xml:space="preserve">су: </w:t>
      </w:r>
      <w:r w:rsidR="00E262A1">
        <w:rPr>
          <w:rFonts w:ascii="Times New Roman" w:hAnsi="Times New Roman" w:cs="Times New Roman"/>
          <w:sz w:val="28"/>
          <w:szCs w:val="28"/>
        </w:rPr>
        <w:t xml:space="preserve">ул. </w:t>
      </w:r>
      <w:r w:rsidR="0086581A">
        <w:rPr>
          <w:rFonts w:ascii="Times New Roman" w:hAnsi="Times New Roman" w:cs="Times New Roman"/>
          <w:sz w:val="28"/>
          <w:szCs w:val="28"/>
        </w:rPr>
        <w:t>Тигровая, 30, начальная макси</w:t>
      </w:r>
      <w:r w:rsidR="00450B89">
        <w:rPr>
          <w:rFonts w:ascii="Times New Roman" w:hAnsi="Times New Roman" w:cs="Times New Roman"/>
          <w:sz w:val="28"/>
          <w:szCs w:val="28"/>
        </w:rPr>
        <w:t>мальная цена</w:t>
      </w:r>
      <w:r w:rsidR="00E262A1">
        <w:rPr>
          <w:rFonts w:ascii="Times New Roman" w:hAnsi="Times New Roman" w:cs="Times New Roman"/>
          <w:sz w:val="28"/>
          <w:szCs w:val="28"/>
        </w:rPr>
        <w:t xml:space="preserve"> договора –</w:t>
      </w:r>
      <w:r w:rsidR="00450B89">
        <w:rPr>
          <w:rFonts w:ascii="Times New Roman" w:hAnsi="Times New Roman" w:cs="Times New Roman"/>
          <w:sz w:val="28"/>
          <w:szCs w:val="28"/>
        </w:rPr>
        <w:t xml:space="preserve"> 495,0 тыс. рублей (165,0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 в месяц). В период с 01.01.201</w:t>
      </w:r>
      <w:r w:rsidR="00DF0C2E">
        <w:rPr>
          <w:rFonts w:ascii="Times New Roman" w:hAnsi="Times New Roman" w:cs="Times New Roman"/>
          <w:sz w:val="28"/>
          <w:szCs w:val="28"/>
        </w:rPr>
        <w:t>4 по 31.01.2014 на один объект Театром</w:t>
      </w:r>
      <w:r w:rsidRPr="00B757E4">
        <w:rPr>
          <w:rFonts w:ascii="Times New Roman" w:hAnsi="Times New Roman" w:cs="Times New Roman"/>
          <w:sz w:val="28"/>
          <w:szCs w:val="28"/>
        </w:rPr>
        <w:t xml:space="preserve"> заключено 2 договора. Сложившаяся ситуация свидетельствует об отсутствии должного контроля со стороны лица, ответственного по закупкам, за заключением и исполнением договоров.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C2E">
        <w:rPr>
          <w:rFonts w:ascii="Times New Roman" w:hAnsi="Times New Roman" w:cs="Times New Roman"/>
          <w:sz w:val="28"/>
          <w:szCs w:val="28"/>
        </w:rPr>
        <w:t xml:space="preserve">Целью аренды объекта недвижимости согласно </w:t>
      </w:r>
      <w:r w:rsidR="00DF0C2E" w:rsidRPr="00DF0C2E">
        <w:rPr>
          <w:rFonts w:ascii="Times New Roman" w:hAnsi="Times New Roman" w:cs="Times New Roman"/>
          <w:sz w:val="28"/>
          <w:szCs w:val="28"/>
        </w:rPr>
        <w:t xml:space="preserve">договору от 30.04.2013 № 04-19 является размещение офиса </w:t>
      </w:r>
      <w:r w:rsidRPr="00DF0C2E">
        <w:rPr>
          <w:rFonts w:ascii="Times New Roman" w:hAnsi="Times New Roman" w:cs="Times New Roman"/>
          <w:sz w:val="28"/>
          <w:szCs w:val="28"/>
        </w:rPr>
        <w:t>площадью 147 кв.м</w:t>
      </w:r>
      <w:r w:rsidR="00DF0C2E" w:rsidRPr="00DF0C2E">
        <w:rPr>
          <w:rFonts w:ascii="Times New Roman" w:hAnsi="Times New Roman" w:cs="Times New Roman"/>
          <w:sz w:val="28"/>
          <w:szCs w:val="28"/>
        </w:rPr>
        <w:t>.</w:t>
      </w:r>
      <w:r w:rsidRPr="00DF0C2E">
        <w:rPr>
          <w:rFonts w:ascii="Times New Roman" w:hAnsi="Times New Roman" w:cs="Times New Roman"/>
          <w:sz w:val="28"/>
          <w:szCs w:val="28"/>
        </w:rPr>
        <w:t xml:space="preserve"> </w:t>
      </w:r>
      <w:r w:rsidRPr="00B757E4">
        <w:rPr>
          <w:rFonts w:ascii="Times New Roman" w:hAnsi="Times New Roman" w:cs="Times New Roman"/>
          <w:sz w:val="28"/>
          <w:szCs w:val="28"/>
        </w:rPr>
        <w:t>Для подбора вышеуказанного помещения Театром заключен договор оказания услуг от 14.05.2013 № 05-21 на сумму 58,8 тыс. рублей (в реестре договоров числится за датой 14.05.2013)</w:t>
      </w:r>
      <w:r w:rsidR="000C5658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предметом которого является: подбор офиса в целях последующего заключения договора аренды, мониторинг рынка недвижимости г. Владивостока, организация просмотра не менее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15 офисов и т.д.</w:t>
      </w:r>
    </w:p>
    <w:p w:rsidR="00792384" w:rsidRPr="00B757E4" w:rsidRDefault="00DF0C2E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договора аренды от 30.04.2013 № 04-19 и договора оказания услуг о</w:t>
      </w:r>
      <w:r>
        <w:rPr>
          <w:rFonts w:ascii="Times New Roman" w:hAnsi="Times New Roman" w:cs="Times New Roman"/>
          <w:sz w:val="28"/>
          <w:szCs w:val="28"/>
        </w:rPr>
        <w:t>т 14.05.2013 № 05-21 показал</w:t>
      </w:r>
      <w:r w:rsidR="00792384" w:rsidRPr="00B757E4">
        <w:rPr>
          <w:rFonts w:ascii="Times New Roman" w:hAnsi="Times New Roman" w:cs="Times New Roman"/>
          <w:sz w:val="28"/>
          <w:szCs w:val="28"/>
        </w:rPr>
        <w:t>, что услуги по подбору офиса осуществлены после заключения договора аренды.</w:t>
      </w:r>
    </w:p>
    <w:p w:rsidR="00904EB0" w:rsidRDefault="00792384" w:rsidP="0090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Целесообразность в оказании услуг по подбору офиса после заключения договора аренды отсутствует. При отсутствии целесообразности в оказании услуг по подбору офиса закупка </w:t>
      </w:r>
      <w:r w:rsidR="00DF0C2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F0C2E" w:rsidRPr="00B757E4">
        <w:rPr>
          <w:rFonts w:ascii="Times New Roman" w:hAnsi="Times New Roman" w:cs="Times New Roman"/>
          <w:sz w:val="28"/>
          <w:szCs w:val="28"/>
        </w:rPr>
        <w:t xml:space="preserve">58,8 тыс. рублей </w:t>
      </w:r>
      <w:r w:rsidRPr="00B757E4">
        <w:rPr>
          <w:rFonts w:ascii="Times New Roman" w:hAnsi="Times New Roman" w:cs="Times New Roman"/>
          <w:sz w:val="28"/>
          <w:szCs w:val="28"/>
        </w:rPr>
        <w:t>является неэффективной.</w:t>
      </w:r>
    </w:p>
    <w:p w:rsidR="00904EB0" w:rsidRDefault="00792384" w:rsidP="0090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Необходимо отметить, что в реестре анализа исполнения договоров с поставщиками указанный договор числится за датой 30.04.2013, что свидетельствует либо о некачественной работе с документами, либо о подделке документов.</w:t>
      </w:r>
    </w:p>
    <w:p w:rsidR="00450B89" w:rsidRDefault="00792384" w:rsidP="0090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Согласно акту выполненных работ от 15.05.2013 № 43 к договору </w:t>
      </w:r>
      <w:r w:rsidR="007150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7E4">
        <w:rPr>
          <w:rFonts w:ascii="Times New Roman" w:hAnsi="Times New Roman" w:cs="Times New Roman"/>
          <w:sz w:val="28"/>
          <w:szCs w:val="28"/>
        </w:rPr>
        <w:t xml:space="preserve">№ 05-21 Театру оказаны услуги по просмотру объектов недвижимости по </w:t>
      </w:r>
      <w:r w:rsidR="00DF0C2E">
        <w:rPr>
          <w:rFonts w:ascii="Times New Roman" w:hAnsi="Times New Roman" w:cs="Times New Roman"/>
          <w:sz w:val="28"/>
          <w:szCs w:val="28"/>
        </w:rPr>
        <w:t xml:space="preserve">     </w:t>
      </w:r>
      <w:r w:rsidRPr="00B757E4">
        <w:rPr>
          <w:rFonts w:ascii="Times New Roman" w:hAnsi="Times New Roman" w:cs="Times New Roman"/>
          <w:sz w:val="28"/>
          <w:szCs w:val="28"/>
        </w:rPr>
        <w:t>15 адресам. Из смысла положений пункта 1.1 договора подобранные к просмотру объекты недвижимости должны отвечать установленным требованиям и находиться в районе центра, 1 Речки, Некрасовской. В списке просмотренных объектов числится офис по адресу: ул. Олега Кошевого, 8-б (район Чуркин</w:t>
      </w:r>
      <w:r w:rsidR="000C5658">
        <w:rPr>
          <w:rFonts w:ascii="Times New Roman" w:hAnsi="Times New Roman" w:cs="Times New Roman"/>
          <w:sz w:val="28"/>
          <w:szCs w:val="28"/>
        </w:rPr>
        <w:t>а</w:t>
      </w:r>
      <w:r w:rsidRPr="00B757E4">
        <w:rPr>
          <w:rFonts w:ascii="Times New Roman" w:hAnsi="Times New Roman" w:cs="Times New Roman"/>
          <w:sz w:val="28"/>
          <w:szCs w:val="28"/>
        </w:rPr>
        <w:t xml:space="preserve">). Указанный объект не отвечает установленным требованиям и не должен </w:t>
      </w:r>
      <w:r w:rsidR="00DF0C2E">
        <w:rPr>
          <w:rFonts w:ascii="Times New Roman" w:hAnsi="Times New Roman" w:cs="Times New Roman"/>
          <w:sz w:val="28"/>
          <w:szCs w:val="28"/>
        </w:rPr>
        <w:t>представляться</w:t>
      </w:r>
      <w:r w:rsidR="00450B89">
        <w:rPr>
          <w:rFonts w:ascii="Times New Roman" w:hAnsi="Times New Roman" w:cs="Times New Roman"/>
          <w:sz w:val="28"/>
          <w:szCs w:val="28"/>
        </w:rPr>
        <w:t xml:space="preserve"> к просмотру.</w:t>
      </w:r>
    </w:p>
    <w:p w:rsidR="00904EB0" w:rsidRDefault="00792384" w:rsidP="00904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Соответственно сумма, оплаченная за его просмотр в размере 2</w:t>
      </w:r>
      <w:r w:rsidR="001B6E98">
        <w:rPr>
          <w:rFonts w:ascii="Times New Roman" w:hAnsi="Times New Roman" w:cs="Times New Roman"/>
          <w:sz w:val="28"/>
          <w:szCs w:val="28"/>
        </w:rPr>
        <w:t>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 является необоснованной.</w:t>
      </w:r>
    </w:p>
    <w:p w:rsidR="00637472" w:rsidRDefault="00792384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1.3. Для оказания услуг по подбору жилых и нежилых помещений и дальнейшего заключения договоров аренды Те</w:t>
      </w:r>
      <w:r w:rsidR="0071503E">
        <w:rPr>
          <w:rFonts w:ascii="Times New Roman" w:hAnsi="Times New Roman" w:cs="Times New Roman"/>
          <w:sz w:val="28"/>
          <w:szCs w:val="28"/>
        </w:rPr>
        <w:t>атром заключены договоры с ООО "Центр недвижимости "</w:t>
      </w:r>
      <w:r w:rsidRPr="00B757E4">
        <w:rPr>
          <w:rFonts w:ascii="Times New Roman" w:hAnsi="Times New Roman" w:cs="Times New Roman"/>
          <w:sz w:val="28"/>
          <w:szCs w:val="28"/>
        </w:rPr>
        <w:t>АБРИ</w:t>
      </w:r>
      <w:r w:rsidR="0071503E">
        <w:rPr>
          <w:rFonts w:ascii="Times New Roman" w:hAnsi="Times New Roman" w:cs="Times New Roman"/>
          <w:sz w:val="28"/>
          <w:szCs w:val="28"/>
        </w:rPr>
        <w:t>С"</w:t>
      </w:r>
      <w:r w:rsidRPr="00B757E4">
        <w:rPr>
          <w:rFonts w:ascii="Times New Roman" w:hAnsi="Times New Roman" w:cs="Times New Roman"/>
          <w:sz w:val="28"/>
          <w:szCs w:val="28"/>
        </w:rPr>
        <w:t xml:space="preserve">. Согласно реестру анализа исполнения договоров с поставщиками в период с 26.08.2013 по 18.09.2013 заключено </w:t>
      </w:r>
      <w:r w:rsidR="0071503E">
        <w:rPr>
          <w:rFonts w:ascii="Times New Roman" w:hAnsi="Times New Roman" w:cs="Times New Roman"/>
          <w:sz w:val="28"/>
          <w:szCs w:val="28"/>
        </w:rPr>
        <w:t xml:space="preserve">    </w:t>
      </w:r>
      <w:r w:rsidR="007066F0">
        <w:rPr>
          <w:rFonts w:ascii="Times New Roman" w:hAnsi="Times New Roman" w:cs="Times New Roman"/>
          <w:sz w:val="28"/>
          <w:szCs w:val="28"/>
        </w:rPr>
        <w:t>13 договоров на сумму 90,0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</w:t>
      </w:r>
      <w:r w:rsidR="0071503E">
        <w:rPr>
          <w:rFonts w:ascii="Times New Roman" w:hAnsi="Times New Roman" w:cs="Times New Roman"/>
          <w:sz w:val="28"/>
          <w:szCs w:val="28"/>
        </w:rPr>
        <w:t xml:space="preserve">ыс. рублей каждый, общая сумма </w:t>
      </w:r>
      <w:r w:rsidR="007066F0">
        <w:rPr>
          <w:rFonts w:ascii="Times New Roman" w:hAnsi="Times New Roman" w:cs="Times New Roman"/>
          <w:sz w:val="28"/>
          <w:szCs w:val="28"/>
        </w:rPr>
        <w:t>-</w:t>
      </w:r>
      <w:r w:rsidRPr="00B757E4">
        <w:rPr>
          <w:rFonts w:ascii="Times New Roman" w:hAnsi="Times New Roman" w:cs="Times New Roman"/>
          <w:sz w:val="28"/>
          <w:szCs w:val="28"/>
        </w:rPr>
        <w:t xml:space="preserve"> 1</w:t>
      </w:r>
      <w:r w:rsidR="007066F0">
        <w:rPr>
          <w:rFonts w:ascii="Times New Roman" w:hAnsi="Times New Roman" w:cs="Times New Roman"/>
          <w:sz w:val="28"/>
          <w:szCs w:val="28"/>
        </w:rPr>
        <w:t> </w:t>
      </w:r>
      <w:r w:rsidRPr="00B757E4">
        <w:rPr>
          <w:rFonts w:ascii="Times New Roman" w:hAnsi="Times New Roman" w:cs="Times New Roman"/>
          <w:sz w:val="28"/>
          <w:szCs w:val="28"/>
        </w:rPr>
        <w:t xml:space="preserve">170,00 тыс. рублей. Обоснования выгодности заключения договоров на подбор жилых и </w:t>
      </w:r>
      <w:r w:rsidR="0071503E">
        <w:rPr>
          <w:rFonts w:ascii="Times New Roman" w:hAnsi="Times New Roman" w:cs="Times New Roman"/>
          <w:sz w:val="28"/>
          <w:szCs w:val="28"/>
        </w:rPr>
        <w:t>нежилых помещений с ООО "Центр недвижимости "АБРИС"</w:t>
      </w:r>
      <w:r w:rsidRPr="00B757E4">
        <w:rPr>
          <w:rFonts w:ascii="Times New Roman" w:hAnsi="Times New Roman" w:cs="Times New Roman"/>
          <w:sz w:val="28"/>
          <w:szCs w:val="28"/>
        </w:rPr>
        <w:t xml:space="preserve"> отсутствует. Объем оказанных услуг договорами не предусмотрен, согласно отчет</w:t>
      </w:r>
      <w:r w:rsidR="0071503E">
        <w:rPr>
          <w:rFonts w:ascii="Times New Roman" w:hAnsi="Times New Roman" w:cs="Times New Roman"/>
          <w:sz w:val="28"/>
          <w:szCs w:val="28"/>
        </w:rPr>
        <w:t>ам об исполнении договоров ООО "Центр недвижимости "АБРИС"</w:t>
      </w:r>
      <w:r w:rsidRPr="00B757E4">
        <w:rPr>
          <w:rFonts w:ascii="Times New Roman" w:hAnsi="Times New Roman" w:cs="Times New Roman"/>
          <w:sz w:val="28"/>
          <w:szCs w:val="28"/>
        </w:rPr>
        <w:t xml:space="preserve"> по каждому договору было подобрано по 2 жилых помещения, стоимость подбора </w:t>
      </w:r>
      <w:r w:rsidR="007066F0">
        <w:rPr>
          <w:rFonts w:ascii="Times New Roman" w:hAnsi="Times New Roman" w:cs="Times New Roman"/>
          <w:sz w:val="28"/>
          <w:szCs w:val="28"/>
        </w:rPr>
        <w:t>одного помещения составила 45,0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92384" w:rsidRDefault="00792384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Информация о подобранных объектах недвижимости отражена в таблице.</w:t>
      </w:r>
    </w:p>
    <w:p w:rsidR="00637472" w:rsidRDefault="00637472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658" w:rsidRDefault="000C5658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84" w:rsidRPr="00B757E4" w:rsidRDefault="00792384" w:rsidP="007923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7E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C5658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W w:w="10853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68"/>
        <w:gridCol w:w="2410"/>
        <w:gridCol w:w="1276"/>
        <w:gridCol w:w="1134"/>
        <w:gridCol w:w="1275"/>
        <w:gridCol w:w="1418"/>
        <w:gridCol w:w="1531"/>
      </w:tblGrid>
      <w:tr w:rsidR="00792384" w:rsidRPr="00B757E4" w:rsidTr="002711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Реквизиты агентского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Адрес подобранного помещения согласно отчету об исполнении агентского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0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 аренды </w:t>
            </w: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</w:p>
          <w:p w:rsidR="000011E0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ласно</w:t>
            </w:r>
            <w:proofErr w:type="spell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 отче</w:t>
            </w:r>
          </w:p>
          <w:p w:rsidR="000011E0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ту (согласно заключенному </w:t>
            </w: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proofErr w:type="spellEnd"/>
            <w:proofErr w:type="gramEnd"/>
          </w:p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0011E0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рендная плата (тыс. рублей/ месяц)/ общая цена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Период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Проживающее лицо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08-186/1 от 28.08.2013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40 лет ВЛКСМ,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28.08.2013 (27.08.2012 № 08-190)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35,057/ 105,171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27.08.2013- 27.11.2013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D" w:rsidRDefault="000A311D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 реестре </w:t>
            </w:r>
            <w:proofErr w:type="gramStart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A311D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71503E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="0071503E">
              <w:rPr>
                <w:rFonts w:ascii="Times New Roman" w:hAnsi="Times New Roman" w:cs="Times New Roman"/>
                <w:sz w:val="24"/>
                <w:szCs w:val="24"/>
              </w:rPr>
              <w:t xml:space="preserve"> по до</w:t>
            </w:r>
          </w:p>
          <w:p w:rsidR="00792384" w:rsidRPr="00B757E4" w:rsidRDefault="0071503E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 № 08-190 указан 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другой адрес аренд</w:t>
            </w:r>
            <w:proofErr w:type="gramStart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Пр-т 100 лет Владивостоку, 100А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27.08.2013 № 08-186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30,51/ 125,977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Абуховин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08-186 другой адрес 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08-186/2 от 28.08.2013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Ул. Октябрьская,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28.08.2013 № 08-202/3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39,098/ 160,776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08-202/3 другой адрес 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28.08.2013 (29.08.2013№ 08-197)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35,03/ 142,38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Менситов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08-191/1 от 26.08.2013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Пушкинская,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26.08.2013 № 08-179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29,38/ 126,503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Коронева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Калинина, 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27.08.2013 № 08-189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33,333/ 137,633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 Рожок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08-189 другой адрес 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08-200/1 от 30.08.2013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Авроровская</w:t>
            </w:r>
            <w:proofErr w:type="spellEnd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02.09.2013 № 09-226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63,28/ 249,157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Христофис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09-226 другой адрес 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Нерчинская,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03.09.2013 (02.09.2013№ 09-237)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51,724/ 206,896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Сапожникова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09-237 другой адрес 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08-200/2 от 30.08.2013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Ульяновская,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02.09.2013 № 09-254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42,533/ 170,132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Копылков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Шилкинская</w:t>
            </w:r>
            <w:proofErr w:type="spellEnd"/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05.09.2013 (06.09.2013 № 09-257)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69,04/ 262,797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Авидзба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09-257 другой адрес 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09-227 от 02.09.2013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Пр-т 100 лет Владивостоку,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29.08.2013 № 08-188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37,29/ 149,16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29.08.2013- 29.11.2013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Авидзба</w:t>
            </w:r>
            <w:proofErr w:type="spell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Мизин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/з по № 08-188 другой адрес </w:t>
            </w:r>
            <w:r w:rsidRPr="00B75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Океанский пр-т, 106/1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29.08.2013 № 08-198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35,03/ 142,38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09-228 от 02.09.2013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1503E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2-я Промышленная,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29.08.2013 № 08-200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31,64/ 63,28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29.08.2013- 29.11.2013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Доронин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Партизанский пр-т,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29.08.2013 № 08-199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39,55/ 160,752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Архангельские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09-229 от 04.09.2013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1503E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Харьковская,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30.08.2013 № 08-202/2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27,12/ 109,355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Печкин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Черняховского,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01.09.2013 № 09-246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35,65/ 142,6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Колодяжная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09-246 другой адрес 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09-230 от 04.09.2013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Отчет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Отчет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09-231 от 06.09.2013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066F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Острякова,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01.09.2013 договор не заключен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Пр-т 100 лет Владивостоку,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02.09.2013 № 09-244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28,758/ 115,032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Золотова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09-244 указана другая закупка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09-269/2 от 16.09.2013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Океанский пр-т, 106, кв.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10.09.2013 № 09-256; 29.11.2013 № 11-428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54,036/ 162,108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10.09.2013- 10.12.2013/ 01.12.2013- 31.12.2013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Логунов/ Иванов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Тушинская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Калинина,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15.09.2013 № 09-276/1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28,8/ 98,477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18.09.2013- 18.12.2013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Вайкуленко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09-276/1 другой адрес помещения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09-269/3 от 17.09.2013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Березовая,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27.09.2013 № 09-293/2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37,945/ 113,835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01.10.2013- 01.01.2014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Фастовская,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01.10.2013 № 10-290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36,786/ 110,358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01.10.2013- 01.01.2014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Подосенов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09-269/4 от 18.09.2013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Могилевская,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26.09.2013 № 09-293/1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40,25/ 127,242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26.09.2013- 31.12.2013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Щеголева, </w:t>
            </w: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Басалюк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27112B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84" w:rsidRPr="00B757E4" w:rsidRDefault="0079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0011E0" w:rsidP="0071503E">
            <w:pPr>
              <w:spacing w:after="0" w:line="240" w:lineRule="auto"/>
              <w:ind w:left="-108"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2384" w:rsidRPr="00B757E4">
              <w:rPr>
                <w:rFonts w:ascii="Times New Roman" w:hAnsi="Times New Roman" w:cs="Times New Roman"/>
                <w:sz w:val="24"/>
                <w:szCs w:val="24"/>
              </w:rPr>
              <w:t>л. Южно-Уральская,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04.10.2013 № 10-386/2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57,510/ 57,51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011E0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04.10.2013- 19.10.2013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71503E">
            <w:pPr>
              <w:spacing w:after="0" w:line="240" w:lineRule="auto"/>
              <w:ind w:left="-10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0A311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/з по № 10-386/2 другой адрес помещения</w:t>
            </w:r>
          </w:p>
        </w:tc>
      </w:tr>
    </w:tbl>
    <w:p w:rsidR="000A311D" w:rsidRDefault="000A311D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Из представленной таблицы 3 видно, что в некоторых случаях услуги по подбору помещений были осуществлены после заключения договора аренды (агентские договоры </w:t>
      </w:r>
      <w:r w:rsidR="00C459E0">
        <w:rPr>
          <w:rFonts w:ascii="Times New Roman" w:hAnsi="Times New Roman" w:cs="Times New Roman"/>
          <w:sz w:val="28"/>
          <w:szCs w:val="28"/>
        </w:rPr>
        <w:t>на сумму 90,0 тыс. рублей каждый</w:t>
      </w:r>
      <w:r w:rsidR="00292476">
        <w:rPr>
          <w:rFonts w:ascii="Times New Roman" w:hAnsi="Times New Roman" w:cs="Times New Roman"/>
          <w:sz w:val="28"/>
          <w:szCs w:val="28"/>
        </w:rPr>
        <w:t>:</w:t>
      </w:r>
      <w:r w:rsidR="00C459E0">
        <w:rPr>
          <w:rFonts w:ascii="Times New Roman" w:hAnsi="Times New Roman" w:cs="Times New Roman"/>
          <w:sz w:val="28"/>
          <w:szCs w:val="28"/>
        </w:rPr>
        <w:t xml:space="preserve"> </w:t>
      </w:r>
      <w:r w:rsidR="002924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57E4">
        <w:rPr>
          <w:rFonts w:ascii="Times New Roman" w:hAnsi="Times New Roman" w:cs="Times New Roman"/>
          <w:sz w:val="28"/>
          <w:szCs w:val="28"/>
        </w:rPr>
        <w:t>№№ 08-186/1, 09-227, 09-228, 09-229, 09-231, 09-269/2).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Целесообразность в оказании услуг по подбору помещений после заключения договора аренды отсутствует. При отсутствии целесообразности в оказании услуг по подбору помещений осуществленные з</w:t>
      </w:r>
      <w:r w:rsidR="007066F0">
        <w:rPr>
          <w:rFonts w:ascii="Times New Roman" w:hAnsi="Times New Roman" w:cs="Times New Roman"/>
          <w:sz w:val="28"/>
          <w:szCs w:val="28"/>
        </w:rPr>
        <w:t xml:space="preserve">акупки </w:t>
      </w:r>
      <w:r w:rsidR="007066F0" w:rsidRPr="0029247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92476">
        <w:rPr>
          <w:rFonts w:ascii="Times New Roman" w:hAnsi="Times New Roman" w:cs="Times New Roman"/>
          <w:sz w:val="28"/>
          <w:szCs w:val="28"/>
        </w:rPr>
        <w:t>540,0</w:t>
      </w:r>
      <w:r w:rsidR="007066F0" w:rsidRPr="002924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66F0">
        <w:rPr>
          <w:rFonts w:ascii="Times New Roman" w:hAnsi="Times New Roman" w:cs="Times New Roman"/>
          <w:sz w:val="28"/>
          <w:szCs w:val="28"/>
        </w:rPr>
        <w:t xml:space="preserve"> </w:t>
      </w:r>
      <w:r w:rsidR="005C5369">
        <w:rPr>
          <w:rFonts w:ascii="Times New Roman" w:hAnsi="Times New Roman" w:cs="Times New Roman"/>
          <w:sz w:val="28"/>
          <w:szCs w:val="28"/>
        </w:rPr>
        <w:t>являются неэффективными.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lastRenderedPageBreak/>
        <w:t xml:space="preserve">По агентскому договору от 04.09.2013 № 09-230 </w:t>
      </w:r>
      <w:r w:rsidR="007066F0">
        <w:rPr>
          <w:rFonts w:ascii="Times New Roman" w:hAnsi="Times New Roman" w:cs="Times New Roman"/>
          <w:sz w:val="28"/>
          <w:szCs w:val="28"/>
        </w:rPr>
        <w:t>не подтвержден факт оказания</w:t>
      </w:r>
      <w:r w:rsidRPr="00B757E4">
        <w:rPr>
          <w:rFonts w:ascii="Times New Roman" w:hAnsi="Times New Roman" w:cs="Times New Roman"/>
          <w:sz w:val="28"/>
          <w:szCs w:val="28"/>
        </w:rPr>
        <w:t xml:space="preserve"> агентом услуги по подбору помещений</w:t>
      </w:r>
      <w:r w:rsidR="007066F0">
        <w:rPr>
          <w:rFonts w:ascii="Times New Roman" w:hAnsi="Times New Roman" w:cs="Times New Roman"/>
          <w:sz w:val="28"/>
          <w:szCs w:val="28"/>
        </w:rPr>
        <w:t xml:space="preserve"> в связи с отсутствием отчета </w:t>
      </w:r>
      <w:r w:rsidR="007066F0" w:rsidRPr="00B757E4">
        <w:rPr>
          <w:rFonts w:ascii="Times New Roman" w:hAnsi="Times New Roman" w:cs="Times New Roman"/>
          <w:sz w:val="28"/>
          <w:szCs w:val="28"/>
        </w:rPr>
        <w:t>об исполнении</w:t>
      </w:r>
      <w:r w:rsidRPr="00B757E4">
        <w:rPr>
          <w:rFonts w:ascii="Times New Roman" w:hAnsi="Times New Roman" w:cs="Times New Roman"/>
          <w:sz w:val="28"/>
          <w:szCs w:val="28"/>
        </w:rPr>
        <w:t>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По договору от 06.09.2013 № 09-231 агентом подобрано два жилых помещения, однако в дальнейшем договор аренды заключен только один. Согласно реестру анализа исполнения договоров с поставщиками оплата услуг по агентскому договору </w:t>
      </w:r>
      <w:r w:rsidR="00450B89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B757E4">
        <w:rPr>
          <w:rFonts w:ascii="Times New Roman" w:hAnsi="Times New Roman" w:cs="Times New Roman"/>
          <w:sz w:val="28"/>
          <w:szCs w:val="28"/>
        </w:rPr>
        <w:t>в полном объеме.</w:t>
      </w:r>
      <w:r w:rsidR="00450B89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Театром оплачены фактически не оказанные услуги</w:t>
      </w:r>
      <w:r w:rsidR="0015022F">
        <w:rPr>
          <w:rFonts w:ascii="Times New Roman" w:hAnsi="Times New Roman" w:cs="Times New Roman"/>
          <w:sz w:val="28"/>
          <w:szCs w:val="28"/>
        </w:rPr>
        <w:t xml:space="preserve"> </w:t>
      </w:r>
      <w:r w:rsidR="00450B89">
        <w:rPr>
          <w:rFonts w:ascii="Times New Roman" w:hAnsi="Times New Roman" w:cs="Times New Roman"/>
          <w:sz w:val="28"/>
          <w:szCs w:val="28"/>
        </w:rPr>
        <w:t>на сумму 45,0</w:t>
      </w:r>
      <w:r w:rsidR="0015022F">
        <w:rPr>
          <w:rFonts w:ascii="Times New Roman" w:hAnsi="Times New Roman" w:cs="Times New Roman"/>
          <w:sz w:val="28"/>
          <w:szCs w:val="28"/>
        </w:rPr>
        <w:t xml:space="preserve"> </w:t>
      </w:r>
      <w:r w:rsidR="006D4C03">
        <w:rPr>
          <w:rFonts w:ascii="Times New Roman" w:hAnsi="Times New Roman" w:cs="Times New Roman"/>
          <w:sz w:val="28"/>
          <w:szCs w:val="28"/>
        </w:rPr>
        <w:t>тыс. рублей</w:t>
      </w:r>
      <w:r w:rsidRPr="00B757E4">
        <w:rPr>
          <w:rFonts w:ascii="Times New Roman" w:hAnsi="Times New Roman" w:cs="Times New Roman"/>
          <w:sz w:val="28"/>
          <w:szCs w:val="28"/>
        </w:rPr>
        <w:t>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По договору аренды от 10.09.2013 № 09-256 в аренду передано жилое помещение по адресу: Океанский пр-т, 10</w:t>
      </w:r>
      <w:r w:rsidR="000A311D">
        <w:rPr>
          <w:rFonts w:ascii="Times New Roman" w:hAnsi="Times New Roman" w:cs="Times New Roman"/>
          <w:sz w:val="28"/>
          <w:szCs w:val="28"/>
        </w:rPr>
        <w:t>6, кв. 72</w:t>
      </w:r>
      <w:r w:rsidR="00450B89">
        <w:rPr>
          <w:rFonts w:ascii="Times New Roman" w:hAnsi="Times New Roman" w:cs="Times New Roman"/>
          <w:sz w:val="28"/>
          <w:szCs w:val="28"/>
        </w:rPr>
        <w:t>,</w:t>
      </w:r>
      <w:r w:rsidR="000A311D">
        <w:rPr>
          <w:rFonts w:ascii="Times New Roman" w:hAnsi="Times New Roman" w:cs="Times New Roman"/>
          <w:sz w:val="28"/>
          <w:szCs w:val="28"/>
        </w:rPr>
        <w:t xml:space="preserve"> на срок с 10.09.2013 </w:t>
      </w:r>
      <w:r w:rsidR="00F8402A">
        <w:rPr>
          <w:rFonts w:ascii="Times New Roman" w:hAnsi="Times New Roman" w:cs="Times New Roman"/>
          <w:sz w:val="28"/>
          <w:szCs w:val="28"/>
        </w:rPr>
        <w:t>по</w:t>
      </w:r>
      <w:r w:rsidRPr="00B757E4">
        <w:rPr>
          <w:rFonts w:ascii="Times New Roman" w:hAnsi="Times New Roman" w:cs="Times New Roman"/>
          <w:sz w:val="28"/>
          <w:szCs w:val="28"/>
        </w:rPr>
        <w:t xml:space="preserve"> 10.12.2013. В период действия вышеуказанного договора заключен новый договор от 29.11.2013 № 11-428 на тот же объект со сроком действия с 01.1</w:t>
      </w:r>
      <w:r w:rsidR="00123ADC">
        <w:rPr>
          <w:rFonts w:ascii="Times New Roman" w:hAnsi="Times New Roman" w:cs="Times New Roman"/>
          <w:sz w:val="28"/>
          <w:szCs w:val="28"/>
        </w:rPr>
        <w:t>2.2013</w:t>
      </w:r>
      <w:r w:rsidR="00F8402A">
        <w:rPr>
          <w:rFonts w:ascii="Times New Roman" w:hAnsi="Times New Roman" w:cs="Times New Roman"/>
          <w:sz w:val="28"/>
          <w:szCs w:val="28"/>
        </w:rPr>
        <w:t xml:space="preserve"> по</w:t>
      </w:r>
      <w:r w:rsidRPr="00B757E4">
        <w:rPr>
          <w:rFonts w:ascii="Times New Roman" w:hAnsi="Times New Roman" w:cs="Times New Roman"/>
          <w:sz w:val="28"/>
          <w:szCs w:val="28"/>
        </w:rPr>
        <w:t xml:space="preserve"> 31.12.2013. В период с 29.11.2013 по 10.12.2013 на один объект у Театра заключено 2 договора. Сложившаяся ситуация свидетельствует об отсутствии должного контроля со стороны лица, ответственного по закупкам, за заключением и исполнением договоров.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По агентскому договору от 18.09.2013 09-269/4 агентом подобрано жилое помещение по адресу: </w:t>
      </w:r>
      <w:r w:rsidR="00F8402A">
        <w:rPr>
          <w:rFonts w:ascii="Times New Roman" w:hAnsi="Times New Roman" w:cs="Times New Roman"/>
          <w:sz w:val="28"/>
          <w:szCs w:val="28"/>
        </w:rPr>
        <w:t>у</w:t>
      </w:r>
      <w:r w:rsidRPr="00B757E4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Южно-Уральская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>, 10</w:t>
      </w:r>
      <w:r w:rsidR="00F8402A" w:rsidRPr="00B757E4">
        <w:rPr>
          <w:rFonts w:ascii="Times New Roman" w:hAnsi="Times New Roman" w:cs="Times New Roman"/>
          <w:sz w:val="28"/>
          <w:szCs w:val="28"/>
        </w:rPr>
        <w:t>а</w:t>
      </w:r>
      <w:r w:rsidRPr="00B757E4">
        <w:rPr>
          <w:rFonts w:ascii="Times New Roman" w:hAnsi="Times New Roman" w:cs="Times New Roman"/>
          <w:sz w:val="28"/>
          <w:szCs w:val="28"/>
        </w:rPr>
        <w:t>. Договор аренды был заключен 04.10.2013 на период с 04.10.2013 по 19.10.2013 (16 дней). С учетом услуг по подбору квартиры фактическая стоимость аренды двухкомнатной квартиры площадью 52,4 кв.</w:t>
      </w:r>
      <w:r w:rsidR="000F4452">
        <w:rPr>
          <w:rFonts w:ascii="Times New Roman" w:hAnsi="Times New Roman" w:cs="Times New Roman"/>
          <w:sz w:val="28"/>
          <w:szCs w:val="28"/>
        </w:rPr>
        <w:t> </w:t>
      </w:r>
      <w:r w:rsidRPr="00B757E4">
        <w:rPr>
          <w:rFonts w:ascii="Times New Roman" w:hAnsi="Times New Roman" w:cs="Times New Roman"/>
          <w:sz w:val="28"/>
          <w:szCs w:val="28"/>
        </w:rPr>
        <w:t xml:space="preserve">м на 16 дней составила </w:t>
      </w:r>
      <w:r w:rsidR="00450B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7E4">
        <w:rPr>
          <w:rFonts w:ascii="Times New Roman" w:hAnsi="Times New Roman" w:cs="Times New Roman"/>
          <w:sz w:val="28"/>
          <w:szCs w:val="28"/>
        </w:rPr>
        <w:t>102,51 тыс. рублей.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Общая сумма неэффективных закупок составила 540,00 тыс. рублей.</w:t>
      </w:r>
    </w:p>
    <w:p w:rsidR="00792384" w:rsidRPr="00B757E4" w:rsidRDefault="00792384" w:rsidP="00792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48B" w:rsidRPr="00F8402A" w:rsidRDefault="00792384" w:rsidP="003039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02A">
        <w:rPr>
          <w:rFonts w:ascii="Times New Roman" w:hAnsi="Times New Roman" w:cs="Times New Roman"/>
          <w:i/>
          <w:sz w:val="28"/>
          <w:szCs w:val="28"/>
        </w:rPr>
        <w:t>Аренда автомобилей</w:t>
      </w:r>
    </w:p>
    <w:p w:rsidR="00792384" w:rsidRPr="00B757E4" w:rsidRDefault="00792384" w:rsidP="0079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ab/>
        <w:t>2. Согласно данным</w:t>
      </w:r>
      <w:r w:rsidR="00F8402A">
        <w:rPr>
          <w:rFonts w:ascii="Times New Roman" w:hAnsi="Times New Roman" w:cs="Times New Roman"/>
          <w:sz w:val="28"/>
          <w:szCs w:val="28"/>
        </w:rPr>
        <w:t>, приведенным в таблице 19,</w:t>
      </w:r>
      <w:r w:rsidRPr="00B757E4">
        <w:rPr>
          <w:rFonts w:ascii="Times New Roman" w:hAnsi="Times New Roman" w:cs="Times New Roman"/>
          <w:sz w:val="28"/>
          <w:szCs w:val="28"/>
        </w:rPr>
        <w:t xml:space="preserve"> за проверяемый период Театром размещено на официальном сайте, а в дальнейшем заключено 22 договора аренды оборудования и транспортных средств.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Среди договоров на аренду транспортных средств заключены договоры с физическими лицами на сумму</w:t>
      </w:r>
      <w:r w:rsidR="000A311D">
        <w:rPr>
          <w:rFonts w:ascii="Times New Roman" w:hAnsi="Times New Roman" w:cs="Times New Roman"/>
          <w:sz w:val="28"/>
          <w:szCs w:val="28"/>
        </w:rPr>
        <w:t>,</w:t>
      </w:r>
      <w:r w:rsidR="0062136E">
        <w:rPr>
          <w:rFonts w:ascii="Times New Roman" w:hAnsi="Times New Roman" w:cs="Times New Roman"/>
          <w:sz w:val="28"/>
          <w:szCs w:val="28"/>
        </w:rPr>
        <w:t xml:space="preserve"> не превышающую 100,0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 и на сумму</w:t>
      </w:r>
      <w:r w:rsidR="000A311D">
        <w:rPr>
          <w:rFonts w:ascii="Times New Roman" w:hAnsi="Times New Roman" w:cs="Times New Roman"/>
          <w:sz w:val="28"/>
          <w:szCs w:val="28"/>
        </w:rPr>
        <w:t>,</w:t>
      </w:r>
      <w:r w:rsidR="0062136E">
        <w:rPr>
          <w:rFonts w:ascii="Times New Roman" w:hAnsi="Times New Roman" w:cs="Times New Roman"/>
          <w:sz w:val="28"/>
          <w:szCs w:val="28"/>
        </w:rPr>
        <w:t xml:space="preserve"> превышающую 100,0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92384" w:rsidRPr="00B757E4" w:rsidRDefault="000A311D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-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от 20.03.2013 № 03-03 на срок 3 месяца на сумму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02A">
        <w:rPr>
          <w:rFonts w:ascii="Times New Roman" w:hAnsi="Times New Roman" w:cs="Times New Roman"/>
          <w:sz w:val="28"/>
          <w:szCs w:val="28"/>
        </w:rPr>
        <w:t>51,72 </w:t>
      </w:r>
      <w:r w:rsidR="00792384" w:rsidRPr="00B757E4">
        <w:rPr>
          <w:rFonts w:ascii="Times New Roman" w:hAnsi="Times New Roman" w:cs="Times New Roman"/>
          <w:sz w:val="28"/>
          <w:szCs w:val="28"/>
        </w:rPr>
        <w:t>тыс. рублей (17,241 тыс. рублей в месяц), от 24.06.2013 № 06-87/1 на срок 3 месяца на сумму 120,69 тыс. рублей (40,23 тыс. рублей в месяц),</w:t>
      </w:r>
    </w:p>
    <w:p w:rsidR="00792384" w:rsidRPr="00B757E4" w:rsidRDefault="000A311D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-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от 27.05.2013 № 05-52 на срок 3 месяца на сумму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384" w:rsidRPr="00B757E4">
        <w:rPr>
          <w:rFonts w:ascii="Times New Roman" w:hAnsi="Times New Roman" w:cs="Times New Roman"/>
          <w:sz w:val="28"/>
          <w:szCs w:val="28"/>
        </w:rPr>
        <w:t>51,72 тыс. рублей (17,241 тыс. рублей в месяц), с 11.07.2013 в соответствии с дополнительным соглашением ар</w:t>
      </w:r>
      <w:r w:rsidR="00F8402A">
        <w:rPr>
          <w:rFonts w:ascii="Times New Roman" w:hAnsi="Times New Roman" w:cs="Times New Roman"/>
          <w:sz w:val="28"/>
          <w:szCs w:val="28"/>
        </w:rPr>
        <w:t xml:space="preserve">ендная плата увеличена до 28,73 </w:t>
      </w:r>
      <w:r w:rsidR="00792384" w:rsidRPr="00B757E4">
        <w:rPr>
          <w:rFonts w:ascii="Times New Roman" w:hAnsi="Times New Roman" w:cs="Times New Roman"/>
          <w:sz w:val="28"/>
          <w:szCs w:val="28"/>
        </w:rPr>
        <w:t>тыс. рублей в месяц.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Договор аренды от 24.06.2013 № 06-87/1 с ценой, превышающей </w:t>
      </w:r>
      <w:r w:rsidR="000A31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57E4">
        <w:rPr>
          <w:rFonts w:ascii="Times New Roman" w:hAnsi="Times New Roman" w:cs="Times New Roman"/>
          <w:sz w:val="28"/>
          <w:szCs w:val="28"/>
        </w:rPr>
        <w:t>100 тыс. рублей, на официальном сайте не размещен.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Стоимость аренды одного и того же транспортного средства по договору с </w:t>
      </w:r>
      <w:proofErr w:type="spellStart"/>
      <w:r w:rsidRPr="00B757E4"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 w:rsidRPr="00B757E4">
        <w:rPr>
          <w:rFonts w:ascii="Times New Roman" w:hAnsi="Times New Roman" w:cs="Times New Roman"/>
          <w:sz w:val="28"/>
          <w:szCs w:val="28"/>
        </w:rPr>
        <w:t xml:space="preserve"> П.М. от 24.06.2013 № 06-87/1 возросла на 22,98 тыс. рублей в месяц или в 2,33 раза по сравнению с ранее заключенным договором от 20.03.2013 № 03-03. Расчет обоснования увеличения расходов </w:t>
      </w:r>
      <w:r w:rsidRPr="00B757E4">
        <w:rPr>
          <w:rFonts w:ascii="Times New Roman" w:hAnsi="Times New Roman" w:cs="Times New Roman"/>
          <w:sz w:val="28"/>
          <w:szCs w:val="28"/>
        </w:rPr>
        <w:lastRenderedPageBreak/>
        <w:t xml:space="preserve">на аренду одного и того же транспортного средства, а также сравнительный анализ рынка соответствующего вида услуг Театром </w:t>
      </w:r>
      <w:r w:rsidR="005F07EE" w:rsidRPr="00B757E4">
        <w:rPr>
          <w:rFonts w:ascii="Times New Roman" w:hAnsi="Times New Roman" w:cs="Times New Roman"/>
          <w:sz w:val="28"/>
          <w:szCs w:val="28"/>
        </w:rPr>
        <w:t>не</w:t>
      </w:r>
      <w:r w:rsidR="005F07EE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Pr="00B757E4">
        <w:rPr>
          <w:rFonts w:ascii="Times New Roman" w:hAnsi="Times New Roman" w:cs="Times New Roman"/>
          <w:sz w:val="28"/>
          <w:szCs w:val="28"/>
        </w:rPr>
        <w:t xml:space="preserve">. При отсутствии обоснования о выгодности заключения договора с </w:t>
      </w:r>
      <w:proofErr w:type="spellStart"/>
      <w:r w:rsidRPr="00B757E4"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 w:rsidRPr="00B757E4">
        <w:rPr>
          <w:rFonts w:ascii="Times New Roman" w:hAnsi="Times New Roman" w:cs="Times New Roman"/>
          <w:sz w:val="28"/>
          <w:szCs w:val="28"/>
        </w:rPr>
        <w:t xml:space="preserve"> П.М. с увеличением цены договора на 68,96 тыс. рублей за весь период действия договора, расходование бюджетных средств является неэффективным.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11.07.2013 в договор аренды транспортного средства с </w:t>
      </w:r>
      <w:proofErr w:type="spellStart"/>
      <w:r w:rsidRPr="00B757E4"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 w:rsidRPr="00B757E4">
        <w:rPr>
          <w:rFonts w:ascii="Times New Roman" w:hAnsi="Times New Roman" w:cs="Times New Roman"/>
          <w:sz w:val="28"/>
          <w:szCs w:val="28"/>
        </w:rPr>
        <w:t xml:space="preserve"> А.П. от 27.05.2013 № 05-52 внесены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и арендная плата увеличена на 166,7 %. В соответствии с пунктом 12.1 Положения о закупках изменение цены договора возможно в исключительных случаях и не боле чем на 10 %. Обоснование необходимости увеличение цены договора отсутствует, при этом цена договора </w:t>
      </w:r>
      <w:r w:rsidR="00123ADC">
        <w:rPr>
          <w:rFonts w:ascii="Times New Roman" w:hAnsi="Times New Roman" w:cs="Times New Roman"/>
          <w:sz w:val="28"/>
          <w:szCs w:val="28"/>
        </w:rPr>
        <w:t xml:space="preserve">увеличена на 166,7 </w:t>
      </w:r>
      <w:r w:rsidRPr="00B757E4">
        <w:rPr>
          <w:rFonts w:ascii="Times New Roman" w:hAnsi="Times New Roman" w:cs="Times New Roman"/>
          <w:sz w:val="28"/>
          <w:szCs w:val="28"/>
        </w:rPr>
        <w:t>%.</w:t>
      </w:r>
    </w:p>
    <w:p w:rsidR="00792384" w:rsidRDefault="00792384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В нарушение части 5 статьи 4 № </w:t>
      </w:r>
      <w:r w:rsidR="0086581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6581A" w:rsidRPr="00792384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86581A">
        <w:rPr>
          <w:rFonts w:ascii="Times New Roman" w:hAnsi="Times New Roman" w:cs="Times New Roman"/>
          <w:sz w:val="28"/>
          <w:szCs w:val="28"/>
        </w:rPr>
        <w:t xml:space="preserve">     № </w:t>
      </w:r>
      <w:r w:rsidRPr="00B757E4">
        <w:rPr>
          <w:rFonts w:ascii="Times New Roman" w:hAnsi="Times New Roman" w:cs="Times New Roman"/>
          <w:sz w:val="28"/>
          <w:szCs w:val="28"/>
        </w:rPr>
        <w:t xml:space="preserve">223-ФЗ </w:t>
      </w:r>
      <w:r w:rsidR="00123ADC" w:rsidRPr="00792384">
        <w:rPr>
          <w:rFonts w:ascii="Times New Roman" w:hAnsi="Times New Roman" w:cs="Times New Roman"/>
          <w:sz w:val="28"/>
          <w:szCs w:val="28"/>
        </w:rPr>
        <w:t>"О закупках товаров, работ, услуг отде</w:t>
      </w:r>
      <w:r w:rsidR="00123ADC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лиц" </w:t>
      </w:r>
      <w:r w:rsidRPr="00B757E4">
        <w:rPr>
          <w:rFonts w:ascii="Times New Roman" w:hAnsi="Times New Roman" w:cs="Times New Roman"/>
          <w:sz w:val="28"/>
          <w:szCs w:val="28"/>
        </w:rPr>
        <w:t>сведения об изменении цены договора на официальном сайте не размещены. Сумма неэффективно расходованных средств составила 17,62 тыс. рублей.</w:t>
      </w:r>
    </w:p>
    <w:p w:rsidR="0009266E" w:rsidRPr="0009266E" w:rsidRDefault="0009266E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2384" w:rsidRPr="00F8402A" w:rsidRDefault="00792384" w:rsidP="000A31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02A">
        <w:rPr>
          <w:rFonts w:ascii="Times New Roman" w:hAnsi="Times New Roman" w:cs="Times New Roman"/>
          <w:i/>
          <w:sz w:val="28"/>
          <w:szCs w:val="28"/>
        </w:rPr>
        <w:t>Прочие услуги юридических и физических лиц</w:t>
      </w:r>
    </w:p>
    <w:p w:rsidR="00792384" w:rsidRPr="00B757E4" w:rsidRDefault="00792384" w:rsidP="007923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66E">
        <w:rPr>
          <w:rFonts w:ascii="Times New Roman" w:hAnsi="Times New Roman" w:cs="Times New Roman"/>
          <w:b/>
          <w:sz w:val="28"/>
          <w:szCs w:val="28"/>
        </w:rPr>
        <w:t>3.1.</w:t>
      </w:r>
      <w:r w:rsidR="0009266E">
        <w:rPr>
          <w:rFonts w:ascii="Times New Roman" w:hAnsi="Times New Roman" w:cs="Times New Roman"/>
          <w:sz w:val="28"/>
          <w:szCs w:val="28"/>
        </w:rPr>
        <w:t> </w:t>
      </w:r>
      <w:r w:rsidRPr="00B757E4">
        <w:rPr>
          <w:rFonts w:ascii="Times New Roman" w:hAnsi="Times New Roman" w:cs="Times New Roman"/>
          <w:sz w:val="28"/>
          <w:szCs w:val="28"/>
        </w:rPr>
        <w:t xml:space="preserve">15.10.2013 Театром заключен договор № 10-323 по организации фуршета. На официальном сайте указанная закупка размещена 18.10.2013 с иным предметом договора: </w:t>
      </w:r>
      <w:r w:rsidR="000A311D">
        <w:rPr>
          <w:rFonts w:ascii="Times New Roman" w:hAnsi="Times New Roman" w:cs="Times New Roman"/>
          <w:sz w:val="28"/>
          <w:szCs w:val="28"/>
        </w:rPr>
        <w:t>"</w:t>
      </w:r>
      <w:r w:rsidRPr="00B757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проведения приема и обслуживания делегаций в рамках торжест</w:t>
      </w:r>
      <w:r w:rsidR="000A31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венной церемонии открытия КГАУ "</w:t>
      </w:r>
      <w:r w:rsidRPr="00B757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Приморский театр оперы и балета</w:t>
      </w:r>
      <w:r w:rsidR="000A31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757E4">
        <w:rPr>
          <w:rFonts w:ascii="Times New Roman" w:hAnsi="Times New Roman" w:cs="Times New Roman"/>
          <w:sz w:val="28"/>
          <w:szCs w:val="28"/>
        </w:rPr>
        <w:t>, НМ</w:t>
      </w:r>
      <w:r w:rsidR="000A311D">
        <w:rPr>
          <w:rFonts w:ascii="Times New Roman" w:hAnsi="Times New Roman" w:cs="Times New Roman"/>
          <w:sz w:val="28"/>
          <w:szCs w:val="28"/>
        </w:rPr>
        <w:t>Ц договора -</w:t>
      </w:r>
      <w:r w:rsidRPr="00B757E4">
        <w:rPr>
          <w:rFonts w:ascii="Times New Roman" w:hAnsi="Times New Roman" w:cs="Times New Roman"/>
          <w:sz w:val="28"/>
          <w:szCs w:val="28"/>
        </w:rPr>
        <w:t xml:space="preserve"> 1465,585 тыс. рублей. Обоснования выгодности осуществления закупки у данного исполнителя отсутствует.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Среди документов, представленных в ходе проверки на бумажном носителе, выявлено</w:t>
      </w:r>
      <w:r w:rsidR="00BC5E60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что за номером 10-323 заключено 2 договора с разными условиями оказания услуг.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Согласно условия</w:t>
      </w:r>
      <w:r w:rsidR="000A311D">
        <w:rPr>
          <w:rFonts w:ascii="Times New Roman" w:hAnsi="Times New Roman" w:cs="Times New Roman"/>
          <w:sz w:val="28"/>
          <w:szCs w:val="28"/>
        </w:rPr>
        <w:t xml:space="preserve">м первого договора исполнитель </w:t>
      </w:r>
      <w:r w:rsidRPr="00B75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E4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B757E4">
        <w:rPr>
          <w:rFonts w:ascii="Times New Roman" w:hAnsi="Times New Roman" w:cs="Times New Roman"/>
          <w:sz w:val="28"/>
          <w:szCs w:val="28"/>
        </w:rPr>
        <w:t xml:space="preserve"> Елена Юрьевна должна оказать услуги по организации фуршета в период с </w:t>
      </w:r>
      <w:r w:rsidR="000A31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57E4">
        <w:rPr>
          <w:rFonts w:ascii="Times New Roman" w:hAnsi="Times New Roman" w:cs="Times New Roman"/>
          <w:sz w:val="28"/>
          <w:szCs w:val="28"/>
        </w:rPr>
        <w:t>18-19.10.2013 на сумму 1</w:t>
      </w:r>
      <w:r w:rsidR="005F07EE">
        <w:rPr>
          <w:rFonts w:ascii="Times New Roman" w:hAnsi="Times New Roman" w:cs="Times New Roman"/>
          <w:sz w:val="28"/>
          <w:szCs w:val="28"/>
        </w:rPr>
        <w:t> </w:t>
      </w:r>
      <w:r w:rsidRPr="00B757E4">
        <w:rPr>
          <w:rFonts w:ascii="Times New Roman" w:hAnsi="Times New Roman" w:cs="Times New Roman"/>
          <w:sz w:val="28"/>
          <w:szCs w:val="28"/>
        </w:rPr>
        <w:t xml:space="preserve">465,58 тыс. рублей.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Согласно спецификации в оказание услуг входит: оплата труда персонала (472,34 тыс. рублей), аренда мебели и оборудования (87,659 тыс. рублей), аренда бокалов (63,829 тыс. рублей), посуды (46,68 тыс. рублей) и услуги питания (795,074 тыс. рублей), при этом объем оказанных услуг ни договором, ни спецификацией не предусмотрены.</w:t>
      </w:r>
      <w:proofErr w:type="gramEnd"/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Согласно условиям второго договора с изменениями от 16.10.2013, которые на официальном с</w:t>
      </w:r>
      <w:r w:rsidR="000A311D">
        <w:rPr>
          <w:rFonts w:ascii="Times New Roman" w:hAnsi="Times New Roman" w:cs="Times New Roman"/>
          <w:sz w:val="28"/>
          <w:szCs w:val="28"/>
        </w:rPr>
        <w:t>айте не размещены, исполнитель -</w:t>
      </w:r>
      <w:r w:rsidRPr="00B75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7E4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B757E4">
        <w:rPr>
          <w:rFonts w:ascii="Times New Roman" w:hAnsi="Times New Roman" w:cs="Times New Roman"/>
          <w:sz w:val="28"/>
          <w:szCs w:val="28"/>
        </w:rPr>
        <w:t xml:space="preserve"> Елена Юрьевна должна оказать услуги по организации фуршета только 18.10.2013 на сумму 1</w:t>
      </w:r>
      <w:r w:rsidR="005F07EE">
        <w:rPr>
          <w:rFonts w:ascii="Times New Roman" w:hAnsi="Times New Roman" w:cs="Times New Roman"/>
          <w:sz w:val="28"/>
          <w:szCs w:val="28"/>
        </w:rPr>
        <w:t> </w:t>
      </w:r>
      <w:r w:rsidRPr="00B757E4">
        <w:rPr>
          <w:rFonts w:ascii="Times New Roman" w:hAnsi="Times New Roman" w:cs="Times New Roman"/>
          <w:sz w:val="28"/>
          <w:szCs w:val="28"/>
        </w:rPr>
        <w:t xml:space="preserve">685,64 тыс. рублей. Сумма договора по сравнению с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первоначальной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увеличена на 220,06 тыс. рублей.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 xml:space="preserve">Согласно спецификации в оказание услуг входит: оплата труда персонала (503,19 тыс. рублей), аренда мебели и оборудования (119,46 тыс. рублей), аренда бокалов (63,82 тыс. рублей), посуды (46,68 тыс. рублей) и услуги питания (952,47 тыс. рублей), </w:t>
      </w:r>
      <w:r w:rsidRPr="00B757E4">
        <w:rPr>
          <w:rFonts w:ascii="Times New Roman" w:hAnsi="Times New Roman" w:cs="Times New Roman"/>
          <w:sz w:val="28"/>
          <w:szCs w:val="28"/>
        </w:rPr>
        <w:lastRenderedPageBreak/>
        <w:t>при этом объем оказанных услуг ни договором, ни спецификацией не предусмотрены.</w:t>
      </w:r>
      <w:proofErr w:type="gramEnd"/>
    </w:p>
    <w:p w:rsidR="00792384" w:rsidRPr="00B757E4" w:rsidRDefault="00792384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В соответствии с пунктом 12.1 Положения о закупках изменение цены договора возможно в исключительных случаях и не боле чем на 10 %. Обоснование необходимости увеличение цены договора отсутствует, при этом цена договора увеличена на 15%. С учетом изложенного, сумма неэффективно расходованных средств составила 220,06 тыс. рублей.</w:t>
      </w:r>
    </w:p>
    <w:p w:rsidR="00792384" w:rsidRPr="00B757E4" w:rsidRDefault="0009266E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6E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15.10.2013 заключен договор № 10-322 на оказание услуг питания 19.10.2013 на 116,35 тыс. рублей. На официальном сайте указанная закупка размещена 17.10.2013 с иным предметом договора: </w:t>
      </w:r>
      <w:r w:rsidR="005F07EE">
        <w:rPr>
          <w:rFonts w:ascii="Times New Roman" w:hAnsi="Times New Roman" w:cs="Times New Roman"/>
          <w:sz w:val="28"/>
          <w:szCs w:val="28"/>
        </w:rPr>
        <w:t>"</w:t>
      </w:r>
      <w:r w:rsidR="00792384" w:rsidRPr="00B757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Представительские услуги в рамках мероприятий посвящённых празднованию 75-летия образования Приморского края</w:t>
      </w:r>
      <w:r w:rsidR="005F0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="005A46AB">
        <w:rPr>
          <w:rFonts w:ascii="Times New Roman" w:hAnsi="Times New Roman" w:cs="Times New Roman"/>
          <w:sz w:val="28"/>
          <w:szCs w:val="28"/>
        </w:rPr>
        <w:t>, начальная макси</w:t>
      </w:r>
      <w:r w:rsidR="005F07EE">
        <w:rPr>
          <w:rFonts w:ascii="Times New Roman" w:hAnsi="Times New Roman" w:cs="Times New Roman"/>
          <w:sz w:val="28"/>
          <w:szCs w:val="28"/>
        </w:rPr>
        <w:t xml:space="preserve">мальная цена договора </w:t>
      </w:r>
      <w:r w:rsidR="00826606">
        <w:rPr>
          <w:rFonts w:ascii="Times New Roman" w:hAnsi="Times New Roman" w:cs="Times New Roman"/>
          <w:sz w:val="28"/>
          <w:szCs w:val="28"/>
        </w:rPr>
        <w:t>–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116,35 тыс. рублей.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Дополнительным соглашением от 16.10.2013 сумма договора увеличена до 156,85 тыс. рублей (на 35 %). Увеличение цены договора на 40,5 тыс. рублей является необоснованным, поскольку отсутствуют документы, подтверждающие необходимость увеличения объема услуг, а цена договора в нарушение Положения о закупках увеличена более чем на 10%</w:t>
      </w:r>
      <w:r w:rsidR="005F07EE">
        <w:rPr>
          <w:rFonts w:ascii="Times New Roman" w:hAnsi="Times New Roman" w:cs="Times New Roman"/>
          <w:sz w:val="28"/>
          <w:szCs w:val="28"/>
        </w:rPr>
        <w:t xml:space="preserve"> (на 35,0 %)</w:t>
      </w:r>
      <w:r w:rsidRPr="00B757E4">
        <w:rPr>
          <w:rFonts w:ascii="Times New Roman" w:hAnsi="Times New Roman" w:cs="Times New Roman"/>
          <w:sz w:val="28"/>
          <w:szCs w:val="28"/>
        </w:rPr>
        <w:t>.</w:t>
      </w:r>
    </w:p>
    <w:p w:rsidR="0062136E" w:rsidRPr="00B757E4" w:rsidRDefault="000A311D" w:rsidP="0062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2384" w:rsidRPr="00B757E4">
        <w:rPr>
          <w:rFonts w:ascii="Times New Roman" w:hAnsi="Times New Roman" w:cs="Times New Roman"/>
          <w:sz w:val="28"/>
          <w:szCs w:val="28"/>
        </w:rPr>
        <w:t>нализ договоров</w:t>
      </w:r>
      <w:r>
        <w:rPr>
          <w:rFonts w:ascii="Times New Roman" w:hAnsi="Times New Roman" w:cs="Times New Roman"/>
          <w:sz w:val="28"/>
          <w:szCs w:val="28"/>
        </w:rPr>
        <w:t xml:space="preserve"> № 10-323 и № 10-322 показал</w:t>
      </w:r>
      <w:r w:rsidR="00792384" w:rsidRPr="00B757E4">
        <w:rPr>
          <w:rFonts w:ascii="Times New Roman" w:hAnsi="Times New Roman" w:cs="Times New Roman"/>
          <w:sz w:val="28"/>
          <w:szCs w:val="28"/>
        </w:rPr>
        <w:t>, что на услуги питания потрачено 952,47 тыс. рублей и 156,85 тыс. рублей соответственно. Поскольку объемы услуг по питанию ни договорами, ни спецификациями к ним не определены, то организация усл</w:t>
      </w:r>
      <w:r w:rsidR="0062136E">
        <w:rPr>
          <w:rFonts w:ascii="Times New Roman" w:hAnsi="Times New Roman" w:cs="Times New Roman"/>
          <w:sz w:val="28"/>
          <w:szCs w:val="28"/>
        </w:rPr>
        <w:t xml:space="preserve">уг питания 18.10.2013 (на сумму </w:t>
      </w:r>
      <w:r w:rsidR="0062136E" w:rsidRPr="00B757E4">
        <w:rPr>
          <w:rFonts w:ascii="Times New Roman" w:hAnsi="Times New Roman" w:cs="Times New Roman"/>
          <w:sz w:val="28"/>
          <w:szCs w:val="28"/>
        </w:rPr>
        <w:t>952,474 тыс. рублей</w:t>
      </w:r>
      <w:r w:rsidR="0062136E">
        <w:rPr>
          <w:rFonts w:ascii="Times New Roman" w:hAnsi="Times New Roman" w:cs="Times New Roman"/>
          <w:sz w:val="28"/>
          <w:szCs w:val="28"/>
        </w:rPr>
        <w:t>)</w:t>
      </w:r>
      <w:r w:rsidR="005F07E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36E">
        <w:rPr>
          <w:rFonts w:ascii="Times New Roman" w:hAnsi="Times New Roman" w:cs="Times New Roman"/>
          <w:sz w:val="28"/>
          <w:szCs w:val="28"/>
        </w:rPr>
        <w:t>6,07 раз больше чем 19.10.2013</w:t>
      </w:r>
      <w:r w:rsidR="005F07EE">
        <w:rPr>
          <w:rFonts w:ascii="Times New Roman" w:hAnsi="Times New Roman" w:cs="Times New Roman"/>
          <w:sz w:val="28"/>
          <w:szCs w:val="28"/>
        </w:rPr>
        <w:t xml:space="preserve"> </w:t>
      </w:r>
      <w:r w:rsidR="0062136E">
        <w:rPr>
          <w:rFonts w:ascii="Times New Roman" w:hAnsi="Times New Roman" w:cs="Times New Roman"/>
          <w:sz w:val="28"/>
          <w:szCs w:val="28"/>
        </w:rPr>
        <w:t>(</w:t>
      </w:r>
      <w:r w:rsidR="0062136E" w:rsidRPr="00B757E4">
        <w:rPr>
          <w:rFonts w:ascii="Times New Roman" w:hAnsi="Times New Roman" w:cs="Times New Roman"/>
          <w:sz w:val="28"/>
          <w:szCs w:val="28"/>
        </w:rPr>
        <w:t>156,85 тыс. рублей</w:t>
      </w:r>
      <w:r w:rsidR="0062136E">
        <w:rPr>
          <w:rFonts w:ascii="Times New Roman" w:hAnsi="Times New Roman" w:cs="Times New Roman"/>
          <w:sz w:val="28"/>
          <w:szCs w:val="28"/>
        </w:rPr>
        <w:t xml:space="preserve">) </w:t>
      </w:r>
      <w:r w:rsidR="00792384" w:rsidRPr="00B757E4">
        <w:rPr>
          <w:rFonts w:ascii="Times New Roman" w:hAnsi="Times New Roman" w:cs="Times New Roman"/>
          <w:sz w:val="28"/>
          <w:szCs w:val="28"/>
        </w:rPr>
        <w:t>неэффективна.</w:t>
      </w:r>
    </w:p>
    <w:p w:rsidR="00792384" w:rsidRPr="00826606" w:rsidRDefault="00792384" w:rsidP="00792384">
      <w:pPr>
        <w:spacing w:line="240" w:lineRule="auto"/>
        <w:ind w:right="-5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606">
        <w:rPr>
          <w:rFonts w:ascii="Times New Roman" w:hAnsi="Times New Roman" w:cs="Times New Roman"/>
          <w:i/>
          <w:sz w:val="28"/>
          <w:szCs w:val="28"/>
        </w:rPr>
        <w:t>Рекламные услуги</w:t>
      </w:r>
    </w:p>
    <w:p w:rsidR="00792384" w:rsidRPr="00B757E4" w:rsidRDefault="00792384" w:rsidP="007923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66E">
        <w:rPr>
          <w:rFonts w:ascii="Times New Roman" w:hAnsi="Times New Roman" w:cs="Times New Roman"/>
          <w:b/>
          <w:sz w:val="28"/>
          <w:szCs w:val="28"/>
        </w:rPr>
        <w:t>4.1.</w:t>
      </w:r>
      <w:r w:rsidR="0009266E">
        <w:rPr>
          <w:rFonts w:ascii="Times New Roman" w:hAnsi="Times New Roman" w:cs="Times New Roman"/>
          <w:sz w:val="28"/>
          <w:szCs w:val="28"/>
        </w:rPr>
        <w:t> </w:t>
      </w:r>
      <w:r w:rsidRPr="00B757E4">
        <w:rPr>
          <w:rFonts w:ascii="Times New Roman" w:hAnsi="Times New Roman" w:cs="Times New Roman"/>
          <w:sz w:val="28"/>
          <w:szCs w:val="28"/>
        </w:rPr>
        <w:t>Согласно данным</w:t>
      </w:r>
      <w:r w:rsidR="00826606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приведенным в таблице за проверяемый период</w:t>
      </w:r>
      <w:r w:rsidR="00826606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Театром было размещено на официальном сайте, а в дальнейшем заключено 35 договоров на оказание рекламных услуг. Документы, подтверждающие выгодность заключения договоров с конкретными исполнителями рекламных услуг, у Театра отсутствуют.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Среди исполнителей рекламных услуг, с которыми у Теа</w:t>
      </w:r>
      <w:r w:rsidR="00E443E4">
        <w:rPr>
          <w:rFonts w:ascii="Times New Roman" w:hAnsi="Times New Roman" w:cs="Times New Roman"/>
          <w:sz w:val="28"/>
          <w:szCs w:val="28"/>
        </w:rPr>
        <w:t xml:space="preserve">тра заключены договоры, </w:t>
      </w:r>
      <w:r w:rsidR="00826606">
        <w:rPr>
          <w:rFonts w:ascii="Times New Roman" w:hAnsi="Times New Roman" w:cs="Times New Roman"/>
          <w:sz w:val="28"/>
          <w:szCs w:val="28"/>
        </w:rPr>
        <w:t>–</w:t>
      </w:r>
      <w:r w:rsidR="00E443E4">
        <w:rPr>
          <w:rFonts w:ascii="Times New Roman" w:hAnsi="Times New Roman" w:cs="Times New Roman"/>
          <w:sz w:val="28"/>
          <w:szCs w:val="28"/>
        </w:rPr>
        <w:t xml:space="preserve"> КГБУ "Редакция газеты "</w:t>
      </w:r>
      <w:r w:rsidRPr="00B757E4">
        <w:rPr>
          <w:rFonts w:ascii="Times New Roman" w:hAnsi="Times New Roman" w:cs="Times New Roman"/>
          <w:sz w:val="28"/>
          <w:szCs w:val="28"/>
        </w:rPr>
        <w:t>Приморская газета: официальное издание органов государс</w:t>
      </w:r>
      <w:r w:rsidR="00E443E4">
        <w:rPr>
          <w:rFonts w:ascii="Times New Roman" w:hAnsi="Times New Roman" w:cs="Times New Roman"/>
          <w:sz w:val="28"/>
          <w:szCs w:val="28"/>
        </w:rPr>
        <w:t xml:space="preserve">твенной власти Приморского края" (далее </w:t>
      </w:r>
      <w:r w:rsidR="00826606">
        <w:rPr>
          <w:rFonts w:ascii="Times New Roman" w:hAnsi="Times New Roman" w:cs="Times New Roman"/>
          <w:sz w:val="28"/>
          <w:szCs w:val="28"/>
        </w:rPr>
        <w:t>–</w:t>
      </w:r>
      <w:r w:rsidRPr="00B757E4">
        <w:rPr>
          <w:rFonts w:ascii="Times New Roman" w:hAnsi="Times New Roman" w:cs="Times New Roman"/>
          <w:sz w:val="28"/>
          <w:szCs w:val="28"/>
        </w:rPr>
        <w:t xml:space="preserve"> Приморская газета). С Приморской газетой заключены договоры от 13.01.2014 № 01-83 на сумму 136,4</w:t>
      </w:r>
      <w:r w:rsidR="00826606">
        <w:rPr>
          <w:rFonts w:ascii="Times New Roman" w:hAnsi="Times New Roman" w:cs="Times New Roman"/>
          <w:sz w:val="28"/>
          <w:szCs w:val="28"/>
        </w:rPr>
        <w:t>1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рублей, от 17.01.2014 № 01-120 на сумму 55,46 тыс. рублей, от 17.01.2014 № 01-142 на сумму 324,79 тыс. рублей, от 03.02.2014 № 02-213 на сумму 96,76 тыс. рублей.</w:t>
      </w:r>
    </w:p>
    <w:p w:rsidR="00792384" w:rsidRPr="00B757E4" w:rsidRDefault="00792384" w:rsidP="0079238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Согласно условиям договора от 13.01.2014 № 01-83 Приморская газета обязана оказать Театру рекламные услуги согласно приложению к договору. Приложением № 1 к договору предусмотрено размещение рекламного баннера на сайте Приморской газеты с 11.01.2014 по 17.01.2014, стоимость размещения 7,00 тыс. рублей (1,00 тыс. рублей в сутки). При этом договор заключен только 13.01.2014, соответственно исполнить обязательства по </w:t>
      </w:r>
      <w:r w:rsidRPr="00B757E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баннера 11 и 12.01.2014 исполнить не мог. Оплата Театром услуг за размещение баннера 11 и 12.01.2014 в размере 2,00 тыс. рублей является неэффективной. </w:t>
      </w:r>
    </w:p>
    <w:p w:rsidR="00792384" w:rsidRPr="00B757E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Согласно договор</w:t>
      </w:r>
      <w:r w:rsidR="00826606">
        <w:rPr>
          <w:rFonts w:ascii="Times New Roman" w:hAnsi="Times New Roman" w:cs="Times New Roman"/>
          <w:sz w:val="28"/>
          <w:szCs w:val="28"/>
        </w:rPr>
        <w:t>ам</w:t>
      </w:r>
      <w:r w:rsidRPr="00B757E4">
        <w:rPr>
          <w:rFonts w:ascii="Times New Roman" w:hAnsi="Times New Roman" w:cs="Times New Roman"/>
          <w:sz w:val="28"/>
          <w:szCs w:val="28"/>
        </w:rPr>
        <w:t xml:space="preserve"> от 17.01.2014 № 01-120, № 01-142 </w:t>
      </w:r>
      <w:r w:rsidR="00123ADC">
        <w:rPr>
          <w:rFonts w:ascii="Times New Roman" w:hAnsi="Times New Roman" w:cs="Times New Roman"/>
          <w:sz w:val="28"/>
          <w:szCs w:val="28"/>
        </w:rPr>
        <w:t>"</w:t>
      </w:r>
      <w:r w:rsidRPr="00B757E4">
        <w:rPr>
          <w:rFonts w:ascii="Times New Roman" w:hAnsi="Times New Roman" w:cs="Times New Roman"/>
          <w:sz w:val="28"/>
          <w:szCs w:val="28"/>
        </w:rPr>
        <w:t>Приморская газета</w:t>
      </w:r>
      <w:r w:rsidR="00123ADC">
        <w:rPr>
          <w:rFonts w:ascii="Times New Roman" w:hAnsi="Times New Roman" w:cs="Times New Roman"/>
          <w:sz w:val="28"/>
          <w:szCs w:val="28"/>
        </w:rPr>
        <w:t>"</w:t>
      </w:r>
      <w:r w:rsidRPr="00B757E4">
        <w:rPr>
          <w:rFonts w:ascii="Times New Roman" w:hAnsi="Times New Roman" w:cs="Times New Roman"/>
          <w:sz w:val="28"/>
          <w:szCs w:val="28"/>
        </w:rPr>
        <w:t xml:space="preserve"> обязана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разместить баннер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B757E4">
        <w:rPr>
          <w:rFonts w:ascii="Times New Roman" w:hAnsi="Times New Roman" w:cs="Times New Roman"/>
          <w:sz w:val="28"/>
          <w:szCs w:val="28"/>
          <w:lang w:val="en-US"/>
        </w:rPr>
        <w:t>vl</w:t>
      </w:r>
      <w:proofErr w:type="spellEnd"/>
      <w:r w:rsidRPr="00B757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7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57E4">
        <w:rPr>
          <w:rFonts w:ascii="Times New Roman" w:hAnsi="Times New Roman" w:cs="Times New Roman"/>
          <w:sz w:val="28"/>
          <w:szCs w:val="28"/>
        </w:rPr>
        <w:t xml:space="preserve"> в период с 20-26.01.2014 и с 27.01-02.02.2014 соответств</w:t>
      </w:r>
      <w:r w:rsidR="00C459E0">
        <w:rPr>
          <w:rFonts w:ascii="Times New Roman" w:hAnsi="Times New Roman" w:cs="Times New Roman"/>
          <w:sz w:val="28"/>
          <w:szCs w:val="28"/>
        </w:rPr>
        <w:t>енно, стоимость размещения 47,0 тыс. рублей и 45,0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 соотве</w:t>
      </w:r>
      <w:r w:rsidR="00E443E4">
        <w:rPr>
          <w:rFonts w:ascii="Times New Roman" w:hAnsi="Times New Roman" w:cs="Times New Roman"/>
          <w:sz w:val="28"/>
          <w:szCs w:val="28"/>
        </w:rPr>
        <w:t xml:space="preserve">тственно. По договору № 01-142 </w:t>
      </w:r>
      <w:r w:rsidRPr="00B757E4">
        <w:rPr>
          <w:rFonts w:ascii="Times New Roman" w:hAnsi="Times New Roman" w:cs="Times New Roman"/>
          <w:sz w:val="28"/>
          <w:szCs w:val="28"/>
        </w:rPr>
        <w:t>исполнитель также обязан разместит</w:t>
      </w:r>
      <w:r w:rsidR="00E443E4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E443E4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="00E443E4">
        <w:rPr>
          <w:rFonts w:ascii="Times New Roman" w:hAnsi="Times New Roman" w:cs="Times New Roman"/>
          <w:sz w:val="28"/>
          <w:szCs w:val="28"/>
        </w:rPr>
        <w:t xml:space="preserve"> на радиостанциях "</w:t>
      </w:r>
      <w:proofErr w:type="spellStart"/>
      <w:r w:rsidR="00E443E4">
        <w:rPr>
          <w:rFonts w:ascii="Times New Roman" w:hAnsi="Times New Roman" w:cs="Times New Roman"/>
          <w:sz w:val="28"/>
          <w:szCs w:val="28"/>
        </w:rPr>
        <w:t>Авторадио</w:t>
      </w:r>
      <w:proofErr w:type="spellEnd"/>
      <w:r w:rsidR="00E443E4">
        <w:rPr>
          <w:rFonts w:ascii="Times New Roman" w:hAnsi="Times New Roman" w:cs="Times New Roman"/>
          <w:sz w:val="28"/>
          <w:szCs w:val="28"/>
        </w:rPr>
        <w:t>-Владивосток", "Европа+"</w:t>
      </w:r>
      <w:r w:rsidRPr="00B757E4">
        <w:rPr>
          <w:rFonts w:ascii="Times New Roman" w:hAnsi="Times New Roman" w:cs="Times New Roman"/>
          <w:sz w:val="28"/>
          <w:szCs w:val="28"/>
        </w:rPr>
        <w:t>.</w:t>
      </w:r>
    </w:p>
    <w:p w:rsidR="00792384" w:rsidRPr="00B757E4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При исполнении вышеуказанных обязательств по договорам Приморская газета является посредником в предоставлении услуг. Обоснования выгодности заключения Театром вышеуказанных договоров с Приморской газетой отсутствуют, документов подтверждающих, что стоимость услуг, оказываемых посредником </w:t>
      </w:r>
      <w:r w:rsidR="00826606">
        <w:rPr>
          <w:rFonts w:ascii="Times New Roman" w:hAnsi="Times New Roman" w:cs="Times New Roman"/>
          <w:sz w:val="28"/>
          <w:szCs w:val="28"/>
        </w:rPr>
        <w:t>–</w:t>
      </w:r>
      <w:r w:rsidRPr="00B757E4">
        <w:rPr>
          <w:rFonts w:ascii="Times New Roman" w:hAnsi="Times New Roman" w:cs="Times New Roman"/>
          <w:sz w:val="28"/>
          <w:szCs w:val="28"/>
        </w:rPr>
        <w:t xml:space="preserve"> Приморской газетой </w:t>
      </w:r>
      <w:r w:rsidR="00826606">
        <w:rPr>
          <w:rFonts w:ascii="Times New Roman" w:hAnsi="Times New Roman" w:cs="Times New Roman"/>
          <w:sz w:val="28"/>
          <w:szCs w:val="28"/>
        </w:rPr>
        <w:t xml:space="preserve">– </w:t>
      </w:r>
      <w:r w:rsidRPr="00B757E4">
        <w:rPr>
          <w:rFonts w:ascii="Times New Roman" w:hAnsi="Times New Roman" w:cs="Times New Roman"/>
          <w:sz w:val="28"/>
          <w:szCs w:val="28"/>
        </w:rPr>
        <w:t>не превышает стоимость услуг непосредственных исполнителей данных услуг</w:t>
      </w:r>
      <w:r w:rsidR="00B80B7C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также отсутствует. Отсутствие обоснования и расчетов, свидетельствующих о выгодности предложения лица, кандидатура которого предложена для выбора в качестве единственного поставщика</w:t>
      </w:r>
      <w:r w:rsidR="00B80B7C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свидетельствует о необоснованности осуществленных закупок и неэффективном расходовании бюджетных средств.</w:t>
      </w:r>
    </w:p>
    <w:p w:rsidR="00C459E0" w:rsidRDefault="00792384" w:rsidP="0079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По договору от 03.02.2014 № 02-213 Приморская газета обязана разместить на сайте Приморской газеты в период с 03.02.2014-13.02.2014 рек</w:t>
      </w:r>
      <w:r w:rsidR="00B80B7C">
        <w:rPr>
          <w:rFonts w:ascii="Times New Roman" w:hAnsi="Times New Roman" w:cs="Times New Roman"/>
          <w:sz w:val="28"/>
          <w:szCs w:val="28"/>
        </w:rPr>
        <w:t xml:space="preserve">ламный баннер, стоимость услуг – </w:t>
      </w:r>
      <w:r w:rsidRPr="00B757E4">
        <w:rPr>
          <w:rFonts w:ascii="Times New Roman" w:hAnsi="Times New Roman" w:cs="Times New Roman"/>
          <w:sz w:val="28"/>
          <w:szCs w:val="28"/>
        </w:rPr>
        <w:t>14</w:t>
      </w:r>
      <w:r w:rsidR="00C459E0">
        <w:rPr>
          <w:rFonts w:ascii="Times New Roman" w:hAnsi="Times New Roman" w:cs="Times New Roman"/>
          <w:sz w:val="28"/>
          <w:szCs w:val="28"/>
        </w:rPr>
        <w:t>,0</w:t>
      </w:r>
      <w:r w:rsidRPr="00B757E4">
        <w:rPr>
          <w:rFonts w:ascii="Times New Roman" w:hAnsi="Times New Roman" w:cs="Times New Roman"/>
          <w:sz w:val="28"/>
          <w:szCs w:val="28"/>
        </w:rPr>
        <w:t xml:space="preserve"> тыс. рублей (1,272 тыс. рублей в сутки). По договорам от 13.01.2014 № 01-83, от 17.01.2014 № 01-142 стоимость </w:t>
      </w:r>
      <w:r w:rsidR="00C459E0">
        <w:rPr>
          <w:rFonts w:ascii="Times New Roman" w:hAnsi="Times New Roman" w:cs="Times New Roman"/>
          <w:sz w:val="28"/>
          <w:szCs w:val="28"/>
        </w:rPr>
        <w:t>аналогичных услуг составила 1,0 тыс. рублей в сутки.</w:t>
      </w:r>
    </w:p>
    <w:p w:rsidR="00792384" w:rsidRPr="00B757E4" w:rsidRDefault="00792384" w:rsidP="0009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Стоимость услуг по размещению баннера по договору с Приморской газетой возросла на 27 % по сравнению с ранее заключенными договорами. Расчет обоснования увеличения расходов на размещение рекламных баннеров, а также сравнительный анализ рынка соответствующего вида услуг Театром </w:t>
      </w:r>
      <w:r w:rsidR="00C459E0">
        <w:rPr>
          <w:rFonts w:ascii="Times New Roman" w:hAnsi="Times New Roman" w:cs="Times New Roman"/>
          <w:sz w:val="28"/>
          <w:szCs w:val="28"/>
        </w:rPr>
        <w:t>не произведен</w:t>
      </w:r>
      <w:r w:rsidRPr="00B757E4">
        <w:rPr>
          <w:rFonts w:ascii="Times New Roman" w:hAnsi="Times New Roman" w:cs="Times New Roman"/>
          <w:sz w:val="28"/>
          <w:szCs w:val="28"/>
        </w:rPr>
        <w:t>. При отсутствии обоснования о выгодности заключения договора с увеличением его цены, расходование бюджетных средств является неэффективным.</w:t>
      </w:r>
    </w:p>
    <w:p w:rsidR="00792384" w:rsidRPr="00B757E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6E">
        <w:rPr>
          <w:rFonts w:ascii="Times New Roman" w:hAnsi="Times New Roman" w:cs="Times New Roman"/>
          <w:b/>
          <w:sz w:val="28"/>
          <w:szCs w:val="28"/>
        </w:rPr>
        <w:t>4.2.</w:t>
      </w:r>
      <w:r w:rsidR="0009266E">
        <w:rPr>
          <w:rFonts w:ascii="Times New Roman" w:hAnsi="Times New Roman" w:cs="Times New Roman"/>
          <w:sz w:val="28"/>
          <w:szCs w:val="28"/>
        </w:rPr>
        <w:t> </w:t>
      </w:r>
      <w:r w:rsidRPr="00B757E4">
        <w:rPr>
          <w:rFonts w:ascii="Times New Roman" w:hAnsi="Times New Roman" w:cs="Times New Roman"/>
          <w:sz w:val="28"/>
          <w:szCs w:val="28"/>
        </w:rPr>
        <w:t>Среди договоров на оказание рекламных услуг Театром заключались договоры, предметом которых является: печать, монтаж/демонтаж и демонстрация рекламных материалов.</w:t>
      </w:r>
    </w:p>
    <w:p w:rsidR="00792384" w:rsidRPr="00B757E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03.03.2014 Театром заключен договор № 03-319/9 с ООО "Дальневосточное рекламное агентство" на оказание услуг по изготовлению и разм</w:t>
      </w:r>
      <w:r w:rsidR="00C459E0">
        <w:rPr>
          <w:rFonts w:ascii="Times New Roman" w:hAnsi="Times New Roman" w:cs="Times New Roman"/>
          <w:sz w:val="28"/>
          <w:szCs w:val="28"/>
        </w:rPr>
        <w:t xml:space="preserve">ещению рекламного материала, начальная </w:t>
      </w:r>
      <w:r w:rsidR="00225BF2">
        <w:rPr>
          <w:rFonts w:ascii="Times New Roman" w:hAnsi="Times New Roman" w:cs="Times New Roman"/>
          <w:sz w:val="28"/>
          <w:szCs w:val="28"/>
        </w:rPr>
        <w:t>максимальная цена</w:t>
      </w:r>
      <w:r w:rsidRPr="00B757E4">
        <w:rPr>
          <w:rFonts w:ascii="Times New Roman" w:hAnsi="Times New Roman" w:cs="Times New Roman"/>
          <w:sz w:val="28"/>
          <w:szCs w:val="28"/>
        </w:rPr>
        <w:t xml:space="preserve"> договора 296,89 тыс. рублей. Приложением № 1 к договору определено изготовление 29 единиц рекламного материала на общую сумму 296,89 тыс. рублей, размещение рекламного материала приложением к договору не предусмотрено.</w:t>
      </w:r>
    </w:p>
    <w:p w:rsidR="00792384" w:rsidRPr="00B757E4" w:rsidRDefault="00792384" w:rsidP="0079238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20.03.2014 Театром заключен договор № 03-319/8 с ООО "ПРИСТИЛЬ" на оказание услуг по проведению рекламной компании. Цена договора </w:t>
      </w:r>
      <w:r w:rsidR="00225BF2">
        <w:rPr>
          <w:rFonts w:ascii="Times New Roman" w:hAnsi="Times New Roman" w:cs="Times New Roman"/>
          <w:sz w:val="28"/>
          <w:szCs w:val="28"/>
        </w:rPr>
        <w:t xml:space="preserve">   </w:t>
      </w:r>
      <w:r w:rsidRPr="00B757E4">
        <w:rPr>
          <w:rFonts w:ascii="Times New Roman" w:hAnsi="Times New Roman" w:cs="Times New Roman"/>
          <w:sz w:val="28"/>
          <w:szCs w:val="28"/>
        </w:rPr>
        <w:lastRenderedPageBreak/>
        <w:t>201,55 тыс. рублей. Исходя из анализа договора, представленного в ходе проверки на бумажном носителе</w:t>
      </w:r>
      <w:r w:rsidR="00B80B7C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установлено, что к договору заключено </w:t>
      </w:r>
      <w:r w:rsidR="00225B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7E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соглашения. Условия дополнительных соглашений отражены в таблице.</w:t>
      </w:r>
    </w:p>
    <w:p w:rsidR="00792384" w:rsidRPr="00B757E4" w:rsidRDefault="00B80B7C" w:rsidP="00792384">
      <w:pPr>
        <w:spacing w:after="0" w:line="24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Таблица 21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1702"/>
        <w:gridCol w:w="1372"/>
        <w:gridCol w:w="1606"/>
        <w:gridCol w:w="2129"/>
      </w:tblGrid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доп. </w:t>
            </w:r>
            <w:proofErr w:type="spellStart"/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согла-шения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рекламных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 w:rsidP="00CC774D">
            <w:pPr>
              <w:spacing w:after="0" w:line="240" w:lineRule="auto"/>
              <w:ind w:left="-11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транспаранта 11*1,1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21.03.2014- 31.03.2014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33,00 тыс. рублей </w:t>
            </w: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(46,5 тыс. рублей в месяц/ 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Монтаж/демонтаж 51,87 тыс. рублей </w:t>
            </w:r>
            <w:r w:rsidRPr="00B757E4">
              <w:rPr>
                <w:rFonts w:ascii="Times New Roman" w:hAnsi="Times New Roman" w:cs="Times New Roman"/>
                <w:sz w:val="24"/>
                <w:szCs w:val="24"/>
              </w:rPr>
              <w:t>(25,935 тыс. рублей/ 1 шт.)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7 баннеров 3*6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 дня с момента оплаты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17,5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11*1,1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3*6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с момента оплаты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99,18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2384" w:rsidRPr="00B757E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84" w:rsidRPr="00B757E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01.04.2014 Театром заключен договор № 04-373 с ООО "Эффект" на оказание услуг по проведению рекламной компании. Цена договора </w:t>
      </w:r>
      <w:r w:rsidR="0095079E">
        <w:rPr>
          <w:rFonts w:ascii="Times New Roman" w:hAnsi="Times New Roman" w:cs="Times New Roman"/>
          <w:sz w:val="28"/>
          <w:szCs w:val="28"/>
        </w:rPr>
        <w:t xml:space="preserve">     </w:t>
      </w:r>
      <w:r w:rsidRPr="00B757E4">
        <w:rPr>
          <w:rFonts w:ascii="Times New Roman" w:hAnsi="Times New Roman" w:cs="Times New Roman"/>
          <w:sz w:val="28"/>
          <w:szCs w:val="28"/>
        </w:rPr>
        <w:t>3</w:t>
      </w:r>
      <w:r w:rsidR="0095079E">
        <w:rPr>
          <w:rFonts w:ascii="Times New Roman" w:hAnsi="Times New Roman" w:cs="Times New Roman"/>
          <w:sz w:val="28"/>
          <w:szCs w:val="28"/>
        </w:rPr>
        <w:t> </w:t>
      </w:r>
      <w:r w:rsidR="00140FDB">
        <w:rPr>
          <w:rFonts w:ascii="Times New Roman" w:hAnsi="Times New Roman" w:cs="Times New Roman"/>
          <w:sz w:val="28"/>
          <w:szCs w:val="28"/>
        </w:rPr>
        <w:t>353,02 тыс. рублей. Анализ договора, представленного проверке</w:t>
      </w:r>
      <w:r w:rsidRPr="00B757E4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140FDB">
        <w:rPr>
          <w:rFonts w:ascii="Times New Roman" w:hAnsi="Times New Roman" w:cs="Times New Roman"/>
          <w:sz w:val="28"/>
          <w:szCs w:val="28"/>
        </w:rPr>
        <w:t>, показал</w:t>
      </w:r>
      <w:r w:rsidRPr="00B757E4">
        <w:rPr>
          <w:rFonts w:ascii="Times New Roman" w:hAnsi="Times New Roman" w:cs="Times New Roman"/>
          <w:sz w:val="28"/>
          <w:szCs w:val="28"/>
        </w:rPr>
        <w:t>, что к договору заключено 10 дополнительных соглашений. Условия дополнительных соглашений отражены в таблице.</w:t>
      </w:r>
    </w:p>
    <w:p w:rsidR="00792384" w:rsidRPr="00B757E4" w:rsidRDefault="00792384" w:rsidP="00792384">
      <w:pPr>
        <w:spacing w:after="0" w:line="240" w:lineRule="auto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57E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0B7C"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1702"/>
        <w:gridCol w:w="1372"/>
        <w:gridCol w:w="1606"/>
        <w:gridCol w:w="2129"/>
      </w:tblGrid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доп. </w:t>
            </w:r>
            <w:proofErr w:type="spellStart"/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согла-шения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14 щитов 3*6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01.04.2014- 30.04.2014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632,52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за счет исполнителя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11*1,1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1,2*17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1,2*21,5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01.04.2014- 30.04.2014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405,2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92,475 тыс. рублей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5*12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01.04.2014- 30.04.2014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125,400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34,2 тыс. рублей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1,2*17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11*1,1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14 щитов 3*6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1,2*21,5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3*12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5*12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с момента оплаты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226,345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майского и июньского репертуара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11*1,1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1,2*17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1,2*21,5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01.05.2014- 31.05.2014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336,8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отсутствует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майского и июньского </w:t>
            </w: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репертуара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5*12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01.05.2014- 31.05.2014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125,400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отсутствует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майского и июньского репертуара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10 щитов 3*6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01.05.2014- 31.05.2014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443,84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за счет исполнителя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текущего репертуара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11*1,1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1,2*17</w:t>
            </w:r>
          </w:p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1,2*21,5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01.06.2014- 30.06.2014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336,8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отсутствует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857E4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текущего </w:t>
            </w:r>
            <w:r w:rsidR="00792384"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5*12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01.06.2014- 30.06.2014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125,400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отсутствует</w:t>
            </w:r>
          </w:p>
        </w:tc>
      </w:tr>
      <w:tr w:rsidR="00792384" w:rsidRPr="00B757E4" w:rsidTr="00792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/м текущего репертуара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10 щитов 3*6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01.06.2014- 30.06.2014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468,64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84" w:rsidRPr="00B757E4" w:rsidRDefault="0079238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Монтаж/демонтаж за счет исполнителя</w:t>
            </w:r>
          </w:p>
        </w:tc>
      </w:tr>
    </w:tbl>
    <w:p w:rsidR="007A32F3" w:rsidRDefault="007A32F3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84" w:rsidRPr="00B757E4" w:rsidRDefault="00C459E0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договоров на оказание рекламных услуг с ООО "Дальневосто</w:t>
      </w:r>
      <w:r w:rsidR="000543E3">
        <w:rPr>
          <w:rFonts w:ascii="Times New Roman" w:hAnsi="Times New Roman" w:cs="Times New Roman"/>
          <w:sz w:val="28"/>
          <w:szCs w:val="28"/>
        </w:rPr>
        <w:t>чное рекламное агентство", ООО "ПРИСТИЛЬ"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384" w:rsidRPr="00B757E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305BFC">
        <w:rPr>
          <w:rFonts w:ascii="Times New Roman" w:hAnsi="Times New Roman" w:cs="Times New Roman"/>
          <w:sz w:val="28"/>
          <w:szCs w:val="28"/>
        </w:rPr>
        <w:t xml:space="preserve"> "Эффект", заключенных в марте-</w:t>
      </w:r>
      <w:r w:rsidR="00792384" w:rsidRPr="00B757E4">
        <w:rPr>
          <w:rFonts w:ascii="Times New Roman" w:hAnsi="Times New Roman" w:cs="Times New Roman"/>
          <w:sz w:val="28"/>
          <w:szCs w:val="28"/>
        </w:rPr>
        <w:t>апреле 2014 года</w:t>
      </w:r>
      <w:r w:rsidR="00B80B7C">
        <w:rPr>
          <w:rFonts w:ascii="Times New Roman" w:hAnsi="Times New Roman" w:cs="Times New Roman"/>
          <w:sz w:val="28"/>
          <w:szCs w:val="28"/>
        </w:rPr>
        <w:t>,</w:t>
      </w:r>
      <w:r w:rsidR="00792384" w:rsidRPr="00B757E4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792384" w:rsidRPr="00B757E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 xml:space="preserve">Изготовленные ООО "Дальневосточное рекламное агентство" </w:t>
      </w:r>
      <w:r w:rsidR="00054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57E4">
        <w:rPr>
          <w:rFonts w:ascii="Times New Roman" w:hAnsi="Times New Roman" w:cs="Times New Roman"/>
          <w:sz w:val="28"/>
          <w:szCs w:val="28"/>
        </w:rPr>
        <w:t>29 единиц рекламных материалов по договору от 03.03.2014 № 03-319/9 н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"Дальневосточное рекламное агентство", ни другими исполнителями соответствующих услуг </w:t>
      </w:r>
      <w:r w:rsidR="00C459E0">
        <w:rPr>
          <w:rFonts w:ascii="Times New Roman" w:hAnsi="Times New Roman" w:cs="Times New Roman"/>
          <w:sz w:val="28"/>
          <w:szCs w:val="28"/>
        </w:rPr>
        <w:t xml:space="preserve">не </w:t>
      </w:r>
      <w:r w:rsidRPr="00B757E4">
        <w:rPr>
          <w:rFonts w:ascii="Times New Roman" w:hAnsi="Times New Roman" w:cs="Times New Roman"/>
          <w:sz w:val="28"/>
          <w:szCs w:val="28"/>
        </w:rPr>
        <w:t xml:space="preserve">размещены. Цель по размещению рекламных материалов для освещения репертуара Театра </w:t>
      </w:r>
      <w:r w:rsidR="00C459E0">
        <w:rPr>
          <w:rFonts w:ascii="Times New Roman" w:hAnsi="Times New Roman" w:cs="Times New Roman"/>
          <w:sz w:val="28"/>
          <w:szCs w:val="28"/>
        </w:rPr>
        <w:t xml:space="preserve">не </w:t>
      </w:r>
      <w:r w:rsidRPr="00B757E4">
        <w:rPr>
          <w:rFonts w:ascii="Times New Roman" w:hAnsi="Times New Roman" w:cs="Times New Roman"/>
          <w:sz w:val="28"/>
          <w:szCs w:val="28"/>
        </w:rPr>
        <w:t>достигнута.</w:t>
      </w:r>
    </w:p>
    <w:p w:rsidR="00C459E0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Из 5 транспарантов 11*1,1 м, изготовленных ООО "ПРИСТИЛЬ", по дог</w:t>
      </w:r>
      <w:r w:rsidR="00C459E0">
        <w:rPr>
          <w:rFonts w:ascii="Times New Roman" w:hAnsi="Times New Roman" w:cs="Times New Roman"/>
          <w:sz w:val="28"/>
          <w:szCs w:val="28"/>
        </w:rPr>
        <w:t xml:space="preserve">овору от 20.03.2014 № 03-319/8 </w:t>
      </w:r>
      <w:r w:rsidRPr="00B757E4">
        <w:rPr>
          <w:rFonts w:ascii="Times New Roman" w:hAnsi="Times New Roman" w:cs="Times New Roman"/>
          <w:sz w:val="28"/>
          <w:szCs w:val="28"/>
        </w:rPr>
        <w:t xml:space="preserve">самой организацией размещено </w:t>
      </w:r>
      <w:r w:rsidR="00C459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57E4">
        <w:rPr>
          <w:rFonts w:ascii="Times New Roman" w:hAnsi="Times New Roman" w:cs="Times New Roman"/>
          <w:sz w:val="28"/>
          <w:szCs w:val="28"/>
        </w:rPr>
        <w:t xml:space="preserve">2 транспаранта по адресу: Народный пр-т 15, </w:t>
      </w:r>
      <w:r w:rsidR="00B80B7C">
        <w:rPr>
          <w:rFonts w:ascii="Times New Roman" w:hAnsi="Times New Roman" w:cs="Times New Roman"/>
          <w:sz w:val="28"/>
          <w:szCs w:val="28"/>
        </w:rPr>
        <w:t xml:space="preserve">ул. </w:t>
      </w:r>
      <w:r w:rsidRPr="00B757E4">
        <w:rPr>
          <w:rFonts w:ascii="Times New Roman" w:hAnsi="Times New Roman" w:cs="Times New Roman"/>
          <w:sz w:val="28"/>
          <w:szCs w:val="28"/>
        </w:rPr>
        <w:t>Русская,65. Стоимость услуг по размещению составляет 46,5 тыс. рублей в месяц за 1 транспарант. Оставшиеся</w:t>
      </w:r>
      <w:r w:rsidR="00C459E0">
        <w:rPr>
          <w:rFonts w:ascii="Times New Roman" w:hAnsi="Times New Roman" w:cs="Times New Roman"/>
          <w:sz w:val="28"/>
          <w:szCs w:val="28"/>
        </w:rPr>
        <w:t xml:space="preserve"> 3 транспаранта были размещен</w:t>
      </w:r>
      <w:proofErr w:type="gramStart"/>
      <w:r w:rsidR="00C459E0">
        <w:rPr>
          <w:rFonts w:ascii="Times New Roman" w:hAnsi="Times New Roman" w:cs="Times New Roman"/>
          <w:sz w:val="28"/>
          <w:szCs w:val="28"/>
        </w:rPr>
        <w:t xml:space="preserve">ы </w:t>
      </w:r>
      <w:r w:rsidRPr="00B757E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 xml:space="preserve"> "Эффект". При этом ООО "Эффект" также размещало транспарант по адресу</w:t>
      </w:r>
      <w:r w:rsidR="00B80B7C">
        <w:rPr>
          <w:rFonts w:ascii="Times New Roman" w:hAnsi="Times New Roman" w:cs="Times New Roman"/>
          <w:sz w:val="28"/>
          <w:szCs w:val="28"/>
        </w:rPr>
        <w:t>:</w:t>
      </w:r>
      <w:r w:rsidRPr="00B757E4">
        <w:rPr>
          <w:rFonts w:ascii="Times New Roman" w:hAnsi="Times New Roman" w:cs="Times New Roman"/>
          <w:sz w:val="28"/>
          <w:szCs w:val="28"/>
        </w:rPr>
        <w:t xml:space="preserve"> Народный пр-т 15</w:t>
      </w:r>
      <w:r w:rsidR="00B80B7C">
        <w:rPr>
          <w:rFonts w:ascii="Times New Roman" w:hAnsi="Times New Roman" w:cs="Times New Roman"/>
          <w:sz w:val="28"/>
          <w:szCs w:val="28"/>
        </w:rPr>
        <w:t>,</w:t>
      </w:r>
      <w:r w:rsidRPr="00B757E4">
        <w:rPr>
          <w:rFonts w:ascii="Times New Roman" w:hAnsi="Times New Roman" w:cs="Times New Roman"/>
          <w:sz w:val="28"/>
          <w:szCs w:val="28"/>
        </w:rPr>
        <w:t xml:space="preserve"> и его стоимость составл</w:t>
      </w:r>
      <w:r w:rsidR="00C459E0">
        <w:rPr>
          <w:rFonts w:ascii="Times New Roman" w:hAnsi="Times New Roman" w:cs="Times New Roman"/>
          <w:sz w:val="28"/>
          <w:szCs w:val="28"/>
        </w:rPr>
        <w:t>яет 34,2 тыс. рублей в месяц.</w:t>
      </w:r>
    </w:p>
    <w:p w:rsidR="00792384" w:rsidRPr="00B757E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Разница в стоимости размещения в месяц составляет 12,3 тыс. рублей и свидетельствует о неэффективном расходовании бюджетных сре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>и закл</w:t>
      </w:r>
      <w:r w:rsidR="003A4247">
        <w:rPr>
          <w:rFonts w:ascii="Times New Roman" w:hAnsi="Times New Roman" w:cs="Times New Roman"/>
          <w:sz w:val="28"/>
          <w:szCs w:val="28"/>
        </w:rPr>
        <w:t>ючении Театром договора с ООО "</w:t>
      </w:r>
      <w:r w:rsidRPr="00B757E4">
        <w:rPr>
          <w:rFonts w:ascii="Times New Roman" w:hAnsi="Times New Roman" w:cs="Times New Roman"/>
          <w:sz w:val="28"/>
          <w:szCs w:val="28"/>
        </w:rPr>
        <w:t>ПРИСТИЛЬ".</w:t>
      </w:r>
    </w:p>
    <w:p w:rsidR="00C459E0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Изготовле</w:t>
      </w:r>
      <w:r w:rsidR="00AB0E5C">
        <w:rPr>
          <w:rFonts w:ascii="Times New Roman" w:hAnsi="Times New Roman" w:cs="Times New Roman"/>
          <w:sz w:val="28"/>
          <w:szCs w:val="28"/>
        </w:rPr>
        <w:t>нные 5 баннеров 3*6 м, н</w:t>
      </w:r>
      <w:proofErr w:type="gramStart"/>
      <w:r w:rsidR="00AB0E5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B0E5C">
        <w:rPr>
          <w:rFonts w:ascii="Times New Roman" w:hAnsi="Times New Roman" w:cs="Times New Roman"/>
          <w:sz w:val="28"/>
          <w:szCs w:val="28"/>
        </w:rPr>
        <w:t xml:space="preserve"> "</w:t>
      </w:r>
      <w:r w:rsidRPr="00B757E4">
        <w:rPr>
          <w:rFonts w:ascii="Times New Roman" w:hAnsi="Times New Roman" w:cs="Times New Roman"/>
          <w:sz w:val="28"/>
          <w:szCs w:val="28"/>
        </w:rPr>
        <w:t xml:space="preserve">ПРИСТИЛЬ" ни другими исполнителями соответствующих услуг </w:t>
      </w:r>
      <w:r w:rsidR="00C459E0">
        <w:rPr>
          <w:rFonts w:ascii="Times New Roman" w:hAnsi="Times New Roman" w:cs="Times New Roman"/>
          <w:sz w:val="28"/>
          <w:szCs w:val="28"/>
        </w:rPr>
        <w:t xml:space="preserve">не </w:t>
      </w:r>
      <w:r w:rsidRPr="00B757E4">
        <w:rPr>
          <w:rFonts w:ascii="Times New Roman" w:hAnsi="Times New Roman" w:cs="Times New Roman"/>
          <w:sz w:val="28"/>
          <w:szCs w:val="28"/>
        </w:rPr>
        <w:t>размещены. При этом Театром оплачены услуги по монтажу 7 баннеров 3*6 м. Целесообразность в оказании услуг по монтажу ба</w:t>
      </w:r>
      <w:r w:rsidR="00C459E0">
        <w:rPr>
          <w:rFonts w:ascii="Times New Roman" w:hAnsi="Times New Roman" w:cs="Times New Roman"/>
          <w:sz w:val="28"/>
          <w:szCs w:val="28"/>
        </w:rPr>
        <w:t>ннеров при отсутствии услуг по их размещению отсутствует.</w:t>
      </w:r>
    </w:p>
    <w:p w:rsidR="00792384" w:rsidRPr="00B757E4" w:rsidRDefault="00792384" w:rsidP="007923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Расходование бюджетных сре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>азмере 47,14 тыс. рублей является не эффективным.</w:t>
      </w:r>
    </w:p>
    <w:p w:rsidR="00792384" w:rsidRDefault="00792384" w:rsidP="0063747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4">
        <w:rPr>
          <w:rFonts w:ascii="Times New Roman" w:hAnsi="Times New Roman" w:cs="Times New Roman"/>
          <w:sz w:val="28"/>
          <w:szCs w:val="28"/>
        </w:rPr>
        <w:t>По договору от 01.04.2014 № 04-373 рекламный материал размером 3*12, изготовленный ООО "Эффект", также не размещен. Цель по освещению репертуара Театра достигнута не была. Расходование бюджетных сре</w:t>
      </w:r>
      <w:proofErr w:type="gramStart"/>
      <w:r w:rsidRPr="00B757E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757E4">
        <w:rPr>
          <w:rFonts w:ascii="Times New Roman" w:hAnsi="Times New Roman" w:cs="Times New Roman"/>
          <w:sz w:val="28"/>
          <w:szCs w:val="28"/>
        </w:rPr>
        <w:t>азмере 12,54 тыс. рублей является не эффективным.</w:t>
      </w:r>
    </w:p>
    <w:p w:rsidR="005B3B78" w:rsidRDefault="005B3B78" w:rsidP="0063747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78" w:rsidRDefault="005B3B78" w:rsidP="0063747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25E" w:rsidRDefault="001E625E" w:rsidP="001E625E">
      <w:pPr>
        <w:spacing w:after="0" w:line="240" w:lineRule="auto"/>
        <w:ind w:right="-5" w:firstLine="709"/>
        <w:rPr>
          <w:rFonts w:ascii="Times New Roman" w:hAnsi="Times New Roman" w:cs="Times New Roman"/>
          <w:b/>
          <w:sz w:val="28"/>
          <w:szCs w:val="28"/>
        </w:rPr>
      </w:pPr>
      <w:r w:rsidRPr="001E625E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1E625E" w:rsidRDefault="001E625E" w:rsidP="00F539F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539F3">
        <w:rPr>
          <w:rFonts w:ascii="Times New Roman" w:hAnsi="Times New Roman" w:cs="Times New Roman"/>
          <w:b/>
          <w:sz w:val="28"/>
          <w:szCs w:val="28"/>
        </w:rPr>
        <w:t> </w:t>
      </w:r>
      <w:r w:rsidR="00F539F3">
        <w:rPr>
          <w:rFonts w:ascii="Times New Roman" w:hAnsi="Times New Roman" w:cs="Times New Roman"/>
          <w:sz w:val="28"/>
          <w:szCs w:val="28"/>
        </w:rPr>
        <w:t>КГАУК "Приморский театр оперы и балета" создано на основании распоряжения Администрации Приморского края от 28</w:t>
      </w:r>
      <w:r w:rsidR="004A73C6">
        <w:rPr>
          <w:rFonts w:ascii="Times New Roman" w:hAnsi="Times New Roman" w:cs="Times New Roman"/>
          <w:sz w:val="28"/>
          <w:szCs w:val="28"/>
        </w:rPr>
        <w:t>.01.</w:t>
      </w:r>
      <w:r w:rsidR="00F539F3">
        <w:rPr>
          <w:rFonts w:ascii="Times New Roman" w:hAnsi="Times New Roman" w:cs="Times New Roman"/>
          <w:sz w:val="28"/>
          <w:szCs w:val="28"/>
        </w:rPr>
        <w:t>2013  10-ра и находится в ведении департамента культуры Приморского края.</w:t>
      </w:r>
    </w:p>
    <w:p w:rsidR="00C91199" w:rsidRDefault="00C91199" w:rsidP="00F539F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D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КГАУК "Приморский театр оперы и балета" располагается </w:t>
      </w:r>
      <w:r w:rsidR="007C50D4">
        <w:rPr>
          <w:rFonts w:ascii="Times New Roman" w:hAnsi="Times New Roman" w:cs="Times New Roman"/>
          <w:sz w:val="28"/>
          <w:szCs w:val="28"/>
        </w:rPr>
        <w:t xml:space="preserve">во Владивостоке </w:t>
      </w:r>
      <w:r>
        <w:rPr>
          <w:rFonts w:ascii="Times New Roman" w:hAnsi="Times New Roman" w:cs="Times New Roman"/>
          <w:sz w:val="28"/>
          <w:szCs w:val="28"/>
        </w:rPr>
        <w:t>в здании по ул.</w:t>
      </w:r>
      <w:r w:rsidR="004A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Фастовская, 14, которое до настоящего времени не включено в Реестр собственности Приморского края и не передано в оперативное управление </w:t>
      </w:r>
      <w:r w:rsidR="007C50D4">
        <w:rPr>
          <w:rFonts w:ascii="Times New Roman" w:hAnsi="Times New Roman" w:cs="Times New Roman"/>
          <w:sz w:val="28"/>
          <w:szCs w:val="28"/>
        </w:rPr>
        <w:t>данному учреждению.</w:t>
      </w:r>
    </w:p>
    <w:p w:rsidR="007C50D4" w:rsidRPr="00F539F3" w:rsidRDefault="007C50D4" w:rsidP="007C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вышеизложенное, по согласованию с департаментом градостроительства Приморского края между</w:t>
      </w:r>
      <w:r w:rsidRPr="000C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КГАУК "Приморский театр оперы и балета" и ООО "ИСК "Аркада" заключено соглашение о взаимодействии и сотрудничестве от 12.09.2014, согласно которому КГАУК "Приморский театр оперы и балета" обязан возмещать затраты ООО "ИСК "Аркада" по содержанию объекта в надлежащем состоянии.</w:t>
      </w:r>
      <w:proofErr w:type="gramEnd"/>
    </w:p>
    <w:p w:rsidR="00DB6203" w:rsidRDefault="007C50D4" w:rsidP="00792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6203" w:rsidRPr="00DB6203">
        <w:rPr>
          <w:rFonts w:ascii="Times New Roman" w:hAnsi="Times New Roman" w:cs="Times New Roman"/>
          <w:b/>
          <w:sz w:val="28"/>
          <w:szCs w:val="28"/>
        </w:rPr>
        <w:t>. </w:t>
      </w:r>
      <w:r w:rsidR="00BE2634" w:rsidRPr="00BE2634">
        <w:rPr>
          <w:rFonts w:ascii="Times New Roman" w:hAnsi="Times New Roman" w:cs="Times New Roman"/>
          <w:sz w:val="28"/>
          <w:szCs w:val="28"/>
        </w:rPr>
        <w:t xml:space="preserve">На 2013 год </w:t>
      </w:r>
      <w:r w:rsidR="00BE2634">
        <w:rPr>
          <w:rFonts w:ascii="Times New Roman" w:hAnsi="Times New Roman" w:cs="Times New Roman"/>
          <w:sz w:val="28"/>
          <w:szCs w:val="28"/>
        </w:rPr>
        <w:t>у</w:t>
      </w:r>
      <w:r w:rsidR="00DB6203">
        <w:rPr>
          <w:rFonts w:ascii="Times New Roman" w:hAnsi="Times New Roman" w:cs="Times New Roman"/>
          <w:sz w:val="28"/>
          <w:szCs w:val="28"/>
        </w:rPr>
        <w:t>точненный план финансово-хозяйственной деятельности КГАУК "Приморский театр оперы и балета" утвержден с объемом поступлений и выплат в сумме 232 325,0 тыс. рублей, за счет:</w:t>
      </w:r>
    </w:p>
    <w:p w:rsidR="00A33D8A" w:rsidRDefault="00A33D8A" w:rsidP="00792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34">
        <w:rPr>
          <w:rFonts w:ascii="Times New Roman" w:hAnsi="Times New Roman" w:cs="Times New Roman"/>
          <w:i/>
          <w:sz w:val="28"/>
          <w:szCs w:val="28"/>
        </w:rPr>
        <w:t>субсидий из краевого бюджета</w:t>
      </w:r>
      <w:r w:rsidRPr="00DB6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3C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на общую сумму 220 325,0 тыс. рублей, исполнено 213 768,0 тыс. рублей (97,0 %);</w:t>
      </w:r>
    </w:p>
    <w:p w:rsidR="00A33D8A" w:rsidRDefault="00BE2634" w:rsidP="00792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собственных</w:t>
      </w:r>
      <w:r w:rsidR="00A33D8A" w:rsidRPr="00BE2634">
        <w:rPr>
          <w:rFonts w:ascii="Times New Roman" w:hAnsi="Times New Roman" w:cs="Times New Roman"/>
          <w:i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="00A33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73C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A33D8A">
        <w:rPr>
          <w:rFonts w:ascii="Times New Roman" w:hAnsi="Times New Roman" w:cs="Times New Roman"/>
          <w:sz w:val="28"/>
          <w:szCs w:val="28"/>
        </w:rPr>
        <w:t xml:space="preserve"> при плане 12 000,0 тыс. рублей, поступило 7 154,6 тыс. рублей</w:t>
      </w:r>
      <w:r w:rsidR="00A33D8A" w:rsidRPr="00914590">
        <w:rPr>
          <w:rFonts w:ascii="Times New Roman" w:hAnsi="Times New Roman" w:cs="Times New Roman"/>
          <w:sz w:val="28"/>
          <w:szCs w:val="28"/>
        </w:rPr>
        <w:t xml:space="preserve"> </w:t>
      </w:r>
      <w:r w:rsidR="00A33D8A">
        <w:rPr>
          <w:rFonts w:ascii="Times New Roman" w:hAnsi="Times New Roman" w:cs="Times New Roman"/>
          <w:sz w:val="28"/>
          <w:szCs w:val="28"/>
        </w:rPr>
        <w:t>(59,6 %).</w:t>
      </w:r>
    </w:p>
    <w:p w:rsidR="005C3C81" w:rsidRDefault="007C50D4" w:rsidP="00986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3D8A">
        <w:rPr>
          <w:rFonts w:ascii="Times New Roman" w:hAnsi="Times New Roman" w:cs="Times New Roman"/>
          <w:b/>
          <w:sz w:val="28"/>
          <w:szCs w:val="28"/>
        </w:rPr>
        <w:t>. </w:t>
      </w:r>
      <w:r w:rsidR="00BE2634">
        <w:rPr>
          <w:rFonts w:ascii="Times New Roman" w:hAnsi="Times New Roman" w:cs="Times New Roman"/>
          <w:sz w:val="28"/>
          <w:szCs w:val="28"/>
        </w:rPr>
        <w:t>Н</w:t>
      </w:r>
      <w:r w:rsidR="005C3C81">
        <w:rPr>
          <w:rFonts w:ascii="Times New Roman" w:hAnsi="Times New Roman" w:cs="Times New Roman"/>
          <w:sz w:val="28"/>
          <w:szCs w:val="28"/>
        </w:rPr>
        <w:t xml:space="preserve">а выполнение государственного задания </w:t>
      </w:r>
      <w:r w:rsidR="00BE2634">
        <w:rPr>
          <w:rFonts w:ascii="Times New Roman" w:hAnsi="Times New Roman" w:cs="Times New Roman"/>
          <w:sz w:val="28"/>
          <w:szCs w:val="28"/>
        </w:rPr>
        <w:t xml:space="preserve">уточненный размер субсидии </w:t>
      </w:r>
      <w:r w:rsidR="005C3C81">
        <w:rPr>
          <w:rFonts w:ascii="Times New Roman" w:hAnsi="Times New Roman" w:cs="Times New Roman"/>
          <w:sz w:val="28"/>
          <w:szCs w:val="28"/>
        </w:rPr>
        <w:t>доведен департаментом культуры Приморского края КГАУК "Приморский театр оперы и балета" на 2013 год в су</w:t>
      </w:r>
      <w:r w:rsidR="00BE2634">
        <w:rPr>
          <w:rFonts w:ascii="Times New Roman" w:hAnsi="Times New Roman" w:cs="Times New Roman"/>
          <w:sz w:val="28"/>
          <w:szCs w:val="28"/>
        </w:rPr>
        <w:t xml:space="preserve">мме 159 825,0 тыс. рублей, </w:t>
      </w:r>
      <w:r w:rsidR="003D0EC6">
        <w:rPr>
          <w:rFonts w:ascii="Times New Roman" w:hAnsi="Times New Roman" w:cs="Times New Roman"/>
          <w:sz w:val="28"/>
          <w:szCs w:val="28"/>
        </w:rPr>
        <w:t>исполн</w:t>
      </w:r>
      <w:r w:rsidR="00E13884">
        <w:rPr>
          <w:rFonts w:ascii="Times New Roman" w:hAnsi="Times New Roman" w:cs="Times New Roman"/>
          <w:sz w:val="28"/>
          <w:szCs w:val="28"/>
        </w:rPr>
        <w:t xml:space="preserve">ено 153 558,7 тыс. рублей (96,1 %), на </w:t>
      </w:r>
      <w:r w:rsidR="003D0EC6">
        <w:rPr>
          <w:rFonts w:ascii="Times New Roman" w:hAnsi="Times New Roman" w:cs="Times New Roman"/>
          <w:sz w:val="28"/>
          <w:szCs w:val="28"/>
        </w:rPr>
        <w:t>0</w:t>
      </w:r>
      <w:r w:rsidR="00E13884">
        <w:rPr>
          <w:rFonts w:ascii="Times New Roman" w:hAnsi="Times New Roman" w:cs="Times New Roman"/>
          <w:sz w:val="28"/>
          <w:szCs w:val="28"/>
        </w:rPr>
        <w:t>1</w:t>
      </w:r>
      <w:r w:rsidR="003D0EC6">
        <w:rPr>
          <w:rFonts w:ascii="Times New Roman" w:hAnsi="Times New Roman" w:cs="Times New Roman"/>
          <w:sz w:val="28"/>
          <w:szCs w:val="28"/>
        </w:rPr>
        <w:t>.01.2014</w:t>
      </w:r>
      <w:r w:rsidR="00E13884">
        <w:rPr>
          <w:rFonts w:ascii="Times New Roman" w:hAnsi="Times New Roman" w:cs="Times New Roman"/>
          <w:sz w:val="28"/>
          <w:szCs w:val="28"/>
        </w:rPr>
        <w:t xml:space="preserve"> </w:t>
      </w:r>
      <w:r w:rsidR="0065674B">
        <w:rPr>
          <w:rFonts w:ascii="Times New Roman" w:hAnsi="Times New Roman" w:cs="Times New Roman"/>
          <w:sz w:val="28"/>
          <w:szCs w:val="28"/>
        </w:rPr>
        <w:t>не освоено</w:t>
      </w:r>
      <w:r w:rsidR="00E13884">
        <w:rPr>
          <w:rFonts w:ascii="Times New Roman" w:hAnsi="Times New Roman" w:cs="Times New Roman"/>
          <w:sz w:val="28"/>
          <w:szCs w:val="28"/>
        </w:rPr>
        <w:t xml:space="preserve"> 6 266,3 тыс. рублей.</w:t>
      </w:r>
      <w:r w:rsidR="009860AA">
        <w:rPr>
          <w:rFonts w:ascii="Times New Roman" w:hAnsi="Times New Roman" w:cs="Times New Roman"/>
          <w:sz w:val="28"/>
          <w:szCs w:val="28"/>
        </w:rPr>
        <w:t xml:space="preserve"> </w:t>
      </w:r>
      <w:r w:rsidR="00E13884">
        <w:rPr>
          <w:rFonts w:ascii="Times New Roman" w:hAnsi="Times New Roman" w:cs="Times New Roman"/>
          <w:sz w:val="28"/>
          <w:szCs w:val="28"/>
        </w:rPr>
        <w:t>Субсидия на указанные цели предоставлена на выполнение следующих</w:t>
      </w:r>
      <w:r w:rsidR="00BE2634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E1388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C3C81">
        <w:rPr>
          <w:rFonts w:ascii="Times New Roman" w:hAnsi="Times New Roman" w:cs="Times New Roman"/>
          <w:sz w:val="28"/>
          <w:szCs w:val="28"/>
        </w:rPr>
        <w:t>:</w:t>
      </w:r>
    </w:p>
    <w:p w:rsidR="00464B35" w:rsidRDefault="005C3C81" w:rsidP="00792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</w:t>
      </w:r>
      <w:r w:rsidR="00BF26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спектаклей, театрализованных представлений, концертов (шоу) и концертных программ, фестивалей, праздников, конкурсов, иных зрелищных программ</w:t>
      </w:r>
      <w:r w:rsidR="00BE2634">
        <w:rPr>
          <w:rFonts w:ascii="Times New Roman" w:hAnsi="Times New Roman" w:cs="Times New Roman"/>
          <w:sz w:val="28"/>
          <w:szCs w:val="28"/>
        </w:rPr>
        <w:t xml:space="preserve"> (с учетом нормативных затрат на оказание единицы государственной услуги </w:t>
      </w:r>
      <w:r w:rsidR="004A73C6">
        <w:rPr>
          <w:rFonts w:ascii="Times New Roman" w:hAnsi="Times New Roman" w:cs="Times New Roman"/>
          <w:sz w:val="28"/>
          <w:szCs w:val="28"/>
        </w:rPr>
        <w:t>–</w:t>
      </w:r>
      <w:r w:rsidR="00BE2634">
        <w:rPr>
          <w:rFonts w:ascii="Times New Roman" w:hAnsi="Times New Roman" w:cs="Times New Roman"/>
          <w:sz w:val="28"/>
          <w:szCs w:val="28"/>
        </w:rPr>
        <w:t xml:space="preserve"> 5 000,0 тыс. рублей)</w:t>
      </w:r>
      <w:r w:rsidR="00E13884">
        <w:rPr>
          <w:rFonts w:ascii="Times New Roman" w:hAnsi="Times New Roman" w:cs="Times New Roman"/>
          <w:sz w:val="28"/>
          <w:szCs w:val="28"/>
        </w:rPr>
        <w:t xml:space="preserve"> </w:t>
      </w:r>
      <w:r w:rsidR="00BF2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 ед.</w:t>
      </w:r>
      <w:r w:rsidR="00BE2634">
        <w:rPr>
          <w:rFonts w:ascii="Times New Roman" w:hAnsi="Times New Roman" w:cs="Times New Roman"/>
          <w:sz w:val="28"/>
          <w:szCs w:val="28"/>
        </w:rPr>
        <w:t xml:space="preserve">, фактически выполнено </w:t>
      </w:r>
      <w:r w:rsidR="00BF260E">
        <w:rPr>
          <w:rFonts w:ascii="Times New Roman" w:hAnsi="Times New Roman" w:cs="Times New Roman"/>
          <w:sz w:val="28"/>
          <w:szCs w:val="28"/>
        </w:rPr>
        <w:t xml:space="preserve">– </w:t>
      </w:r>
      <w:r w:rsidR="00BE2634">
        <w:rPr>
          <w:rFonts w:ascii="Times New Roman" w:hAnsi="Times New Roman" w:cs="Times New Roman"/>
          <w:sz w:val="28"/>
          <w:szCs w:val="28"/>
        </w:rPr>
        <w:t>6</w:t>
      </w:r>
      <w:r w:rsidR="00E13884">
        <w:rPr>
          <w:rFonts w:ascii="Times New Roman" w:hAnsi="Times New Roman" w:cs="Times New Roman"/>
          <w:sz w:val="28"/>
          <w:szCs w:val="28"/>
        </w:rPr>
        <w:t xml:space="preserve"> ед.</w:t>
      </w:r>
      <w:r w:rsidR="00BE26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3C81" w:rsidRDefault="005C3C81" w:rsidP="00792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AAD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спектаклей, театрализованных представлений, концертов (шоу) и концертных программ, фестивалей, праздников, конкурсов, иных зрелищных программ</w:t>
      </w:r>
      <w:r w:rsidR="00E13884">
        <w:rPr>
          <w:rFonts w:ascii="Times New Roman" w:hAnsi="Times New Roman" w:cs="Times New Roman"/>
          <w:sz w:val="28"/>
          <w:szCs w:val="28"/>
        </w:rPr>
        <w:t xml:space="preserve"> (с учетом нормативных затрат на оказание </w:t>
      </w:r>
      <w:r w:rsidR="004A73C6">
        <w:rPr>
          <w:rFonts w:ascii="Times New Roman" w:hAnsi="Times New Roman" w:cs="Times New Roman"/>
          <w:sz w:val="28"/>
          <w:szCs w:val="28"/>
        </w:rPr>
        <w:t>единицы государственной услуги –</w:t>
      </w:r>
      <w:r w:rsidR="00E13884">
        <w:rPr>
          <w:rFonts w:ascii="Times New Roman" w:hAnsi="Times New Roman" w:cs="Times New Roman"/>
          <w:sz w:val="28"/>
          <w:szCs w:val="28"/>
        </w:rPr>
        <w:t xml:space="preserve"> 4 460,565 тыс. рублей)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2</w:t>
      </w:r>
      <w:r w:rsidR="00EE3A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="00E13884">
        <w:rPr>
          <w:rFonts w:ascii="Times New Roman" w:hAnsi="Times New Roman" w:cs="Times New Roman"/>
          <w:sz w:val="28"/>
          <w:szCs w:val="28"/>
        </w:rPr>
        <w:t xml:space="preserve">, </w:t>
      </w:r>
      <w:r w:rsidR="0065674B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E13884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BF260E">
        <w:rPr>
          <w:rFonts w:ascii="Times New Roman" w:hAnsi="Times New Roman" w:cs="Times New Roman"/>
          <w:sz w:val="28"/>
          <w:szCs w:val="28"/>
        </w:rPr>
        <w:t>–</w:t>
      </w:r>
      <w:r w:rsidR="00E13884">
        <w:rPr>
          <w:rFonts w:ascii="Times New Roman" w:hAnsi="Times New Roman" w:cs="Times New Roman"/>
          <w:sz w:val="28"/>
          <w:szCs w:val="28"/>
        </w:rPr>
        <w:t xml:space="preserve"> 10.</w:t>
      </w:r>
      <w:proofErr w:type="gramEnd"/>
    </w:p>
    <w:p w:rsidR="00E13884" w:rsidRDefault="007C50D4" w:rsidP="00C51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674B" w:rsidRPr="0065674B">
        <w:rPr>
          <w:rFonts w:ascii="Times New Roman" w:hAnsi="Times New Roman" w:cs="Times New Roman"/>
          <w:b/>
          <w:sz w:val="28"/>
          <w:szCs w:val="28"/>
        </w:rPr>
        <w:t>.</w:t>
      </w:r>
      <w:r w:rsidR="0065674B">
        <w:rPr>
          <w:rFonts w:ascii="Times New Roman" w:hAnsi="Times New Roman" w:cs="Times New Roman"/>
          <w:sz w:val="28"/>
          <w:szCs w:val="28"/>
        </w:rPr>
        <w:t> </w:t>
      </w:r>
      <w:r w:rsidR="00D94C41">
        <w:rPr>
          <w:rFonts w:ascii="Times New Roman" w:hAnsi="Times New Roman" w:cs="Times New Roman"/>
          <w:sz w:val="28"/>
          <w:szCs w:val="28"/>
        </w:rPr>
        <w:t>З</w:t>
      </w:r>
      <w:r w:rsidR="0065674B">
        <w:rPr>
          <w:rFonts w:ascii="Times New Roman" w:hAnsi="Times New Roman" w:cs="Times New Roman"/>
          <w:sz w:val="28"/>
          <w:szCs w:val="28"/>
        </w:rPr>
        <w:t xml:space="preserve">а 2013 год </w:t>
      </w:r>
      <w:r w:rsidR="00D94C41">
        <w:rPr>
          <w:rFonts w:ascii="Times New Roman" w:hAnsi="Times New Roman" w:cs="Times New Roman"/>
          <w:sz w:val="28"/>
          <w:szCs w:val="28"/>
        </w:rPr>
        <w:t xml:space="preserve">произведены сверхнормативные расходы на фактическое выполнение объемов государственных услуг </w:t>
      </w:r>
      <w:r w:rsidR="008579BC">
        <w:rPr>
          <w:rFonts w:ascii="Times New Roman" w:hAnsi="Times New Roman" w:cs="Times New Roman"/>
          <w:sz w:val="28"/>
          <w:szCs w:val="28"/>
        </w:rPr>
        <w:t>на сумму 31</w:t>
      </w:r>
      <w:r w:rsidR="003D2664">
        <w:rPr>
          <w:rFonts w:ascii="Times New Roman" w:hAnsi="Times New Roman" w:cs="Times New Roman"/>
          <w:sz w:val="28"/>
          <w:szCs w:val="28"/>
        </w:rPr>
        <w:t> 602</w:t>
      </w:r>
      <w:r w:rsidR="008579BC">
        <w:rPr>
          <w:rFonts w:ascii="Times New Roman" w:hAnsi="Times New Roman" w:cs="Times New Roman"/>
          <w:sz w:val="28"/>
          <w:szCs w:val="28"/>
        </w:rPr>
        <w:t>,6 тыс. рублей.</w:t>
      </w:r>
    </w:p>
    <w:p w:rsidR="00464B35" w:rsidRPr="00C51165" w:rsidRDefault="00EC74F9" w:rsidP="00C511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5.1. </w:t>
      </w:r>
      <w:r w:rsidR="008579BC" w:rsidRPr="008579BC">
        <w:rPr>
          <w:rFonts w:ascii="Times New Roman" w:hAnsi="Times New Roman" w:cs="Times New Roman"/>
          <w:sz w:val="28"/>
          <w:szCs w:val="28"/>
        </w:rPr>
        <w:t>Так,</w:t>
      </w:r>
      <w:r w:rsidR="0085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BC">
        <w:rPr>
          <w:rFonts w:ascii="Times New Roman" w:hAnsi="Times New Roman" w:cs="Times New Roman"/>
          <w:sz w:val="28"/>
          <w:szCs w:val="28"/>
        </w:rPr>
        <w:t>с</w:t>
      </w:r>
      <w:r w:rsidR="00C51165">
        <w:rPr>
          <w:rFonts w:ascii="Times New Roman" w:hAnsi="Times New Roman" w:cs="Times New Roman"/>
          <w:sz w:val="28"/>
          <w:szCs w:val="28"/>
        </w:rPr>
        <w:t xml:space="preserve">метная стоимость постановок значительно превышает нормативные затраты на создание 1 произведения (5 000,0 тыс. рублей), например, сметная стоимость оперы "Евгений Онегин" в 6,5 раза </w:t>
      </w:r>
      <w:r w:rsidR="004628DD">
        <w:rPr>
          <w:rFonts w:ascii="Times New Roman" w:hAnsi="Times New Roman" w:cs="Times New Roman"/>
          <w:sz w:val="28"/>
          <w:szCs w:val="28"/>
        </w:rPr>
        <w:t xml:space="preserve">        </w:t>
      </w:r>
      <w:r w:rsidR="00C51165">
        <w:rPr>
          <w:rFonts w:ascii="Times New Roman" w:hAnsi="Times New Roman" w:cs="Times New Roman"/>
          <w:sz w:val="28"/>
          <w:szCs w:val="28"/>
        </w:rPr>
        <w:t>(32 337,2 тыс. рублей).</w:t>
      </w:r>
    </w:p>
    <w:p w:rsidR="00651110" w:rsidRPr="00651110" w:rsidRDefault="007C50D4" w:rsidP="006511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579BC">
        <w:rPr>
          <w:rFonts w:ascii="Times New Roman" w:hAnsi="Times New Roman" w:cs="Times New Roman"/>
          <w:b/>
          <w:sz w:val="28"/>
          <w:szCs w:val="28"/>
        </w:rPr>
        <w:t>.2</w:t>
      </w:r>
      <w:r w:rsidR="002A0AB5">
        <w:rPr>
          <w:rFonts w:ascii="Times New Roman" w:hAnsi="Times New Roman" w:cs="Times New Roman"/>
          <w:b/>
          <w:sz w:val="28"/>
          <w:szCs w:val="28"/>
        </w:rPr>
        <w:t>. </w:t>
      </w:r>
      <w:r w:rsidR="00651110" w:rsidRPr="00651110">
        <w:rPr>
          <w:rFonts w:ascii="Times New Roman" w:hAnsi="Times New Roman" w:cs="Times New Roman"/>
          <w:sz w:val="28"/>
          <w:szCs w:val="28"/>
        </w:rPr>
        <w:t>Отсутствует репертуарный план на 2013 год, а также перспективный репертуарный план.</w:t>
      </w:r>
    </w:p>
    <w:p w:rsidR="00D44B7B" w:rsidRPr="00651110" w:rsidRDefault="00651110" w:rsidP="00651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110">
        <w:rPr>
          <w:rFonts w:ascii="Times New Roman" w:hAnsi="Times New Roman" w:cs="Times New Roman"/>
          <w:sz w:val="28"/>
          <w:szCs w:val="28"/>
        </w:rPr>
        <w:t>В связи с вышеизложенным не представилось возможным установить период создания и выпуска оперы "Доктор Живаго".</w:t>
      </w:r>
    </w:p>
    <w:p w:rsidR="009A0146" w:rsidRDefault="007C50D4" w:rsidP="00784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0AB5" w:rsidRPr="00BB57B5">
        <w:rPr>
          <w:rFonts w:ascii="Times New Roman" w:hAnsi="Times New Roman" w:cs="Times New Roman"/>
          <w:b/>
          <w:sz w:val="28"/>
          <w:szCs w:val="28"/>
        </w:rPr>
        <w:t>.3.</w:t>
      </w:r>
      <w:r w:rsidR="00BB57B5">
        <w:rPr>
          <w:rFonts w:ascii="Times New Roman" w:hAnsi="Times New Roman" w:cs="Times New Roman"/>
          <w:sz w:val="28"/>
          <w:szCs w:val="28"/>
        </w:rPr>
        <w:t> Средняя зарплата работников КГАУ "Приморский театр оперы и балета" (за исключением руководителя учреждения, его заместителей, главного бухгалтера) за 2013 год составляет 55,1 тыс. рублей (55 113,0 тыс. рублей), что в 3,2 раза превышает среднемесячную заработную плату работников культуры по Приморскому краю, предусмотренную "дорожной картой" (17 156,0 тыс. рублей).</w:t>
      </w:r>
    </w:p>
    <w:p w:rsidR="00B24DFF" w:rsidRDefault="00B24DFF" w:rsidP="00B24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На 2014</w:t>
      </w:r>
      <w:r w:rsidRPr="00BE26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уточненный план финансово-хозяйственной деятельности КГАУК "Приморский театр оперы и балета" утвержден с объемом поступлений и выплат в сумме 510 334,6 тыс. рублей (в том числе остаток на начало 2014 года в сумме 8 298,5 тыс. рублей), за счет:</w:t>
      </w:r>
    </w:p>
    <w:p w:rsidR="00B24DFF" w:rsidRDefault="00B24DFF" w:rsidP="00B24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34">
        <w:rPr>
          <w:rFonts w:ascii="Times New Roman" w:hAnsi="Times New Roman" w:cs="Times New Roman"/>
          <w:i/>
          <w:sz w:val="28"/>
          <w:szCs w:val="28"/>
        </w:rPr>
        <w:t>субсидий из краевого бюджета</w:t>
      </w:r>
      <w:r w:rsidR="00A3464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 общую сумму 378 298,5 тыс. рублей (в том числе остаток - в сумме 8 298,5 тыс. рублей), исполнено 330 389,4 тыс. рублей (87,3 %);</w:t>
      </w:r>
    </w:p>
    <w:p w:rsidR="00B24DFF" w:rsidRDefault="00B24DFF" w:rsidP="00B24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собственных</w:t>
      </w:r>
      <w:r w:rsidRPr="00BE2634">
        <w:rPr>
          <w:rFonts w:ascii="Times New Roman" w:hAnsi="Times New Roman" w:cs="Times New Roman"/>
          <w:i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="00A3464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плане 132 036,1 тыс. рублей, поступило 177 765,9 тыс. рублей</w:t>
      </w:r>
      <w:r w:rsidRPr="00914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(89,2 %).</w:t>
      </w:r>
    </w:p>
    <w:p w:rsidR="00B24DFF" w:rsidRDefault="00B24DFF" w:rsidP="00B24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860AA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За счет субсидии на выполнение государственного задания предусмотрены расходы на 2014 год (с учетом остатка - 8 298,5 тыс. рублей) в сумме 347 774,1 тыс. рублей, освоено за 9 месяцев 320 265,4 тыс. рублей (92,1 %). Субсидия, на указанные цели, предоставлена на выполнение следующих уточненных показателей деятельности:</w:t>
      </w:r>
    </w:p>
    <w:p w:rsidR="00B24DFF" w:rsidRDefault="00B24DFF" w:rsidP="00B2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единицы государственной услуги - 7 750,53 тыс. рублей)  в количестве 6 ед.; выполнено за 9 месяцев 2014 года  29 ед.;</w:t>
      </w:r>
    </w:p>
    <w:p w:rsidR="00B24DFF" w:rsidRDefault="00B24DFF" w:rsidP="00B2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показу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единицы государственной услуги </w:t>
      </w:r>
      <w:r w:rsidR="00BF26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3 819,91 тыс. рублей)   в количестве 48 ед., выполнено </w:t>
      </w:r>
      <w:r w:rsidR="00A346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73.</w:t>
      </w:r>
      <w:proofErr w:type="gramEnd"/>
    </w:p>
    <w:p w:rsidR="00B24DFF" w:rsidRDefault="00B24DFF" w:rsidP="00B2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 Несмотря на увеличение нормативных затрат на создание спектаклей в 2014 году</w:t>
      </w:r>
      <w:r w:rsidR="00BF2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сметная стоимость создания постановок превышает норматив (7 750,5 тыс. рублей), применяемый департаментом культуры Приморского края для расчета финансового обеспечения на выполнение данной услуги</w:t>
      </w:r>
      <w:r w:rsidR="00BF2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4,9 раза (38 367,2 тыс. рублей) до 2,1 раза (16 569,8 тыс. рублей).</w:t>
      </w:r>
    </w:p>
    <w:p w:rsidR="00356A94" w:rsidRDefault="00B24DFF" w:rsidP="003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финансовом обеспечении расходов, связанных с перевыполнением государственного задания по созданию произведений </w:t>
      </w:r>
      <w:r w:rsidR="003E0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4,8 раза, а по показу </w:t>
      </w:r>
      <w:r w:rsidR="003E0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1,5 раза, составляет 545 963,9 тыс. рублей, в 1,6 раза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превышает утвержденный на 2014 год объем субсидий на данные цели (341 507,9 тыс. рублей).</w:t>
      </w:r>
    </w:p>
    <w:p w:rsidR="00B24DFF" w:rsidRDefault="00B24DFF" w:rsidP="00B2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Вышеизложенная ситуация стала возможна в связи с отсутствием репертуарного плана КГАУК "Приморский театр оперы и балета" на          2014 год, а также применением департаментом культуры Приморского края для расчета размера субсидии на выполнение государственног</w:t>
      </w:r>
      <w:r w:rsidR="003E018D">
        <w:rPr>
          <w:rFonts w:ascii="Times New Roman" w:hAnsi="Times New Roman" w:cs="Times New Roman"/>
          <w:sz w:val="28"/>
          <w:szCs w:val="28"/>
        </w:rPr>
        <w:t xml:space="preserve">о задания завышенных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по созданию произведений  в 4,8 раза, а по показу </w:t>
      </w:r>
      <w:r w:rsidR="003E0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1,5 раза.</w:t>
      </w:r>
    </w:p>
    <w:p w:rsidR="00B24DFF" w:rsidRDefault="00B24DFF" w:rsidP="00B2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C029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 9 месяцев 2014 года в полном объеме освоены средства субсидии, предусмотренные на приобретение материальных за</w:t>
      </w:r>
      <w:r w:rsidR="003E018D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сов (в сумме 2 683,8 тыс. рублей), а также почти в полном объеме израсходовано на выплату заработной платы  в сумме 156 787,1 тыс. рублей</w:t>
      </w:r>
      <w:r w:rsidR="003E0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99,9 % от утвержденных бюджетных ассигнований на 2014 год (156 916,8 тыс. рублей).</w:t>
      </w:r>
      <w:proofErr w:type="gramEnd"/>
    </w:p>
    <w:p w:rsidR="00B24DFF" w:rsidRDefault="00B24DFF" w:rsidP="00B2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Pr="00FE6B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Средняя зарплата работников КГАУК "Приморский театр оперы и балета" (за исключением руководителя учреждения, его заместителей, главного бухгалтера) за третий квартал 2014 года составляет 49,8 тыс. рублей        (49 797,70 рублей), что в 2,3 раза превышает среднемесячную зарплату по "дорожной карте" (21 356,6 рублей).</w:t>
      </w:r>
    </w:p>
    <w:p w:rsidR="00B24DFF" w:rsidRDefault="00137930" w:rsidP="00B24D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24DFF">
        <w:rPr>
          <w:rFonts w:ascii="Times New Roman" w:hAnsi="Times New Roman" w:cs="Times New Roman"/>
          <w:b/>
          <w:sz w:val="28"/>
          <w:szCs w:val="28"/>
        </w:rPr>
        <w:t>.4</w:t>
      </w:r>
      <w:r w:rsidR="00B24DFF" w:rsidRPr="001B39D3">
        <w:rPr>
          <w:rFonts w:ascii="Times New Roman" w:hAnsi="Times New Roman" w:cs="Times New Roman"/>
          <w:b/>
          <w:sz w:val="28"/>
          <w:szCs w:val="28"/>
        </w:rPr>
        <w:t>.</w:t>
      </w:r>
      <w:r w:rsidR="00B24DFF">
        <w:rPr>
          <w:rFonts w:ascii="Times New Roman" w:hAnsi="Times New Roman" w:cs="Times New Roman"/>
          <w:sz w:val="28"/>
          <w:szCs w:val="28"/>
        </w:rPr>
        <w:t> Премирование и выплаты стимулирующего характера составляют 65 295,7 тыс. рублей</w:t>
      </w:r>
      <w:r w:rsidR="003E018D">
        <w:rPr>
          <w:rFonts w:ascii="Times New Roman" w:hAnsi="Times New Roman" w:cs="Times New Roman"/>
          <w:sz w:val="28"/>
          <w:szCs w:val="28"/>
        </w:rPr>
        <w:t>,</w:t>
      </w:r>
      <w:r w:rsidR="00B24DFF">
        <w:rPr>
          <w:rFonts w:ascii="Times New Roman" w:hAnsi="Times New Roman" w:cs="Times New Roman"/>
          <w:sz w:val="28"/>
          <w:szCs w:val="28"/>
        </w:rPr>
        <w:t xml:space="preserve"> или 40,2 % от общей суммы начисленной зарплаты (162 095,7 тыс. рублей).</w:t>
      </w:r>
    </w:p>
    <w:p w:rsidR="00EC74F9" w:rsidRDefault="00137930" w:rsidP="001379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24DFF">
        <w:rPr>
          <w:rFonts w:ascii="Times New Roman" w:hAnsi="Times New Roman" w:cs="Times New Roman"/>
          <w:b/>
          <w:sz w:val="28"/>
          <w:szCs w:val="28"/>
        </w:rPr>
        <w:t>.5</w:t>
      </w:r>
      <w:r w:rsidR="00B24DFF" w:rsidRPr="006A4119">
        <w:rPr>
          <w:rFonts w:ascii="Times New Roman" w:hAnsi="Times New Roman" w:cs="Times New Roman"/>
          <w:b/>
          <w:sz w:val="28"/>
          <w:szCs w:val="28"/>
        </w:rPr>
        <w:t>.</w:t>
      </w:r>
      <w:r w:rsidR="005B6FAE">
        <w:rPr>
          <w:rFonts w:ascii="Times New Roman" w:hAnsi="Times New Roman" w:cs="Times New Roman"/>
          <w:sz w:val="28"/>
          <w:szCs w:val="28"/>
        </w:rPr>
        <w:t> О</w:t>
      </w:r>
      <w:r w:rsidR="00B24DFF">
        <w:rPr>
          <w:rFonts w:ascii="Times New Roman" w:hAnsi="Times New Roman" w:cs="Times New Roman"/>
          <w:sz w:val="28"/>
          <w:szCs w:val="28"/>
        </w:rPr>
        <w:t xml:space="preserve">плата услуг по договорам гражданско-правового характера </w:t>
      </w:r>
      <w:r w:rsidR="00C65E7C">
        <w:rPr>
          <w:rFonts w:ascii="Times New Roman" w:hAnsi="Times New Roman" w:cs="Times New Roman"/>
          <w:sz w:val="28"/>
          <w:szCs w:val="28"/>
        </w:rPr>
        <w:t xml:space="preserve">произведена на </w:t>
      </w:r>
      <w:r w:rsidR="00356A9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24DFF">
        <w:rPr>
          <w:rFonts w:ascii="Times New Roman" w:hAnsi="Times New Roman" w:cs="Times New Roman"/>
          <w:sz w:val="28"/>
          <w:szCs w:val="28"/>
        </w:rPr>
        <w:t>20 </w:t>
      </w:r>
      <w:r w:rsidR="005B6FAE">
        <w:rPr>
          <w:rFonts w:ascii="Times New Roman" w:hAnsi="Times New Roman" w:cs="Times New Roman"/>
          <w:sz w:val="28"/>
          <w:szCs w:val="28"/>
        </w:rPr>
        <w:t>582,2 тыс. рублей</w:t>
      </w:r>
      <w:r w:rsidR="00B24DFF">
        <w:rPr>
          <w:rFonts w:ascii="Times New Roman" w:hAnsi="Times New Roman" w:cs="Times New Roman"/>
          <w:sz w:val="28"/>
          <w:szCs w:val="28"/>
        </w:rPr>
        <w:t xml:space="preserve">, </w:t>
      </w:r>
      <w:r w:rsidR="00C65E7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24DFF">
        <w:rPr>
          <w:rFonts w:ascii="Times New Roman" w:hAnsi="Times New Roman" w:cs="Times New Roman"/>
          <w:sz w:val="28"/>
          <w:szCs w:val="28"/>
        </w:rPr>
        <w:t>вознаграждение отдельных исполнителей составляет от 1 245,3 тыс. рублей до 3 477,3 тыс. рублей.</w:t>
      </w:r>
    </w:p>
    <w:p w:rsidR="00EC74F9" w:rsidRPr="00EC74F9" w:rsidRDefault="00137930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Проверкой установлены </w:t>
      </w:r>
      <w:r w:rsidR="00EC74F9" w:rsidRPr="005B6FAE">
        <w:rPr>
          <w:rFonts w:ascii="Times New Roman" w:hAnsi="Times New Roman" w:cs="Times New Roman"/>
          <w:b/>
          <w:sz w:val="28"/>
          <w:szCs w:val="28"/>
        </w:rPr>
        <w:t>незаконные расходы</w:t>
      </w:r>
      <w:r w:rsidR="00C65E7C">
        <w:rPr>
          <w:rFonts w:ascii="Times New Roman" w:hAnsi="Times New Roman" w:cs="Times New Roman"/>
          <w:sz w:val="28"/>
          <w:szCs w:val="28"/>
        </w:rPr>
        <w:t xml:space="preserve"> на общую сумму 21 598,8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C74F9" w:rsidRPr="00EC74F9" w:rsidRDefault="00C65E7C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4F9" w:rsidRPr="00EC74F9">
        <w:rPr>
          <w:rFonts w:ascii="Times New Roman" w:hAnsi="Times New Roman" w:cs="Times New Roman"/>
          <w:sz w:val="28"/>
          <w:szCs w:val="28"/>
        </w:rPr>
        <w:t>) произведена оплата за услуги, оказание которых документально не подтверждено</w:t>
      </w:r>
      <w:r w:rsidR="003E018D">
        <w:rPr>
          <w:rFonts w:ascii="Times New Roman" w:hAnsi="Times New Roman" w:cs="Times New Roman"/>
          <w:sz w:val="28"/>
          <w:szCs w:val="28"/>
        </w:rPr>
        <w:t>,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на общую сумму 430,0 тыс. рублей</w:t>
      </w:r>
      <w:r w:rsidR="00EF4C65">
        <w:rPr>
          <w:rFonts w:ascii="Times New Roman" w:hAnsi="Times New Roman" w:cs="Times New Roman"/>
          <w:sz w:val="28"/>
          <w:szCs w:val="28"/>
        </w:rPr>
        <w:t xml:space="preserve"> (за презентацию открытия КГАУК "Приморский театр оперы и балета" в городах Москва и</w:t>
      </w:r>
      <w:proofErr w:type="gramStart"/>
      <w:r w:rsidR="00EF4C6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F4C65">
        <w:rPr>
          <w:rFonts w:ascii="Times New Roman" w:hAnsi="Times New Roman" w:cs="Times New Roman"/>
          <w:sz w:val="28"/>
          <w:szCs w:val="28"/>
        </w:rPr>
        <w:t xml:space="preserve">анкт Петербург </w:t>
      </w:r>
      <w:r w:rsidR="003E018D">
        <w:rPr>
          <w:rFonts w:ascii="Times New Roman" w:hAnsi="Times New Roman" w:cs="Times New Roman"/>
          <w:sz w:val="28"/>
          <w:szCs w:val="28"/>
        </w:rPr>
        <w:t>–</w:t>
      </w:r>
      <w:r w:rsidR="00EF4C65">
        <w:rPr>
          <w:rFonts w:ascii="Times New Roman" w:hAnsi="Times New Roman" w:cs="Times New Roman"/>
          <w:sz w:val="28"/>
          <w:szCs w:val="28"/>
        </w:rPr>
        <w:t xml:space="preserve"> 220,0 тыс. рублей, за подбор </w:t>
      </w:r>
      <w:proofErr w:type="spellStart"/>
      <w:r w:rsidR="00EF4C65">
        <w:rPr>
          <w:rFonts w:ascii="Times New Roman" w:hAnsi="Times New Roman" w:cs="Times New Roman"/>
          <w:sz w:val="28"/>
          <w:szCs w:val="28"/>
        </w:rPr>
        <w:t>винтажных</w:t>
      </w:r>
      <w:proofErr w:type="spellEnd"/>
      <w:r w:rsidR="00EF4C65">
        <w:rPr>
          <w:rFonts w:ascii="Times New Roman" w:hAnsi="Times New Roman" w:cs="Times New Roman"/>
          <w:sz w:val="28"/>
          <w:szCs w:val="28"/>
        </w:rPr>
        <w:t xml:space="preserve"> музыкальных инструментов </w:t>
      </w:r>
      <w:r w:rsidR="003E018D">
        <w:rPr>
          <w:rFonts w:ascii="Times New Roman" w:hAnsi="Times New Roman" w:cs="Times New Roman"/>
          <w:sz w:val="28"/>
          <w:szCs w:val="28"/>
        </w:rPr>
        <w:t>–</w:t>
      </w:r>
      <w:r w:rsidR="00EF4C65">
        <w:rPr>
          <w:rFonts w:ascii="Times New Roman" w:hAnsi="Times New Roman" w:cs="Times New Roman"/>
          <w:sz w:val="28"/>
          <w:szCs w:val="28"/>
        </w:rPr>
        <w:t xml:space="preserve"> 210,0 тыс. рублей)</w:t>
      </w:r>
      <w:r w:rsidR="00EC74F9" w:rsidRPr="00EC74F9">
        <w:rPr>
          <w:rFonts w:ascii="Times New Roman" w:hAnsi="Times New Roman" w:cs="Times New Roman"/>
          <w:sz w:val="28"/>
          <w:szCs w:val="28"/>
        </w:rPr>
        <w:t>;</w:t>
      </w:r>
    </w:p>
    <w:p w:rsidR="00EC74F9" w:rsidRPr="00EC74F9" w:rsidRDefault="00C65E7C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4F9" w:rsidRPr="00EC74F9">
        <w:rPr>
          <w:rFonts w:ascii="Times New Roman" w:hAnsi="Times New Roman" w:cs="Times New Roman"/>
          <w:sz w:val="28"/>
          <w:szCs w:val="28"/>
        </w:rPr>
        <w:t>) </w:t>
      </w:r>
      <w:r w:rsidR="001F0FA2">
        <w:rPr>
          <w:rFonts w:ascii="Times New Roman" w:hAnsi="Times New Roman" w:cs="Times New Roman"/>
          <w:sz w:val="28"/>
          <w:szCs w:val="28"/>
        </w:rPr>
        <w:t xml:space="preserve">в 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нарушение статьи 1295 Гражданского кодекса Российской Федерации произведена выплата вознаграждения штатному работнику за услуги по договору гражданско-правового характера, предусмотренные должностной инструкцией  на общую сумму 2 023,0 тыс. рублей (НДФЛ </w:t>
      </w:r>
      <w:r w:rsidR="003E018D">
        <w:rPr>
          <w:rFonts w:ascii="Times New Roman" w:hAnsi="Times New Roman" w:cs="Times New Roman"/>
          <w:sz w:val="28"/>
          <w:szCs w:val="28"/>
        </w:rPr>
        <w:t>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263,0 тыс. рублей);</w:t>
      </w:r>
    </w:p>
    <w:p w:rsidR="00EC74F9" w:rsidRDefault="00C65E7C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4F9" w:rsidRPr="00EC74F9">
        <w:rPr>
          <w:rFonts w:ascii="Times New Roman" w:hAnsi="Times New Roman" w:cs="Times New Roman"/>
          <w:sz w:val="28"/>
          <w:szCs w:val="28"/>
        </w:rPr>
        <w:t>) выплачено вознаграждение за счет субсидии за одну и ту же работу двум исполнителям на сумму 210,0 тыс. рублей</w:t>
      </w:r>
      <w:r w:rsidR="008F55C5">
        <w:rPr>
          <w:rFonts w:ascii="Times New Roman" w:hAnsi="Times New Roman" w:cs="Times New Roman"/>
          <w:sz w:val="28"/>
          <w:szCs w:val="28"/>
        </w:rPr>
        <w:t xml:space="preserve"> (выполнение эскизов декораций к балету "Лебединое озеро")</w:t>
      </w:r>
      <w:r w:rsidR="00EC74F9" w:rsidRPr="00EC74F9">
        <w:rPr>
          <w:rFonts w:ascii="Times New Roman" w:hAnsi="Times New Roman" w:cs="Times New Roman"/>
          <w:sz w:val="28"/>
          <w:szCs w:val="28"/>
        </w:rPr>
        <w:t>;</w:t>
      </w:r>
    </w:p>
    <w:p w:rsidR="00126DDD" w:rsidRPr="00EC74F9" w:rsidRDefault="00C65E7C" w:rsidP="00126D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6DDD" w:rsidRPr="00EC74F9">
        <w:rPr>
          <w:rFonts w:ascii="Times New Roman" w:hAnsi="Times New Roman" w:cs="Times New Roman"/>
          <w:sz w:val="28"/>
          <w:szCs w:val="28"/>
        </w:rPr>
        <w:t>) ООО "Сценический портал" не устранены недостатки (на сумму 1 306,5 тыс. рублей), выявленные при эксплуатации декораций к балету "Лебединое озеро" и указанные в претензии КГАУК "Приморский театр оперы и балета" от 01.09.2014 № 560;</w:t>
      </w:r>
    </w:p>
    <w:p w:rsidR="00EC74F9" w:rsidRPr="00EC74F9" w:rsidRDefault="00C65E7C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4F9" w:rsidRPr="00EC74F9">
        <w:rPr>
          <w:rFonts w:ascii="Times New Roman" w:hAnsi="Times New Roman" w:cs="Times New Roman"/>
          <w:sz w:val="28"/>
          <w:szCs w:val="28"/>
        </w:rPr>
        <w:t>) в нарушение трудового договора от 29.11.2013 № 202/13 (пункт 10) при отсутствии согласования с работодателем, в лице вице-губернатора Приморского края Васильковой</w:t>
      </w:r>
      <w:r w:rsidR="003E018D" w:rsidRPr="003E018D">
        <w:rPr>
          <w:rFonts w:ascii="Times New Roman" w:hAnsi="Times New Roman" w:cs="Times New Roman"/>
          <w:sz w:val="28"/>
          <w:szCs w:val="28"/>
        </w:rPr>
        <w:t xml:space="preserve"> </w:t>
      </w:r>
      <w:r w:rsidR="003E018D" w:rsidRPr="00EC74F9">
        <w:rPr>
          <w:rFonts w:ascii="Times New Roman" w:hAnsi="Times New Roman" w:cs="Times New Roman"/>
          <w:sz w:val="28"/>
          <w:szCs w:val="28"/>
        </w:rPr>
        <w:t>И.В. 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, на оплату транспортных расходов </w:t>
      </w:r>
      <w:proofErr w:type="spellStart"/>
      <w:r w:rsidR="00EC74F9" w:rsidRPr="00EC74F9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="00EC74F9" w:rsidRPr="00EC74F9">
        <w:rPr>
          <w:rFonts w:ascii="Times New Roman" w:hAnsi="Times New Roman" w:cs="Times New Roman"/>
          <w:sz w:val="28"/>
          <w:szCs w:val="28"/>
        </w:rPr>
        <w:t xml:space="preserve"> </w:t>
      </w:r>
      <w:r w:rsidR="003E018D" w:rsidRPr="00EC74F9">
        <w:rPr>
          <w:rFonts w:ascii="Times New Roman" w:hAnsi="Times New Roman" w:cs="Times New Roman"/>
          <w:sz w:val="28"/>
          <w:szCs w:val="28"/>
        </w:rPr>
        <w:t>А.В. </w:t>
      </w:r>
      <w:r w:rsidR="00EC74F9" w:rsidRPr="00EC74F9">
        <w:rPr>
          <w:rFonts w:ascii="Times New Roman" w:hAnsi="Times New Roman" w:cs="Times New Roman"/>
          <w:sz w:val="28"/>
          <w:szCs w:val="28"/>
        </w:rPr>
        <w:t>израсходовано субсидии на сумму 1 611,2 тыс. рублей;</w:t>
      </w:r>
    </w:p>
    <w:p w:rsidR="00EC74F9" w:rsidRPr="00EC74F9" w:rsidRDefault="00C65E7C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74F9" w:rsidRPr="00EC74F9">
        <w:rPr>
          <w:rFonts w:ascii="Times New Roman" w:hAnsi="Times New Roman" w:cs="Times New Roman"/>
          <w:sz w:val="28"/>
          <w:szCs w:val="28"/>
        </w:rPr>
        <w:t>) произведена оплат</w:t>
      </w:r>
      <w:proofErr w:type="gramStart"/>
      <w:r w:rsidR="00EC74F9" w:rsidRPr="00EC74F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C74F9" w:rsidRPr="00EC74F9">
        <w:rPr>
          <w:rFonts w:ascii="Times New Roman" w:hAnsi="Times New Roman" w:cs="Times New Roman"/>
          <w:sz w:val="28"/>
          <w:szCs w:val="28"/>
        </w:rPr>
        <w:t xml:space="preserve"> "КРОК ДВ" за неоказанные консультационные услуги и практическую помощь в отношении эксплуатации отдельных систем и оборудования здания по ул.</w:t>
      </w:r>
      <w:r w:rsidR="003E018D">
        <w:rPr>
          <w:rFonts w:ascii="Times New Roman" w:hAnsi="Times New Roman" w:cs="Times New Roman"/>
          <w:sz w:val="28"/>
          <w:szCs w:val="28"/>
        </w:rPr>
        <w:t xml:space="preserve"> 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Фастовская, 14 на </w:t>
      </w:r>
      <w:r>
        <w:rPr>
          <w:rFonts w:ascii="Times New Roman" w:hAnsi="Times New Roman" w:cs="Times New Roman"/>
          <w:sz w:val="28"/>
          <w:szCs w:val="28"/>
        </w:rPr>
        <w:t>общую сумму 7 792,4 тыс. рублей</w:t>
      </w:r>
      <w:r w:rsidR="00EC74F9" w:rsidRPr="00EC74F9">
        <w:rPr>
          <w:rFonts w:ascii="Times New Roman" w:hAnsi="Times New Roman" w:cs="Times New Roman"/>
          <w:sz w:val="28"/>
          <w:szCs w:val="28"/>
        </w:rPr>
        <w:t>;</w:t>
      </w:r>
    </w:p>
    <w:p w:rsidR="00EC74F9" w:rsidRPr="00EC74F9" w:rsidRDefault="00C65E7C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74F9" w:rsidRPr="00EC74F9">
        <w:rPr>
          <w:rFonts w:ascii="Times New Roman" w:hAnsi="Times New Roman" w:cs="Times New Roman"/>
          <w:sz w:val="28"/>
          <w:szCs w:val="28"/>
        </w:rPr>
        <w:t>) произведены расходы, связанные с содержанием здания театра, которое фактически эксплуатирует ООО "ИС "Аркада", на общую сумму 8 223,7 тыс. рублей (за пользование электроэнергией в сумме 663,9 тыс. рублей, за охрану имущества на сумму 5 941,8 тыс. рублей, за уборку помещений здания на сумму 1 618,0 тыс. рублей).</w:t>
      </w:r>
    </w:p>
    <w:p w:rsidR="00EC74F9" w:rsidRPr="00EC74F9" w:rsidRDefault="00C65E7C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) по договору, заключенному с Приморской газетой, оплачены </w:t>
      </w:r>
      <w:bookmarkStart w:id="0" w:name="_GoBack"/>
      <w:bookmarkEnd w:id="0"/>
      <w:r w:rsidR="00EC74F9" w:rsidRPr="00FF7B2C">
        <w:rPr>
          <w:rFonts w:ascii="Times New Roman" w:hAnsi="Times New Roman" w:cs="Times New Roman"/>
          <w:sz w:val="28"/>
          <w:szCs w:val="28"/>
        </w:rPr>
        <w:t>неоказанные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услуги на сумму 2,0 тыс. рублей (договор от 13.01.2014 № 01-83).</w:t>
      </w:r>
    </w:p>
    <w:p w:rsidR="00EC74F9" w:rsidRDefault="00137930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C74F9" w:rsidRPr="00EC74F9">
        <w:rPr>
          <w:rFonts w:ascii="Times New Roman" w:hAnsi="Times New Roman" w:cs="Times New Roman"/>
          <w:b/>
          <w:sz w:val="28"/>
          <w:szCs w:val="28"/>
        </w:rPr>
        <w:t>. </w:t>
      </w:r>
      <w:r w:rsidR="00EC74F9" w:rsidRPr="001F0FA2">
        <w:rPr>
          <w:rFonts w:ascii="Times New Roman" w:hAnsi="Times New Roman" w:cs="Times New Roman"/>
          <w:b/>
          <w:sz w:val="28"/>
          <w:szCs w:val="28"/>
        </w:rPr>
        <w:t>Неэффективные расходы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за провер</w:t>
      </w:r>
      <w:r w:rsidR="00C65E7C">
        <w:rPr>
          <w:rFonts w:ascii="Times New Roman" w:hAnsi="Times New Roman" w:cs="Times New Roman"/>
          <w:sz w:val="28"/>
          <w:szCs w:val="28"/>
        </w:rPr>
        <w:t>яемый период составили       4 </w:t>
      </w:r>
      <w:r w:rsidR="00EC74F9" w:rsidRPr="00EC74F9">
        <w:rPr>
          <w:rFonts w:ascii="Times New Roman" w:hAnsi="Times New Roman" w:cs="Times New Roman"/>
          <w:sz w:val="28"/>
          <w:szCs w:val="28"/>
        </w:rPr>
        <w:t>5</w:t>
      </w:r>
      <w:r w:rsidR="00C65E7C">
        <w:rPr>
          <w:rFonts w:ascii="Times New Roman" w:hAnsi="Times New Roman" w:cs="Times New Roman"/>
          <w:sz w:val="28"/>
          <w:szCs w:val="28"/>
        </w:rPr>
        <w:t>08,4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65E7C" w:rsidRPr="00EC74F9" w:rsidRDefault="00C65E7C" w:rsidP="00C65E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C74F9">
        <w:rPr>
          <w:rFonts w:ascii="Times New Roman" w:hAnsi="Times New Roman" w:cs="Times New Roman"/>
          <w:sz w:val="28"/>
          <w:szCs w:val="28"/>
        </w:rPr>
        <w:t>при наличии штатной должности "начальник нотного фонда" в         2013 году заключены договоры гражданско-правового характера с гражданами на оказание услуг по подбору нот на общую сумму 109,7 тыс. р</w:t>
      </w:r>
      <w:r>
        <w:rPr>
          <w:rFonts w:ascii="Times New Roman" w:hAnsi="Times New Roman" w:cs="Times New Roman"/>
          <w:sz w:val="28"/>
          <w:szCs w:val="28"/>
        </w:rPr>
        <w:t>ублей (14,2 тыс. рублей - НДФЛ)</w:t>
      </w:r>
      <w:r w:rsidRPr="00EC74F9">
        <w:rPr>
          <w:rFonts w:ascii="Times New Roman" w:hAnsi="Times New Roman" w:cs="Times New Roman"/>
          <w:sz w:val="28"/>
          <w:szCs w:val="28"/>
        </w:rPr>
        <w:t>;</w:t>
      </w:r>
    </w:p>
    <w:p w:rsidR="00EC74F9" w:rsidRPr="00EC74F9" w:rsidRDefault="00C65E7C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EC74F9" w:rsidRPr="00EC74F9">
        <w:rPr>
          <w:rFonts w:ascii="Times New Roman" w:hAnsi="Times New Roman" w:cs="Times New Roman"/>
          <w:sz w:val="28"/>
          <w:szCs w:val="28"/>
        </w:rPr>
        <w:t>) </w:t>
      </w:r>
      <w:r w:rsidR="009A0146">
        <w:rPr>
          <w:rFonts w:ascii="Times New Roman" w:hAnsi="Times New Roman" w:cs="Times New Roman"/>
          <w:sz w:val="28"/>
          <w:szCs w:val="28"/>
        </w:rPr>
        <w:t xml:space="preserve">в связи с отсутствием в оперативном управлении КГАУК "Приморский театр оперы и балета" здания по ул. Фастовская, 14, которое до настоящего времени не значится в Реестре собственности Приморского края, </w:t>
      </w:r>
      <w:r w:rsidR="00EC74F9" w:rsidRPr="00EC74F9">
        <w:rPr>
          <w:rFonts w:ascii="Times New Roman" w:hAnsi="Times New Roman" w:cs="Times New Roman"/>
          <w:sz w:val="28"/>
          <w:szCs w:val="28"/>
        </w:rPr>
        <w:t>на аренду офисных помещений (для репетиций хора, оркестра и балетной труппы) и складских помещений (для хранения декораций) израсходовано 2 088,2 тыс. рублей;</w:t>
      </w:r>
      <w:proofErr w:type="gramEnd"/>
    </w:p>
    <w:p w:rsidR="00EC74F9" w:rsidRPr="00EC74F9" w:rsidRDefault="00C65E7C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) на сумму 274,7 тыс. рублей </w:t>
      </w:r>
      <w:r w:rsidR="00594F9C">
        <w:rPr>
          <w:rFonts w:ascii="Times New Roman" w:hAnsi="Times New Roman" w:cs="Times New Roman"/>
          <w:sz w:val="28"/>
          <w:szCs w:val="28"/>
        </w:rPr>
        <w:t>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в связи с заключением договоров аренды жилых помещений по завышенным ценам (от 01.04.2013 № 04-05 и от 15.04.2013 № 04-11);</w:t>
      </w:r>
    </w:p>
    <w:p w:rsidR="00EC74F9" w:rsidRPr="00EC74F9" w:rsidRDefault="00C65E7C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) на сумму 598,8 тыс. рублей </w:t>
      </w:r>
      <w:r w:rsidR="00594F9C">
        <w:rPr>
          <w:rFonts w:ascii="Times New Roman" w:hAnsi="Times New Roman" w:cs="Times New Roman"/>
          <w:sz w:val="28"/>
          <w:szCs w:val="28"/>
        </w:rPr>
        <w:t>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установлены факты оказания услуг по подбору помещений после заключения договоров аренды;</w:t>
      </w:r>
    </w:p>
    <w:p w:rsidR="00EC74F9" w:rsidRPr="00EC74F9" w:rsidRDefault="00C65E7C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) на сумму 86,6 тыс. рублей </w:t>
      </w:r>
      <w:r w:rsidR="00594F9C">
        <w:rPr>
          <w:rFonts w:ascii="Times New Roman" w:hAnsi="Times New Roman" w:cs="Times New Roman"/>
          <w:sz w:val="28"/>
          <w:szCs w:val="28"/>
        </w:rPr>
        <w:t>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аренда оборудования и транспортных средств осуществлялась с изменением цен договоров без экономического обоснования;</w:t>
      </w:r>
    </w:p>
    <w:p w:rsidR="00EC74F9" w:rsidRPr="00EC74F9" w:rsidRDefault="00C65E7C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4F9C">
        <w:rPr>
          <w:rFonts w:ascii="Times New Roman" w:hAnsi="Times New Roman" w:cs="Times New Roman"/>
          <w:sz w:val="28"/>
          <w:szCs w:val="28"/>
        </w:rPr>
        <w:t>) на сумму 376,9 тыс. рублей 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изменение цены договора по организации услуг питания и заключения дополнительного договора (от 15.10.2013 № 10-323 и № 10-322) произведено без экономического обоснования;</w:t>
      </w:r>
    </w:p>
    <w:p w:rsidR="00EC74F9" w:rsidRPr="00EC74F9" w:rsidRDefault="00C65E7C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4F9C">
        <w:rPr>
          <w:rFonts w:ascii="Times New Roman" w:hAnsi="Times New Roman" w:cs="Times New Roman"/>
          <w:sz w:val="28"/>
          <w:szCs w:val="28"/>
        </w:rPr>
        <w:t>) на сумму 477,0 тыс. рублей 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по договорам, заключенным с Приморской газетой от 17.01.2014 № 01-120, № 01-142, от 03.02.2014 № 02-213, отсутствует экономическое обосновани</w:t>
      </w:r>
      <w:r w:rsidR="00594F9C">
        <w:rPr>
          <w:rFonts w:ascii="Times New Roman" w:hAnsi="Times New Roman" w:cs="Times New Roman"/>
          <w:sz w:val="28"/>
          <w:szCs w:val="28"/>
        </w:rPr>
        <w:t>е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выгодности заключения вышеуказанных договоров;</w:t>
      </w:r>
    </w:p>
    <w:p w:rsidR="00EC74F9" w:rsidRPr="00EC74F9" w:rsidRDefault="00C65E7C" w:rsidP="00EC74F9">
      <w:pPr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) на сумму 296,9 тыс. рублей </w:t>
      </w:r>
      <w:r w:rsidR="00594F9C">
        <w:rPr>
          <w:rFonts w:ascii="Times New Roman" w:hAnsi="Times New Roman" w:cs="Times New Roman"/>
          <w:sz w:val="28"/>
          <w:szCs w:val="28"/>
        </w:rPr>
        <w:t>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не размещены рекламные материалы, изготовленные ООО "Дальневосточное рекламное агентство" (договор от 03.03.2014 № 03-319/9);</w:t>
      </w:r>
    </w:p>
    <w:p w:rsidR="00EC74F9" w:rsidRPr="00EC74F9" w:rsidRDefault="00C65E7C" w:rsidP="00EC74F9">
      <w:pPr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) на сумму 47,1 тыс. рублей </w:t>
      </w:r>
      <w:r w:rsidR="00594F9C">
        <w:rPr>
          <w:rFonts w:ascii="Times New Roman" w:hAnsi="Times New Roman" w:cs="Times New Roman"/>
          <w:sz w:val="28"/>
          <w:szCs w:val="28"/>
        </w:rPr>
        <w:t>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договор от 20.03.2014 № 03-319/8 заключен с ООО "ПРИСТИЛЬ" по завышенной цене и при отсутствии целесообразности в закупаемых услугах</w:t>
      </w:r>
      <w:r w:rsidR="008C199E">
        <w:rPr>
          <w:rFonts w:ascii="Times New Roman" w:hAnsi="Times New Roman" w:cs="Times New Roman"/>
          <w:sz w:val="28"/>
          <w:szCs w:val="28"/>
        </w:rPr>
        <w:t xml:space="preserve"> (размещение транспорантов</w:t>
      </w:r>
      <w:r w:rsidR="001F0FA2">
        <w:rPr>
          <w:rFonts w:ascii="Times New Roman" w:hAnsi="Times New Roman" w:cs="Times New Roman"/>
          <w:sz w:val="28"/>
          <w:szCs w:val="28"/>
        </w:rPr>
        <w:t>)</w:t>
      </w:r>
      <w:r w:rsidR="00EC74F9" w:rsidRPr="00EC74F9">
        <w:rPr>
          <w:rFonts w:ascii="Times New Roman" w:hAnsi="Times New Roman" w:cs="Times New Roman"/>
          <w:sz w:val="28"/>
          <w:szCs w:val="28"/>
        </w:rPr>
        <w:t>;</w:t>
      </w:r>
    </w:p>
    <w:p w:rsidR="00EC74F9" w:rsidRDefault="00C65E7C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) на сумму 12,5 тыс. рублей </w:t>
      </w:r>
      <w:r w:rsidR="00594F9C">
        <w:rPr>
          <w:rFonts w:ascii="Times New Roman" w:hAnsi="Times New Roman" w:cs="Times New Roman"/>
          <w:sz w:val="28"/>
          <w:szCs w:val="28"/>
        </w:rPr>
        <w:t>–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не весь рекламный материал размещен ООО "Эффект" в рамках </w:t>
      </w:r>
      <w:r>
        <w:rPr>
          <w:rFonts w:ascii="Times New Roman" w:hAnsi="Times New Roman" w:cs="Times New Roman"/>
          <w:sz w:val="28"/>
          <w:szCs w:val="28"/>
        </w:rPr>
        <w:t>договора от 01.04.2014 № 04-373;</w:t>
      </w:r>
    </w:p>
    <w:p w:rsidR="00C65E7C" w:rsidRPr="00EC74F9" w:rsidRDefault="00C65E7C" w:rsidP="0065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651110">
        <w:rPr>
          <w:rFonts w:ascii="Times New Roman" w:hAnsi="Times New Roman" w:cs="Times New Roman"/>
          <w:sz w:val="28"/>
          <w:szCs w:val="28"/>
        </w:rPr>
        <w:t xml:space="preserve">на создание оперы "Доктор Живаго" и постановку на сцене Публичного театра </w:t>
      </w:r>
      <w:proofErr w:type="spellStart"/>
      <w:r w:rsidR="00651110">
        <w:rPr>
          <w:rFonts w:ascii="Times New Roman" w:hAnsi="Times New Roman" w:cs="Times New Roman"/>
          <w:sz w:val="28"/>
          <w:szCs w:val="28"/>
        </w:rPr>
        <w:t>Регенсбурга</w:t>
      </w:r>
      <w:proofErr w:type="spellEnd"/>
      <w:r w:rsidR="00651110">
        <w:rPr>
          <w:rFonts w:ascii="Times New Roman" w:hAnsi="Times New Roman" w:cs="Times New Roman"/>
          <w:sz w:val="28"/>
          <w:szCs w:val="28"/>
        </w:rPr>
        <w:t xml:space="preserve"> (Германия) израсходовано средств субсидии в сумме 140,0 тыс. рублей.</w:t>
      </w:r>
    </w:p>
    <w:p w:rsidR="00EC74F9" w:rsidRPr="00EC74F9" w:rsidRDefault="00137930" w:rsidP="00EC74F9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C74F9" w:rsidRPr="00EC74F9">
        <w:rPr>
          <w:rFonts w:ascii="Times New Roman" w:hAnsi="Times New Roman" w:cs="Times New Roman"/>
          <w:b/>
          <w:sz w:val="28"/>
          <w:szCs w:val="28"/>
        </w:rPr>
        <w:t>.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 КГАУК "Приморский театр оперы и балета" не поступали доходы от деятельности буфетов при наличии в фойе здания по ул. Фастовская, 14, имущества, не числящегося </w:t>
      </w:r>
      <w:r w:rsidR="00EA2716">
        <w:rPr>
          <w:rFonts w:ascii="Times New Roman" w:hAnsi="Times New Roman" w:cs="Times New Roman"/>
          <w:sz w:val="28"/>
          <w:szCs w:val="28"/>
        </w:rPr>
        <w:t xml:space="preserve">на 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балансе данного учреждения.</w:t>
      </w:r>
    </w:p>
    <w:p w:rsidR="00EC74F9" w:rsidRPr="00EC74F9" w:rsidRDefault="00137930" w:rsidP="00EC74F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A0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C74F9" w:rsidRPr="00EC7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C74F9" w:rsidRPr="00EC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Положении об учетной политике </w:t>
      </w:r>
      <w:r w:rsidR="00EC74F9" w:rsidRPr="00EC74F9">
        <w:rPr>
          <w:rFonts w:ascii="Times New Roman" w:hAnsi="Times New Roman" w:cs="Times New Roman"/>
          <w:sz w:val="28"/>
          <w:szCs w:val="28"/>
        </w:rPr>
        <w:t>КГАУК "Приморский театр оперы и балета", утвержденном приказом от 19.03.2013 № 4-м/2, не отражен порядок учета, хранения и уничтожения бланков строгой отчетности, к которым относятся театральные билеты.</w:t>
      </w:r>
    </w:p>
    <w:p w:rsidR="00EC74F9" w:rsidRPr="00EC74F9" w:rsidRDefault="00137930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0146">
        <w:rPr>
          <w:rFonts w:ascii="Times New Roman" w:hAnsi="Times New Roman" w:cs="Times New Roman"/>
          <w:b/>
          <w:sz w:val="28"/>
          <w:szCs w:val="28"/>
        </w:rPr>
        <w:t>2</w:t>
      </w:r>
      <w:r w:rsidR="00EC74F9" w:rsidRPr="00EC74F9">
        <w:rPr>
          <w:rFonts w:ascii="Times New Roman" w:hAnsi="Times New Roman" w:cs="Times New Roman"/>
          <w:b/>
          <w:sz w:val="28"/>
          <w:szCs w:val="28"/>
        </w:rPr>
        <w:t>.</w:t>
      </w:r>
      <w:r w:rsidR="00EC74F9" w:rsidRPr="00EC74F9">
        <w:rPr>
          <w:rFonts w:ascii="Times New Roman" w:hAnsi="Times New Roman" w:cs="Times New Roman"/>
          <w:sz w:val="28"/>
          <w:szCs w:val="28"/>
        </w:rPr>
        <w:t> В нарушение приказа от 12.04.2013 № 8-а допускается подписание актов на списание нереализованных билетов одним или двумя членами комиссии, состоящей из 4 должностных лиц КГАУК "Приморский театр оперы и балета".</w:t>
      </w:r>
    </w:p>
    <w:p w:rsidR="00EC74F9" w:rsidRPr="00EC74F9" w:rsidRDefault="00137930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0146">
        <w:rPr>
          <w:rFonts w:ascii="Times New Roman" w:hAnsi="Times New Roman" w:cs="Times New Roman"/>
          <w:b/>
          <w:sz w:val="28"/>
          <w:szCs w:val="28"/>
        </w:rPr>
        <w:t>3</w:t>
      </w:r>
      <w:r w:rsidR="00EC74F9" w:rsidRPr="00EC74F9">
        <w:rPr>
          <w:rFonts w:ascii="Times New Roman" w:hAnsi="Times New Roman" w:cs="Times New Roman"/>
          <w:b/>
          <w:sz w:val="28"/>
          <w:szCs w:val="28"/>
        </w:rPr>
        <w:t>.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 В декабре 2013 года с баланса КГАУК "Приморский театр оперы и балета" списано 30 билетов с 100 % скидкой стоимости в адрес КГАУК </w:t>
      </w:r>
      <w:r w:rsidR="00EA2716">
        <w:rPr>
          <w:rFonts w:ascii="Times New Roman" w:hAnsi="Times New Roman" w:cs="Times New Roman"/>
          <w:sz w:val="28"/>
          <w:szCs w:val="28"/>
        </w:rPr>
        <w:t>"Приморская краевая филармония"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при отсутствии основания для их списания.</w:t>
      </w:r>
    </w:p>
    <w:p w:rsidR="00EC74F9" w:rsidRPr="00EC74F9" w:rsidRDefault="00137930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0146">
        <w:rPr>
          <w:rFonts w:ascii="Times New Roman" w:hAnsi="Times New Roman" w:cs="Times New Roman"/>
          <w:b/>
          <w:sz w:val="28"/>
          <w:szCs w:val="28"/>
        </w:rPr>
        <w:t>4</w:t>
      </w:r>
      <w:r w:rsidR="00EC74F9" w:rsidRPr="00EC74F9">
        <w:rPr>
          <w:rFonts w:ascii="Times New Roman" w:hAnsi="Times New Roman" w:cs="Times New Roman"/>
          <w:b/>
          <w:sz w:val="28"/>
          <w:szCs w:val="28"/>
        </w:rPr>
        <w:t>.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 В нарушение части 9 раздела 1 Инструкции о порядке составления, представления годовой, квартальной бухгалтерской отчетности </w:t>
      </w:r>
      <w:r w:rsidR="00EC74F9" w:rsidRPr="00EC74F9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бюджетных и автономных учреждений, утвержденной приказом Минфина России от 25.03.2011 № 33н</w:t>
      </w:r>
      <w:r w:rsidR="00EA2716">
        <w:rPr>
          <w:rFonts w:ascii="Times New Roman" w:hAnsi="Times New Roman" w:cs="Times New Roman"/>
          <w:sz w:val="28"/>
          <w:szCs w:val="28"/>
        </w:rPr>
        <w:t>,</w:t>
      </w:r>
      <w:r w:rsidR="00EC74F9" w:rsidRPr="00EC74F9">
        <w:rPr>
          <w:rFonts w:ascii="Times New Roman" w:hAnsi="Times New Roman" w:cs="Times New Roman"/>
          <w:sz w:val="28"/>
          <w:szCs w:val="28"/>
        </w:rPr>
        <w:t xml:space="preserve"> допущено искажение отчетных данных за 2013 год на общую сумму 2 600,1 тыс. рублей.</w:t>
      </w:r>
    </w:p>
    <w:p w:rsidR="00EC74F9" w:rsidRPr="00EC74F9" w:rsidRDefault="00137930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0146">
        <w:rPr>
          <w:rFonts w:ascii="Times New Roman" w:hAnsi="Times New Roman" w:cs="Times New Roman"/>
          <w:b/>
          <w:sz w:val="28"/>
          <w:szCs w:val="28"/>
        </w:rPr>
        <w:t>5</w:t>
      </w:r>
      <w:r w:rsidR="00EC74F9" w:rsidRPr="00EC74F9">
        <w:rPr>
          <w:rFonts w:ascii="Times New Roman" w:hAnsi="Times New Roman" w:cs="Times New Roman"/>
          <w:b/>
          <w:sz w:val="28"/>
          <w:szCs w:val="28"/>
        </w:rPr>
        <w:t>.</w:t>
      </w:r>
      <w:r w:rsidR="00EC74F9" w:rsidRPr="00EC74F9">
        <w:rPr>
          <w:rFonts w:ascii="Times New Roman" w:hAnsi="Times New Roman" w:cs="Times New Roman"/>
          <w:sz w:val="28"/>
          <w:szCs w:val="28"/>
        </w:rPr>
        <w:t> В нарушение Положения о порядке ведения кассовых операций с банкнотами и монетой Банка России на территории Российской Федерации, утвержденного Банком России от 12.10.2011 № 373-П:</w:t>
      </w:r>
    </w:p>
    <w:p w:rsidR="00EC74F9" w:rsidRPr="00EC74F9" w:rsidRDefault="00EC74F9" w:rsidP="00EC74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F9">
        <w:rPr>
          <w:rFonts w:ascii="Times New Roman" w:hAnsi="Times New Roman" w:cs="Times New Roman"/>
          <w:sz w:val="28"/>
          <w:szCs w:val="28"/>
        </w:rPr>
        <w:t>к операциям с денежной наличностью допускаются работники, с которыми не заключены договоры о материальной ответственности;</w:t>
      </w:r>
    </w:p>
    <w:p w:rsidR="00D94C41" w:rsidRDefault="00EC74F9" w:rsidP="002607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4F9">
        <w:rPr>
          <w:rFonts w:ascii="Times New Roman" w:hAnsi="Times New Roman" w:cs="Times New Roman"/>
          <w:sz w:val="28"/>
          <w:szCs w:val="28"/>
        </w:rPr>
        <w:t>окончательный расчет с работниками по авансовым отчетам производится в срок от 18 до 100 рабочих дней, вместо 3 рабочих дней.</w:t>
      </w:r>
    </w:p>
    <w:p w:rsidR="009148F8" w:rsidRPr="00B9036E" w:rsidRDefault="009148F8" w:rsidP="00C403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F8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</w:t>
      </w:r>
      <w:r w:rsidRPr="005B3B78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EA2716" w:rsidRPr="005B3B78">
        <w:rPr>
          <w:rFonts w:ascii="Times New Roman" w:hAnsi="Times New Roman" w:cs="Times New Roman"/>
          <w:sz w:val="28"/>
          <w:szCs w:val="28"/>
        </w:rPr>
        <w:t>от 22</w:t>
      </w:r>
      <w:r w:rsidRPr="005B3B78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EA2716" w:rsidRPr="005B3B78">
        <w:rPr>
          <w:rFonts w:ascii="Times New Roman" w:hAnsi="Times New Roman" w:cs="Times New Roman"/>
          <w:sz w:val="28"/>
          <w:szCs w:val="28"/>
        </w:rPr>
        <w:t>24</w:t>
      </w:r>
      <w:r w:rsidRPr="005B3B78">
        <w:rPr>
          <w:rFonts w:ascii="Times New Roman" w:hAnsi="Times New Roman" w:cs="Times New Roman"/>
          <w:sz w:val="28"/>
          <w:szCs w:val="28"/>
        </w:rPr>
        <w:t>).</w:t>
      </w:r>
    </w:p>
    <w:p w:rsidR="009148F8" w:rsidRDefault="009148F8" w:rsidP="009148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BA" w:rsidRDefault="009F7BBA" w:rsidP="009148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7F7" w:rsidRPr="00C40377" w:rsidRDefault="002607F7" w:rsidP="009148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2E7" w:rsidRDefault="00B242E7" w:rsidP="00914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3700D6" w:rsidRPr="003700D6" w:rsidRDefault="003700D6" w:rsidP="00914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0D6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1755C5" w:rsidRPr="00FE61A1" w:rsidRDefault="003700D6" w:rsidP="009148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0D6">
        <w:rPr>
          <w:rFonts w:ascii="Times New Roman" w:hAnsi="Times New Roman" w:cs="Times New Roman"/>
          <w:sz w:val="28"/>
          <w:szCs w:val="28"/>
        </w:rPr>
        <w:t>Приморского края                                                                          В.В. Плыгунова</w:t>
      </w:r>
    </w:p>
    <w:sectPr w:rsidR="001755C5" w:rsidRPr="00FE61A1" w:rsidSect="00BC34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2C" w:rsidRDefault="00FF7B2C" w:rsidP="00BC3429">
      <w:pPr>
        <w:spacing w:after="0" w:line="240" w:lineRule="auto"/>
      </w:pPr>
      <w:r>
        <w:separator/>
      </w:r>
    </w:p>
  </w:endnote>
  <w:endnote w:type="continuationSeparator" w:id="0">
    <w:p w:rsidR="00FF7B2C" w:rsidRDefault="00FF7B2C" w:rsidP="00BC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2C" w:rsidRDefault="00FF7B2C" w:rsidP="00BC3429">
      <w:pPr>
        <w:spacing w:after="0" w:line="240" w:lineRule="auto"/>
      </w:pPr>
      <w:r>
        <w:separator/>
      </w:r>
    </w:p>
  </w:footnote>
  <w:footnote w:type="continuationSeparator" w:id="0">
    <w:p w:rsidR="00FF7B2C" w:rsidRDefault="00FF7B2C" w:rsidP="00BC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3733"/>
      <w:docPartObj>
        <w:docPartGallery w:val="Page Numbers (Top of Page)"/>
        <w:docPartUnique/>
      </w:docPartObj>
    </w:sdtPr>
    <w:sdtContent>
      <w:p w:rsidR="00FF7B2C" w:rsidRDefault="00FF7B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7B0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FF7B2C" w:rsidRDefault="00FF7B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66B"/>
    <w:multiLevelType w:val="hybridMultilevel"/>
    <w:tmpl w:val="18B2B2E0"/>
    <w:lvl w:ilvl="0" w:tplc="6FC42D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5009BE"/>
    <w:multiLevelType w:val="hybridMultilevel"/>
    <w:tmpl w:val="AD2E43E8"/>
    <w:lvl w:ilvl="0" w:tplc="06CE89A2">
      <w:start w:val="2"/>
      <w:numFmt w:val="decimal"/>
      <w:lvlText w:val="%1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59920340"/>
    <w:multiLevelType w:val="hybridMultilevel"/>
    <w:tmpl w:val="C7B851E8"/>
    <w:lvl w:ilvl="0" w:tplc="CFE4F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541C6"/>
    <w:multiLevelType w:val="hybridMultilevel"/>
    <w:tmpl w:val="1FE645A6"/>
    <w:lvl w:ilvl="0" w:tplc="A508BBFA">
      <w:start w:val="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2DB"/>
    <w:rsid w:val="00000736"/>
    <w:rsid w:val="000010A0"/>
    <w:rsid w:val="000011E0"/>
    <w:rsid w:val="00001FA3"/>
    <w:rsid w:val="0000265E"/>
    <w:rsid w:val="00003ADB"/>
    <w:rsid w:val="0000493F"/>
    <w:rsid w:val="00004AEF"/>
    <w:rsid w:val="00004BF8"/>
    <w:rsid w:val="000056A5"/>
    <w:rsid w:val="000056E3"/>
    <w:rsid w:val="00005842"/>
    <w:rsid w:val="000068CF"/>
    <w:rsid w:val="00006EF1"/>
    <w:rsid w:val="00006F18"/>
    <w:rsid w:val="0000737A"/>
    <w:rsid w:val="00007AB5"/>
    <w:rsid w:val="000101ED"/>
    <w:rsid w:val="0001169E"/>
    <w:rsid w:val="00012244"/>
    <w:rsid w:val="000122AC"/>
    <w:rsid w:val="00013A65"/>
    <w:rsid w:val="00014666"/>
    <w:rsid w:val="00014A6F"/>
    <w:rsid w:val="0001520F"/>
    <w:rsid w:val="00015692"/>
    <w:rsid w:val="00015795"/>
    <w:rsid w:val="000157E2"/>
    <w:rsid w:val="00016807"/>
    <w:rsid w:val="00017A19"/>
    <w:rsid w:val="00017E9E"/>
    <w:rsid w:val="00020A6D"/>
    <w:rsid w:val="000219A4"/>
    <w:rsid w:val="00022A0B"/>
    <w:rsid w:val="000239B0"/>
    <w:rsid w:val="000257E6"/>
    <w:rsid w:val="00026488"/>
    <w:rsid w:val="000264AF"/>
    <w:rsid w:val="0002662D"/>
    <w:rsid w:val="00026EB4"/>
    <w:rsid w:val="00027AB0"/>
    <w:rsid w:val="00027C3E"/>
    <w:rsid w:val="00030CAA"/>
    <w:rsid w:val="00030F18"/>
    <w:rsid w:val="000313E7"/>
    <w:rsid w:val="00031403"/>
    <w:rsid w:val="00032EB2"/>
    <w:rsid w:val="000334D3"/>
    <w:rsid w:val="00033B54"/>
    <w:rsid w:val="00034AC2"/>
    <w:rsid w:val="00034BD9"/>
    <w:rsid w:val="00034D1B"/>
    <w:rsid w:val="00034EB4"/>
    <w:rsid w:val="00034F5B"/>
    <w:rsid w:val="000353D9"/>
    <w:rsid w:val="00035733"/>
    <w:rsid w:val="000358ED"/>
    <w:rsid w:val="000372AF"/>
    <w:rsid w:val="0004045A"/>
    <w:rsid w:val="00040B87"/>
    <w:rsid w:val="000412BD"/>
    <w:rsid w:val="000437F3"/>
    <w:rsid w:val="00043CE5"/>
    <w:rsid w:val="000441BD"/>
    <w:rsid w:val="00044E8E"/>
    <w:rsid w:val="000452F0"/>
    <w:rsid w:val="0004575F"/>
    <w:rsid w:val="00046518"/>
    <w:rsid w:val="00047B2F"/>
    <w:rsid w:val="00050FBE"/>
    <w:rsid w:val="000512E5"/>
    <w:rsid w:val="000513EF"/>
    <w:rsid w:val="000518E0"/>
    <w:rsid w:val="00051F44"/>
    <w:rsid w:val="00051F7C"/>
    <w:rsid w:val="00052B2E"/>
    <w:rsid w:val="000543E3"/>
    <w:rsid w:val="0005464C"/>
    <w:rsid w:val="00055B25"/>
    <w:rsid w:val="00055B3E"/>
    <w:rsid w:val="00055FAC"/>
    <w:rsid w:val="000564FA"/>
    <w:rsid w:val="00057CE5"/>
    <w:rsid w:val="00057F7E"/>
    <w:rsid w:val="0006032D"/>
    <w:rsid w:val="0006070D"/>
    <w:rsid w:val="000622EA"/>
    <w:rsid w:val="000623B9"/>
    <w:rsid w:val="00062C82"/>
    <w:rsid w:val="0006300A"/>
    <w:rsid w:val="0006407C"/>
    <w:rsid w:val="000640A7"/>
    <w:rsid w:val="0006437D"/>
    <w:rsid w:val="00064E88"/>
    <w:rsid w:val="00065433"/>
    <w:rsid w:val="000669B1"/>
    <w:rsid w:val="00066A24"/>
    <w:rsid w:val="00066B34"/>
    <w:rsid w:val="00066C64"/>
    <w:rsid w:val="00066CDE"/>
    <w:rsid w:val="00067291"/>
    <w:rsid w:val="0007099A"/>
    <w:rsid w:val="00071FD3"/>
    <w:rsid w:val="00072920"/>
    <w:rsid w:val="00072BB7"/>
    <w:rsid w:val="00072E69"/>
    <w:rsid w:val="00073566"/>
    <w:rsid w:val="00073958"/>
    <w:rsid w:val="000748C9"/>
    <w:rsid w:val="00075984"/>
    <w:rsid w:val="000761C1"/>
    <w:rsid w:val="000762BA"/>
    <w:rsid w:val="0007654A"/>
    <w:rsid w:val="000776ED"/>
    <w:rsid w:val="0008122B"/>
    <w:rsid w:val="00081ECB"/>
    <w:rsid w:val="00083240"/>
    <w:rsid w:val="0008374C"/>
    <w:rsid w:val="000847F3"/>
    <w:rsid w:val="000872F7"/>
    <w:rsid w:val="000900B3"/>
    <w:rsid w:val="00090258"/>
    <w:rsid w:val="000903D7"/>
    <w:rsid w:val="00090C55"/>
    <w:rsid w:val="00090CAB"/>
    <w:rsid w:val="00091E0F"/>
    <w:rsid w:val="0009266E"/>
    <w:rsid w:val="000931F0"/>
    <w:rsid w:val="00093704"/>
    <w:rsid w:val="00093EE4"/>
    <w:rsid w:val="000943DB"/>
    <w:rsid w:val="000954D5"/>
    <w:rsid w:val="000965DC"/>
    <w:rsid w:val="00097D95"/>
    <w:rsid w:val="00097ED8"/>
    <w:rsid w:val="000A1B98"/>
    <w:rsid w:val="000A1F60"/>
    <w:rsid w:val="000A2E7F"/>
    <w:rsid w:val="000A311D"/>
    <w:rsid w:val="000A371B"/>
    <w:rsid w:val="000A373E"/>
    <w:rsid w:val="000A3B91"/>
    <w:rsid w:val="000A44F7"/>
    <w:rsid w:val="000A4742"/>
    <w:rsid w:val="000A5C89"/>
    <w:rsid w:val="000A7418"/>
    <w:rsid w:val="000A7C00"/>
    <w:rsid w:val="000A7C54"/>
    <w:rsid w:val="000B0465"/>
    <w:rsid w:val="000B062B"/>
    <w:rsid w:val="000B0E97"/>
    <w:rsid w:val="000B1197"/>
    <w:rsid w:val="000B1C85"/>
    <w:rsid w:val="000B20F1"/>
    <w:rsid w:val="000B23F6"/>
    <w:rsid w:val="000B4BEC"/>
    <w:rsid w:val="000B58E9"/>
    <w:rsid w:val="000B5EE2"/>
    <w:rsid w:val="000B73F4"/>
    <w:rsid w:val="000C0924"/>
    <w:rsid w:val="000C0B1E"/>
    <w:rsid w:val="000C0FE8"/>
    <w:rsid w:val="000C1121"/>
    <w:rsid w:val="000C341D"/>
    <w:rsid w:val="000C452F"/>
    <w:rsid w:val="000C4D52"/>
    <w:rsid w:val="000C5658"/>
    <w:rsid w:val="000C65E7"/>
    <w:rsid w:val="000C6ACB"/>
    <w:rsid w:val="000C77D3"/>
    <w:rsid w:val="000D0E47"/>
    <w:rsid w:val="000D1BBB"/>
    <w:rsid w:val="000D279E"/>
    <w:rsid w:val="000D3F18"/>
    <w:rsid w:val="000D44DC"/>
    <w:rsid w:val="000D47DC"/>
    <w:rsid w:val="000D4F04"/>
    <w:rsid w:val="000D55A6"/>
    <w:rsid w:val="000D6C7A"/>
    <w:rsid w:val="000E1059"/>
    <w:rsid w:val="000E1131"/>
    <w:rsid w:val="000E146A"/>
    <w:rsid w:val="000E326C"/>
    <w:rsid w:val="000E3CAD"/>
    <w:rsid w:val="000E5213"/>
    <w:rsid w:val="000E5389"/>
    <w:rsid w:val="000E577A"/>
    <w:rsid w:val="000F00EB"/>
    <w:rsid w:val="000F05FF"/>
    <w:rsid w:val="000F1573"/>
    <w:rsid w:val="000F1829"/>
    <w:rsid w:val="000F296D"/>
    <w:rsid w:val="000F315E"/>
    <w:rsid w:val="000F43CB"/>
    <w:rsid w:val="000F4452"/>
    <w:rsid w:val="000F6045"/>
    <w:rsid w:val="000F61F7"/>
    <w:rsid w:val="000F65AE"/>
    <w:rsid w:val="000F6C72"/>
    <w:rsid w:val="00100F7E"/>
    <w:rsid w:val="00100F87"/>
    <w:rsid w:val="0010232B"/>
    <w:rsid w:val="00102421"/>
    <w:rsid w:val="0010312E"/>
    <w:rsid w:val="00103AB9"/>
    <w:rsid w:val="0010424A"/>
    <w:rsid w:val="001051B2"/>
    <w:rsid w:val="00105CB9"/>
    <w:rsid w:val="0010636C"/>
    <w:rsid w:val="00106A6E"/>
    <w:rsid w:val="00106E88"/>
    <w:rsid w:val="0010726E"/>
    <w:rsid w:val="001113DC"/>
    <w:rsid w:val="00111F5B"/>
    <w:rsid w:val="00113495"/>
    <w:rsid w:val="00113DC5"/>
    <w:rsid w:val="00114444"/>
    <w:rsid w:val="00114910"/>
    <w:rsid w:val="00114B02"/>
    <w:rsid w:val="00114DF2"/>
    <w:rsid w:val="001156E4"/>
    <w:rsid w:val="001165C3"/>
    <w:rsid w:val="00116F1C"/>
    <w:rsid w:val="00116F43"/>
    <w:rsid w:val="00117D48"/>
    <w:rsid w:val="00120D73"/>
    <w:rsid w:val="00121609"/>
    <w:rsid w:val="00121958"/>
    <w:rsid w:val="0012246B"/>
    <w:rsid w:val="00122ABA"/>
    <w:rsid w:val="00123ADC"/>
    <w:rsid w:val="001243C3"/>
    <w:rsid w:val="00124B8C"/>
    <w:rsid w:val="00124BAE"/>
    <w:rsid w:val="0012639C"/>
    <w:rsid w:val="00126A87"/>
    <w:rsid w:val="00126B3E"/>
    <w:rsid w:val="00126DDD"/>
    <w:rsid w:val="001272B0"/>
    <w:rsid w:val="00130077"/>
    <w:rsid w:val="001318D8"/>
    <w:rsid w:val="00131D0E"/>
    <w:rsid w:val="00132294"/>
    <w:rsid w:val="0013232E"/>
    <w:rsid w:val="00132419"/>
    <w:rsid w:val="0013298C"/>
    <w:rsid w:val="00132D3E"/>
    <w:rsid w:val="00133BD5"/>
    <w:rsid w:val="00133C13"/>
    <w:rsid w:val="0013443F"/>
    <w:rsid w:val="001344A4"/>
    <w:rsid w:val="0013499F"/>
    <w:rsid w:val="00134E8E"/>
    <w:rsid w:val="00135191"/>
    <w:rsid w:val="001352F7"/>
    <w:rsid w:val="00135426"/>
    <w:rsid w:val="0013594E"/>
    <w:rsid w:val="00136BB9"/>
    <w:rsid w:val="00137930"/>
    <w:rsid w:val="001400E2"/>
    <w:rsid w:val="00140E50"/>
    <w:rsid w:val="00140FDB"/>
    <w:rsid w:val="001440EB"/>
    <w:rsid w:val="001444C3"/>
    <w:rsid w:val="001447B3"/>
    <w:rsid w:val="0014599C"/>
    <w:rsid w:val="00145C54"/>
    <w:rsid w:val="00145C67"/>
    <w:rsid w:val="0014695B"/>
    <w:rsid w:val="00146EEE"/>
    <w:rsid w:val="001474BC"/>
    <w:rsid w:val="00147B9C"/>
    <w:rsid w:val="00147F0F"/>
    <w:rsid w:val="0015022F"/>
    <w:rsid w:val="001516D5"/>
    <w:rsid w:val="00152240"/>
    <w:rsid w:val="001529BB"/>
    <w:rsid w:val="00152FED"/>
    <w:rsid w:val="00153944"/>
    <w:rsid w:val="00153CFC"/>
    <w:rsid w:val="00154948"/>
    <w:rsid w:val="00155084"/>
    <w:rsid w:val="001559BE"/>
    <w:rsid w:val="00155EEC"/>
    <w:rsid w:val="001560AA"/>
    <w:rsid w:val="00156457"/>
    <w:rsid w:val="00156528"/>
    <w:rsid w:val="00156576"/>
    <w:rsid w:val="00156E8C"/>
    <w:rsid w:val="00157C13"/>
    <w:rsid w:val="00160525"/>
    <w:rsid w:val="00160703"/>
    <w:rsid w:val="00160E3B"/>
    <w:rsid w:val="00161E5B"/>
    <w:rsid w:val="001626B7"/>
    <w:rsid w:val="001626F2"/>
    <w:rsid w:val="00163D12"/>
    <w:rsid w:val="00163D7F"/>
    <w:rsid w:val="00163EA3"/>
    <w:rsid w:val="0016482B"/>
    <w:rsid w:val="001651FB"/>
    <w:rsid w:val="00165D8B"/>
    <w:rsid w:val="00167BCB"/>
    <w:rsid w:val="00170C43"/>
    <w:rsid w:val="00170D92"/>
    <w:rsid w:val="00170F16"/>
    <w:rsid w:val="001721E3"/>
    <w:rsid w:val="001727AE"/>
    <w:rsid w:val="00172885"/>
    <w:rsid w:val="00172A7C"/>
    <w:rsid w:val="00172C87"/>
    <w:rsid w:val="0017318C"/>
    <w:rsid w:val="0017522D"/>
    <w:rsid w:val="001755C5"/>
    <w:rsid w:val="00175B7F"/>
    <w:rsid w:val="001776FF"/>
    <w:rsid w:val="0017774F"/>
    <w:rsid w:val="00177790"/>
    <w:rsid w:val="00181113"/>
    <w:rsid w:val="0018115E"/>
    <w:rsid w:val="00181B8C"/>
    <w:rsid w:val="0018395F"/>
    <w:rsid w:val="001844C1"/>
    <w:rsid w:val="001857A5"/>
    <w:rsid w:val="0018619B"/>
    <w:rsid w:val="00186C86"/>
    <w:rsid w:val="00186F87"/>
    <w:rsid w:val="00187D7E"/>
    <w:rsid w:val="00187F47"/>
    <w:rsid w:val="0019047D"/>
    <w:rsid w:val="00191260"/>
    <w:rsid w:val="00194B42"/>
    <w:rsid w:val="00194E87"/>
    <w:rsid w:val="00195850"/>
    <w:rsid w:val="001958F2"/>
    <w:rsid w:val="0019632A"/>
    <w:rsid w:val="0019665D"/>
    <w:rsid w:val="001966A2"/>
    <w:rsid w:val="00196B07"/>
    <w:rsid w:val="0019732C"/>
    <w:rsid w:val="00197478"/>
    <w:rsid w:val="00197550"/>
    <w:rsid w:val="00197ABA"/>
    <w:rsid w:val="001A065E"/>
    <w:rsid w:val="001A2285"/>
    <w:rsid w:val="001A2646"/>
    <w:rsid w:val="001A2E23"/>
    <w:rsid w:val="001A3BFE"/>
    <w:rsid w:val="001A3C7B"/>
    <w:rsid w:val="001A5CE7"/>
    <w:rsid w:val="001A648B"/>
    <w:rsid w:val="001A665C"/>
    <w:rsid w:val="001A7255"/>
    <w:rsid w:val="001A76F3"/>
    <w:rsid w:val="001A7723"/>
    <w:rsid w:val="001A778A"/>
    <w:rsid w:val="001B01FE"/>
    <w:rsid w:val="001B148D"/>
    <w:rsid w:val="001B34CE"/>
    <w:rsid w:val="001B39D3"/>
    <w:rsid w:val="001B3CE8"/>
    <w:rsid w:val="001B5D01"/>
    <w:rsid w:val="001B6A99"/>
    <w:rsid w:val="001B6E98"/>
    <w:rsid w:val="001B7732"/>
    <w:rsid w:val="001B7FC2"/>
    <w:rsid w:val="001C1C01"/>
    <w:rsid w:val="001C1EDF"/>
    <w:rsid w:val="001C267F"/>
    <w:rsid w:val="001C41D1"/>
    <w:rsid w:val="001C423C"/>
    <w:rsid w:val="001C4852"/>
    <w:rsid w:val="001C4871"/>
    <w:rsid w:val="001C581E"/>
    <w:rsid w:val="001C7D4E"/>
    <w:rsid w:val="001C7F5B"/>
    <w:rsid w:val="001C7FE3"/>
    <w:rsid w:val="001D059C"/>
    <w:rsid w:val="001D0F0B"/>
    <w:rsid w:val="001D278C"/>
    <w:rsid w:val="001D3A9A"/>
    <w:rsid w:val="001D4000"/>
    <w:rsid w:val="001D5464"/>
    <w:rsid w:val="001D63A8"/>
    <w:rsid w:val="001D6533"/>
    <w:rsid w:val="001D7855"/>
    <w:rsid w:val="001D7EEC"/>
    <w:rsid w:val="001E3347"/>
    <w:rsid w:val="001E41EB"/>
    <w:rsid w:val="001E42DD"/>
    <w:rsid w:val="001E5391"/>
    <w:rsid w:val="001E5875"/>
    <w:rsid w:val="001E625E"/>
    <w:rsid w:val="001E6908"/>
    <w:rsid w:val="001E69B1"/>
    <w:rsid w:val="001F0F21"/>
    <w:rsid w:val="001F0FA2"/>
    <w:rsid w:val="001F1015"/>
    <w:rsid w:val="001F19B2"/>
    <w:rsid w:val="001F1BA2"/>
    <w:rsid w:val="001F2168"/>
    <w:rsid w:val="001F2286"/>
    <w:rsid w:val="001F3279"/>
    <w:rsid w:val="001F44A0"/>
    <w:rsid w:val="001F58EE"/>
    <w:rsid w:val="001F6CEC"/>
    <w:rsid w:val="001F7864"/>
    <w:rsid w:val="001F7D62"/>
    <w:rsid w:val="002002EE"/>
    <w:rsid w:val="00200F8F"/>
    <w:rsid w:val="0020220E"/>
    <w:rsid w:val="00202DF5"/>
    <w:rsid w:val="00203010"/>
    <w:rsid w:val="00203857"/>
    <w:rsid w:val="00204400"/>
    <w:rsid w:val="00204EA2"/>
    <w:rsid w:val="002061AD"/>
    <w:rsid w:val="0020643D"/>
    <w:rsid w:val="00210DF3"/>
    <w:rsid w:val="002115BE"/>
    <w:rsid w:val="00211848"/>
    <w:rsid w:val="00212426"/>
    <w:rsid w:val="0021255C"/>
    <w:rsid w:val="00212BCA"/>
    <w:rsid w:val="00213F92"/>
    <w:rsid w:val="002146AB"/>
    <w:rsid w:val="002153A3"/>
    <w:rsid w:val="00215DEA"/>
    <w:rsid w:val="00216308"/>
    <w:rsid w:val="0021665C"/>
    <w:rsid w:val="00216CFE"/>
    <w:rsid w:val="0021712B"/>
    <w:rsid w:val="00217C71"/>
    <w:rsid w:val="002205E9"/>
    <w:rsid w:val="002212B7"/>
    <w:rsid w:val="002214B2"/>
    <w:rsid w:val="002214BB"/>
    <w:rsid w:val="00221C29"/>
    <w:rsid w:val="00222D41"/>
    <w:rsid w:val="00222F76"/>
    <w:rsid w:val="002230CD"/>
    <w:rsid w:val="002237BD"/>
    <w:rsid w:val="0022439D"/>
    <w:rsid w:val="00224AF9"/>
    <w:rsid w:val="00225BF2"/>
    <w:rsid w:val="00226FE3"/>
    <w:rsid w:val="00230547"/>
    <w:rsid w:val="002321F1"/>
    <w:rsid w:val="00232815"/>
    <w:rsid w:val="00232C09"/>
    <w:rsid w:val="00232C7A"/>
    <w:rsid w:val="00232C88"/>
    <w:rsid w:val="00232E4B"/>
    <w:rsid w:val="00232FEC"/>
    <w:rsid w:val="00233486"/>
    <w:rsid w:val="00233613"/>
    <w:rsid w:val="00234641"/>
    <w:rsid w:val="00235343"/>
    <w:rsid w:val="00235756"/>
    <w:rsid w:val="00235B51"/>
    <w:rsid w:val="00235BDC"/>
    <w:rsid w:val="00236B78"/>
    <w:rsid w:val="0023787E"/>
    <w:rsid w:val="002401E4"/>
    <w:rsid w:val="002404C0"/>
    <w:rsid w:val="002407AB"/>
    <w:rsid w:val="0024173E"/>
    <w:rsid w:val="00241CD1"/>
    <w:rsid w:val="00241DB1"/>
    <w:rsid w:val="00242460"/>
    <w:rsid w:val="00242AE5"/>
    <w:rsid w:val="002434DF"/>
    <w:rsid w:val="0024441F"/>
    <w:rsid w:val="00244D9D"/>
    <w:rsid w:val="0024646E"/>
    <w:rsid w:val="00246824"/>
    <w:rsid w:val="00247330"/>
    <w:rsid w:val="002477C2"/>
    <w:rsid w:val="00250127"/>
    <w:rsid w:val="002502A7"/>
    <w:rsid w:val="00250606"/>
    <w:rsid w:val="00251492"/>
    <w:rsid w:val="00252E09"/>
    <w:rsid w:val="00253C4D"/>
    <w:rsid w:val="0025408B"/>
    <w:rsid w:val="00254481"/>
    <w:rsid w:val="0025496A"/>
    <w:rsid w:val="00255FD2"/>
    <w:rsid w:val="0025637E"/>
    <w:rsid w:val="00256D2C"/>
    <w:rsid w:val="00256F09"/>
    <w:rsid w:val="002579B9"/>
    <w:rsid w:val="00260280"/>
    <w:rsid w:val="002607F7"/>
    <w:rsid w:val="00260AD1"/>
    <w:rsid w:val="00260EA6"/>
    <w:rsid w:val="002626DD"/>
    <w:rsid w:val="00263489"/>
    <w:rsid w:val="00263B45"/>
    <w:rsid w:val="00263C01"/>
    <w:rsid w:val="00263F56"/>
    <w:rsid w:val="00265248"/>
    <w:rsid w:val="002665ED"/>
    <w:rsid w:val="002703A0"/>
    <w:rsid w:val="00270853"/>
    <w:rsid w:val="00270FBE"/>
    <w:rsid w:val="0027112B"/>
    <w:rsid w:val="00271780"/>
    <w:rsid w:val="00272296"/>
    <w:rsid w:val="00272957"/>
    <w:rsid w:val="00272C4E"/>
    <w:rsid w:val="00274AE3"/>
    <w:rsid w:val="00275944"/>
    <w:rsid w:val="002765F7"/>
    <w:rsid w:val="002771E3"/>
    <w:rsid w:val="0027766D"/>
    <w:rsid w:val="002776B1"/>
    <w:rsid w:val="002822F8"/>
    <w:rsid w:val="00282F20"/>
    <w:rsid w:val="002834B6"/>
    <w:rsid w:val="0028366C"/>
    <w:rsid w:val="00285275"/>
    <w:rsid w:val="002861A4"/>
    <w:rsid w:val="00286208"/>
    <w:rsid w:val="00286475"/>
    <w:rsid w:val="0028672E"/>
    <w:rsid w:val="00287543"/>
    <w:rsid w:val="00287E09"/>
    <w:rsid w:val="00290CD9"/>
    <w:rsid w:val="00291371"/>
    <w:rsid w:val="00292476"/>
    <w:rsid w:val="00293217"/>
    <w:rsid w:val="002939CA"/>
    <w:rsid w:val="0029475D"/>
    <w:rsid w:val="002969AC"/>
    <w:rsid w:val="00296A21"/>
    <w:rsid w:val="00296E14"/>
    <w:rsid w:val="0029754C"/>
    <w:rsid w:val="00297D9E"/>
    <w:rsid w:val="002A00EC"/>
    <w:rsid w:val="002A0A94"/>
    <w:rsid w:val="002A0AB5"/>
    <w:rsid w:val="002A2B4C"/>
    <w:rsid w:val="002A351D"/>
    <w:rsid w:val="002A42CC"/>
    <w:rsid w:val="002A4413"/>
    <w:rsid w:val="002A4B9B"/>
    <w:rsid w:val="002A54B0"/>
    <w:rsid w:val="002A56FD"/>
    <w:rsid w:val="002B0EB4"/>
    <w:rsid w:val="002B2F3E"/>
    <w:rsid w:val="002B5FCC"/>
    <w:rsid w:val="002B6220"/>
    <w:rsid w:val="002B66C1"/>
    <w:rsid w:val="002B68AC"/>
    <w:rsid w:val="002B6B9E"/>
    <w:rsid w:val="002B709A"/>
    <w:rsid w:val="002B7D5B"/>
    <w:rsid w:val="002C05D9"/>
    <w:rsid w:val="002C099F"/>
    <w:rsid w:val="002C0A15"/>
    <w:rsid w:val="002C0B4A"/>
    <w:rsid w:val="002C1C0D"/>
    <w:rsid w:val="002C2175"/>
    <w:rsid w:val="002C2263"/>
    <w:rsid w:val="002C249F"/>
    <w:rsid w:val="002C284E"/>
    <w:rsid w:val="002C3572"/>
    <w:rsid w:val="002C445E"/>
    <w:rsid w:val="002C4E25"/>
    <w:rsid w:val="002C5114"/>
    <w:rsid w:val="002C57E1"/>
    <w:rsid w:val="002C5C96"/>
    <w:rsid w:val="002C64D7"/>
    <w:rsid w:val="002C6767"/>
    <w:rsid w:val="002D2472"/>
    <w:rsid w:val="002D47F1"/>
    <w:rsid w:val="002D4C9F"/>
    <w:rsid w:val="002D4EA6"/>
    <w:rsid w:val="002D4F4B"/>
    <w:rsid w:val="002D5523"/>
    <w:rsid w:val="002D5887"/>
    <w:rsid w:val="002D68BF"/>
    <w:rsid w:val="002D7A2B"/>
    <w:rsid w:val="002E00A7"/>
    <w:rsid w:val="002E0D80"/>
    <w:rsid w:val="002E0E0F"/>
    <w:rsid w:val="002E0FAD"/>
    <w:rsid w:val="002E2787"/>
    <w:rsid w:val="002E28FF"/>
    <w:rsid w:val="002E2E46"/>
    <w:rsid w:val="002E2F31"/>
    <w:rsid w:val="002E31F8"/>
    <w:rsid w:val="002E5139"/>
    <w:rsid w:val="002E523A"/>
    <w:rsid w:val="002E59B6"/>
    <w:rsid w:val="002E6E8E"/>
    <w:rsid w:val="002E73BF"/>
    <w:rsid w:val="002F2944"/>
    <w:rsid w:val="002F3782"/>
    <w:rsid w:val="002F39F1"/>
    <w:rsid w:val="002F3C6D"/>
    <w:rsid w:val="002F3C9A"/>
    <w:rsid w:val="002F3EE6"/>
    <w:rsid w:val="002F4065"/>
    <w:rsid w:val="002F6757"/>
    <w:rsid w:val="002F693A"/>
    <w:rsid w:val="002F6BE6"/>
    <w:rsid w:val="00300547"/>
    <w:rsid w:val="0030237B"/>
    <w:rsid w:val="00302524"/>
    <w:rsid w:val="003037E6"/>
    <w:rsid w:val="00303972"/>
    <w:rsid w:val="003039AA"/>
    <w:rsid w:val="00303CFB"/>
    <w:rsid w:val="00305BFC"/>
    <w:rsid w:val="00306F6C"/>
    <w:rsid w:val="003070D0"/>
    <w:rsid w:val="00310065"/>
    <w:rsid w:val="0031042D"/>
    <w:rsid w:val="003106A7"/>
    <w:rsid w:val="00310D50"/>
    <w:rsid w:val="00311B63"/>
    <w:rsid w:val="00311EA8"/>
    <w:rsid w:val="00313774"/>
    <w:rsid w:val="00313D08"/>
    <w:rsid w:val="00315FC9"/>
    <w:rsid w:val="003161FF"/>
    <w:rsid w:val="003166FF"/>
    <w:rsid w:val="00316BED"/>
    <w:rsid w:val="00317511"/>
    <w:rsid w:val="0031763D"/>
    <w:rsid w:val="00317B0C"/>
    <w:rsid w:val="00320543"/>
    <w:rsid w:val="003211D8"/>
    <w:rsid w:val="003212FC"/>
    <w:rsid w:val="003224A8"/>
    <w:rsid w:val="003229D7"/>
    <w:rsid w:val="00322D87"/>
    <w:rsid w:val="00322F8B"/>
    <w:rsid w:val="00323374"/>
    <w:rsid w:val="00323E54"/>
    <w:rsid w:val="00325128"/>
    <w:rsid w:val="003261F8"/>
    <w:rsid w:val="00326806"/>
    <w:rsid w:val="003278A3"/>
    <w:rsid w:val="00327B48"/>
    <w:rsid w:val="0033003C"/>
    <w:rsid w:val="00330385"/>
    <w:rsid w:val="00332405"/>
    <w:rsid w:val="00332DC3"/>
    <w:rsid w:val="0033367B"/>
    <w:rsid w:val="00333BD5"/>
    <w:rsid w:val="00334A20"/>
    <w:rsid w:val="00334DD3"/>
    <w:rsid w:val="00334F73"/>
    <w:rsid w:val="003363B9"/>
    <w:rsid w:val="003371C7"/>
    <w:rsid w:val="00337FD7"/>
    <w:rsid w:val="003402AA"/>
    <w:rsid w:val="00340888"/>
    <w:rsid w:val="00340FB6"/>
    <w:rsid w:val="00341007"/>
    <w:rsid w:val="003413B8"/>
    <w:rsid w:val="00342273"/>
    <w:rsid w:val="003423A2"/>
    <w:rsid w:val="00342592"/>
    <w:rsid w:val="003437EB"/>
    <w:rsid w:val="00343CAA"/>
    <w:rsid w:val="0034429E"/>
    <w:rsid w:val="00344A4E"/>
    <w:rsid w:val="003459A4"/>
    <w:rsid w:val="00345EAC"/>
    <w:rsid w:val="00346BAD"/>
    <w:rsid w:val="0034721C"/>
    <w:rsid w:val="00351381"/>
    <w:rsid w:val="00351F06"/>
    <w:rsid w:val="003548ED"/>
    <w:rsid w:val="0035516F"/>
    <w:rsid w:val="00355815"/>
    <w:rsid w:val="00355CBE"/>
    <w:rsid w:val="00356406"/>
    <w:rsid w:val="003569BE"/>
    <w:rsid w:val="00356A94"/>
    <w:rsid w:val="003570AC"/>
    <w:rsid w:val="003571E9"/>
    <w:rsid w:val="00357249"/>
    <w:rsid w:val="00357C2D"/>
    <w:rsid w:val="003628DF"/>
    <w:rsid w:val="00362D44"/>
    <w:rsid w:val="00363661"/>
    <w:rsid w:val="003643DC"/>
    <w:rsid w:val="00365DAD"/>
    <w:rsid w:val="00366AFC"/>
    <w:rsid w:val="00366C0B"/>
    <w:rsid w:val="003672A8"/>
    <w:rsid w:val="003700D6"/>
    <w:rsid w:val="0037022F"/>
    <w:rsid w:val="00370B79"/>
    <w:rsid w:val="00370F04"/>
    <w:rsid w:val="00372685"/>
    <w:rsid w:val="00373116"/>
    <w:rsid w:val="00373A16"/>
    <w:rsid w:val="003741A5"/>
    <w:rsid w:val="00374B45"/>
    <w:rsid w:val="00374C44"/>
    <w:rsid w:val="00374E92"/>
    <w:rsid w:val="00376FFC"/>
    <w:rsid w:val="0038011E"/>
    <w:rsid w:val="003801D9"/>
    <w:rsid w:val="00380F50"/>
    <w:rsid w:val="003816D6"/>
    <w:rsid w:val="00381FF1"/>
    <w:rsid w:val="00382C04"/>
    <w:rsid w:val="003836C5"/>
    <w:rsid w:val="00384132"/>
    <w:rsid w:val="003900EF"/>
    <w:rsid w:val="00390302"/>
    <w:rsid w:val="00390452"/>
    <w:rsid w:val="00390633"/>
    <w:rsid w:val="00391667"/>
    <w:rsid w:val="00392BB7"/>
    <w:rsid w:val="00392EB2"/>
    <w:rsid w:val="00392FB2"/>
    <w:rsid w:val="003958EF"/>
    <w:rsid w:val="003970C5"/>
    <w:rsid w:val="00397C60"/>
    <w:rsid w:val="003A0106"/>
    <w:rsid w:val="003A259B"/>
    <w:rsid w:val="003A2733"/>
    <w:rsid w:val="003A29E9"/>
    <w:rsid w:val="003A4247"/>
    <w:rsid w:val="003A42C9"/>
    <w:rsid w:val="003A436E"/>
    <w:rsid w:val="003A4772"/>
    <w:rsid w:val="003A5B3C"/>
    <w:rsid w:val="003A65D8"/>
    <w:rsid w:val="003A69B2"/>
    <w:rsid w:val="003A73E7"/>
    <w:rsid w:val="003A77A1"/>
    <w:rsid w:val="003A7F9F"/>
    <w:rsid w:val="003B0974"/>
    <w:rsid w:val="003B0DBF"/>
    <w:rsid w:val="003B25ED"/>
    <w:rsid w:val="003B2BDD"/>
    <w:rsid w:val="003B2EEF"/>
    <w:rsid w:val="003B3048"/>
    <w:rsid w:val="003B309E"/>
    <w:rsid w:val="003B52A3"/>
    <w:rsid w:val="003B556B"/>
    <w:rsid w:val="003B5FB6"/>
    <w:rsid w:val="003B6541"/>
    <w:rsid w:val="003B7A28"/>
    <w:rsid w:val="003C01FB"/>
    <w:rsid w:val="003C04A4"/>
    <w:rsid w:val="003C0DF2"/>
    <w:rsid w:val="003C1A43"/>
    <w:rsid w:val="003C1CE5"/>
    <w:rsid w:val="003C27AB"/>
    <w:rsid w:val="003C2B12"/>
    <w:rsid w:val="003C2FCD"/>
    <w:rsid w:val="003C38E0"/>
    <w:rsid w:val="003C6663"/>
    <w:rsid w:val="003C6F2B"/>
    <w:rsid w:val="003C744A"/>
    <w:rsid w:val="003C7866"/>
    <w:rsid w:val="003C78CB"/>
    <w:rsid w:val="003D0EC6"/>
    <w:rsid w:val="003D1362"/>
    <w:rsid w:val="003D14BE"/>
    <w:rsid w:val="003D1DF0"/>
    <w:rsid w:val="003D22B1"/>
    <w:rsid w:val="003D2664"/>
    <w:rsid w:val="003D2C42"/>
    <w:rsid w:val="003D2C4C"/>
    <w:rsid w:val="003D42AB"/>
    <w:rsid w:val="003D4F54"/>
    <w:rsid w:val="003D5182"/>
    <w:rsid w:val="003D6D64"/>
    <w:rsid w:val="003D7AEE"/>
    <w:rsid w:val="003E018D"/>
    <w:rsid w:val="003E0EC7"/>
    <w:rsid w:val="003E1570"/>
    <w:rsid w:val="003E22B5"/>
    <w:rsid w:val="003E3712"/>
    <w:rsid w:val="003E3855"/>
    <w:rsid w:val="003E44EA"/>
    <w:rsid w:val="003E4CEC"/>
    <w:rsid w:val="003E5B45"/>
    <w:rsid w:val="003E5D5A"/>
    <w:rsid w:val="003E6FFB"/>
    <w:rsid w:val="003E73F9"/>
    <w:rsid w:val="003E7C96"/>
    <w:rsid w:val="003E7F1F"/>
    <w:rsid w:val="003F04B9"/>
    <w:rsid w:val="003F05DB"/>
    <w:rsid w:val="003F2C18"/>
    <w:rsid w:val="003F3DC1"/>
    <w:rsid w:val="003F4151"/>
    <w:rsid w:val="003F439C"/>
    <w:rsid w:val="003F544B"/>
    <w:rsid w:val="003F596D"/>
    <w:rsid w:val="003F6058"/>
    <w:rsid w:val="003F683F"/>
    <w:rsid w:val="003F6CC2"/>
    <w:rsid w:val="00400DB7"/>
    <w:rsid w:val="0040247E"/>
    <w:rsid w:val="00402F57"/>
    <w:rsid w:val="004032C9"/>
    <w:rsid w:val="00403F2C"/>
    <w:rsid w:val="004040C6"/>
    <w:rsid w:val="00404A5B"/>
    <w:rsid w:val="00404E4D"/>
    <w:rsid w:val="00404F6B"/>
    <w:rsid w:val="00405003"/>
    <w:rsid w:val="0040541F"/>
    <w:rsid w:val="0040729B"/>
    <w:rsid w:val="00407679"/>
    <w:rsid w:val="004100DA"/>
    <w:rsid w:val="0041010B"/>
    <w:rsid w:val="00410B6E"/>
    <w:rsid w:val="00410DD6"/>
    <w:rsid w:val="00410EB5"/>
    <w:rsid w:val="00412093"/>
    <w:rsid w:val="00412403"/>
    <w:rsid w:val="00413D1E"/>
    <w:rsid w:val="004143D9"/>
    <w:rsid w:val="00414421"/>
    <w:rsid w:val="00414FCD"/>
    <w:rsid w:val="004152A2"/>
    <w:rsid w:val="00415DA5"/>
    <w:rsid w:val="00416564"/>
    <w:rsid w:val="00416A05"/>
    <w:rsid w:val="004171E6"/>
    <w:rsid w:val="004172BE"/>
    <w:rsid w:val="00417F83"/>
    <w:rsid w:val="00420803"/>
    <w:rsid w:val="00420F44"/>
    <w:rsid w:val="00421918"/>
    <w:rsid w:val="00421A37"/>
    <w:rsid w:val="00422450"/>
    <w:rsid w:val="00422D8E"/>
    <w:rsid w:val="00422D92"/>
    <w:rsid w:val="00423AEE"/>
    <w:rsid w:val="0042481B"/>
    <w:rsid w:val="00426A26"/>
    <w:rsid w:val="00431BB4"/>
    <w:rsid w:val="004331B2"/>
    <w:rsid w:val="004338A6"/>
    <w:rsid w:val="00433EC8"/>
    <w:rsid w:val="004343FC"/>
    <w:rsid w:val="004344C6"/>
    <w:rsid w:val="0043627A"/>
    <w:rsid w:val="004363BA"/>
    <w:rsid w:val="00437D90"/>
    <w:rsid w:val="00437DC0"/>
    <w:rsid w:val="0044166C"/>
    <w:rsid w:val="0044208A"/>
    <w:rsid w:val="00442476"/>
    <w:rsid w:val="00442BF7"/>
    <w:rsid w:val="00442CEC"/>
    <w:rsid w:val="004430EF"/>
    <w:rsid w:val="004446A9"/>
    <w:rsid w:val="00444A62"/>
    <w:rsid w:val="00444F2E"/>
    <w:rsid w:val="0044553F"/>
    <w:rsid w:val="00446675"/>
    <w:rsid w:val="00446952"/>
    <w:rsid w:val="00446972"/>
    <w:rsid w:val="00446B79"/>
    <w:rsid w:val="00446F5F"/>
    <w:rsid w:val="0044749F"/>
    <w:rsid w:val="004475A2"/>
    <w:rsid w:val="004502BB"/>
    <w:rsid w:val="00450835"/>
    <w:rsid w:val="00450B89"/>
    <w:rsid w:val="00450EF4"/>
    <w:rsid w:val="00451333"/>
    <w:rsid w:val="0045179F"/>
    <w:rsid w:val="00452B96"/>
    <w:rsid w:val="004543F3"/>
    <w:rsid w:val="00454A84"/>
    <w:rsid w:val="0045581D"/>
    <w:rsid w:val="00456F36"/>
    <w:rsid w:val="0045731D"/>
    <w:rsid w:val="00460581"/>
    <w:rsid w:val="004608B3"/>
    <w:rsid w:val="00460B77"/>
    <w:rsid w:val="00460E9E"/>
    <w:rsid w:val="00461155"/>
    <w:rsid w:val="00461341"/>
    <w:rsid w:val="00461365"/>
    <w:rsid w:val="00461AF2"/>
    <w:rsid w:val="00461B1B"/>
    <w:rsid w:val="004624C2"/>
    <w:rsid w:val="004628DD"/>
    <w:rsid w:val="00462A1F"/>
    <w:rsid w:val="004631DB"/>
    <w:rsid w:val="00464226"/>
    <w:rsid w:val="004649B3"/>
    <w:rsid w:val="00464B35"/>
    <w:rsid w:val="00465A4D"/>
    <w:rsid w:val="004667AC"/>
    <w:rsid w:val="00470556"/>
    <w:rsid w:val="0047195A"/>
    <w:rsid w:val="00471A21"/>
    <w:rsid w:val="004723F3"/>
    <w:rsid w:val="0047257F"/>
    <w:rsid w:val="00472917"/>
    <w:rsid w:val="004732DC"/>
    <w:rsid w:val="0047363F"/>
    <w:rsid w:val="004741B9"/>
    <w:rsid w:val="00474928"/>
    <w:rsid w:val="0047532A"/>
    <w:rsid w:val="00475673"/>
    <w:rsid w:val="00475CC4"/>
    <w:rsid w:val="00476187"/>
    <w:rsid w:val="00476E25"/>
    <w:rsid w:val="00476E57"/>
    <w:rsid w:val="00477A8C"/>
    <w:rsid w:val="00477EA0"/>
    <w:rsid w:val="00480937"/>
    <w:rsid w:val="00481DFB"/>
    <w:rsid w:val="00482612"/>
    <w:rsid w:val="00482DDC"/>
    <w:rsid w:val="0048384E"/>
    <w:rsid w:val="0048394F"/>
    <w:rsid w:val="00483A0A"/>
    <w:rsid w:val="00483B7C"/>
    <w:rsid w:val="00484967"/>
    <w:rsid w:val="004849C6"/>
    <w:rsid w:val="004858BD"/>
    <w:rsid w:val="00486D38"/>
    <w:rsid w:val="00487EE7"/>
    <w:rsid w:val="004904B0"/>
    <w:rsid w:val="0049126F"/>
    <w:rsid w:val="00491772"/>
    <w:rsid w:val="00491D1D"/>
    <w:rsid w:val="00493197"/>
    <w:rsid w:val="004935D1"/>
    <w:rsid w:val="00494576"/>
    <w:rsid w:val="0049478B"/>
    <w:rsid w:val="00494CBE"/>
    <w:rsid w:val="00495054"/>
    <w:rsid w:val="004956E3"/>
    <w:rsid w:val="0049577C"/>
    <w:rsid w:val="00496078"/>
    <w:rsid w:val="00496239"/>
    <w:rsid w:val="00496A1A"/>
    <w:rsid w:val="00496F97"/>
    <w:rsid w:val="00497CAC"/>
    <w:rsid w:val="004A047C"/>
    <w:rsid w:val="004A0A9A"/>
    <w:rsid w:val="004A0C42"/>
    <w:rsid w:val="004A183F"/>
    <w:rsid w:val="004A3CA9"/>
    <w:rsid w:val="004A485B"/>
    <w:rsid w:val="004A4F0C"/>
    <w:rsid w:val="004A4F3E"/>
    <w:rsid w:val="004A4F4D"/>
    <w:rsid w:val="004A571B"/>
    <w:rsid w:val="004A73C6"/>
    <w:rsid w:val="004A7B5D"/>
    <w:rsid w:val="004B1585"/>
    <w:rsid w:val="004B19F8"/>
    <w:rsid w:val="004B1FA3"/>
    <w:rsid w:val="004B22E4"/>
    <w:rsid w:val="004B25BC"/>
    <w:rsid w:val="004B31ED"/>
    <w:rsid w:val="004B37C4"/>
    <w:rsid w:val="004B3894"/>
    <w:rsid w:val="004B4440"/>
    <w:rsid w:val="004B512C"/>
    <w:rsid w:val="004B590E"/>
    <w:rsid w:val="004B5A15"/>
    <w:rsid w:val="004B5A51"/>
    <w:rsid w:val="004B648E"/>
    <w:rsid w:val="004B6F90"/>
    <w:rsid w:val="004C07E9"/>
    <w:rsid w:val="004C1223"/>
    <w:rsid w:val="004C1671"/>
    <w:rsid w:val="004C1B42"/>
    <w:rsid w:val="004C1ECB"/>
    <w:rsid w:val="004C28A6"/>
    <w:rsid w:val="004C3281"/>
    <w:rsid w:val="004C3EE3"/>
    <w:rsid w:val="004C52ED"/>
    <w:rsid w:val="004C5B72"/>
    <w:rsid w:val="004C5F79"/>
    <w:rsid w:val="004C66C7"/>
    <w:rsid w:val="004C698E"/>
    <w:rsid w:val="004C6F3E"/>
    <w:rsid w:val="004C789D"/>
    <w:rsid w:val="004C7CBC"/>
    <w:rsid w:val="004D0857"/>
    <w:rsid w:val="004D091B"/>
    <w:rsid w:val="004D12F5"/>
    <w:rsid w:val="004D235A"/>
    <w:rsid w:val="004D6AE3"/>
    <w:rsid w:val="004E0595"/>
    <w:rsid w:val="004E222F"/>
    <w:rsid w:val="004E2E75"/>
    <w:rsid w:val="004E3201"/>
    <w:rsid w:val="004E464B"/>
    <w:rsid w:val="004E47F5"/>
    <w:rsid w:val="004E5D51"/>
    <w:rsid w:val="004E6EBA"/>
    <w:rsid w:val="004E704F"/>
    <w:rsid w:val="004F0C1E"/>
    <w:rsid w:val="004F0D6B"/>
    <w:rsid w:val="004F0E61"/>
    <w:rsid w:val="004F1D48"/>
    <w:rsid w:val="004F268B"/>
    <w:rsid w:val="004F30EB"/>
    <w:rsid w:val="004F3935"/>
    <w:rsid w:val="004F43AF"/>
    <w:rsid w:val="004F4484"/>
    <w:rsid w:val="004F4976"/>
    <w:rsid w:val="004F5143"/>
    <w:rsid w:val="004F5F5B"/>
    <w:rsid w:val="004F63BB"/>
    <w:rsid w:val="004F6834"/>
    <w:rsid w:val="004F6CC0"/>
    <w:rsid w:val="004F6D49"/>
    <w:rsid w:val="004F7069"/>
    <w:rsid w:val="004F7C1A"/>
    <w:rsid w:val="004F7E09"/>
    <w:rsid w:val="005008D0"/>
    <w:rsid w:val="005019D4"/>
    <w:rsid w:val="00501DC9"/>
    <w:rsid w:val="00501EDC"/>
    <w:rsid w:val="0050371E"/>
    <w:rsid w:val="0050388F"/>
    <w:rsid w:val="00504E1E"/>
    <w:rsid w:val="005061B7"/>
    <w:rsid w:val="0050667C"/>
    <w:rsid w:val="005071C5"/>
    <w:rsid w:val="00507B7B"/>
    <w:rsid w:val="00507C11"/>
    <w:rsid w:val="00507E42"/>
    <w:rsid w:val="00507F30"/>
    <w:rsid w:val="005105F2"/>
    <w:rsid w:val="00510BDD"/>
    <w:rsid w:val="00510D80"/>
    <w:rsid w:val="005111BF"/>
    <w:rsid w:val="005116E8"/>
    <w:rsid w:val="0051176F"/>
    <w:rsid w:val="00512352"/>
    <w:rsid w:val="00513127"/>
    <w:rsid w:val="0051389F"/>
    <w:rsid w:val="005138AB"/>
    <w:rsid w:val="00513A67"/>
    <w:rsid w:val="00514411"/>
    <w:rsid w:val="00515416"/>
    <w:rsid w:val="00515A26"/>
    <w:rsid w:val="00515D25"/>
    <w:rsid w:val="0051670A"/>
    <w:rsid w:val="00517B69"/>
    <w:rsid w:val="00521532"/>
    <w:rsid w:val="00521557"/>
    <w:rsid w:val="00521621"/>
    <w:rsid w:val="00521AE2"/>
    <w:rsid w:val="00522D51"/>
    <w:rsid w:val="005231FD"/>
    <w:rsid w:val="005234DC"/>
    <w:rsid w:val="0052367C"/>
    <w:rsid w:val="00523B98"/>
    <w:rsid w:val="00525045"/>
    <w:rsid w:val="00525A52"/>
    <w:rsid w:val="005260CB"/>
    <w:rsid w:val="005273A8"/>
    <w:rsid w:val="005303C8"/>
    <w:rsid w:val="005307D9"/>
    <w:rsid w:val="005311FF"/>
    <w:rsid w:val="00532B8C"/>
    <w:rsid w:val="0053356D"/>
    <w:rsid w:val="005340AE"/>
    <w:rsid w:val="00535162"/>
    <w:rsid w:val="00535AC8"/>
    <w:rsid w:val="00535E14"/>
    <w:rsid w:val="0053613A"/>
    <w:rsid w:val="00536F21"/>
    <w:rsid w:val="00537FF6"/>
    <w:rsid w:val="005404B9"/>
    <w:rsid w:val="00540931"/>
    <w:rsid w:val="00540C98"/>
    <w:rsid w:val="005413B5"/>
    <w:rsid w:val="00541C93"/>
    <w:rsid w:val="00541F32"/>
    <w:rsid w:val="00542FB0"/>
    <w:rsid w:val="00543057"/>
    <w:rsid w:val="00543B98"/>
    <w:rsid w:val="00544582"/>
    <w:rsid w:val="00545B93"/>
    <w:rsid w:val="00545DF5"/>
    <w:rsid w:val="005469BE"/>
    <w:rsid w:val="00546E7E"/>
    <w:rsid w:val="0054731D"/>
    <w:rsid w:val="00547594"/>
    <w:rsid w:val="005501C8"/>
    <w:rsid w:val="005509B7"/>
    <w:rsid w:val="00550CC2"/>
    <w:rsid w:val="0055112A"/>
    <w:rsid w:val="00551BE9"/>
    <w:rsid w:val="00551F22"/>
    <w:rsid w:val="00554A87"/>
    <w:rsid w:val="0055558E"/>
    <w:rsid w:val="0055622D"/>
    <w:rsid w:val="00556448"/>
    <w:rsid w:val="0055769C"/>
    <w:rsid w:val="00560396"/>
    <w:rsid w:val="00560D9C"/>
    <w:rsid w:val="00561BFE"/>
    <w:rsid w:val="00563201"/>
    <w:rsid w:val="00563543"/>
    <w:rsid w:val="00563570"/>
    <w:rsid w:val="00564909"/>
    <w:rsid w:val="0056540F"/>
    <w:rsid w:val="00566401"/>
    <w:rsid w:val="0056721D"/>
    <w:rsid w:val="005702CD"/>
    <w:rsid w:val="00570E49"/>
    <w:rsid w:val="00571455"/>
    <w:rsid w:val="0057192A"/>
    <w:rsid w:val="005720C4"/>
    <w:rsid w:val="005728A6"/>
    <w:rsid w:val="00572CB8"/>
    <w:rsid w:val="0057384C"/>
    <w:rsid w:val="00573B93"/>
    <w:rsid w:val="00574447"/>
    <w:rsid w:val="00574BA3"/>
    <w:rsid w:val="005764FA"/>
    <w:rsid w:val="00576DFD"/>
    <w:rsid w:val="00577B2B"/>
    <w:rsid w:val="005808FF"/>
    <w:rsid w:val="005810E4"/>
    <w:rsid w:val="0058155A"/>
    <w:rsid w:val="00582927"/>
    <w:rsid w:val="00583704"/>
    <w:rsid w:val="00584697"/>
    <w:rsid w:val="005848C5"/>
    <w:rsid w:val="00585A8E"/>
    <w:rsid w:val="00585F11"/>
    <w:rsid w:val="00585F16"/>
    <w:rsid w:val="00586237"/>
    <w:rsid w:val="00587337"/>
    <w:rsid w:val="005910EE"/>
    <w:rsid w:val="005914D2"/>
    <w:rsid w:val="005916B7"/>
    <w:rsid w:val="00591AA6"/>
    <w:rsid w:val="00591E25"/>
    <w:rsid w:val="00592507"/>
    <w:rsid w:val="00592692"/>
    <w:rsid w:val="00594109"/>
    <w:rsid w:val="00594F9C"/>
    <w:rsid w:val="0059563F"/>
    <w:rsid w:val="005956E7"/>
    <w:rsid w:val="00595A86"/>
    <w:rsid w:val="00596D22"/>
    <w:rsid w:val="00597287"/>
    <w:rsid w:val="005A040B"/>
    <w:rsid w:val="005A0583"/>
    <w:rsid w:val="005A1DB1"/>
    <w:rsid w:val="005A3BD4"/>
    <w:rsid w:val="005A3E44"/>
    <w:rsid w:val="005A46AB"/>
    <w:rsid w:val="005A486D"/>
    <w:rsid w:val="005A50B7"/>
    <w:rsid w:val="005A5118"/>
    <w:rsid w:val="005A5CC4"/>
    <w:rsid w:val="005A60D1"/>
    <w:rsid w:val="005A7631"/>
    <w:rsid w:val="005B10D6"/>
    <w:rsid w:val="005B1539"/>
    <w:rsid w:val="005B1607"/>
    <w:rsid w:val="005B1B8F"/>
    <w:rsid w:val="005B1F1B"/>
    <w:rsid w:val="005B2BEE"/>
    <w:rsid w:val="005B3B78"/>
    <w:rsid w:val="005B4419"/>
    <w:rsid w:val="005B47A4"/>
    <w:rsid w:val="005B6FAE"/>
    <w:rsid w:val="005B72C8"/>
    <w:rsid w:val="005B77EE"/>
    <w:rsid w:val="005C0EDB"/>
    <w:rsid w:val="005C1603"/>
    <w:rsid w:val="005C1612"/>
    <w:rsid w:val="005C17A5"/>
    <w:rsid w:val="005C1E3A"/>
    <w:rsid w:val="005C1FD7"/>
    <w:rsid w:val="005C291A"/>
    <w:rsid w:val="005C2EDB"/>
    <w:rsid w:val="005C3C44"/>
    <w:rsid w:val="005C3C81"/>
    <w:rsid w:val="005C46DA"/>
    <w:rsid w:val="005C474A"/>
    <w:rsid w:val="005C4870"/>
    <w:rsid w:val="005C5369"/>
    <w:rsid w:val="005C65BC"/>
    <w:rsid w:val="005C7932"/>
    <w:rsid w:val="005C7E04"/>
    <w:rsid w:val="005D003F"/>
    <w:rsid w:val="005D05B2"/>
    <w:rsid w:val="005D0B19"/>
    <w:rsid w:val="005D1663"/>
    <w:rsid w:val="005D1A3D"/>
    <w:rsid w:val="005D2874"/>
    <w:rsid w:val="005D2B29"/>
    <w:rsid w:val="005D319E"/>
    <w:rsid w:val="005D35B5"/>
    <w:rsid w:val="005D500D"/>
    <w:rsid w:val="005D6730"/>
    <w:rsid w:val="005D6786"/>
    <w:rsid w:val="005D7059"/>
    <w:rsid w:val="005D76BB"/>
    <w:rsid w:val="005E14A8"/>
    <w:rsid w:val="005E24B8"/>
    <w:rsid w:val="005E364F"/>
    <w:rsid w:val="005E3A2E"/>
    <w:rsid w:val="005E3AA8"/>
    <w:rsid w:val="005E4136"/>
    <w:rsid w:val="005E46D1"/>
    <w:rsid w:val="005E7307"/>
    <w:rsid w:val="005E7D1C"/>
    <w:rsid w:val="005F0141"/>
    <w:rsid w:val="005F07EE"/>
    <w:rsid w:val="005F0F33"/>
    <w:rsid w:val="005F2388"/>
    <w:rsid w:val="005F2EE2"/>
    <w:rsid w:val="005F3B62"/>
    <w:rsid w:val="005F3BB9"/>
    <w:rsid w:val="005F4354"/>
    <w:rsid w:val="005F495A"/>
    <w:rsid w:val="005F50D9"/>
    <w:rsid w:val="005F66FA"/>
    <w:rsid w:val="005F7046"/>
    <w:rsid w:val="005F70CC"/>
    <w:rsid w:val="005F7831"/>
    <w:rsid w:val="0060007A"/>
    <w:rsid w:val="00601113"/>
    <w:rsid w:val="006011F5"/>
    <w:rsid w:val="00601792"/>
    <w:rsid w:val="00601F97"/>
    <w:rsid w:val="00602306"/>
    <w:rsid w:val="00602B8F"/>
    <w:rsid w:val="006039CA"/>
    <w:rsid w:val="00604278"/>
    <w:rsid w:val="0060574E"/>
    <w:rsid w:val="00605CCB"/>
    <w:rsid w:val="00606C21"/>
    <w:rsid w:val="00610EA9"/>
    <w:rsid w:val="006124F9"/>
    <w:rsid w:val="00613A02"/>
    <w:rsid w:val="00613EC8"/>
    <w:rsid w:val="0061487E"/>
    <w:rsid w:val="00615097"/>
    <w:rsid w:val="00615461"/>
    <w:rsid w:val="006158FB"/>
    <w:rsid w:val="00617BB8"/>
    <w:rsid w:val="00617DB8"/>
    <w:rsid w:val="00620A52"/>
    <w:rsid w:val="0062136E"/>
    <w:rsid w:val="00623559"/>
    <w:rsid w:val="006245E6"/>
    <w:rsid w:val="00624CDA"/>
    <w:rsid w:val="00627032"/>
    <w:rsid w:val="00627886"/>
    <w:rsid w:val="00627D75"/>
    <w:rsid w:val="00630700"/>
    <w:rsid w:val="00630BB1"/>
    <w:rsid w:val="006319A5"/>
    <w:rsid w:val="00631C42"/>
    <w:rsid w:val="0063210A"/>
    <w:rsid w:val="006339B7"/>
    <w:rsid w:val="00634792"/>
    <w:rsid w:val="006358D1"/>
    <w:rsid w:val="00635CDB"/>
    <w:rsid w:val="0063677A"/>
    <w:rsid w:val="00637472"/>
    <w:rsid w:val="006375C5"/>
    <w:rsid w:val="00637864"/>
    <w:rsid w:val="00637CC6"/>
    <w:rsid w:val="00640CD4"/>
    <w:rsid w:val="0064329D"/>
    <w:rsid w:val="00643608"/>
    <w:rsid w:val="006443DD"/>
    <w:rsid w:val="006450BB"/>
    <w:rsid w:val="00645246"/>
    <w:rsid w:val="00645476"/>
    <w:rsid w:val="00651110"/>
    <w:rsid w:val="0065111B"/>
    <w:rsid w:val="006511AB"/>
    <w:rsid w:val="00652324"/>
    <w:rsid w:val="00652958"/>
    <w:rsid w:val="00652B93"/>
    <w:rsid w:val="006538FC"/>
    <w:rsid w:val="006540C1"/>
    <w:rsid w:val="00654BA4"/>
    <w:rsid w:val="00654D00"/>
    <w:rsid w:val="00654E4B"/>
    <w:rsid w:val="00655558"/>
    <w:rsid w:val="00655FFD"/>
    <w:rsid w:val="00656351"/>
    <w:rsid w:val="0065674B"/>
    <w:rsid w:val="00656D48"/>
    <w:rsid w:val="00657511"/>
    <w:rsid w:val="00657515"/>
    <w:rsid w:val="00657EB5"/>
    <w:rsid w:val="00657FDA"/>
    <w:rsid w:val="00662858"/>
    <w:rsid w:val="00662B30"/>
    <w:rsid w:val="00663B89"/>
    <w:rsid w:val="00663C23"/>
    <w:rsid w:val="00665265"/>
    <w:rsid w:val="006652E0"/>
    <w:rsid w:val="0066576F"/>
    <w:rsid w:val="00665BD5"/>
    <w:rsid w:val="00665FEB"/>
    <w:rsid w:val="00666847"/>
    <w:rsid w:val="00666D06"/>
    <w:rsid w:val="006676F6"/>
    <w:rsid w:val="006677D5"/>
    <w:rsid w:val="00667E0C"/>
    <w:rsid w:val="0067062C"/>
    <w:rsid w:val="00671F01"/>
    <w:rsid w:val="00673356"/>
    <w:rsid w:val="00674F5F"/>
    <w:rsid w:val="006765A5"/>
    <w:rsid w:val="006769E9"/>
    <w:rsid w:val="00676C14"/>
    <w:rsid w:val="00676CDE"/>
    <w:rsid w:val="006774E1"/>
    <w:rsid w:val="00677D11"/>
    <w:rsid w:val="00680EB3"/>
    <w:rsid w:val="0068163E"/>
    <w:rsid w:val="00682876"/>
    <w:rsid w:val="00682A67"/>
    <w:rsid w:val="0068423E"/>
    <w:rsid w:val="0068478D"/>
    <w:rsid w:val="00684F13"/>
    <w:rsid w:val="00685F51"/>
    <w:rsid w:val="00686E23"/>
    <w:rsid w:val="0068796F"/>
    <w:rsid w:val="00687985"/>
    <w:rsid w:val="00687C3F"/>
    <w:rsid w:val="00687CC0"/>
    <w:rsid w:val="00687E49"/>
    <w:rsid w:val="006909E2"/>
    <w:rsid w:val="00692251"/>
    <w:rsid w:val="006927A4"/>
    <w:rsid w:val="00692943"/>
    <w:rsid w:val="00693918"/>
    <w:rsid w:val="00695DB2"/>
    <w:rsid w:val="006962B4"/>
    <w:rsid w:val="006971B6"/>
    <w:rsid w:val="006978F3"/>
    <w:rsid w:val="00697AAD"/>
    <w:rsid w:val="006A03D1"/>
    <w:rsid w:val="006A0ABF"/>
    <w:rsid w:val="006A13B3"/>
    <w:rsid w:val="006A1FF4"/>
    <w:rsid w:val="006A2A1A"/>
    <w:rsid w:val="006A35CA"/>
    <w:rsid w:val="006A370C"/>
    <w:rsid w:val="006A3F16"/>
    <w:rsid w:val="006A4119"/>
    <w:rsid w:val="006A4FF2"/>
    <w:rsid w:val="006A5226"/>
    <w:rsid w:val="006A709C"/>
    <w:rsid w:val="006A784B"/>
    <w:rsid w:val="006A7E8F"/>
    <w:rsid w:val="006B1351"/>
    <w:rsid w:val="006B1465"/>
    <w:rsid w:val="006B14AB"/>
    <w:rsid w:val="006B1976"/>
    <w:rsid w:val="006B29EB"/>
    <w:rsid w:val="006B3024"/>
    <w:rsid w:val="006B3A1C"/>
    <w:rsid w:val="006B3D16"/>
    <w:rsid w:val="006B466B"/>
    <w:rsid w:val="006B512E"/>
    <w:rsid w:val="006B60E9"/>
    <w:rsid w:val="006B68BC"/>
    <w:rsid w:val="006B6D45"/>
    <w:rsid w:val="006B6E35"/>
    <w:rsid w:val="006B7838"/>
    <w:rsid w:val="006C07E9"/>
    <w:rsid w:val="006C1489"/>
    <w:rsid w:val="006C1726"/>
    <w:rsid w:val="006C2224"/>
    <w:rsid w:val="006C2281"/>
    <w:rsid w:val="006C2AB6"/>
    <w:rsid w:val="006C2F97"/>
    <w:rsid w:val="006C30B0"/>
    <w:rsid w:val="006C5157"/>
    <w:rsid w:val="006C5663"/>
    <w:rsid w:val="006C56B3"/>
    <w:rsid w:val="006C68F2"/>
    <w:rsid w:val="006C73EB"/>
    <w:rsid w:val="006D04D4"/>
    <w:rsid w:val="006D0C7F"/>
    <w:rsid w:val="006D0F0A"/>
    <w:rsid w:val="006D14B5"/>
    <w:rsid w:val="006D2492"/>
    <w:rsid w:val="006D269E"/>
    <w:rsid w:val="006D26A2"/>
    <w:rsid w:val="006D289B"/>
    <w:rsid w:val="006D4C03"/>
    <w:rsid w:val="006D5AD6"/>
    <w:rsid w:val="006D6EDB"/>
    <w:rsid w:val="006D7C5B"/>
    <w:rsid w:val="006E00B0"/>
    <w:rsid w:val="006E149A"/>
    <w:rsid w:val="006E6439"/>
    <w:rsid w:val="006E6A7A"/>
    <w:rsid w:val="006E728C"/>
    <w:rsid w:val="006E733C"/>
    <w:rsid w:val="006E762D"/>
    <w:rsid w:val="006E7648"/>
    <w:rsid w:val="006E780E"/>
    <w:rsid w:val="006F22B5"/>
    <w:rsid w:val="006F33C3"/>
    <w:rsid w:val="006F3716"/>
    <w:rsid w:val="006F3F9F"/>
    <w:rsid w:val="006F4112"/>
    <w:rsid w:val="006F5CDD"/>
    <w:rsid w:val="006F645F"/>
    <w:rsid w:val="006F68F6"/>
    <w:rsid w:val="006F6DD6"/>
    <w:rsid w:val="006F7564"/>
    <w:rsid w:val="006F7696"/>
    <w:rsid w:val="006F76A7"/>
    <w:rsid w:val="006F79E9"/>
    <w:rsid w:val="0070038D"/>
    <w:rsid w:val="007016B1"/>
    <w:rsid w:val="00701CE1"/>
    <w:rsid w:val="00702190"/>
    <w:rsid w:val="007025E3"/>
    <w:rsid w:val="007041AD"/>
    <w:rsid w:val="00704468"/>
    <w:rsid w:val="007049C2"/>
    <w:rsid w:val="007066F0"/>
    <w:rsid w:val="0070686A"/>
    <w:rsid w:val="00706870"/>
    <w:rsid w:val="00706B26"/>
    <w:rsid w:val="00706EAD"/>
    <w:rsid w:val="00707C6C"/>
    <w:rsid w:val="00707F36"/>
    <w:rsid w:val="0071022C"/>
    <w:rsid w:val="00710A7F"/>
    <w:rsid w:val="00710F33"/>
    <w:rsid w:val="0071141F"/>
    <w:rsid w:val="007116E5"/>
    <w:rsid w:val="00711AC5"/>
    <w:rsid w:val="007123FD"/>
    <w:rsid w:val="00713643"/>
    <w:rsid w:val="00713E85"/>
    <w:rsid w:val="00714047"/>
    <w:rsid w:val="0071503E"/>
    <w:rsid w:val="00715982"/>
    <w:rsid w:val="00716964"/>
    <w:rsid w:val="00716E64"/>
    <w:rsid w:val="00717395"/>
    <w:rsid w:val="00717933"/>
    <w:rsid w:val="00717C07"/>
    <w:rsid w:val="007201C9"/>
    <w:rsid w:val="00720EEA"/>
    <w:rsid w:val="00721141"/>
    <w:rsid w:val="007216AF"/>
    <w:rsid w:val="007234AE"/>
    <w:rsid w:val="00723E33"/>
    <w:rsid w:val="0072439D"/>
    <w:rsid w:val="00726DEE"/>
    <w:rsid w:val="00727E4B"/>
    <w:rsid w:val="007317FF"/>
    <w:rsid w:val="00731B7B"/>
    <w:rsid w:val="00732448"/>
    <w:rsid w:val="00732BBD"/>
    <w:rsid w:val="00733823"/>
    <w:rsid w:val="0073414A"/>
    <w:rsid w:val="007344BF"/>
    <w:rsid w:val="007344D2"/>
    <w:rsid w:val="00734686"/>
    <w:rsid w:val="00736DCB"/>
    <w:rsid w:val="0073748D"/>
    <w:rsid w:val="007377D7"/>
    <w:rsid w:val="00740091"/>
    <w:rsid w:val="0074044C"/>
    <w:rsid w:val="00740D0B"/>
    <w:rsid w:val="007414EB"/>
    <w:rsid w:val="0074306A"/>
    <w:rsid w:val="007436A1"/>
    <w:rsid w:val="007439ED"/>
    <w:rsid w:val="00743F98"/>
    <w:rsid w:val="00744636"/>
    <w:rsid w:val="0074503D"/>
    <w:rsid w:val="0074526A"/>
    <w:rsid w:val="007454CE"/>
    <w:rsid w:val="00745B3D"/>
    <w:rsid w:val="007464C4"/>
    <w:rsid w:val="007466FC"/>
    <w:rsid w:val="00746941"/>
    <w:rsid w:val="007470EA"/>
    <w:rsid w:val="00747E58"/>
    <w:rsid w:val="0075050B"/>
    <w:rsid w:val="00750999"/>
    <w:rsid w:val="00750AEE"/>
    <w:rsid w:val="00750AF9"/>
    <w:rsid w:val="007517E6"/>
    <w:rsid w:val="00752D99"/>
    <w:rsid w:val="00753186"/>
    <w:rsid w:val="007536A3"/>
    <w:rsid w:val="00753D43"/>
    <w:rsid w:val="00754689"/>
    <w:rsid w:val="007547A4"/>
    <w:rsid w:val="0075554B"/>
    <w:rsid w:val="00755A9F"/>
    <w:rsid w:val="00755D11"/>
    <w:rsid w:val="00756D1C"/>
    <w:rsid w:val="007576B3"/>
    <w:rsid w:val="00757B4E"/>
    <w:rsid w:val="00757B74"/>
    <w:rsid w:val="007606B7"/>
    <w:rsid w:val="00764059"/>
    <w:rsid w:val="0076430D"/>
    <w:rsid w:val="007645FE"/>
    <w:rsid w:val="00764D2B"/>
    <w:rsid w:val="00766435"/>
    <w:rsid w:val="007676C2"/>
    <w:rsid w:val="00767BCB"/>
    <w:rsid w:val="00770585"/>
    <w:rsid w:val="00771CC7"/>
    <w:rsid w:val="00771F2D"/>
    <w:rsid w:val="00773DFD"/>
    <w:rsid w:val="00773F47"/>
    <w:rsid w:val="00774350"/>
    <w:rsid w:val="00775767"/>
    <w:rsid w:val="00775AA9"/>
    <w:rsid w:val="00776A13"/>
    <w:rsid w:val="00777A07"/>
    <w:rsid w:val="00780B66"/>
    <w:rsid w:val="00780DCC"/>
    <w:rsid w:val="007813B1"/>
    <w:rsid w:val="007817A6"/>
    <w:rsid w:val="0078221F"/>
    <w:rsid w:val="0078241F"/>
    <w:rsid w:val="00783DCF"/>
    <w:rsid w:val="00784BE4"/>
    <w:rsid w:val="0078592A"/>
    <w:rsid w:val="0078682D"/>
    <w:rsid w:val="007869CC"/>
    <w:rsid w:val="00786BC9"/>
    <w:rsid w:val="007879CB"/>
    <w:rsid w:val="00791AB3"/>
    <w:rsid w:val="00792384"/>
    <w:rsid w:val="00792BF6"/>
    <w:rsid w:val="00793704"/>
    <w:rsid w:val="007937F2"/>
    <w:rsid w:val="00794610"/>
    <w:rsid w:val="00794D34"/>
    <w:rsid w:val="00796194"/>
    <w:rsid w:val="00796C1A"/>
    <w:rsid w:val="007979E7"/>
    <w:rsid w:val="00797A84"/>
    <w:rsid w:val="00797CF0"/>
    <w:rsid w:val="007A1D4E"/>
    <w:rsid w:val="007A23A2"/>
    <w:rsid w:val="007A3077"/>
    <w:rsid w:val="007A32F3"/>
    <w:rsid w:val="007A486E"/>
    <w:rsid w:val="007A4EF0"/>
    <w:rsid w:val="007A62D5"/>
    <w:rsid w:val="007A63C3"/>
    <w:rsid w:val="007A643E"/>
    <w:rsid w:val="007A6AA0"/>
    <w:rsid w:val="007A7551"/>
    <w:rsid w:val="007B070E"/>
    <w:rsid w:val="007B0CDF"/>
    <w:rsid w:val="007B1DD0"/>
    <w:rsid w:val="007B281B"/>
    <w:rsid w:val="007B36F2"/>
    <w:rsid w:val="007B3881"/>
    <w:rsid w:val="007B4816"/>
    <w:rsid w:val="007B502E"/>
    <w:rsid w:val="007B50D9"/>
    <w:rsid w:val="007B5C54"/>
    <w:rsid w:val="007B6230"/>
    <w:rsid w:val="007B6F0B"/>
    <w:rsid w:val="007B7098"/>
    <w:rsid w:val="007C07E2"/>
    <w:rsid w:val="007C088A"/>
    <w:rsid w:val="007C0B73"/>
    <w:rsid w:val="007C0BFF"/>
    <w:rsid w:val="007C0C7F"/>
    <w:rsid w:val="007C1C38"/>
    <w:rsid w:val="007C250C"/>
    <w:rsid w:val="007C2911"/>
    <w:rsid w:val="007C2D9F"/>
    <w:rsid w:val="007C33A2"/>
    <w:rsid w:val="007C354A"/>
    <w:rsid w:val="007C4639"/>
    <w:rsid w:val="007C4A7B"/>
    <w:rsid w:val="007C4AEF"/>
    <w:rsid w:val="007C50D4"/>
    <w:rsid w:val="007C5A7A"/>
    <w:rsid w:val="007C5FF8"/>
    <w:rsid w:val="007C70DF"/>
    <w:rsid w:val="007C75AB"/>
    <w:rsid w:val="007C7697"/>
    <w:rsid w:val="007D0ED5"/>
    <w:rsid w:val="007D1413"/>
    <w:rsid w:val="007D1A66"/>
    <w:rsid w:val="007D22E8"/>
    <w:rsid w:val="007D30A3"/>
    <w:rsid w:val="007D323E"/>
    <w:rsid w:val="007D4031"/>
    <w:rsid w:val="007D595B"/>
    <w:rsid w:val="007D5FE7"/>
    <w:rsid w:val="007D6AD1"/>
    <w:rsid w:val="007D6B8D"/>
    <w:rsid w:val="007D71B8"/>
    <w:rsid w:val="007D71E6"/>
    <w:rsid w:val="007D77B0"/>
    <w:rsid w:val="007D7C0A"/>
    <w:rsid w:val="007E1B4B"/>
    <w:rsid w:val="007E1D81"/>
    <w:rsid w:val="007E1E10"/>
    <w:rsid w:val="007E412A"/>
    <w:rsid w:val="007E46DC"/>
    <w:rsid w:val="007E56EA"/>
    <w:rsid w:val="007E5984"/>
    <w:rsid w:val="007E5A3E"/>
    <w:rsid w:val="007E62E8"/>
    <w:rsid w:val="007E7971"/>
    <w:rsid w:val="007E7D40"/>
    <w:rsid w:val="007E7E34"/>
    <w:rsid w:val="007F0B2C"/>
    <w:rsid w:val="007F3A49"/>
    <w:rsid w:val="007F4651"/>
    <w:rsid w:val="007F627E"/>
    <w:rsid w:val="007F6314"/>
    <w:rsid w:val="007F673C"/>
    <w:rsid w:val="007F6A9A"/>
    <w:rsid w:val="007F7838"/>
    <w:rsid w:val="007F7A28"/>
    <w:rsid w:val="008012DC"/>
    <w:rsid w:val="00801C3F"/>
    <w:rsid w:val="008023AE"/>
    <w:rsid w:val="00802402"/>
    <w:rsid w:val="0080258D"/>
    <w:rsid w:val="008025DD"/>
    <w:rsid w:val="00803B34"/>
    <w:rsid w:val="00803C82"/>
    <w:rsid w:val="008053FE"/>
    <w:rsid w:val="008055E7"/>
    <w:rsid w:val="00805758"/>
    <w:rsid w:val="00805D86"/>
    <w:rsid w:val="00805F47"/>
    <w:rsid w:val="0080625A"/>
    <w:rsid w:val="0080671E"/>
    <w:rsid w:val="008069E1"/>
    <w:rsid w:val="0080784B"/>
    <w:rsid w:val="0081014C"/>
    <w:rsid w:val="00811908"/>
    <w:rsid w:val="00813A74"/>
    <w:rsid w:val="00814882"/>
    <w:rsid w:val="0081501B"/>
    <w:rsid w:val="00815E7B"/>
    <w:rsid w:val="008162AA"/>
    <w:rsid w:val="008171EE"/>
    <w:rsid w:val="008174B0"/>
    <w:rsid w:val="00817D52"/>
    <w:rsid w:val="00820657"/>
    <w:rsid w:val="0082146C"/>
    <w:rsid w:val="00821793"/>
    <w:rsid w:val="00821C2F"/>
    <w:rsid w:val="00821DBB"/>
    <w:rsid w:val="00822497"/>
    <w:rsid w:val="00822B3E"/>
    <w:rsid w:val="008234B2"/>
    <w:rsid w:val="00823C6B"/>
    <w:rsid w:val="00823D69"/>
    <w:rsid w:val="00823FAD"/>
    <w:rsid w:val="008249B5"/>
    <w:rsid w:val="00825030"/>
    <w:rsid w:val="00825E38"/>
    <w:rsid w:val="008263D9"/>
    <w:rsid w:val="00826474"/>
    <w:rsid w:val="00826606"/>
    <w:rsid w:val="0082676B"/>
    <w:rsid w:val="0082749B"/>
    <w:rsid w:val="00827FE6"/>
    <w:rsid w:val="0083095F"/>
    <w:rsid w:val="008319E9"/>
    <w:rsid w:val="00831D66"/>
    <w:rsid w:val="00832496"/>
    <w:rsid w:val="00832807"/>
    <w:rsid w:val="00832EE5"/>
    <w:rsid w:val="00834B43"/>
    <w:rsid w:val="008351D9"/>
    <w:rsid w:val="008364A4"/>
    <w:rsid w:val="00836965"/>
    <w:rsid w:val="008371A8"/>
    <w:rsid w:val="008408D7"/>
    <w:rsid w:val="0084097F"/>
    <w:rsid w:val="00840A3F"/>
    <w:rsid w:val="00840ACD"/>
    <w:rsid w:val="0084159A"/>
    <w:rsid w:val="00841CFD"/>
    <w:rsid w:val="00841F9D"/>
    <w:rsid w:val="00842658"/>
    <w:rsid w:val="00842A1D"/>
    <w:rsid w:val="00844026"/>
    <w:rsid w:val="00845044"/>
    <w:rsid w:val="008450A4"/>
    <w:rsid w:val="0084603C"/>
    <w:rsid w:val="00846289"/>
    <w:rsid w:val="008472CC"/>
    <w:rsid w:val="00847376"/>
    <w:rsid w:val="00847DC7"/>
    <w:rsid w:val="00847FB2"/>
    <w:rsid w:val="008500E3"/>
    <w:rsid w:val="008517FA"/>
    <w:rsid w:val="00852142"/>
    <w:rsid w:val="00852704"/>
    <w:rsid w:val="00852C05"/>
    <w:rsid w:val="0085379C"/>
    <w:rsid w:val="00853B70"/>
    <w:rsid w:val="00854F68"/>
    <w:rsid w:val="0085581D"/>
    <w:rsid w:val="00855A92"/>
    <w:rsid w:val="00856064"/>
    <w:rsid w:val="00856A21"/>
    <w:rsid w:val="008579BC"/>
    <w:rsid w:val="008579D6"/>
    <w:rsid w:val="00857E43"/>
    <w:rsid w:val="00860289"/>
    <w:rsid w:val="008613D0"/>
    <w:rsid w:val="00862185"/>
    <w:rsid w:val="00862A46"/>
    <w:rsid w:val="00862F8D"/>
    <w:rsid w:val="008644D1"/>
    <w:rsid w:val="00864C54"/>
    <w:rsid w:val="00864E7C"/>
    <w:rsid w:val="00864FF5"/>
    <w:rsid w:val="0086581A"/>
    <w:rsid w:val="00865FA7"/>
    <w:rsid w:val="0086615C"/>
    <w:rsid w:val="00866668"/>
    <w:rsid w:val="00867071"/>
    <w:rsid w:val="00867BAA"/>
    <w:rsid w:val="0087115D"/>
    <w:rsid w:val="008712C3"/>
    <w:rsid w:val="00873BC0"/>
    <w:rsid w:val="008748B1"/>
    <w:rsid w:val="008752E3"/>
    <w:rsid w:val="0087593E"/>
    <w:rsid w:val="00875AF4"/>
    <w:rsid w:val="00876EC2"/>
    <w:rsid w:val="00877CF7"/>
    <w:rsid w:val="00880701"/>
    <w:rsid w:val="0088119B"/>
    <w:rsid w:val="008821CB"/>
    <w:rsid w:val="00882561"/>
    <w:rsid w:val="0088287D"/>
    <w:rsid w:val="00883801"/>
    <w:rsid w:val="00883870"/>
    <w:rsid w:val="008840C5"/>
    <w:rsid w:val="0088449A"/>
    <w:rsid w:val="00885112"/>
    <w:rsid w:val="00885272"/>
    <w:rsid w:val="00885507"/>
    <w:rsid w:val="0088578F"/>
    <w:rsid w:val="0088613C"/>
    <w:rsid w:val="0088692B"/>
    <w:rsid w:val="00887521"/>
    <w:rsid w:val="00887885"/>
    <w:rsid w:val="008905A7"/>
    <w:rsid w:val="00890A6F"/>
    <w:rsid w:val="00890A8F"/>
    <w:rsid w:val="00890B83"/>
    <w:rsid w:val="00891877"/>
    <w:rsid w:val="008922B0"/>
    <w:rsid w:val="0089317B"/>
    <w:rsid w:val="00894626"/>
    <w:rsid w:val="00894ADC"/>
    <w:rsid w:val="00894AEE"/>
    <w:rsid w:val="00894D61"/>
    <w:rsid w:val="00896378"/>
    <w:rsid w:val="008A0638"/>
    <w:rsid w:val="008A08EF"/>
    <w:rsid w:val="008A1AC0"/>
    <w:rsid w:val="008A20BD"/>
    <w:rsid w:val="008A2E54"/>
    <w:rsid w:val="008A2E8E"/>
    <w:rsid w:val="008A3033"/>
    <w:rsid w:val="008A3E97"/>
    <w:rsid w:val="008A48F0"/>
    <w:rsid w:val="008A51C6"/>
    <w:rsid w:val="008A6880"/>
    <w:rsid w:val="008A7072"/>
    <w:rsid w:val="008A7D54"/>
    <w:rsid w:val="008B0AF9"/>
    <w:rsid w:val="008B1687"/>
    <w:rsid w:val="008B26F2"/>
    <w:rsid w:val="008B4C7B"/>
    <w:rsid w:val="008B5865"/>
    <w:rsid w:val="008B62A6"/>
    <w:rsid w:val="008B6338"/>
    <w:rsid w:val="008B6700"/>
    <w:rsid w:val="008B7179"/>
    <w:rsid w:val="008B7440"/>
    <w:rsid w:val="008B7E09"/>
    <w:rsid w:val="008C0054"/>
    <w:rsid w:val="008C199E"/>
    <w:rsid w:val="008C1A16"/>
    <w:rsid w:val="008C2382"/>
    <w:rsid w:val="008C296E"/>
    <w:rsid w:val="008C3200"/>
    <w:rsid w:val="008C3653"/>
    <w:rsid w:val="008C390D"/>
    <w:rsid w:val="008C3CED"/>
    <w:rsid w:val="008C425D"/>
    <w:rsid w:val="008C5ABB"/>
    <w:rsid w:val="008C6D0F"/>
    <w:rsid w:val="008C7037"/>
    <w:rsid w:val="008C7269"/>
    <w:rsid w:val="008C7504"/>
    <w:rsid w:val="008C7CD9"/>
    <w:rsid w:val="008D00A2"/>
    <w:rsid w:val="008D130F"/>
    <w:rsid w:val="008D2AF4"/>
    <w:rsid w:val="008D2E3B"/>
    <w:rsid w:val="008D3B4C"/>
    <w:rsid w:val="008D3C46"/>
    <w:rsid w:val="008D5AFC"/>
    <w:rsid w:val="008D5C55"/>
    <w:rsid w:val="008D5D47"/>
    <w:rsid w:val="008D640E"/>
    <w:rsid w:val="008D6963"/>
    <w:rsid w:val="008D757E"/>
    <w:rsid w:val="008E0360"/>
    <w:rsid w:val="008E0435"/>
    <w:rsid w:val="008E0F03"/>
    <w:rsid w:val="008E0F0A"/>
    <w:rsid w:val="008E134C"/>
    <w:rsid w:val="008E198F"/>
    <w:rsid w:val="008E2703"/>
    <w:rsid w:val="008E2A83"/>
    <w:rsid w:val="008E2C77"/>
    <w:rsid w:val="008E321C"/>
    <w:rsid w:val="008E3546"/>
    <w:rsid w:val="008E4252"/>
    <w:rsid w:val="008E5B21"/>
    <w:rsid w:val="008E6727"/>
    <w:rsid w:val="008E72EA"/>
    <w:rsid w:val="008E76A7"/>
    <w:rsid w:val="008F0087"/>
    <w:rsid w:val="008F0237"/>
    <w:rsid w:val="008F08CC"/>
    <w:rsid w:val="008F1026"/>
    <w:rsid w:val="008F1CA7"/>
    <w:rsid w:val="008F2170"/>
    <w:rsid w:val="008F4122"/>
    <w:rsid w:val="008F4869"/>
    <w:rsid w:val="008F49B9"/>
    <w:rsid w:val="008F4EBE"/>
    <w:rsid w:val="008F55C5"/>
    <w:rsid w:val="008F58E4"/>
    <w:rsid w:val="008F62DC"/>
    <w:rsid w:val="008F6C09"/>
    <w:rsid w:val="008F6D1A"/>
    <w:rsid w:val="008F7335"/>
    <w:rsid w:val="008F774B"/>
    <w:rsid w:val="008F774E"/>
    <w:rsid w:val="008F7B02"/>
    <w:rsid w:val="008F7B0C"/>
    <w:rsid w:val="0090029F"/>
    <w:rsid w:val="009007A7"/>
    <w:rsid w:val="00900A17"/>
    <w:rsid w:val="00901574"/>
    <w:rsid w:val="00901824"/>
    <w:rsid w:val="00902B05"/>
    <w:rsid w:val="0090391F"/>
    <w:rsid w:val="00903B71"/>
    <w:rsid w:val="00903FC2"/>
    <w:rsid w:val="0090444E"/>
    <w:rsid w:val="00904EB0"/>
    <w:rsid w:val="00904FCF"/>
    <w:rsid w:val="00905934"/>
    <w:rsid w:val="0090626E"/>
    <w:rsid w:val="00906C61"/>
    <w:rsid w:val="009079D6"/>
    <w:rsid w:val="009079F6"/>
    <w:rsid w:val="00907FFA"/>
    <w:rsid w:val="00911AE1"/>
    <w:rsid w:val="00911CD2"/>
    <w:rsid w:val="00912301"/>
    <w:rsid w:val="009133D4"/>
    <w:rsid w:val="00914590"/>
    <w:rsid w:val="009148F8"/>
    <w:rsid w:val="00917063"/>
    <w:rsid w:val="0091712B"/>
    <w:rsid w:val="0091733B"/>
    <w:rsid w:val="00917646"/>
    <w:rsid w:val="009176D4"/>
    <w:rsid w:val="00917EED"/>
    <w:rsid w:val="00917FB8"/>
    <w:rsid w:val="0092031C"/>
    <w:rsid w:val="00920B4D"/>
    <w:rsid w:val="00920CA7"/>
    <w:rsid w:val="0092389B"/>
    <w:rsid w:val="009251C6"/>
    <w:rsid w:val="009254F7"/>
    <w:rsid w:val="00925B93"/>
    <w:rsid w:val="0092671F"/>
    <w:rsid w:val="00927683"/>
    <w:rsid w:val="00927783"/>
    <w:rsid w:val="009278F5"/>
    <w:rsid w:val="00927A33"/>
    <w:rsid w:val="00927DC9"/>
    <w:rsid w:val="009302EA"/>
    <w:rsid w:val="00930991"/>
    <w:rsid w:val="00930D48"/>
    <w:rsid w:val="00931A31"/>
    <w:rsid w:val="009321A7"/>
    <w:rsid w:val="009328F5"/>
    <w:rsid w:val="00932A42"/>
    <w:rsid w:val="009334C2"/>
    <w:rsid w:val="009353C6"/>
    <w:rsid w:val="009363FD"/>
    <w:rsid w:val="009379E8"/>
    <w:rsid w:val="00937A89"/>
    <w:rsid w:val="00941046"/>
    <w:rsid w:val="0094113A"/>
    <w:rsid w:val="00942CE4"/>
    <w:rsid w:val="00943372"/>
    <w:rsid w:val="0094461C"/>
    <w:rsid w:val="00944AB5"/>
    <w:rsid w:val="009450C7"/>
    <w:rsid w:val="00945F50"/>
    <w:rsid w:val="00946554"/>
    <w:rsid w:val="00947A67"/>
    <w:rsid w:val="009501B6"/>
    <w:rsid w:val="0095079E"/>
    <w:rsid w:val="009512B6"/>
    <w:rsid w:val="009514E5"/>
    <w:rsid w:val="00951BF4"/>
    <w:rsid w:val="00952B84"/>
    <w:rsid w:val="00952C06"/>
    <w:rsid w:val="009535A9"/>
    <w:rsid w:val="0095461F"/>
    <w:rsid w:val="0095467B"/>
    <w:rsid w:val="009548D3"/>
    <w:rsid w:val="00954926"/>
    <w:rsid w:val="00954FFC"/>
    <w:rsid w:val="00956677"/>
    <w:rsid w:val="00956AF0"/>
    <w:rsid w:val="00957C28"/>
    <w:rsid w:val="00957ED0"/>
    <w:rsid w:val="00961581"/>
    <w:rsid w:val="00962A90"/>
    <w:rsid w:val="00964DC0"/>
    <w:rsid w:val="009667A8"/>
    <w:rsid w:val="00966BCB"/>
    <w:rsid w:val="00966E15"/>
    <w:rsid w:val="00970C05"/>
    <w:rsid w:val="00970CCF"/>
    <w:rsid w:val="00971F61"/>
    <w:rsid w:val="0097270E"/>
    <w:rsid w:val="00973C27"/>
    <w:rsid w:val="00974D1E"/>
    <w:rsid w:val="009751B3"/>
    <w:rsid w:val="0097526B"/>
    <w:rsid w:val="00975971"/>
    <w:rsid w:val="00975A61"/>
    <w:rsid w:val="00975BE4"/>
    <w:rsid w:val="00976325"/>
    <w:rsid w:val="00976DEB"/>
    <w:rsid w:val="009775F4"/>
    <w:rsid w:val="0097799C"/>
    <w:rsid w:val="009779DA"/>
    <w:rsid w:val="009811BD"/>
    <w:rsid w:val="0098213E"/>
    <w:rsid w:val="00982BC0"/>
    <w:rsid w:val="00983283"/>
    <w:rsid w:val="00984FD3"/>
    <w:rsid w:val="00985E01"/>
    <w:rsid w:val="009860AA"/>
    <w:rsid w:val="009870C1"/>
    <w:rsid w:val="00987646"/>
    <w:rsid w:val="00991C89"/>
    <w:rsid w:val="00991E8A"/>
    <w:rsid w:val="00992A13"/>
    <w:rsid w:val="00993A16"/>
    <w:rsid w:val="009945DF"/>
    <w:rsid w:val="00994E06"/>
    <w:rsid w:val="00995C6D"/>
    <w:rsid w:val="00996163"/>
    <w:rsid w:val="00996587"/>
    <w:rsid w:val="009A0146"/>
    <w:rsid w:val="009A020B"/>
    <w:rsid w:val="009A1022"/>
    <w:rsid w:val="009A329B"/>
    <w:rsid w:val="009A3D61"/>
    <w:rsid w:val="009A5873"/>
    <w:rsid w:val="009A66D9"/>
    <w:rsid w:val="009A75CA"/>
    <w:rsid w:val="009A7844"/>
    <w:rsid w:val="009B09AD"/>
    <w:rsid w:val="009B1AF3"/>
    <w:rsid w:val="009B2DA2"/>
    <w:rsid w:val="009B444A"/>
    <w:rsid w:val="009B50C2"/>
    <w:rsid w:val="009B612E"/>
    <w:rsid w:val="009C0BAF"/>
    <w:rsid w:val="009C157C"/>
    <w:rsid w:val="009C1CD3"/>
    <w:rsid w:val="009C1CE7"/>
    <w:rsid w:val="009C2D94"/>
    <w:rsid w:val="009C2F48"/>
    <w:rsid w:val="009C30D6"/>
    <w:rsid w:val="009C3BE1"/>
    <w:rsid w:val="009C3E8D"/>
    <w:rsid w:val="009C3F19"/>
    <w:rsid w:val="009C485F"/>
    <w:rsid w:val="009C4A64"/>
    <w:rsid w:val="009C5217"/>
    <w:rsid w:val="009C6E36"/>
    <w:rsid w:val="009D318C"/>
    <w:rsid w:val="009D3D16"/>
    <w:rsid w:val="009D4DC6"/>
    <w:rsid w:val="009D5AB1"/>
    <w:rsid w:val="009D61EC"/>
    <w:rsid w:val="009D6A0A"/>
    <w:rsid w:val="009D71AD"/>
    <w:rsid w:val="009D7668"/>
    <w:rsid w:val="009D7A3B"/>
    <w:rsid w:val="009E0501"/>
    <w:rsid w:val="009E0727"/>
    <w:rsid w:val="009E0A87"/>
    <w:rsid w:val="009E14B9"/>
    <w:rsid w:val="009E263B"/>
    <w:rsid w:val="009E302F"/>
    <w:rsid w:val="009E3082"/>
    <w:rsid w:val="009E4948"/>
    <w:rsid w:val="009E4A30"/>
    <w:rsid w:val="009E50A9"/>
    <w:rsid w:val="009E54B2"/>
    <w:rsid w:val="009E5757"/>
    <w:rsid w:val="009E595A"/>
    <w:rsid w:val="009E5E31"/>
    <w:rsid w:val="009E6158"/>
    <w:rsid w:val="009E645A"/>
    <w:rsid w:val="009F2BE4"/>
    <w:rsid w:val="009F334F"/>
    <w:rsid w:val="009F3F1B"/>
    <w:rsid w:val="009F4B40"/>
    <w:rsid w:val="009F5E56"/>
    <w:rsid w:val="009F5F8F"/>
    <w:rsid w:val="009F6C80"/>
    <w:rsid w:val="009F7BBA"/>
    <w:rsid w:val="00A005A5"/>
    <w:rsid w:val="00A00783"/>
    <w:rsid w:val="00A01CB1"/>
    <w:rsid w:val="00A0243B"/>
    <w:rsid w:val="00A02A5D"/>
    <w:rsid w:val="00A04C6E"/>
    <w:rsid w:val="00A05C41"/>
    <w:rsid w:val="00A061AD"/>
    <w:rsid w:val="00A06248"/>
    <w:rsid w:val="00A064F3"/>
    <w:rsid w:val="00A0787E"/>
    <w:rsid w:val="00A07E1B"/>
    <w:rsid w:val="00A07F3B"/>
    <w:rsid w:val="00A10D6E"/>
    <w:rsid w:val="00A111D7"/>
    <w:rsid w:val="00A11C33"/>
    <w:rsid w:val="00A1207D"/>
    <w:rsid w:val="00A12EF5"/>
    <w:rsid w:val="00A14307"/>
    <w:rsid w:val="00A15218"/>
    <w:rsid w:val="00A20A85"/>
    <w:rsid w:val="00A20C2F"/>
    <w:rsid w:val="00A21550"/>
    <w:rsid w:val="00A21DBE"/>
    <w:rsid w:val="00A22614"/>
    <w:rsid w:val="00A249A7"/>
    <w:rsid w:val="00A2590E"/>
    <w:rsid w:val="00A25DF6"/>
    <w:rsid w:val="00A270F2"/>
    <w:rsid w:val="00A2749F"/>
    <w:rsid w:val="00A27D2B"/>
    <w:rsid w:val="00A312CF"/>
    <w:rsid w:val="00A318EA"/>
    <w:rsid w:val="00A31ED0"/>
    <w:rsid w:val="00A3219F"/>
    <w:rsid w:val="00A3225C"/>
    <w:rsid w:val="00A326B4"/>
    <w:rsid w:val="00A32B7F"/>
    <w:rsid w:val="00A32F9F"/>
    <w:rsid w:val="00A33D8A"/>
    <w:rsid w:val="00A33DE4"/>
    <w:rsid w:val="00A34508"/>
    <w:rsid w:val="00A34646"/>
    <w:rsid w:val="00A34690"/>
    <w:rsid w:val="00A34860"/>
    <w:rsid w:val="00A353FD"/>
    <w:rsid w:val="00A36644"/>
    <w:rsid w:val="00A36B82"/>
    <w:rsid w:val="00A37A0C"/>
    <w:rsid w:val="00A37C5B"/>
    <w:rsid w:val="00A40A6D"/>
    <w:rsid w:val="00A43028"/>
    <w:rsid w:val="00A43D87"/>
    <w:rsid w:val="00A43F0E"/>
    <w:rsid w:val="00A44639"/>
    <w:rsid w:val="00A45005"/>
    <w:rsid w:val="00A454DD"/>
    <w:rsid w:val="00A47559"/>
    <w:rsid w:val="00A51F79"/>
    <w:rsid w:val="00A52404"/>
    <w:rsid w:val="00A52D64"/>
    <w:rsid w:val="00A533C1"/>
    <w:rsid w:val="00A55797"/>
    <w:rsid w:val="00A55E41"/>
    <w:rsid w:val="00A56632"/>
    <w:rsid w:val="00A567E3"/>
    <w:rsid w:val="00A569DF"/>
    <w:rsid w:val="00A5764B"/>
    <w:rsid w:val="00A57828"/>
    <w:rsid w:val="00A601DA"/>
    <w:rsid w:val="00A60315"/>
    <w:rsid w:val="00A603BF"/>
    <w:rsid w:val="00A60AF3"/>
    <w:rsid w:val="00A60D6C"/>
    <w:rsid w:val="00A61154"/>
    <w:rsid w:val="00A61418"/>
    <w:rsid w:val="00A62174"/>
    <w:rsid w:val="00A621CE"/>
    <w:rsid w:val="00A63479"/>
    <w:rsid w:val="00A635D9"/>
    <w:rsid w:val="00A65D1E"/>
    <w:rsid w:val="00A671E3"/>
    <w:rsid w:val="00A709B6"/>
    <w:rsid w:val="00A70B12"/>
    <w:rsid w:val="00A71147"/>
    <w:rsid w:val="00A714F4"/>
    <w:rsid w:val="00A71D18"/>
    <w:rsid w:val="00A72110"/>
    <w:rsid w:val="00A74B33"/>
    <w:rsid w:val="00A752DB"/>
    <w:rsid w:val="00A75A3E"/>
    <w:rsid w:val="00A76172"/>
    <w:rsid w:val="00A76868"/>
    <w:rsid w:val="00A7777C"/>
    <w:rsid w:val="00A77D9E"/>
    <w:rsid w:val="00A80696"/>
    <w:rsid w:val="00A809B4"/>
    <w:rsid w:val="00A80E4B"/>
    <w:rsid w:val="00A81752"/>
    <w:rsid w:val="00A817A4"/>
    <w:rsid w:val="00A8271B"/>
    <w:rsid w:val="00A837BB"/>
    <w:rsid w:val="00A83C89"/>
    <w:rsid w:val="00A83DE1"/>
    <w:rsid w:val="00A841DB"/>
    <w:rsid w:val="00A84275"/>
    <w:rsid w:val="00A85185"/>
    <w:rsid w:val="00A854AF"/>
    <w:rsid w:val="00A86065"/>
    <w:rsid w:val="00A868F1"/>
    <w:rsid w:val="00A86C95"/>
    <w:rsid w:val="00A87EC7"/>
    <w:rsid w:val="00A90948"/>
    <w:rsid w:val="00A90F83"/>
    <w:rsid w:val="00A91B5C"/>
    <w:rsid w:val="00A920E5"/>
    <w:rsid w:val="00A92BE5"/>
    <w:rsid w:val="00A93573"/>
    <w:rsid w:val="00A93F2E"/>
    <w:rsid w:val="00A93F73"/>
    <w:rsid w:val="00A95246"/>
    <w:rsid w:val="00A95652"/>
    <w:rsid w:val="00A964E4"/>
    <w:rsid w:val="00A96A9A"/>
    <w:rsid w:val="00AA1244"/>
    <w:rsid w:val="00AA2747"/>
    <w:rsid w:val="00AA2B26"/>
    <w:rsid w:val="00AA40DA"/>
    <w:rsid w:val="00AA4812"/>
    <w:rsid w:val="00AA4955"/>
    <w:rsid w:val="00AA5553"/>
    <w:rsid w:val="00AA6A76"/>
    <w:rsid w:val="00AB0482"/>
    <w:rsid w:val="00AB0659"/>
    <w:rsid w:val="00AB068E"/>
    <w:rsid w:val="00AB0E5C"/>
    <w:rsid w:val="00AB0EAE"/>
    <w:rsid w:val="00AB0FBF"/>
    <w:rsid w:val="00AB223C"/>
    <w:rsid w:val="00AB2E30"/>
    <w:rsid w:val="00AB304F"/>
    <w:rsid w:val="00AB3818"/>
    <w:rsid w:val="00AB51F0"/>
    <w:rsid w:val="00AB5A7B"/>
    <w:rsid w:val="00AB5CA6"/>
    <w:rsid w:val="00AB5FF9"/>
    <w:rsid w:val="00AB6A7B"/>
    <w:rsid w:val="00AB760D"/>
    <w:rsid w:val="00AB787A"/>
    <w:rsid w:val="00AC1261"/>
    <w:rsid w:val="00AC12A0"/>
    <w:rsid w:val="00AC1311"/>
    <w:rsid w:val="00AC137B"/>
    <w:rsid w:val="00AC1D54"/>
    <w:rsid w:val="00AC204F"/>
    <w:rsid w:val="00AC3EE0"/>
    <w:rsid w:val="00AC4E35"/>
    <w:rsid w:val="00AC5506"/>
    <w:rsid w:val="00AC55B1"/>
    <w:rsid w:val="00AC654A"/>
    <w:rsid w:val="00AC672F"/>
    <w:rsid w:val="00AC6949"/>
    <w:rsid w:val="00AC6D1D"/>
    <w:rsid w:val="00AC75E4"/>
    <w:rsid w:val="00AC7813"/>
    <w:rsid w:val="00AC7937"/>
    <w:rsid w:val="00AD034B"/>
    <w:rsid w:val="00AD14F5"/>
    <w:rsid w:val="00AD1767"/>
    <w:rsid w:val="00AD1E87"/>
    <w:rsid w:val="00AD1F83"/>
    <w:rsid w:val="00AD2A6B"/>
    <w:rsid w:val="00AD301F"/>
    <w:rsid w:val="00AD4483"/>
    <w:rsid w:val="00AD4743"/>
    <w:rsid w:val="00AD47C2"/>
    <w:rsid w:val="00AD49ED"/>
    <w:rsid w:val="00AD4F33"/>
    <w:rsid w:val="00AD4F70"/>
    <w:rsid w:val="00AD50BF"/>
    <w:rsid w:val="00AD68F8"/>
    <w:rsid w:val="00AD6907"/>
    <w:rsid w:val="00AD6981"/>
    <w:rsid w:val="00AD6D66"/>
    <w:rsid w:val="00AD7FF8"/>
    <w:rsid w:val="00AE0CC0"/>
    <w:rsid w:val="00AE310B"/>
    <w:rsid w:val="00AE53C2"/>
    <w:rsid w:val="00AE572B"/>
    <w:rsid w:val="00AE574F"/>
    <w:rsid w:val="00AE5B51"/>
    <w:rsid w:val="00AE6050"/>
    <w:rsid w:val="00AE670A"/>
    <w:rsid w:val="00AE69F9"/>
    <w:rsid w:val="00AF01DC"/>
    <w:rsid w:val="00AF05CB"/>
    <w:rsid w:val="00AF07FF"/>
    <w:rsid w:val="00AF0FF4"/>
    <w:rsid w:val="00AF2408"/>
    <w:rsid w:val="00AF2634"/>
    <w:rsid w:val="00AF27D9"/>
    <w:rsid w:val="00AF2A22"/>
    <w:rsid w:val="00AF3D88"/>
    <w:rsid w:val="00AF43EB"/>
    <w:rsid w:val="00AF4B07"/>
    <w:rsid w:val="00AF4F60"/>
    <w:rsid w:val="00AF5028"/>
    <w:rsid w:val="00AF54C4"/>
    <w:rsid w:val="00AF6C26"/>
    <w:rsid w:val="00AF6F99"/>
    <w:rsid w:val="00B02493"/>
    <w:rsid w:val="00B03DC5"/>
    <w:rsid w:val="00B04797"/>
    <w:rsid w:val="00B04A8C"/>
    <w:rsid w:val="00B055F7"/>
    <w:rsid w:val="00B06B07"/>
    <w:rsid w:val="00B07535"/>
    <w:rsid w:val="00B07D0F"/>
    <w:rsid w:val="00B11166"/>
    <w:rsid w:val="00B122C8"/>
    <w:rsid w:val="00B1230D"/>
    <w:rsid w:val="00B12315"/>
    <w:rsid w:val="00B12611"/>
    <w:rsid w:val="00B13517"/>
    <w:rsid w:val="00B139C7"/>
    <w:rsid w:val="00B1426B"/>
    <w:rsid w:val="00B14315"/>
    <w:rsid w:val="00B1433D"/>
    <w:rsid w:val="00B16434"/>
    <w:rsid w:val="00B165DC"/>
    <w:rsid w:val="00B20E54"/>
    <w:rsid w:val="00B21EEE"/>
    <w:rsid w:val="00B242E7"/>
    <w:rsid w:val="00B244A7"/>
    <w:rsid w:val="00B249C2"/>
    <w:rsid w:val="00B24DFF"/>
    <w:rsid w:val="00B25713"/>
    <w:rsid w:val="00B26014"/>
    <w:rsid w:val="00B263A6"/>
    <w:rsid w:val="00B264EC"/>
    <w:rsid w:val="00B26A25"/>
    <w:rsid w:val="00B27BCE"/>
    <w:rsid w:val="00B27CC2"/>
    <w:rsid w:val="00B3041C"/>
    <w:rsid w:val="00B30483"/>
    <w:rsid w:val="00B3076A"/>
    <w:rsid w:val="00B3077D"/>
    <w:rsid w:val="00B31646"/>
    <w:rsid w:val="00B31C9A"/>
    <w:rsid w:val="00B325C9"/>
    <w:rsid w:val="00B32819"/>
    <w:rsid w:val="00B33DD5"/>
    <w:rsid w:val="00B350D6"/>
    <w:rsid w:val="00B3609F"/>
    <w:rsid w:val="00B36144"/>
    <w:rsid w:val="00B364A0"/>
    <w:rsid w:val="00B37C31"/>
    <w:rsid w:val="00B37E1E"/>
    <w:rsid w:val="00B40C97"/>
    <w:rsid w:val="00B41849"/>
    <w:rsid w:val="00B41BC4"/>
    <w:rsid w:val="00B424AF"/>
    <w:rsid w:val="00B43684"/>
    <w:rsid w:val="00B43A23"/>
    <w:rsid w:val="00B4415A"/>
    <w:rsid w:val="00B4453F"/>
    <w:rsid w:val="00B45BD3"/>
    <w:rsid w:val="00B466A0"/>
    <w:rsid w:val="00B5040B"/>
    <w:rsid w:val="00B518DE"/>
    <w:rsid w:val="00B51F35"/>
    <w:rsid w:val="00B5427D"/>
    <w:rsid w:val="00B54BF9"/>
    <w:rsid w:val="00B557D3"/>
    <w:rsid w:val="00B55E1D"/>
    <w:rsid w:val="00B57406"/>
    <w:rsid w:val="00B613A2"/>
    <w:rsid w:val="00B61A35"/>
    <w:rsid w:val="00B61C0E"/>
    <w:rsid w:val="00B6280D"/>
    <w:rsid w:val="00B63C2A"/>
    <w:rsid w:val="00B63EC5"/>
    <w:rsid w:val="00B644FE"/>
    <w:rsid w:val="00B645AA"/>
    <w:rsid w:val="00B64C46"/>
    <w:rsid w:val="00B65297"/>
    <w:rsid w:val="00B652A3"/>
    <w:rsid w:val="00B65479"/>
    <w:rsid w:val="00B65991"/>
    <w:rsid w:val="00B66097"/>
    <w:rsid w:val="00B6686F"/>
    <w:rsid w:val="00B668EC"/>
    <w:rsid w:val="00B674D8"/>
    <w:rsid w:val="00B675E5"/>
    <w:rsid w:val="00B70997"/>
    <w:rsid w:val="00B70FC8"/>
    <w:rsid w:val="00B71329"/>
    <w:rsid w:val="00B7217D"/>
    <w:rsid w:val="00B743B6"/>
    <w:rsid w:val="00B754EB"/>
    <w:rsid w:val="00B757E4"/>
    <w:rsid w:val="00B762ED"/>
    <w:rsid w:val="00B77102"/>
    <w:rsid w:val="00B772DB"/>
    <w:rsid w:val="00B779AE"/>
    <w:rsid w:val="00B77C30"/>
    <w:rsid w:val="00B80665"/>
    <w:rsid w:val="00B80B39"/>
    <w:rsid w:val="00B80B7C"/>
    <w:rsid w:val="00B80CBA"/>
    <w:rsid w:val="00B80FFD"/>
    <w:rsid w:val="00B8103D"/>
    <w:rsid w:val="00B8237D"/>
    <w:rsid w:val="00B824C6"/>
    <w:rsid w:val="00B83E66"/>
    <w:rsid w:val="00B85273"/>
    <w:rsid w:val="00B871AE"/>
    <w:rsid w:val="00B8789F"/>
    <w:rsid w:val="00B878E7"/>
    <w:rsid w:val="00B8795F"/>
    <w:rsid w:val="00B9036E"/>
    <w:rsid w:val="00B90902"/>
    <w:rsid w:val="00B90D47"/>
    <w:rsid w:val="00B91653"/>
    <w:rsid w:val="00B91D3A"/>
    <w:rsid w:val="00B94B06"/>
    <w:rsid w:val="00B95E83"/>
    <w:rsid w:val="00B96291"/>
    <w:rsid w:val="00B97861"/>
    <w:rsid w:val="00BA12B0"/>
    <w:rsid w:val="00BA1A85"/>
    <w:rsid w:val="00BA23B5"/>
    <w:rsid w:val="00BA2CE5"/>
    <w:rsid w:val="00BA3B18"/>
    <w:rsid w:val="00BA3BC2"/>
    <w:rsid w:val="00BA5325"/>
    <w:rsid w:val="00BA67D8"/>
    <w:rsid w:val="00BA6825"/>
    <w:rsid w:val="00BA7028"/>
    <w:rsid w:val="00BA7157"/>
    <w:rsid w:val="00BA75AD"/>
    <w:rsid w:val="00BA7BB4"/>
    <w:rsid w:val="00BB0232"/>
    <w:rsid w:val="00BB127B"/>
    <w:rsid w:val="00BB1BBB"/>
    <w:rsid w:val="00BB2712"/>
    <w:rsid w:val="00BB31C8"/>
    <w:rsid w:val="00BB3624"/>
    <w:rsid w:val="00BB46FC"/>
    <w:rsid w:val="00BB57B5"/>
    <w:rsid w:val="00BB65B5"/>
    <w:rsid w:val="00BB6BD9"/>
    <w:rsid w:val="00BB7348"/>
    <w:rsid w:val="00BB7800"/>
    <w:rsid w:val="00BB7ADD"/>
    <w:rsid w:val="00BC0DE4"/>
    <w:rsid w:val="00BC1968"/>
    <w:rsid w:val="00BC1DC3"/>
    <w:rsid w:val="00BC25D9"/>
    <w:rsid w:val="00BC2B8B"/>
    <w:rsid w:val="00BC3429"/>
    <w:rsid w:val="00BC3C2D"/>
    <w:rsid w:val="00BC4DE3"/>
    <w:rsid w:val="00BC4F14"/>
    <w:rsid w:val="00BC5A14"/>
    <w:rsid w:val="00BC5BD9"/>
    <w:rsid w:val="00BC5E60"/>
    <w:rsid w:val="00BC61F6"/>
    <w:rsid w:val="00BC69A6"/>
    <w:rsid w:val="00BC72CF"/>
    <w:rsid w:val="00BD0579"/>
    <w:rsid w:val="00BD17FA"/>
    <w:rsid w:val="00BD226B"/>
    <w:rsid w:val="00BD4F94"/>
    <w:rsid w:val="00BD634D"/>
    <w:rsid w:val="00BD6483"/>
    <w:rsid w:val="00BE03FE"/>
    <w:rsid w:val="00BE0A9D"/>
    <w:rsid w:val="00BE13AC"/>
    <w:rsid w:val="00BE18C1"/>
    <w:rsid w:val="00BE1C95"/>
    <w:rsid w:val="00BE2634"/>
    <w:rsid w:val="00BE28ED"/>
    <w:rsid w:val="00BE29B6"/>
    <w:rsid w:val="00BE2C47"/>
    <w:rsid w:val="00BE384F"/>
    <w:rsid w:val="00BE38D3"/>
    <w:rsid w:val="00BE39FC"/>
    <w:rsid w:val="00BE3D22"/>
    <w:rsid w:val="00BE3E9F"/>
    <w:rsid w:val="00BE5225"/>
    <w:rsid w:val="00BE6AAB"/>
    <w:rsid w:val="00BE73E7"/>
    <w:rsid w:val="00BE7CFE"/>
    <w:rsid w:val="00BF1057"/>
    <w:rsid w:val="00BF1ACB"/>
    <w:rsid w:val="00BF1CB8"/>
    <w:rsid w:val="00BF1DA4"/>
    <w:rsid w:val="00BF201D"/>
    <w:rsid w:val="00BF260E"/>
    <w:rsid w:val="00BF26A6"/>
    <w:rsid w:val="00BF3A49"/>
    <w:rsid w:val="00BF4113"/>
    <w:rsid w:val="00BF41F4"/>
    <w:rsid w:val="00BF5568"/>
    <w:rsid w:val="00BF59DA"/>
    <w:rsid w:val="00BF61A6"/>
    <w:rsid w:val="00BF61D6"/>
    <w:rsid w:val="00C00876"/>
    <w:rsid w:val="00C00A23"/>
    <w:rsid w:val="00C01D27"/>
    <w:rsid w:val="00C0291F"/>
    <w:rsid w:val="00C02CCC"/>
    <w:rsid w:val="00C035F1"/>
    <w:rsid w:val="00C04CF5"/>
    <w:rsid w:val="00C05047"/>
    <w:rsid w:val="00C05CF5"/>
    <w:rsid w:val="00C07710"/>
    <w:rsid w:val="00C07C71"/>
    <w:rsid w:val="00C1041C"/>
    <w:rsid w:val="00C1086C"/>
    <w:rsid w:val="00C10A9E"/>
    <w:rsid w:val="00C11327"/>
    <w:rsid w:val="00C117DC"/>
    <w:rsid w:val="00C11DAB"/>
    <w:rsid w:val="00C12654"/>
    <w:rsid w:val="00C128BF"/>
    <w:rsid w:val="00C12CB6"/>
    <w:rsid w:val="00C13101"/>
    <w:rsid w:val="00C139CC"/>
    <w:rsid w:val="00C14339"/>
    <w:rsid w:val="00C143C5"/>
    <w:rsid w:val="00C14667"/>
    <w:rsid w:val="00C15316"/>
    <w:rsid w:val="00C15EE9"/>
    <w:rsid w:val="00C16429"/>
    <w:rsid w:val="00C166B4"/>
    <w:rsid w:val="00C169C9"/>
    <w:rsid w:val="00C16F67"/>
    <w:rsid w:val="00C17269"/>
    <w:rsid w:val="00C17A71"/>
    <w:rsid w:val="00C20AE3"/>
    <w:rsid w:val="00C2111A"/>
    <w:rsid w:val="00C21F47"/>
    <w:rsid w:val="00C22225"/>
    <w:rsid w:val="00C22239"/>
    <w:rsid w:val="00C234A6"/>
    <w:rsid w:val="00C239B9"/>
    <w:rsid w:val="00C23E22"/>
    <w:rsid w:val="00C24DE9"/>
    <w:rsid w:val="00C25262"/>
    <w:rsid w:val="00C259CA"/>
    <w:rsid w:val="00C261C7"/>
    <w:rsid w:val="00C26F9C"/>
    <w:rsid w:val="00C2776E"/>
    <w:rsid w:val="00C27FB0"/>
    <w:rsid w:val="00C30803"/>
    <w:rsid w:val="00C31C22"/>
    <w:rsid w:val="00C3337B"/>
    <w:rsid w:val="00C337F1"/>
    <w:rsid w:val="00C33ED8"/>
    <w:rsid w:val="00C34588"/>
    <w:rsid w:val="00C35BF2"/>
    <w:rsid w:val="00C36BFE"/>
    <w:rsid w:val="00C37509"/>
    <w:rsid w:val="00C40377"/>
    <w:rsid w:val="00C403B9"/>
    <w:rsid w:val="00C41CC0"/>
    <w:rsid w:val="00C424B4"/>
    <w:rsid w:val="00C43B11"/>
    <w:rsid w:val="00C446BF"/>
    <w:rsid w:val="00C44BEF"/>
    <w:rsid w:val="00C4509F"/>
    <w:rsid w:val="00C4525F"/>
    <w:rsid w:val="00C459E0"/>
    <w:rsid w:val="00C4621D"/>
    <w:rsid w:val="00C46493"/>
    <w:rsid w:val="00C47B17"/>
    <w:rsid w:val="00C503F5"/>
    <w:rsid w:val="00C50747"/>
    <w:rsid w:val="00C50901"/>
    <w:rsid w:val="00C51165"/>
    <w:rsid w:val="00C533E2"/>
    <w:rsid w:val="00C53E35"/>
    <w:rsid w:val="00C54A8D"/>
    <w:rsid w:val="00C555C9"/>
    <w:rsid w:val="00C55D7F"/>
    <w:rsid w:val="00C55DEE"/>
    <w:rsid w:val="00C57604"/>
    <w:rsid w:val="00C578CE"/>
    <w:rsid w:val="00C60620"/>
    <w:rsid w:val="00C60FB8"/>
    <w:rsid w:val="00C61B2E"/>
    <w:rsid w:val="00C61E75"/>
    <w:rsid w:val="00C62A37"/>
    <w:rsid w:val="00C6338B"/>
    <w:rsid w:val="00C637F0"/>
    <w:rsid w:val="00C63AC6"/>
    <w:rsid w:val="00C64580"/>
    <w:rsid w:val="00C655CF"/>
    <w:rsid w:val="00C65E7C"/>
    <w:rsid w:val="00C66064"/>
    <w:rsid w:val="00C661ED"/>
    <w:rsid w:val="00C66D32"/>
    <w:rsid w:val="00C67955"/>
    <w:rsid w:val="00C67A65"/>
    <w:rsid w:val="00C67AFB"/>
    <w:rsid w:val="00C700C1"/>
    <w:rsid w:val="00C70D7B"/>
    <w:rsid w:val="00C71AAA"/>
    <w:rsid w:val="00C734E1"/>
    <w:rsid w:val="00C73964"/>
    <w:rsid w:val="00C74983"/>
    <w:rsid w:val="00C75B7F"/>
    <w:rsid w:val="00C76DCD"/>
    <w:rsid w:val="00C77576"/>
    <w:rsid w:val="00C776E0"/>
    <w:rsid w:val="00C7798D"/>
    <w:rsid w:val="00C77C26"/>
    <w:rsid w:val="00C77F00"/>
    <w:rsid w:val="00C806BB"/>
    <w:rsid w:val="00C80BF1"/>
    <w:rsid w:val="00C81D77"/>
    <w:rsid w:val="00C81E88"/>
    <w:rsid w:val="00C826E0"/>
    <w:rsid w:val="00C831A6"/>
    <w:rsid w:val="00C832EC"/>
    <w:rsid w:val="00C849D2"/>
    <w:rsid w:val="00C84B45"/>
    <w:rsid w:val="00C8546C"/>
    <w:rsid w:val="00C85983"/>
    <w:rsid w:val="00C85BB3"/>
    <w:rsid w:val="00C8675E"/>
    <w:rsid w:val="00C902C1"/>
    <w:rsid w:val="00C90962"/>
    <w:rsid w:val="00C910CF"/>
    <w:rsid w:val="00C91199"/>
    <w:rsid w:val="00C91261"/>
    <w:rsid w:val="00C91319"/>
    <w:rsid w:val="00C91D39"/>
    <w:rsid w:val="00C93B4E"/>
    <w:rsid w:val="00C94966"/>
    <w:rsid w:val="00C9496B"/>
    <w:rsid w:val="00C962BF"/>
    <w:rsid w:val="00C9675C"/>
    <w:rsid w:val="00C96E16"/>
    <w:rsid w:val="00C9722D"/>
    <w:rsid w:val="00C9776B"/>
    <w:rsid w:val="00C97B0C"/>
    <w:rsid w:val="00CA00D1"/>
    <w:rsid w:val="00CA05ED"/>
    <w:rsid w:val="00CA090F"/>
    <w:rsid w:val="00CA1435"/>
    <w:rsid w:val="00CA1DFF"/>
    <w:rsid w:val="00CA2B82"/>
    <w:rsid w:val="00CA2D71"/>
    <w:rsid w:val="00CA3AEE"/>
    <w:rsid w:val="00CA450D"/>
    <w:rsid w:val="00CA4E4E"/>
    <w:rsid w:val="00CA5355"/>
    <w:rsid w:val="00CA59EC"/>
    <w:rsid w:val="00CA5BF3"/>
    <w:rsid w:val="00CA6624"/>
    <w:rsid w:val="00CA6E94"/>
    <w:rsid w:val="00CA7E03"/>
    <w:rsid w:val="00CB1025"/>
    <w:rsid w:val="00CB1310"/>
    <w:rsid w:val="00CB1B05"/>
    <w:rsid w:val="00CB1C7F"/>
    <w:rsid w:val="00CB1D94"/>
    <w:rsid w:val="00CB21F5"/>
    <w:rsid w:val="00CB2792"/>
    <w:rsid w:val="00CB2802"/>
    <w:rsid w:val="00CB3CC4"/>
    <w:rsid w:val="00CB48A9"/>
    <w:rsid w:val="00CB5779"/>
    <w:rsid w:val="00CB5C9B"/>
    <w:rsid w:val="00CB6A18"/>
    <w:rsid w:val="00CB6DC8"/>
    <w:rsid w:val="00CB6EE5"/>
    <w:rsid w:val="00CB71C9"/>
    <w:rsid w:val="00CB7389"/>
    <w:rsid w:val="00CB7CF8"/>
    <w:rsid w:val="00CB7EE0"/>
    <w:rsid w:val="00CC0977"/>
    <w:rsid w:val="00CC09D0"/>
    <w:rsid w:val="00CC23BD"/>
    <w:rsid w:val="00CC2BF1"/>
    <w:rsid w:val="00CC3CC9"/>
    <w:rsid w:val="00CC5073"/>
    <w:rsid w:val="00CC774D"/>
    <w:rsid w:val="00CD019F"/>
    <w:rsid w:val="00CD0246"/>
    <w:rsid w:val="00CD0BEA"/>
    <w:rsid w:val="00CD0CC2"/>
    <w:rsid w:val="00CD0D3F"/>
    <w:rsid w:val="00CD142E"/>
    <w:rsid w:val="00CD1D46"/>
    <w:rsid w:val="00CD205C"/>
    <w:rsid w:val="00CD2471"/>
    <w:rsid w:val="00CD3C6B"/>
    <w:rsid w:val="00CD4895"/>
    <w:rsid w:val="00CD4DE5"/>
    <w:rsid w:val="00CD5085"/>
    <w:rsid w:val="00CD613B"/>
    <w:rsid w:val="00CD65F5"/>
    <w:rsid w:val="00CD7EBF"/>
    <w:rsid w:val="00CE0700"/>
    <w:rsid w:val="00CE0BB7"/>
    <w:rsid w:val="00CE1323"/>
    <w:rsid w:val="00CE1612"/>
    <w:rsid w:val="00CE1DCA"/>
    <w:rsid w:val="00CE3F7D"/>
    <w:rsid w:val="00CE47B0"/>
    <w:rsid w:val="00CE4E4D"/>
    <w:rsid w:val="00CE5198"/>
    <w:rsid w:val="00CE5CD2"/>
    <w:rsid w:val="00CE7BA5"/>
    <w:rsid w:val="00CF0058"/>
    <w:rsid w:val="00CF0554"/>
    <w:rsid w:val="00CF07D8"/>
    <w:rsid w:val="00CF26D3"/>
    <w:rsid w:val="00CF28B4"/>
    <w:rsid w:val="00CF3637"/>
    <w:rsid w:val="00CF3D4C"/>
    <w:rsid w:val="00CF3E29"/>
    <w:rsid w:val="00CF4BF6"/>
    <w:rsid w:val="00CF585D"/>
    <w:rsid w:val="00CF60CD"/>
    <w:rsid w:val="00CF6765"/>
    <w:rsid w:val="00CF791B"/>
    <w:rsid w:val="00D000AC"/>
    <w:rsid w:val="00D0020B"/>
    <w:rsid w:val="00D01BD7"/>
    <w:rsid w:val="00D01D37"/>
    <w:rsid w:val="00D01E3A"/>
    <w:rsid w:val="00D029E3"/>
    <w:rsid w:val="00D04660"/>
    <w:rsid w:val="00D04A27"/>
    <w:rsid w:val="00D04E58"/>
    <w:rsid w:val="00D05111"/>
    <w:rsid w:val="00D07552"/>
    <w:rsid w:val="00D0767E"/>
    <w:rsid w:val="00D10852"/>
    <w:rsid w:val="00D12E08"/>
    <w:rsid w:val="00D138F0"/>
    <w:rsid w:val="00D14D65"/>
    <w:rsid w:val="00D15EF9"/>
    <w:rsid w:val="00D16109"/>
    <w:rsid w:val="00D16AB7"/>
    <w:rsid w:val="00D16BB7"/>
    <w:rsid w:val="00D17D53"/>
    <w:rsid w:val="00D21FC2"/>
    <w:rsid w:val="00D228D1"/>
    <w:rsid w:val="00D246A7"/>
    <w:rsid w:val="00D24FEB"/>
    <w:rsid w:val="00D25119"/>
    <w:rsid w:val="00D25A9E"/>
    <w:rsid w:val="00D25CF6"/>
    <w:rsid w:val="00D25ECE"/>
    <w:rsid w:val="00D26902"/>
    <w:rsid w:val="00D26CB6"/>
    <w:rsid w:val="00D26FBC"/>
    <w:rsid w:val="00D2763F"/>
    <w:rsid w:val="00D27E59"/>
    <w:rsid w:val="00D30570"/>
    <w:rsid w:val="00D30851"/>
    <w:rsid w:val="00D308A1"/>
    <w:rsid w:val="00D30B9F"/>
    <w:rsid w:val="00D31835"/>
    <w:rsid w:val="00D31D0B"/>
    <w:rsid w:val="00D32DC1"/>
    <w:rsid w:val="00D32ECC"/>
    <w:rsid w:val="00D3412D"/>
    <w:rsid w:val="00D34545"/>
    <w:rsid w:val="00D368A7"/>
    <w:rsid w:val="00D36B06"/>
    <w:rsid w:val="00D3728E"/>
    <w:rsid w:val="00D40A57"/>
    <w:rsid w:val="00D40C5D"/>
    <w:rsid w:val="00D41986"/>
    <w:rsid w:val="00D426D8"/>
    <w:rsid w:val="00D43B38"/>
    <w:rsid w:val="00D4432C"/>
    <w:rsid w:val="00D44B68"/>
    <w:rsid w:val="00D44B7B"/>
    <w:rsid w:val="00D45D48"/>
    <w:rsid w:val="00D46107"/>
    <w:rsid w:val="00D46734"/>
    <w:rsid w:val="00D46C5B"/>
    <w:rsid w:val="00D46CFE"/>
    <w:rsid w:val="00D47565"/>
    <w:rsid w:val="00D50B5E"/>
    <w:rsid w:val="00D51A7A"/>
    <w:rsid w:val="00D522D0"/>
    <w:rsid w:val="00D52958"/>
    <w:rsid w:val="00D544E6"/>
    <w:rsid w:val="00D54C0A"/>
    <w:rsid w:val="00D54F38"/>
    <w:rsid w:val="00D55B88"/>
    <w:rsid w:val="00D56AB5"/>
    <w:rsid w:val="00D57DC8"/>
    <w:rsid w:val="00D61999"/>
    <w:rsid w:val="00D643E5"/>
    <w:rsid w:val="00D64A9D"/>
    <w:rsid w:val="00D650C2"/>
    <w:rsid w:val="00D6538B"/>
    <w:rsid w:val="00D66301"/>
    <w:rsid w:val="00D6674A"/>
    <w:rsid w:val="00D66EA0"/>
    <w:rsid w:val="00D67F1C"/>
    <w:rsid w:val="00D70085"/>
    <w:rsid w:val="00D7064F"/>
    <w:rsid w:val="00D70D5D"/>
    <w:rsid w:val="00D71DB1"/>
    <w:rsid w:val="00D726DA"/>
    <w:rsid w:val="00D7272C"/>
    <w:rsid w:val="00D72768"/>
    <w:rsid w:val="00D72AA4"/>
    <w:rsid w:val="00D72C11"/>
    <w:rsid w:val="00D72EB6"/>
    <w:rsid w:val="00D73152"/>
    <w:rsid w:val="00D73367"/>
    <w:rsid w:val="00D750E8"/>
    <w:rsid w:val="00D75139"/>
    <w:rsid w:val="00D7555B"/>
    <w:rsid w:val="00D760B9"/>
    <w:rsid w:val="00D7615C"/>
    <w:rsid w:val="00D77628"/>
    <w:rsid w:val="00D77F22"/>
    <w:rsid w:val="00D80872"/>
    <w:rsid w:val="00D80C33"/>
    <w:rsid w:val="00D80E88"/>
    <w:rsid w:val="00D812FF"/>
    <w:rsid w:val="00D832CB"/>
    <w:rsid w:val="00D83EC5"/>
    <w:rsid w:val="00D8674A"/>
    <w:rsid w:val="00D87040"/>
    <w:rsid w:val="00D870B1"/>
    <w:rsid w:val="00D87283"/>
    <w:rsid w:val="00D87D66"/>
    <w:rsid w:val="00D90563"/>
    <w:rsid w:val="00D90BD7"/>
    <w:rsid w:val="00D917DD"/>
    <w:rsid w:val="00D924C8"/>
    <w:rsid w:val="00D92DE1"/>
    <w:rsid w:val="00D93490"/>
    <w:rsid w:val="00D94C41"/>
    <w:rsid w:val="00D9523F"/>
    <w:rsid w:val="00D9540C"/>
    <w:rsid w:val="00D97589"/>
    <w:rsid w:val="00D979A1"/>
    <w:rsid w:val="00D97F62"/>
    <w:rsid w:val="00DA003A"/>
    <w:rsid w:val="00DA0E2D"/>
    <w:rsid w:val="00DA1768"/>
    <w:rsid w:val="00DA1D16"/>
    <w:rsid w:val="00DA1D3D"/>
    <w:rsid w:val="00DA1E5A"/>
    <w:rsid w:val="00DA243F"/>
    <w:rsid w:val="00DA28BF"/>
    <w:rsid w:val="00DA3A36"/>
    <w:rsid w:val="00DA52C2"/>
    <w:rsid w:val="00DA7206"/>
    <w:rsid w:val="00DA733C"/>
    <w:rsid w:val="00DB1E92"/>
    <w:rsid w:val="00DB2C6B"/>
    <w:rsid w:val="00DB3001"/>
    <w:rsid w:val="00DB3791"/>
    <w:rsid w:val="00DB3844"/>
    <w:rsid w:val="00DB3B5B"/>
    <w:rsid w:val="00DB463A"/>
    <w:rsid w:val="00DB5A28"/>
    <w:rsid w:val="00DB6203"/>
    <w:rsid w:val="00DB6288"/>
    <w:rsid w:val="00DB6613"/>
    <w:rsid w:val="00DB6C8A"/>
    <w:rsid w:val="00DB6D9B"/>
    <w:rsid w:val="00DB71AC"/>
    <w:rsid w:val="00DB769E"/>
    <w:rsid w:val="00DB78ED"/>
    <w:rsid w:val="00DC0498"/>
    <w:rsid w:val="00DC175D"/>
    <w:rsid w:val="00DC189D"/>
    <w:rsid w:val="00DC3507"/>
    <w:rsid w:val="00DC4614"/>
    <w:rsid w:val="00DC5462"/>
    <w:rsid w:val="00DC5E0E"/>
    <w:rsid w:val="00DC5FC7"/>
    <w:rsid w:val="00DC69CD"/>
    <w:rsid w:val="00DC7974"/>
    <w:rsid w:val="00DD06C4"/>
    <w:rsid w:val="00DD0791"/>
    <w:rsid w:val="00DD0FC9"/>
    <w:rsid w:val="00DD1589"/>
    <w:rsid w:val="00DD294A"/>
    <w:rsid w:val="00DD2B61"/>
    <w:rsid w:val="00DD379A"/>
    <w:rsid w:val="00DD450B"/>
    <w:rsid w:val="00DD56DE"/>
    <w:rsid w:val="00DD5EFE"/>
    <w:rsid w:val="00DD6481"/>
    <w:rsid w:val="00DD64F0"/>
    <w:rsid w:val="00DD65DE"/>
    <w:rsid w:val="00DD75F7"/>
    <w:rsid w:val="00DD7DA4"/>
    <w:rsid w:val="00DE0039"/>
    <w:rsid w:val="00DE0076"/>
    <w:rsid w:val="00DE01A6"/>
    <w:rsid w:val="00DE341C"/>
    <w:rsid w:val="00DE3430"/>
    <w:rsid w:val="00DE3C19"/>
    <w:rsid w:val="00DE4192"/>
    <w:rsid w:val="00DE4C90"/>
    <w:rsid w:val="00DE513F"/>
    <w:rsid w:val="00DE5860"/>
    <w:rsid w:val="00DE5FC0"/>
    <w:rsid w:val="00DE619E"/>
    <w:rsid w:val="00DE70BC"/>
    <w:rsid w:val="00DF0A7D"/>
    <w:rsid w:val="00DF0C2E"/>
    <w:rsid w:val="00DF0D2F"/>
    <w:rsid w:val="00DF138F"/>
    <w:rsid w:val="00DF2DAD"/>
    <w:rsid w:val="00DF31D4"/>
    <w:rsid w:val="00DF4A46"/>
    <w:rsid w:val="00DF4A69"/>
    <w:rsid w:val="00DF68EC"/>
    <w:rsid w:val="00DF6EA3"/>
    <w:rsid w:val="00DF6EF7"/>
    <w:rsid w:val="00DF6F09"/>
    <w:rsid w:val="00DF7BA3"/>
    <w:rsid w:val="00E00266"/>
    <w:rsid w:val="00E00ED3"/>
    <w:rsid w:val="00E0156E"/>
    <w:rsid w:val="00E01FF3"/>
    <w:rsid w:val="00E0507F"/>
    <w:rsid w:val="00E065ED"/>
    <w:rsid w:val="00E07475"/>
    <w:rsid w:val="00E11017"/>
    <w:rsid w:val="00E11175"/>
    <w:rsid w:val="00E112E1"/>
    <w:rsid w:val="00E1133E"/>
    <w:rsid w:val="00E12476"/>
    <w:rsid w:val="00E12F7F"/>
    <w:rsid w:val="00E13673"/>
    <w:rsid w:val="00E13884"/>
    <w:rsid w:val="00E138A7"/>
    <w:rsid w:val="00E13A1C"/>
    <w:rsid w:val="00E14C55"/>
    <w:rsid w:val="00E156F8"/>
    <w:rsid w:val="00E15D42"/>
    <w:rsid w:val="00E16D3E"/>
    <w:rsid w:val="00E17285"/>
    <w:rsid w:val="00E17812"/>
    <w:rsid w:val="00E17AC2"/>
    <w:rsid w:val="00E20BF3"/>
    <w:rsid w:val="00E22811"/>
    <w:rsid w:val="00E22C0B"/>
    <w:rsid w:val="00E23F92"/>
    <w:rsid w:val="00E262A1"/>
    <w:rsid w:val="00E26411"/>
    <w:rsid w:val="00E268FE"/>
    <w:rsid w:val="00E275DE"/>
    <w:rsid w:val="00E27650"/>
    <w:rsid w:val="00E2795E"/>
    <w:rsid w:val="00E30998"/>
    <w:rsid w:val="00E32A3B"/>
    <w:rsid w:val="00E32AF0"/>
    <w:rsid w:val="00E3300C"/>
    <w:rsid w:val="00E3323E"/>
    <w:rsid w:val="00E334EF"/>
    <w:rsid w:val="00E33AF7"/>
    <w:rsid w:val="00E34449"/>
    <w:rsid w:val="00E35024"/>
    <w:rsid w:val="00E35305"/>
    <w:rsid w:val="00E35CB6"/>
    <w:rsid w:val="00E362E5"/>
    <w:rsid w:val="00E365F5"/>
    <w:rsid w:val="00E36A34"/>
    <w:rsid w:val="00E36DBE"/>
    <w:rsid w:val="00E374D9"/>
    <w:rsid w:val="00E3789E"/>
    <w:rsid w:val="00E379D9"/>
    <w:rsid w:val="00E37A04"/>
    <w:rsid w:val="00E41114"/>
    <w:rsid w:val="00E41D68"/>
    <w:rsid w:val="00E42EA6"/>
    <w:rsid w:val="00E43299"/>
    <w:rsid w:val="00E443E4"/>
    <w:rsid w:val="00E44637"/>
    <w:rsid w:val="00E449E2"/>
    <w:rsid w:val="00E456CB"/>
    <w:rsid w:val="00E4582F"/>
    <w:rsid w:val="00E45BF4"/>
    <w:rsid w:val="00E46419"/>
    <w:rsid w:val="00E50C08"/>
    <w:rsid w:val="00E50D16"/>
    <w:rsid w:val="00E50EB9"/>
    <w:rsid w:val="00E51A0A"/>
    <w:rsid w:val="00E51C83"/>
    <w:rsid w:val="00E51EAE"/>
    <w:rsid w:val="00E526DC"/>
    <w:rsid w:val="00E5412A"/>
    <w:rsid w:val="00E5415D"/>
    <w:rsid w:val="00E547FF"/>
    <w:rsid w:val="00E548AC"/>
    <w:rsid w:val="00E54B39"/>
    <w:rsid w:val="00E553EA"/>
    <w:rsid w:val="00E55542"/>
    <w:rsid w:val="00E559F4"/>
    <w:rsid w:val="00E5648D"/>
    <w:rsid w:val="00E565F3"/>
    <w:rsid w:val="00E56A3E"/>
    <w:rsid w:val="00E57110"/>
    <w:rsid w:val="00E62265"/>
    <w:rsid w:val="00E632AB"/>
    <w:rsid w:val="00E63DA8"/>
    <w:rsid w:val="00E64750"/>
    <w:rsid w:val="00E6512B"/>
    <w:rsid w:val="00E66A16"/>
    <w:rsid w:val="00E66A21"/>
    <w:rsid w:val="00E67BB4"/>
    <w:rsid w:val="00E700BB"/>
    <w:rsid w:val="00E70A46"/>
    <w:rsid w:val="00E70B97"/>
    <w:rsid w:val="00E71469"/>
    <w:rsid w:val="00E72EE9"/>
    <w:rsid w:val="00E73A31"/>
    <w:rsid w:val="00E74073"/>
    <w:rsid w:val="00E7423A"/>
    <w:rsid w:val="00E7451C"/>
    <w:rsid w:val="00E747BB"/>
    <w:rsid w:val="00E74E29"/>
    <w:rsid w:val="00E75039"/>
    <w:rsid w:val="00E759D0"/>
    <w:rsid w:val="00E75F25"/>
    <w:rsid w:val="00E7666D"/>
    <w:rsid w:val="00E77052"/>
    <w:rsid w:val="00E77544"/>
    <w:rsid w:val="00E779C5"/>
    <w:rsid w:val="00E77BA2"/>
    <w:rsid w:val="00E77CCB"/>
    <w:rsid w:val="00E80B4D"/>
    <w:rsid w:val="00E8172F"/>
    <w:rsid w:val="00E8240C"/>
    <w:rsid w:val="00E82767"/>
    <w:rsid w:val="00E82D35"/>
    <w:rsid w:val="00E83534"/>
    <w:rsid w:val="00E859C7"/>
    <w:rsid w:val="00E85D12"/>
    <w:rsid w:val="00E8619B"/>
    <w:rsid w:val="00E865D7"/>
    <w:rsid w:val="00E870DD"/>
    <w:rsid w:val="00E87ACA"/>
    <w:rsid w:val="00E90445"/>
    <w:rsid w:val="00E9152F"/>
    <w:rsid w:val="00E91E4B"/>
    <w:rsid w:val="00E92559"/>
    <w:rsid w:val="00E929DC"/>
    <w:rsid w:val="00E93E94"/>
    <w:rsid w:val="00E94B6B"/>
    <w:rsid w:val="00E95304"/>
    <w:rsid w:val="00E955C6"/>
    <w:rsid w:val="00E95905"/>
    <w:rsid w:val="00E95E8F"/>
    <w:rsid w:val="00E9604A"/>
    <w:rsid w:val="00E969F8"/>
    <w:rsid w:val="00E97048"/>
    <w:rsid w:val="00E97C81"/>
    <w:rsid w:val="00EA0D89"/>
    <w:rsid w:val="00EA1761"/>
    <w:rsid w:val="00EA2716"/>
    <w:rsid w:val="00EA275F"/>
    <w:rsid w:val="00EA2788"/>
    <w:rsid w:val="00EA2907"/>
    <w:rsid w:val="00EA2B37"/>
    <w:rsid w:val="00EA3010"/>
    <w:rsid w:val="00EA45ED"/>
    <w:rsid w:val="00EA4D46"/>
    <w:rsid w:val="00EA53A1"/>
    <w:rsid w:val="00EA5D9C"/>
    <w:rsid w:val="00EA618A"/>
    <w:rsid w:val="00EA6E2B"/>
    <w:rsid w:val="00EA70D4"/>
    <w:rsid w:val="00EA71B2"/>
    <w:rsid w:val="00EA7274"/>
    <w:rsid w:val="00EB0105"/>
    <w:rsid w:val="00EB06F2"/>
    <w:rsid w:val="00EB1252"/>
    <w:rsid w:val="00EB1EFA"/>
    <w:rsid w:val="00EB244E"/>
    <w:rsid w:val="00EB2D0B"/>
    <w:rsid w:val="00EB2DBA"/>
    <w:rsid w:val="00EB3754"/>
    <w:rsid w:val="00EB3C84"/>
    <w:rsid w:val="00EB4603"/>
    <w:rsid w:val="00EB5DD1"/>
    <w:rsid w:val="00EB5E50"/>
    <w:rsid w:val="00EB638A"/>
    <w:rsid w:val="00EB64CB"/>
    <w:rsid w:val="00EC07AD"/>
    <w:rsid w:val="00EC08B4"/>
    <w:rsid w:val="00EC14D2"/>
    <w:rsid w:val="00EC26BD"/>
    <w:rsid w:val="00EC35F2"/>
    <w:rsid w:val="00EC3896"/>
    <w:rsid w:val="00EC4CC6"/>
    <w:rsid w:val="00EC5488"/>
    <w:rsid w:val="00EC56CA"/>
    <w:rsid w:val="00EC58E6"/>
    <w:rsid w:val="00EC5908"/>
    <w:rsid w:val="00EC6AEC"/>
    <w:rsid w:val="00EC7042"/>
    <w:rsid w:val="00EC7452"/>
    <w:rsid w:val="00EC74F9"/>
    <w:rsid w:val="00EC7FB0"/>
    <w:rsid w:val="00ED005E"/>
    <w:rsid w:val="00ED1BE5"/>
    <w:rsid w:val="00ED1D2F"/>
    <w:rsid w:val="00ED23AA"/>
    <w:rsid w:val="00ED31C3"/>
    <w:rsid w:val="00ED33B4"/>
    <w:rsid w:val="00ED3483"/>
    <w:rsid w:val="00ED3812"/>
    <w:rsid w:val="00ED3B5F"/>
    <w:rsid w:val="00ED4F71"/>
    <w:rsid w:val="00ED5230"/>
    <w:rsid w:val="00ED5A77"/>
    <w:rsid w:val="00ED5B79"/>
    <w:rsid w:val="00ED5BE6"/>
    <w:rsid w:val="00EE078A"/>
    <w:rsid w:val="00EE12EF"/>
    <w:rsid w:val="00EE224D"/>
    <w:rsid w:val="00EE286B"/>
    <w:rsid w:val="00EE3AAD"/>
    <w:rsid w:val="00EE3EDC"/>
    <w:rsid w:val="00EE5A0B"/>
    <w:rsid w:val="00EE5FD8"/>
    <w:rsid w:val="00EE6479"/>
    <w:rsid w:val="00EE6648"/>
    <w:rsid w:val="00EE780D"/>
    <w:rsid w:val="00EF00C6"/>
    <w:rsid w:val="00EF0AAC"/>
    <w:rsid w:val="00EF1150"/>
    <w:rsid w:val="00EF1808"/>
    <w:rsid w:val="00EF3459"/>
    <w:rsid w:val="00EF4C65"/>
    <w:rsid w:val="00EF5469"/>
    <w:rsid w:val="00EF56C8"/>
    <w:rsid w:val="00EF5C37"/>
    <w:rsid w:val="00EF5D38"/>
    <w:rsid w:val="00EF5F0C"/>
    <w:rsid w:val="00EF6F4F"/>
    <w:rsid w:val="00EF7F26"/>
    <w:rsid w:val="00F01873"/>
    <w:rsid w:val="00F03875"/>
    <w:rsid w:val="00F06480"/>
    <w:rsid w:val="00F103A0"/>
    <w:rsid w:val="00F108BD"/>
    <w:rsid w:val="00F111F8"/>
    <w:rsid w:val="00F124DB"/>
    <w:rsid w:val="00F12C06"/>
    <w:rsid w:val="00F12C1F"/>
    <w:rsid w:val="00F14467"/>
    <w:rsid w:val="00F150CE"/>
    <w:rsid w:val="00F15E8D"/>
    <w:rsid w:val="00F162C6"/>
    <w:rsid w:val="00F16724"/>
    <w:rsid w:val="00F202EA"/>
    <w:rsid w:val="00F203B5"/>
    <w:rsid w:val="00F209C2"/>
    <w:rsid w:val="00F21317"/>
    <w:rsid w:val="00F217CD"/>
    <w:rsid w:val="00F21A32"/>
    <w:rsid w:val="00F22B34"/>
    <w:rsid w:val="00F22B3E"/>
    <w:rsid w:val="00F235E6"/>
    <w:rsid w:val="00F2428C"/>
    <w:rsid w:val="00F259C0"/>
    <w:rsid w:val="00F25B7A"/>
    <w:rsid w:val="00F25F5A"/>
    <w:rsid w:val="00F27A40"/>
    <w:rsid w:val="00F30787"/>
    <w:rsid w:val="00F308D4"/>
    <w:rsid w:val="00F308DA"/>
    <w:rsid w:val="00F30B95"/>
    <w:rsid w:val="00F314B0"/>
    <w:rsid w:val="00F3507D"/>
    <w:rsid w:val="00F35654"/>
    <w:rsid w:val="00F35702"/>
    <w:rsid w:val="00F3577E"/>
    <w:rsid w:val="00F3771B"/>
    <w:rsid w:val="00F40469"/>
    <w:rsid w:val="00F410AD"/>
    <w:rsid w:val="00F416A8"/>
    <w:rsid w:val="00F41C73"/>
    <w:rsid w:val="00F41CA4"/>
    <w:rsid w:val="00F42D56"/>
    <w:rsid w:val="00F43A0E"/>
    <w:rsid w:val="00F43B48"/>
    <w:rsid w:val="00F44D5E"/>
    <w:rsid w:val="00F4534B"/>
    <w:rsid w:val="00F454E6"/>
    <w:rsid w:val="00F465BF"/>
    <w:rsid w:val="00F4664C"/>
    <w:rsid w:val="00F47522"/>
    <w:rsid w:val="00F50341"/>
    <w:rsid w:val="00F524A2"/>
    <w:rsid w:val="00F52EB6"/>
    <w:rsid w:val="00F539F3"/>
    <w:rsid w:val="00F53E69"/>
    <w:rsid w:val="00F54273"/>
    <w:rsid w:val="00F548B0"/>
    <w:rsid w:val="00F54F79"/>
    <w:rsid w:val="00F5527C"/>
    <w:rsid w:val="00F55456"/>
    <w:rsid w:val="00F55AA4"/>
    <w:rsid w:val="00F564E9"/>
    <w:rsid w:val="00F56B74"/>
    <w:rsid w:val="00F577D8"/>
    <w:rsid w:val="00F57DE8"/>
    <w:rsid w:val="00F600AA"/>
    <w:rsid w:val="00F60DCF"/>
    <w:rsid w:val="00F61191"/>
    <w:rsid w:val="00F6188E"/>
    <w:rsid w:val="00F6281F"/>
    <w:rsid w:val="00F62F2A"/>
    <w:rsid w:val="00F64292"/>
    <w:rsid w:val="00F65252"/>
    <w:rsid w:val="00F66421"/>
    <w:rsid w:val="00F6647C"/>
    <w:rsid w:val="00F664FD"/>
    <w:rsid w:val="00F66D59"/>
    <w:rsid w:val="00F67F2F"/>
    <w:rsid w:val="00F70200"/>
    <w:rsid w:val="00F70644"/>
    <w:rsid w:val="00F70EFE"/>
    <w:rsid w:val="00F71137"/>
    <w:rsid w:val="00F72785"/>
    <w:rsid w:val="00F72C09"/>
    <w:rsid w:val="00F72C68"/>
    <w:rsid w:val="00F74340"/>
    <w:rsid w:val="00F744E3"/>
    <w:rsid w:val="00F75C31"/>
    <w:rsid w:val="00F824FD"/>
    <w:rsid w:val="00F829A1"/>
    <w:rsid w:val="00F82A6C"/>
    <w:rsid w:val="00F82E6C"/>
    <w:rsid w:val="00F8402A"/>
    <w:rsid w:val="00F849FA"/>
    <w:rsid w:val="00F855C4"/>
    <w:rsid w:val="00F85721"/>
    <w:rsid w:val="00F860D0"/>
    <w:rsid w:val="00F86294"/>
    <w:rsid w:val="00F904B2"/>
    <w:rsid w:val="00F919DD"/>
    <w:rsid w:val="00F936E6"/>
    <w:rsid w:val="00F947D9"/>
    <w:rsid w:val="00F956B2"/>
    <w:rsid w:val="00F97C28"/>
    <w:rsid w:val="00FA0607"/>
    <w:rsid w:val="00FA1678"/>
    <w:rsid w:val="00FA1BA7"/>
    <w:rsid w:val="00FA2198"/>
    <w:rsid w:val="00FA2613"/>
    <w:rsid w:val="00FA35CB"/>
    <w:rsid w:val="00FA4267"/>
    <w:rsid w:val="00FA43F8"/>
    <w:rsid w:val="00FA49CF"/>
    <w:rsid w:val="00FA535F"/>
    <w:rsid w:val="00FA596A"/>
    <w:rsid w:val="00FA5F6E"/>
    <w:rsid w:val="00FA6E3A"/>
    <w:rsid w:val="00FA7570"/>
    <w:rsid w:val="00FA77BF"/>
    <w:rsid w:val="00FA78E6"/>
    <w:rsid w:val="00FA7D65"/>
    <w:rsid w:val="00FB089F"/>
    <w:rsid w:val="00FB255D"/>
    <w:rsid w:val="00FB2BD6"/>
    <w:rsid w:val="00FB33E6"/>
    <w:rsid w:val="00FB4A91"/>
    <w:rsid w:val="00FB6EC3"/>
    <w:rsid w:val="00FB77B2"/>
    <w:rsid w:val="00FC008D"/>
    <w:rsid w:val="00FC048E"/>
    <w:rsid w:val="00FC0511"/>
    <w:rsid w:val="00FC1451"/>
    <w:rsid w:val="00FC1563"/>
    <w:rsid w:val="00FC2BC9"/>
    <w:rsid w:val="00FC3A29"/>
    <w:rsid w:val="00FC3C19"/>
    <w:rsid w:val="00FC5332"/>
    <w:rsid w:val="00FC6BAF"/>
    <w:rsid w:val="00FC6D95"/>
    <w:rsid w:val="00FC7F05"/>
    <w:rsid w:val="00FD00A1"/>
    <w:rsid w:val="00FD0736"/>
    <w:rsid w:val="00FD0FAC"/>
    <w:rsid w:val="00FD0FD7"/>
    <w:rsid w:val="00FD13E9"/>
    <w:rsid w:val="00FD180C"/>
    <w:rsid w:val="00FD1CF6"/>
    <w:rsid w:val="00FD308E"/>
    <w:rsid w:val="00FD3245"/>
    <w:rsid w:val="00FD4C01"/>
    <w:rsid w:val="00FD4EBE"/>
    <w:rsid w:val="00FD55B4"/>
    <w:rsid w:val="00FD585E"/>
    <w:rsid w:val="00FD6219"/>
    <w:rsid w:val="00FD6361"/>
    <w:rsid w:val="00FD63E5"/>
    <w:rsid w:val="00FD7326"/>
    <w:rsid w:val="00FD74DB"/>
    <w:rsid w:val="00FD7B46"/>
    <w:rsid w:val="00FE0411"/>
    <w:rsid w:val="00FE10A9"/>
    <w:rsid w:val="00FE1141"/>
    <w:rsid w:val="00FE161B"/>
    <w:rsid w:val="00FE17D2"/>
    <w:rsid w:val="00FE1B88"/>
    <w:rsid w:val="00FE2399"/>
    <w:rsid w:val="00FE28AD"/>
    <w:rsid w:val="00FE4420"/>
    <w:rsid w:val="00FE5461"/>
    <w:rsid w:val="00FE6061"/>
    <w:rsid w:val="00FE61A1"/>
    <w:rsid w:val="00FE6A86"/>
    <w:rsid w:val="00FE6BB8"/>
    <w:rsid w:val="00FE6EC7"/>
    <w:rsid w:val="00FE7033"/>
    <w:rsid w:val="00FF02B1"/>
    <w:rsid w:val="00FF038E"/>
    <w:rsid w:val="00FF16BE"/>
    <w:rsid w:val="00FF1713"/>
    <w:rsid w:val="00FF1A55"/>
    <w:rsid w:val="00FF32CC"/>
    <w:rsid w:val="00FF5D38"/>
    <w:rsid w:val="00FF6781"/>
    <w:rsid w:val="00FF7AA3"/>
    <w:rsid w:val="00FF7B2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тчет департамента"/>
    <w:basedOn w:val="a1"/>
    <w:uiPriority w:val="99"/>
    <w:rsid w:val="0003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69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69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7547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47A4"/>
  </w:style>
  <w:style w:type="paragraph" w:styleId="a6">
    <w:name w:val="header"/>
    <w:basedOn w:val="a"/>
    <w:link w:val="a7"/>
    <w:uiPriority w:val="99"/>
    <w:unhideWhenUsed/>
    <w:rsid w:val="00BC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429"/>
  </w:style>
  <w:style w:type="paragraph" w:styleId="a8">
    <w:name w:val="footer"/>
    <w:basedOn w:val="a"/>
    <w:link w:val="a9"/>
    <w:uiPriority w:val="99"/>
    <w:unhideWhenUsed/>
    <w:rsid w:val="00BC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429"/>
  </w:style>
  <w:style w:type="paragraph" w:styleId="aa">
    <w:name w:val="List Paragraph"/>
    <w:basedOn w:val="a"/>
    <w:uiPriority w:val="99"/>
    <w:qFormat/>
    <w:rsid w:val="00AB0659"/>
    <w:pPr>
      <w:ind w:left="720"/>
      <w:contextualSpacing/>
    </w:pPr>
  </w:style>
  <w:style w:type="paragraph" w:customStyle="1" w:styleId="ConsPlusNormal">
    <w:name w:val="ConsPlusNormal"/>
    <w:uiPriority w:val="99"/>
    <w:rsid w:val="00370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1E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9238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FF1CEA89CA91E85980279391A5344DD14E3E107F6ADB864A261789B5179FD6B740C4AB9C28E651d1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57B6-170B-475B-AE6F-CA998192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61</Pages>
  <Words>20922</Words>
  <Characters>119258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Цитлионок</dc:creator>
  <cp:keywords/>
  <dc:description/>
  <cp:lastModifiedBy>Светалана В. Фефелова</cp:lastModifiedBy>
  <cp:revision>157</cp:revision>
  <cp:lastPrinted>2014-12-15T00:41:00Z</cp:lastPrinted>
  <dcterms:created xsi:type="dcterms:W3CDTF">2014-11-10T06:45:00Z</dcterms:created>
  <dcterms:modified xsi:type="dcterms:W3CDTF">2015-04-14T04:11:00Z</dcterms:modified>
</cp:coreProperties>
</file>