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86" w:rsidRPr="00D41986" w:rsidRDefault="00C46494" w:rsidP="00D41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41986" w:rsidRDefault="00C46494" w:rsidP="00D41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D41986" w:rsidRPr="00D41986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мероприятия, проведенного в </w:t>
      </w:r>
      <w:r w:rsidR="00A31ED0">
        <w:rPr>
          <w:rFonts w:ascii="Times New Roman" w:hAnsi="Times New Roman" w:cs="Times New Roman"/>
          <w:b/>
          <w:sz w:val="28"/>
          <w:szCs w:val="28"/>
        </w:rPr>
        <w:t>государственном</w:t>
      </w:r>
      <w:r w:rsidR="00DA28BF">
        <w:rPr>
          <w:rFonts w:ascii="Times New Roman" w:hAnsi="Times New Roman" w:cs="Times New Roman"/>
          <w:b/>
          <w:sz w:val="28"/>
          <w:szCs w:val="28"/>
        </w:rPr>
        <w:t xml:space="preserve"> автономном учреждении культуры </w:t>
      </w:r>
      <w:r w:rsidR="00431830">
        <w:rPr>
          <w:rFonts w:ascii="Times New Roman" w:hAnsi="Times New Roman" w:cs="Times New Roman"/>
          <w:b/>
          <w:sz w:val="28"/>
          <w:szCs w:val="28"/>
        </w:rPr>
        <w:t>"</w:t>
      </w:r>
      <w:r w:rsidR="00C85868">
        <w:rPr>
          <w:rFonts w:ascii="Times New Roman" w:hAnsi="Times New Roman" w:cs="Times New Roman"/>
          <w:b/>
          <w:sz w:val="28"/>
          <w:szCs w:val="28"/>
        </w:rPr>
        <w:t>Приморский академический краевой драматический театр им. М. Горького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" за </w:t>
      </w:r>
      <w:r w:rsidR="00976C3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2013 год и девять месяцев</w:t>
      </w:r>
      <w:r w:rsidR="00DA28BF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p w:rsidR="004B648E" w:rsidRPr="00C46494" w:rsidRDefault="004B648E" w:rsidP="00C46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D56" w:rsidRDefault="00821793" w:rsidP="00E7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проведения контрольного мероприятия</w:t>
      </w:r>
      <w:r w:rsidR="00F42D56" w:rsidRPr="009E61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42D56" w:rsidRPr="009E6158">
        <w:rPr>
          <w:rFonts w:ascii="Times New Roman" w:hAnsi="Times New Roman" w:cs="Times New Roman"/>
          <w:sz w:val="28"/>
          <w:szCs w:val="28"/>
        </w:rPr>
        <w:t>Закон Приморского края от 04</w:t>
      </w:r>
      <w:r w:rsidR="00362D44">
        <w:rPr>
          <w:rFonts w:ascii="Times New Roman" w:hAnsi="Times New Roman" w:cs="Times New Roman"/>
          <w:sz w:val="28"/>
          <w:szCs w:val="28"/>
        </w:rPr>
        <w:t xml:space="preserve">.08.11 2011 </w:t>
      </w:r>
      <w:r w:rsidR="00F42D56" w:rsidRPr="009E6158">
        <w:rPr>
          <w:rFonts w:ascii="Times New Roman" w:hAnsi="Times New Roman" w:cs="Times New Roman"/>
          <w:sz w:val="28"/>
          <w:szCs w:val="28"/>
        </w:rPr>
        <w:t>№ 795-КЗ "О Контрольно-с</w:t>
      </w:r>
      <w:r w:rsidR="00362D44">
        <w:rPr>
          <w:rFonts w:ascii="Times New Roman" w:hAnsi="Times New Roman" w:cs="Times New Roman"/>
          <w:sz w:val="28"/>
          <w:szCs w:val="28"/>
        </w:rPr>
        <w:t>ч</w:t>
      </w:r>
      <w:r w:rsidR="00DA28BF">
        <w:rPr>
          <w:rFonts w:ascii="Times New Roman" w:hAnsi="Times New Roman" w:cs="Times New Roman"/>
          <w:sz w:val="28"/>
          <w:szCs w:val="28"/>
        </w:rPr>
        <w:t>етной палате Приморского края",</w:t>
      </w:r>
      <w:r w:rsidR="00600D1C">
        <w:rPr>
          <w:rFonts w:ascii="Times New Roman" w:hAnsi="Times New Roman" w:cs="Times New Roman"/>
          <w:sz w:val="28"/>
          <w:szCs w:val="28"/>
        </w:rPr>
        <w:t xml:space="preserve"> </w:t>
      </w:r>
      <w:r w:rsidR="00BC4D3A">
        <w:rPr>
          <w:rFonts w:ascii="Times New Roman" w:hAnsi="Times New Roman" w:cs="Times New Roman"/>
          <w:sz w:val="28"/>
          <w:szCs w:val="28"/>
        </w:rPr>
        <w:t xml:space="preserve"> </w:t>
      </w:r>
      <w:r w:rsidR="00600D1C">
        <w:rPr>
          <w:rFonts w:ascii="Times New Roman" w:hAnsi="Times New Roman" w:cs="Times New Roman"/>
          <w:sz w:val="28"/>
          <w:szCs w:val="28"/>
        </w:rPr>
        <w:t>распоряжение</w:t>
      </w:r>
      <w:r w:rsidR="00F42D56" w:rsidRPr="009E6158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Приморского края от </w:t>
      </w:r>
      <w:r w:rsidR="009C4DE2">
        <w:rPr>
          <w:rFonts w:ascii="Times New Roman" w:hAnsi="Times New Roman" w:cs="Times New Roman"/>
          <w:sz w:val="28"/>
          <w:szCs w:val="28"/>
        </w:rPr>
        <w:t>07.11</w:t>
      </w:r>
      <w:r w:rsidR="00362D44">
        <w:rPr>
          <w:rFonts w:ascii="Times New Roman" w:hAnsi="Times New Roman" w:cs="Times New Roman"/>
          <w:sz w:val="28"/>
          <w:szCs w:val="28"/>
        </w:rPr>
        <w:t>.</w:t>
      </w:r>
      <w:r w:rsidR="0008122B" w:rsidRPr="009E6158">
        <w:rPr>
          <w:rFonts w:ascii="Times New Roman" w:hAnsi="Times New Roman" w:cs="Times New Roman"/>
          <w:sz w:val="28"/>
          <w:szCs w:val="28"/>
        </w:rPr>
        <w:t>2014</w:t>
      </w:r>
      <w:r w:rsidR="00362D44">
        <w:rPr>
          <w:rFonts w:ascii="Times New Roman" w:hAnsi="Times New Roman" w:cs="Times New Roman"/>
          <w:sz w:val="28"/>
          <w:szCs w:val="28"/>
        </w:rPr>
        <w:t xml:space="preserve"> </w:t>
      </w:r>
      <w:r w:rsidR="009C4DE2">
        <w:rPr>
          <w:rFonts w:ascii="Times New Roman" w:hAnsi="Times New Roman" w:cs="Times New Roman"/>
          <w:sz w:val="28"/>
          <w:szCs w:val="28"/>
        </w:rPr>
        <w:t>№ 42</w:t>
      </w:r>
      <w:r w:rsidR="00E22811">
        <w:rPr>
          <w:rFonts w:ascii="Times New Roman" w:hAnsi="Times New Roman" w:cs="Times New Roman"/>
          <w:sz w:val="28"/>
          <w:szCs w:val="28"/>
        </w:rPr>
        <w:t xml:space="preserve"> "О проведении контрольного мероприятия в государственном автономном </w:t>
      </w:r>
      <w:r w:rsidR="003A29E9">
        <w:rPr>
          <w:rFonts w:ascii="Times New Roman" w:hAnsi="Times New Roman" w:cs="Times New Roman"/>
          <w:sz w:val="28"/>
          <w:szCs w:val="28"/>
        </w:rPr>
        <w:t>учреждении</w:t>
      </w:r>
      <w:r w:rsidR="0034429E">
        <w:rPr>
          <w:rFonts w:ascii="Times New Roman" w:hAnsi="Times New Roman" w:cs="Times New Roman"/>
          <w:sz w:val="28"/>
          <w:szCs w:val="28"/>
        </w:rPr>
        <w:t xml:space="preserve"> </w:t>
      </w:r>
      <w:r w:rsidR="00DA28BF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34429E">
        <w:rPr>
          <w:rFonts w:ascii="Times New Roman" w:hAnsi="Times New Roman" w:cs="Times New Roman"/>
          <w:sz w:val="28"/>
          <w:szCs w:val="28"/>
        </w:rPr>
        <w:t>"</w:t>
      </w:r>
      <w:r w:rsidR="00D96EB7">
        <w:rPr>
          <w:rFonts w:ascii="Times New Roman" w:hAnsi="Times New Roman" w:cs="Times New Roman"/>
          <w:sz w:val="28"/>
          <w:szCs w:val="28"/>
        </w:rPr>
        <w:t>Приморский академический краевой драматический театр им. М. Горького</w:t>
      </w:r>
      <w:r w:rsidR="00847DC7">
        <w:rPr>
          <w:rFonts w:ascii="Times New Roman" w:hAnsi="Times New Roman" w:cs="Times New Roman"/>
          <w:sz w:val="28"/>
          <w:szCs w:val="28"/>
        </w:rPr>
        <w:t xml:space="preserve">" </w:t>
      </w:r>
      <w:r w:rsidR="00DA28BF">
        <w:rPr>
          <w:rFonts w:ascii="Times New Roman" w:hAnsi="Times New Roman" w:cs="Times New Roman"/>
          <w:sz w:val="28"/>
          <w:szCs w:val="28"/>
        </w:rPr>
        <w:t>за 20</w:t>
      </w:r>
      <w:r w:rsidR="00D96EB7">
        <w:rPr>
          <w:rFonts w:ascii="Times New Roman" w:hAnsi="Times New Roman" w:cs="Times New Roman"/>
          <w:sz w:val="28"/>
          <w:szCs w:val="28"/>
        </w:rPr>
        <w:t xml:space="preserve">13 год и истекший период </w:t>
      </w:r>
      <w:r w:rsidR="00DA28BF">
        <w:rPr>
          <w:rFonts w:ascii="Times New Roman" w:hAnsi="Times New Roman" w:cs="Times New Roman"/>
          <w:sz w:val="28"/>
          <w:szCs w:val="28"/>
        </w:rPr>
        <w:t>2014 года"</w:t>
      </w:r>
      <w:r w:rsidR="00F42D56" w:rsidRPr="009E6158">
        <w:rPr>
          <w:rFonts w:ascii="Times New Roman" w:hAnsi="Times New Roman" w:cs="Times New Roman"/>
          <w:sz w:val="28"/>
          <w:szCs w:val="28"/>
        </w:rPr>
        <w:t>.</w:t>
      </w:r>
    </w:p>
    <w:p w:rsidR="00847DC7" w:rsidRDefault="008F1CA7" w:rsidP="00E7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CA7">
        <w:rPr>
          <w:rFonts w:ascii="Times New Roman" w:hAnsi="Times New Roman" w:cs="Times New Roman"/>
          <w:b/>
          <w:sz w:val="28"/>
          <w:szCs w:val="28"/>
        </w:rPr>
        <w:t>Объект 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00F87" w:rsidRPr="00100F87">
        <w:rPr>
          <w:rFonts w:ascii="Times New Roman" w:hAnsi="Times New Roman" w:cs="Times New Roman"/>
          <w:b/>
          <w:sz w:val="28"/>
          <w:szCs w:val="28"/>
        </w:rPr>
        <w:t>редмет контрольного мероприятия:</w:t>
      </w:r>
      <w:r w:rsidR="00DA28BF">
        <w:rPr>
          <w:rFonts w:ascii="Times New Roman" w:hAnsi="Times New Roman" w:cs="Times New Roman"/>
          <w:sz w:val="28"/>
          <w:szCs w:val="28"/>
        </w:rPr>
        <w:t xml:space="preserve"> финансовое обеспечение краевого государственного а</w:t>
      </w:r>
      <w:r w:rsidR="00D96EB7">
        <w:rPr>
          <w:rFonts w:ascii="Times New Roman" w:hAnsi="Times New Roman" w:cs="Times New Roman"/>
          <w:sz w:val="28"/>
          <w:szCs w:val="28"/>
        </w:rPr>
        <w:t>втономного учреждения культуры "О проведении контрольного мероприятия в государственном автономном учреждении культуры "Приморский академический краевой драматический театр им. М. Горького"</w:t>
      </w:r>
      <w:r w:rsidR="00DA28BF">
        <w:rPr>
          <w:rFonts w:ascii="Times New Roman" w:hAnsi="Times New Roman" w:cs="Times New Roman"/>
          <w:sz w:val="28"/>
          <w:szCs w:val="28"/>
        </w:rPr>
        <w:t xml:space="preserve">, субсидии, предоставляемые данному </w:t>
      </w:r>
      <w:r w:rsidR="00DC4614">
        <w:rPr>
          <w:rFonts w:ascii="Times New Roman" w:hAnsi="Times New Roman" w:cs="Times New Roman"/>
          <w:sz w:val="28"/>
          <w:szCs w:val="28"/>
        </w:rPr>
        <w:t>учреждению из краевого бюджета на выполнение государственного задания и иные цели</w:t>
      </w:r>
      <w:r w:rsidR="00100F87">
        <w:rPr>
          <w:rFonts w:ascii="Times New Roman" w:hAnsi="Times New Roman" w:cs="Times New Roman"/>
          <w:sz w:val="28"/>
          <w:szCs w:val="28"/>
        </w:rPr>
        <w:t>.</w:t>
      </w:r>
    </w:p>
    <w:p w:rsidR="008F1CA7" w:rsidRPr="009E6158" w:rsidRDefault="008F1CA7" w:rsidP="00E7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815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="00DC4614">
        <w:rPr>
          <w:rFonts w:ascii="Times New Roman" w:hAnsi="Times New Roman" w:cs="Times New Roman"/>
          <w:sz w:val="28"/>
          <w:szCs w:val="28"/>
        </w:rPr>
        <w:t xml:space="preserve"> </w:t>
      </w:r>
      <w:r w:rsidRPr="009E6158">
        <w:rPr>
          <w:rFonts w:ascii="Times New Roman" w:hAnsi="Times New Roman" w:cs="Times New Roman"/>
          <w:sz w:val="28"/>
          <w:szCs w:val="28"/>
        </w:rPr>
        <w:t>2013 год</w:t>
      </w:r>
      <w:r w:rsidR="00DC4614">
        <w:rPr>
          <w:rFonts w:ascii="Times New Roman" w:hAnsi="Times New Roman" w:cs="Times New Roman"/>
          <w:sz w:val="28"/>
          <w:szCs w:val="28"/>
        </w:rPr>
        <w:t xml:space="preserve"> и девять месяцев 2014 года</w:t>
      </w:r>
      <w:r w:rsidRPr="009E6158">
        <w:rPr>
          <w:rFonts w:ascii="Times New Roman" w:hAnsi="Times New Roman" w:cs="Times New Roman"/>
          <w:sz w:val="28"/>
          <w:szCs w:val="28"/>
        </w:rPr>
        <w:t>.</w:t>
      </w:r>
    </w:p>
    <w:p w:rsidR="008F1CA7" w:rsidRDefault="008F1CA7" w:rsidP="00E7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исполнителей</w:t>
      </w:r>
      <w:r w:rsidR="00F42D56" w:rsidRPr="009E6158">
        <w:rPr>
          <w:rFonts w:ascii="Times New Roman" w:hAnsi="Times New Roman" w:cs="Times New Roman"/>
          <w:b/>
          <w:sz w:val="28"/>
          <w:szCs w:val="28"/>
        </w:rPr>
        <w:t>:</w:t>
      </w:r>
      <w:r w:rsidR="00F42D56" w:rsidRPr="009E6158">
        <w:rPr>
          <w:rFonts w:ascii="Times New Roman" w:hAnsi="Times New Roman" w:cs="Times New Roman"/>
          <w:sz w:val="28"/>
          <w:szCs w:val="28"/>
        </w:rPr>
        <w:t xml:space="preserve"> </w:t>
      </w:r>
      <w:r w:rsidR="00FD63E5">
        <w:rPr>
          <w:rFonts w:ascii="Times New Roman" w:hAnsi="Times New Roman" w:cs="Times New Roman"/>
          <w:sz w:val="28"/>
          <w:szCs w:val="28"/>
        </w:rPr>
        <w:t>аудитор Контрольно-с</w:t>
      </w:r>
      <w:r w:rsidR="00840ACD">
        <w:rPr>
          <w:rFonts w:ascii="Times New Roman" w:hAnsi="Times New Roman" w:cs="Times New Roman"/>
          <w:sz w:val="28"/>
          <w:szCs w:val="28"/>
        </w:rPr>
        <w:t xml:space="preserve">четной палаты Приморского края </w:t>
      </w:r>
      <w:r w:rsidR="009E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614">
        <w:rPr>
          <w:rFonts w:ascii="Times New Roman" w:hAnsi="Times New Roman" w:cs="Times New Roman"/>
          <w:sz w:val="28"/>
          <w:szCs w:val="28"/>
        </w:rPr>
        <w:t>Плыгунова</w:t>
      </w:r>
      <w:proofErr w:type="spellEnd"/>
      <w:r w:rsidR="00F549FC" w:rsidRPr="00F549FC">
        <w:rPr>
          <w:rFonts w:ascii="Times New Roman" w:hAnsi="Times New Roman" w:cs="Times New Roman"/>
          <w:sz w:val="28"/>
          <w:szCs w:val="28"/>
        </w:rPr>
        <w:t xml:space="preserve"> </w:t>
      </w:r>
      <w:r w:rsidR="00F549FC">
        <w:rPr>
          <w:rFonts w:ascii="Times New Roman" w:hAnsi="Times New Roman" w:cs="Times New Roman"/>
          <w:sz w:val="28"/>
          <w:szCs w:val="28"/>
        </w:rPr>
        <w:t>Виктория Владимировна</w:t>
      </w:r>
      <w:r w:rsidR="00DC4614">
        <w:rPr>
          <w:rFonts w:ascii="Times New Roman" w:hAnsi="Times New Roman" w:cs="Times New Roman"/>
          <w:sz w:val="28"/>
          <w:szCs w:val="28"/>
        </w:rPr>
        <w:t xml:space="preserve">, </w:t>
      </w:r>
      <w:r w:rsidR="00F42D56" w:rsidRPr="009E6158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C4614">
        <w:rPr>
          <w:rFonts w:ascii="Times New Roman" w:hAnsi="Times New Roman" w:cs="Times New Roman"/>
          <w:sz w:val="28"/>
          <w:szCs w:val="28"/>
        </w:rPr>
        <w:t>инспектор</w:t>
      </w:r>
      <w:r w:rsidR="00F42D56" w:rsidRPr="009E6158">
        <w:rPr>
          <w:rFonts w:ascii="Times New Roman" w:hAnsi="Times New Roman" w:cs="Times New Roman"/>
          <w:sz w:val="28"/>
          <w:szCs w:val="28"/>
        </w:rPr>
        <w:t xml:space="preserve"> </w:t>
      </w:r>
      <w:r w:rsidR="00840ACD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F42D56" w:rsidRPr="009E6158">
        <w:rPr>
          <w:rFonts w:ascii="Times New Roman" w:hAnsi="Times New Roman" w:cs="Times New Roman"/>
          <w:sz w:val="28"/>
          <w:szCs w:val="28"/>
        </w:rPr>
        <w:t xml:space="preserve">Контрольно-счетной палаты Приморского края </w:t>
      </w:r>
      <w:proofErr w:type="spellStart"/>
      <w:r w:rsidR="00F549FC" w:rsidRPr="009E6158">
        <w:rPr>
          <w:rFonts w:ascii="Times New Roman" w:hAnsi="Times New Roman" w:cs="Times New Roman"/>
          <w:sz w:val="28"/>
          <w:szCs w:val="28"/>
        </w:rPr>
        <w:t>Цитлионок</w:t>
      </w:r>
      <w:proofErr w:type="spellEnd"/>
      <w:r w:rsidR="00F549FC">
        <w:rPr>
          <w:rFonts w:ascii="Times New Roman" w:hAnsi="Times New Roman" w:cs="Times New Roman"/>
          <w:sz w:val="28"/>
          <w:szCs w:val="28"/>
        </w:rPr>
        <w:t xml:space="preserve"> </w:t>
      </w:r>
      <w:r w:rsidR="00BC4D3A">
        <w:rPr>
          <w:rFonts w:ascii="Times New Roman" w:hAnsi="Times New Roman" w:cs="Times New Roman"/>
          <w:sz w:val="28"/>
          <w:szCs w:val="28"/>
        </w:rPr>
        <w:t>Наталья Владимировна</w:t>
      </w:r>
      <w:r w:rsidR="009E263B">
        <w:rPr>
          <w:rFonts w:ascii="Times New Roman" w:hAnsi="Times New Roman" w:cs="Times New Roman"/>
          <w:sz w:val="28"/>
          <w:szCs w:val="28"/>
        </w:rPr>
        <w:t xml:space="preserve">, </w:t>
      </w:r>
      <w:r w:rsidR="008026E5">
        <w:rPr>
          <w:rFonts w:ascii="Times New Roman" w:hAnsi="Times New Roman" w:cs="Times New Roman"/>
          <w:sz w:val="28"/>
          <w:szCs w:val="28"/>
        </w:rPr>
        <w:t xml:space="preserve">главный консультант экспертно-аналитического отдела аппарата Контрольно-счетной палаты </w:t>
      </w:r>
      <w:proofErr w:type="spellStart"/>
      <w:r w:rsidR="00F549FC">
        <w:rPr>
          <w:rFonts w:ascii="Times New Roman" w:hAnsi="Times New Roman" w:cs="Times New Roman"/>
          <w:sz w:val="28"/>
          <w:szCs w:val="28"/>
        </w:rPr>
        <w:t>Лабазин</w:t>
      </w:r>
      <w:proofErr w:type="spellEnd"/>
      <w:r w:rsidR="00F549FC">
        <w:rPr>
          <w:rFonts w:ascii="Times New Roman" w:hAnsi="Times New Roman" w:cs="Times New Roman"/>
          <w:sz w:val="28"/>
          <w:szCs w:val="28"/>
        </w:rPr>
        <w:t xml:space="preserve"> </w:t>
      </w:r>
      <w:r w:rsidR="00BC4D3A">
        <w:rPr>
          <w:rFonts w:ascii="Times New Roman" w:hAnsi="Times New Roman" w:cs="Times New Roman"/>
          <w:sz w:val="28"/>
          <w:szCs w:val="28"/>
        </w:rPr>
        <w:t>Сергей Иванович</w:t>
      </w:r>
      <w:r w:rsidR="008026E5">
        <w:rPr>
          <w:rFonts w:ascii="Times New Roman" w:hAnsi="Times New Roman" w:cs="Times New Roman"/>
          <w:sz w:val="28"/>
          <w:szCs w:val="28"/>
        </w:rPr>
        <w:t xml:space="preserve">, </w:t>
      </w:r>
      <w:r w:rsidR="009E263B" w:rsidRPr="009E6158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9E263B">
        <w:rPr>
          <w:rFonts w:ascii="Times New Roman" w:hAnsi="Times New Roman" w:cs="Times New Roman"/>
          <w:sz w:val="28"/>
          <w:szCs w:val="28"/>
        </w:rPr>
        <w:t>инспектор</w:t>
      </w:r>
      <w:r w:rsidR="009E263B" w:rsidRPr="009E6158">
        <w:rPr>
          <w:rFonts w:ascii="Times New Roman" w:hAnsi="Times New Roman" w:cs="Times New Roman"/>
          <w:sz w:val="28"/>
          <w:szCs w:val="28"/>
        </w:rPr>
        <w:t xml:space="preserve"> </w:t>
      </w:r>
      <w:r w:rsidR="00460E9E">
        <w:rPr>
          <w:rFonts w:ascii="Times New Roman" w:hAnsi="Times New Roman" w:cs="Times New Roman"/>
          <w:sz w:val="28"/>
          <w:szCs w:val="28"/>
        </w:rPr>
        <w:t>экспертно-</w:t>
      </w:r>
      <w:r w:rsidR="00F35654">
        <w:rPr>
          <w:rFonts w:ascii="Times New Roman" w:hAnsi="Times New Roman" w:cs="Times New Roman"/>
          <w:sz w:val="28"/>
          <w:szCs w:val="28"/>
        </w:rPr>
        <w:t xml:space="preserve">аналитической инспекции </w:t>
      </w:r>
      <w:r w:rsidR="009E263B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9E263B" w:rsidRPr="009E6158">
        <w:rPr>
          <w:rFonts w:ascii="Times New Roman" w:hAnsi="Times New Roman" w:cs="Times New Roman"/>
          <w:sz w:val="28"/>
          <w:szCs w:val="28"/>
        </w:rPr>
        <w:t>Контрольно-счетной палаты Приморского края</w:t>
      </w:r>
      <w:r w:rsidR="00BC4D3A">
        <w:rPr>
          <w:rFonts w:ascii="Times New Roman" w:hAnsi="Times New Roman" w:cs="Times New Roman"/>
          <w:sz w:val="28"/>
          <w:szCs w:val="28"/>
        </w:rPr>
        <w:t xml:space="preserve"> </w:t>
      </w:r>
      <w:r w:rsidR="002765F7">
        <w:rPr>
          <w:rFonts w:ascii="Times New Roman" w:hAnsi="Times New Roman" w:cs="Times New Roman"/>
          <w:sz w:val="28"/>
          <w:szCs w:val="28"/>
        </w:rPr>
        <w:t xml:space="preserve"> </w:t>
      </w:r>
      <w:r w:rsidR="00F549FC">
        <w:rPr>
          <w:rFonts w:ascii="Times New Roman" w:hAnsi="Times New Roman" w:cs="Times New Roman"/>
          <w:sz w:val="28"/>
          <w:szCs w:val="28"/>
        </w:rPr>
        <w:t>Иванова Елена Алексеевна</w:t>
      </w:r>
      <w:r w:rsidR="002765F7">
        <w:rPr>
          <w:rFonts w:ascii="Times New Roman" w:hAnsi="Times New Roman" w:cs="Times New Roman"/>
          <w:sz w:val="28"/>
          <w:szCs w:val="28"/>
        </w:rPr>
        <w:t>.</w:t>
      </w:r>
    </w:p>
    <w:p w:rsidR="0033003C" w:rsidRDefault="00840ACD" w:rsidP="00E7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8F1CA7">
        <w:rPr>
          <w:rFonts w:ascii="Times New Roman" w:hAnsi="Times New Roman" w:cs="Times New Roman"/>
          <w:b/>
          <w:sz w:val="28"/>
          <w:szCs w:val="28"/>
        </w:rPr>
        <w:t>проведения контрольного мероприятия</w:t>
      </w:r>
      <w:r w:rsidR="00F42D56" w:rsidRPr="002404C0">
        <w:rPr>
          <w:rFonts w:ascii="Times New Roman" w:hAnsi="Times New Roman" w:cs="Times New Roman"/>
          <w:b/>
          <w:sz w:val="28"/>
          <w:szCs w:val="28"/>
        </w:rPr>
        <w:t>:</w:t>
      </w:r>
      <w:r w:rsidR="00F42D56" w:rsidRPr="009E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026E5">
        <w:rPr>
          <w:rFonts w:ascii="Times New Roman" w:hAnsi="Times New Roman" w:cs="Times New Roman"/>
          <w:sz w:val="28"/>
          <w:szCs w:val="28"/>
        </w:rPr>
        <w:t>11</w:t>
      </w:r>
      <w:r w:rsidR="00BC4D3A">
        <w:rPr>
          <w:rFonts w:ascii="Times New Roman" w:hAnsi="Times New Roman" w:cs="Times New Roman"/>
          <w:sz w:val="28"/>
          <w:szCs w:val="28"/>
        </w:rPr>
        <w:t>.11.2014</w:t>
      </w:r>
      <w:r w:rsidR="008026E5">
        <w:rPr>
          <w:rFonts w:ascii="Times New Roman" w:hAnsi="Times New Roman" w:cs="Times New Roman"/>
          <w:sz w:val="28"/>
          <w:szCs w:val="28"/>
        </w:rPr>
        <w:t xml:space="preserve"> по 28</w:t>
      </w:r>
      <w:r w:rsidR="00BC4D3A">
        <w:rPr>
          <w:rFonts w:ascii="Times New Roman" w:hAnsi="Times New Roman" w:cs="Times New Roman"/>
          <w:sz w:val="28"/>
          <w:szCs w:val="28"/>
        </w:rPr>
        <w:t>.11.</w:t>
      </w:r>
      <w:r w:rsidR="00F42D56" w:rsidRPr="009E6158">
        <w:rPr>
          <w:rFonts w:ascii="Times New Roman" w:hAnsi="Times New Roman" w:cs="Times New Roman"/>
          <w:sz w:val="28"/>
          <w:szCs w:val="28"/>
        </w:rPr>
        <w:t>201</w:t>
      </w:r>
      <w:r w:rsidR="004F0D6B" w:rsidRPr="009E6158">
        <w:rPr>
          <w:rFonts w:ascii="Times New Roman" w:hAnsi="Times New Roman" w:cs="Times New Roman"/>
          <w:sz w:val="28"/>
          <w:szCs w:val="28"/>
        </w:rPr>
        <w:t>4</w:t>
      </w:r>
      <w:r w:rsidR="00F42D56" w:rsidRPr="009E6158">
        <w:rPr>
          <w:rFonts w:ascii="Times New Roman" w:hAnsi="Times New Roman" w:cs="Times New Roman"/>
          <w:sz w:val="28"/>
          <w:szCs w:val="28"/>
        </w:rPr>
        <w:t>.</w:t>
      </w:r>
    </w:p>
    <w:p w:rsidR="00C46494" w:rsidRDefault="00C46494" w:rsidP="00E7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494">
        <w:rPr>
          <w:rFonts w:ascii="Times New Roman" w:hAnsi="Times New Roman" w:cs="Times New Roman"/>
          <w:b/>
          <w:sz w:val="28"/>
          <w:szCs w:val="28"/>
        </w:rPr>
        <w:t>Общий объем проверенного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57252">
        <w:rPr>
          <w:rFonts w:ascii="Times New Roman" w:hAnsi="Times New Roman" w:cs="Times New Roman"/>
          <w:sz w:val="28"/>
          <w:szCs w:val="28"/>
        </w:rPr>
        <w:t>358 765,0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BC4D3A">
        <w:rPr>
          <w:rFonts w:ascii="Times New Roman" w:hAnsi="Times New Roman" w:cs="Times New Roman"/>
          <w:sz w:val="28"/>
          <w:szCs w:val="28"/>
        </w:rPr>
        <w:t>:</w:t>
      </w:r>
    </w:p>
    <w:p w:rsidR="00C46494" w:rsidRDefault="0095555C" w:rsidP="00E7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из краевого бюджета</w:t>
      </w:r>
      <w:r w:rsidR="00A5725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244 860,8 </w:t>
      </w:r>
      <w:r w:rsidR="00C46494">
        <w:rPr>
          <w:rFonts w:ascii="Times New Roman" w:hAnsi="Times New Roman" w:cs="Times New Roman"/>
          <w:sz w:val="28"/>
          <w:szCs w:val="28"/>
        </w:rPr>
        <w:t>тыс. рублей</w:t>
      </w:r>
      <w:r w:rsidR="00753A6C">
        <w:rPr>
          <w:rFonts w:ascii="Times New Roman" w:hAnsi="Times New Roman" w:cs="Times New Roman"/>
          <w:sz w:val="28"/>
          <w:szCs w:val="28"/>
        </w:rPr>
        <w:t xml:space="preserve"> (2013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137 746,1 тыс. рублей, за 9 месяцев 2014 года - 107 114,7 тыс. рублей</w:t>
      </w:r>
      <w:r w:rsidR="00753A6C">
        <w:rPr>
          <w:rFonts w:ascii="Times New Roman" w:hAnsi="Times New Roman" w:cs="Times New Roman"/>
          <w:sz w:val="28"/>
          <w:szCs w:val="28"/>
        </w:rPr>
        <w:t>);</w:t>
      </w:r>
    </w:p>
    <w:p w:rsidR="00753A6C" w:rsidRDefault="0095555C" w:rsidP="00E7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д</w:t>
      </w:r>
      <w:r w:rsidR="00A57252">
        <w:rPr>
          <w:rFonts w:ascii="Times New Roman" w:hAnsi="Times New Roman" w:cs="Times New Roman"/>
          <w:sz w:val="28"/>
          <w:szCs w:val="28"/>
        </w:rPr>
        <w:t>оходы - 113 904,2 тыс. рублей (2013 год - 63 116,2 тыс. рублей, за 9 месяцев 2014 года - 50 788,0 тыс. рублей).</w:t>
      </w:r>
    </w:p>
    <w:p w:rsidR="00A57252" w:rsidRDefault="00A57252" w:rsidP="00E7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03C" w:rsidRPr="00840ACD" w:rsidRDefault="0033003C" w:rsidP="00E75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3C">
        <w:rPr>
          <w:rFonts w:ascii="Times New Roman" w:hAnsi="Times New Roman" w:cs="Times New Roman"/>
          <w:b/>
          <w:sz w:val="28"/>
          <w:szCs w:val="28"/>
        </w:rPr>
        <w:t>1.</w:t>
      </w:r>
      <w:r w:rsidR="00BC4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03C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7E6C2E" w:rsidRDefault="00B57406" w:rsidP="00E7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06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77AB4">
        <w:rPr>
          <w:rFonts w:ascii="Times New Roman" w:hAnsi="Times New Roman" w:cs="Times New Roman"/>
          <w:sz w:val="28"/>
          <w:szCs w:val="28"/>
        </w:rPr>
        <w:t>Г</w:t>
      </w:r>
      <w:r w:rsidR="00732448">
        <w:rPr>
          <w:rFonts w:ascii="Times New Roman" w:hAnsi="Times New Roman" w:cs="Times New Roman"/>
          <w:sz w:val="28"/>
          <w:szCs w:val="28"/>
        </w:rPr>
        <w:t>осударственное автономное учреждение</w:t>
      </w:r>
      <w:r w:rsidR="002765F7">
        <w:rPr>
          <w:rFonts w:ascii="Times New Roman" w:hAnsi="Times New Roman" w:cs="Times New Roman"/>
          <w:sz w:val="28"/>
          <w:szCs w:val="28"/>
        </w:rPr>
        <w:t xml:space="preserve"> культуры "</w:t>
      </w:r>
      <w:r w:rsidR="00A61F49">
        <w:rPr>
          <w:rFonts w:ascii="Times New Roman" w:hAnsi="Times New Roman" w:cs="Times New Roman"/>
          <w:sz w:val="28"/>
          <w:szCs w:val="28"/>
        </w:rPr>
        <w:t xml:space="preserve">Приморский академический краевой драматический театр им. М. Горького </w:t>
      </w:r>
      <w:r w:rsidR="00977AB4">
        <w:rPr>
          <w:rFonts w:ascii="Times New Roman" w:hAnsi="Times New Roman" w:cs="Times New Roman"/>
          <w:sz w:val="28"/>
          <w:szCs w:val="28"/>
        </w:rPr>
        <w:t xml:space="preserve">" (далее - </w:t>
      </w:r>
      <w:r w:rsidR="00B914EC">
        <w:rPr>
          <w:rFonts w:ascii="Times New Roman" w:hAnsi="Times New Roman" w:cs="Times New Roman"/>
          <w:sz w:val="28"/>
          <w:szCs w:val="28"/>
        </w:rPr>
        <w:t>ГАУК</w:t>
      </w:r>
      <w:r w:rsidR="002765F7">
        <w:rPr>
          <w:rFonts w:ascii="Times New Roman" w:hAnsi="Times New Roman" w:cs="Times New Roman"/>
          <w:sz w:val="28"/>
          <w:szCs w:val="28"/>
        </w:rPr>
        <w:t>"</w:t>
      </w:r>
      <w:r w:rsidR="00A61F49" w:rsidRPr="00A61F49">
        <w:rPr>
          <w:rFonts w:ascii="Times New Roman" w:hAnsi="Times New Roman" w:cs="Times New Roman"/>
          <w:sz w:val="28"/>
          <w:szCs w:val="28"/>
        </w:rPr>
        <w:t xml:space="preserve"> </w:t>
      </w:r>
      <w:r w:rsidR="00A61F49">
        <w:rPr>
          <w:rFonts w:ascii="Times New Roman" w:hAnsi="Times New Roman" w:cs="Times New Roman"/>
          <w:sz w:val="28"/>
          <w:szCs w:val="28"/>
        </w:rPr>
        <w:t>Приморский академический краевой драматический театр им. М. Горького</w:t>
      </w:r>
      <w:r w:rsidR="00976C34">
        <w:rPr>
          <w:rFonts w:ascii="Times New Roman" w:hAnsi="Times New Roman" w:cs="Times New Roman"/>
          <w:sz w:val="28"/>
          <w:szCs w:val="28"/>
        </w:rPr>
        <w:t>"</w:t>
      </w:r>
      <w:r w:rsidR="002765F7">
        <w:rPr>
          <w:rFonts w:ascii="Times New Roman" w:hAnsi="Times New Roman" w:cs="Times New Roman"/>
          <w:sz w:val="28"/>
          <w:szCs w:val="28"/>
        </w:rPr>
        <w:t xml:space="preserve">) </w:t>
      </w:r>
      <w:r w:rsidR="00BB19FB">
        <w:rPr>
          <w:rFonts w:ascii="Times New Roman" w:hAnsi="Times New Roman" w:cs="Times New Roman"/>
          <w:sz w:val="28"/>
          <w:szCs w:val="28"/>
        </w:rPr>
        <w:t>является правопреемником краевого государственного учреждения культуры "Приморский краевой драматический театр имени М. Горького"</w:t>
      </w:r>
      <w:r w:rsidR="007E6C2E">
        <w:rPr>
          <w:rFonts w:ascii="Times New Roman" w:hAnsi="Times New Roman" w:cs="Times New Roman"/>
          <w:sz w:val="28"/>
          <w:szCs w:val="28"/>
        </w:rPr>
        <w:t>, которое неоднократно переименовывалось</w:t>
      </w:r>
      <w:r w:rsidR="00977AB4">
        <w:rPr>
          <w:rFonts w:ascii="Times New Roman" w:hAnsi="Times New Roman" w:cs="Times New Roman"/>
          <w:sz w:val="28"/>
          <w:szCs w:val="28"/>
        </w:rPr>
        <w:t>,</w:t>
      </w:r>
      <w:r w:rsidR="007E6C2E">
        <w:rPr>
          <w:rFonts w:ascii="Times New Roman" w:hAnsi="Times New Roman" w:cs="Times New Roman"/>
          <w:sz w:val="28"/>
          <w:szCs w:val="28"/>
        </w:rPr>
        <w:t xml:space="preserve"> в связи с изменением </w:t>
      </w:r>
      <w:r w:rsidR="00977AB4">
        <w:rPr>
          <w:rFonts w:ascii="Times New Roman" w:hAnsi="Times New Roman" w:cs="Times New Roman"/>
          <w:sz w:val="28"/>
          <w:szCs w:val="28"/>
        </w:rPr>
        <w:t>типа учреждения,</w:t>
      </w:r>
      <w:r w:rsidR="007E6C2E">
        <w:rPr>
          <w:rFonts w:ascii="Times New Roman" w:hAnsi="Times New Roman" w:cs="Times New Roman"/>
          <w:sz w:val="28"/>
          <w:szCs w:val="28"/>
        </w:rPr>
        <w:t xml:space="preserve"> </w:t>
      </w:r>
      <w:r w:rsidR="00977AB4">
        <w:rPr>
          <w:rFonts w:ascii="Times New Roman" w:hAnsi="Times New Roman" w:cs="Times New Roman"/>
          <w:sz w:val="28"/>
          <w:szCs w:val="28"/>
        </w:rPr>
        <w:t>на основании</w:t>
      </w:r>
      <w:r w:rsidR="007E6C2E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977AB4">
        <w:rPr>
          <w:rFonts w:ascii="Times New Roman" w:hAnsi="Times New Roman" w:cs="Times New Roman"/>
          <w:sz w:val="28"/>
          <w:szCs w:val="28"/>
        </w:rPr>
        <w:t>й</w:t>
      </w:r>
      <w:r w:rsidR="007E6C2E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края:</w:t>
      </w:r>
    </w:p>
    <w:p w:rsidR="00BB19FB" w:rsidRDefault="00BB19FB" w:rsidP="00276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01.12.2010 № 619-ра "</w:t>
      </w:r>
      <w:r w:rsidR="007E6C2E">
        <w:rPr>
          <w:rFonts w:ascii="Times New Roman" w:hAnsi="Times New Roman" w:cs="Times New Roman"/>
          <w:sz w:val="28"/>
          <w:szCs w:val="28"/>
        </w:rPr>
        <w:t>О казенных и бюджетных учреждениях Приморского края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7E6C2E">
        <w:rPr>
          <w:rFonts w:ascii="Times New Roman" w:hAnsi="Times New Roman" w:cs="Times New Roman"/>
          <w:sz w:val="28"/>
          <w:szCs w:val="28"/>
        </w:rPr>
        <w:t xml:space="preserve"> </w:t>
      </w:r>
      <w:r w:rsidR="00BC4D3A">
        <w:rPr>
          <w:rFonts w:ascii="Times New Roman" w:hAnsi="Times New Roman" w:cs="Times New Roman"/>
          <w:sz w:val="28"/>
          <w:szCs w:val="28"/>
        </w:rPr>
        <w:t>–</w:t>
      </w:r>
      <w:r w:rsidR="007E6C2E">
        <w:rPr>
          <w:rFonts w:ascii="Times New Roman" w:hAnsi="Times New Roman" w:cs="Times New Roman"/>
          <w:sz w:val="28"/>
          <w:szCs w:val="28"/>
        </w:rPr>
        <w:t xml:space="preserve"> в госуд</w:t>
      </w:r>
      <w:r w:rsidR="00977AB4">
        <w:rPr>
          <w:rFonts w:ascii="Times New Roman" w:hAnsi="Times New Roman" w:cs="Times New Roman"/>
          <w:sz w:val="28"/>
          <w:szCs w:val="28"/>
        </w:rPr>
        <w:t>арственное</w:t>
      </w:r>
      <w:r w:rsidR="007E6C2E">
        <w:rPr>
          <w:rFonts w:ascii="Times New Roman" w:hAnsi="Times New Roman" w:cs="Times New Roman"/>
          <w:sz w:val="28"/>
          <w:szCs w:val="28"/>
        </w:rPr>
        <w:t xml:space="preserve"> </w:t>
      </w:r>
      <w:r w:rsidR="00977AB4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7E6C2E">
        <w:rPr>
          <w:rFonts w:ascii="Times New Roman" w:hAnsi="Times New Roman" w:cs="Times New Roman"/>
          <w:sz w:val="28"/>
          <w:szCs w:val="28"/>
        </w:rPr>
        <w:t>учреждени</w:t>
      </w:r>
      <w:r w:rsidR="00977AB4">
        <w:rPr>
          <w:rFonts w:ascii="Times New Roman" w:hAnsi="Times New Roman" w:cs="Times New Roman"/>
          <w:sz w:val="28"/>
          <w:szCs w:val="28"/>
        </w:rPr>
        <w:t>е</w:t>
      </w:r>
      <w:r w:rsidR="007E6C2E">
        <w:rPr>
          <w:rFonts w:ascii="Times New Roman" w:hAnsi="Times New Roman" w:cs="Times New Roman"/>
          <w:sz w:val="28"/>
          <w:szCs w:val="28"/>
        </w:rPr>
        <w:t xml:space="preserve"> культуры "Приморский краевой драматический театр имени М. Горького"</w:t>
      </w:r>
      <w:r w:rsidR="00977AB4">
        <w:rPr>
          <w:rFonts w:ascii="Times New Roman" w:hAnsi="Times New Roman" w:cs="Times New Roman"/>
          <w:sz w:val="28"/>
          <w:szCs w:val="28"/>
        </w:rPr>
        <w:t>;</w:t>
      </w:r>
    </w:p>
    <w:p w:rsidR="00977AB4" w:rsidRDefault="00977AB4" w:rsidP="00276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12.04.2011 № 88-ра "О создании автономных учреждений Приморского края путем изменения типа существующих бюджетных учреждений Приморского края"</w:t>
      </w:r>
      <w:r w:rsidR="00BC4D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D182E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культуры "Приморский краевой драматический театр имени М. Горького".</w:t>
      </w:r>
    </w:p>
    <w:p w:rsidR="00A05C41" w:rsidRDefault="00A05C41" w:rsidP="0033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52958">
        <w:rPr>
          <w:rFonts w:ascii="Times New Roman" w:hAnsi="Times New Roman" w:cs="Times New Roman"/>
          <w:sz w:val="28"/>
          <w:szCs w:val="28"/>
        </w:rPr>
        <w:t>ункции и полномочия учредителя</w:t>
      </w:r>
      <w:r w:rsidR="007D182E">
        <w:rPr>
          <w:rFonts w:ascii="Times New Roman" w:hAnsi="Times New Roman" w:cs="Times New Roman"/>
          <w:sz w:val="28"/>
          <w:szCs w:val="28"/>
        </w:rPr>
        <w:t xml:space="preserve"> </w:t>
      </w:r>
      <w:r w:rsidR="002765F7">
        <w:rPr>
          <w:rFonts w:ascii="Times New Roman" w:hAnsi="Times New Roman" w:cs="Times New Roman"/>
          <w:sz w:val="28"/>
          <w:szCs w:val="28"/>
        </w:rPr>
        <w:t>ГАУК "</w:t>
      </w:r>
      <w:r w:rsidR="00CE5B5B">
        <w:rPr>
          <w:rFonts w:ascii="Times New Roman" w:hAnsi="Times New Roman" w:cs="Times New Roman"/>
          <w:sz w:val="28"/>
          <w:szCs w:val="28"/>
        </w:rPr>
        <w:t>Приморский академический краевой драматический театр им. М. Горького</w:t>
      </w:r>
      <w:r w:rsidR="002765F7">
        <w:rPr>
          <w:rFonts w:ascii="Times New Roman" w:hAnsi="Times New Roman" w:cs="Times New Roman"/>
          <w:sz w:val="28"/>
          <w:szCs w:val="28"/>
        </w:rPr>
        <w:t>"</w:t>
      </w:r>
      <w:r w:rsidR="00CF60CD">
        <w:rPr>
          <w:rFonts w:ascii="Times New Roman" w:hAnsi="Times New Roman" w:cs="Times New Roman"/>
          <w:sz w:val="28"/>
          <w:szCs w:val="28"/>
        </w:rPr>
        <w:t>,</w:t>
      </w:r>
      <w:r w:rsidR="00F85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пределах своей компетенции</w:t>
      </w:r>
      <w:r w:rsidR="00CF60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Администрация Приморского края, департамент </w:t>
      </w:r>
      <w:r w:rsidR="004D0857">
        <w:rPr>
          <w:rFonts w:ascii="Times New Roman" w:hAnsi="Times New Roman" w:cs="Times New Roman"/>
          <w:sz w:val="28"/>
          <w:szCs w:val="28"/>
        </w:rPr>
        <w:t xml:space="preserve">земельных и </w:t>
      </w:r>
      <w:r>
        <w:rPr>
          <w:rFonts w:ascii="Times New Roman" w:hAnsi="Times New Roman" w:cs="Times New Roman"/>
          <w:sz w:val="28"/>
          <w:szCs w:val="28"/>
        </w:rPr>
        <w:t>имущественных отношений Приморского края и департамент куль</w:t>
      </w:r>
      <w:r w:rsidR="00F85721">
        <w:rPr>
          <w:rFonts w:ascii="Times New Roman" w:hAnsi="Times New Roman" w:cs="Times New Roman"/>
          <w:sz w:val="28"/>
          <w:szCs w:val="28"/>
        </w:rPr>
        <w:t>туры Приморского края.</w:t>
      </w:r>
    </w:p>
    <w:p w:rsidR="00665BD5" w:rsidRPr="00665BD5" w:rsidRDefault="002765F7" w:rsidP="00B2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ГАУК "</w:t>
      </w:r>
      <w:r w:rsidR="00CE5B5B">
        <w:rPr>
          <w:rFonts w:ascii="Times New Roman" w:hAnsi="Times New Roman" w:cs="Times New Roman"/>
          <w:sz w:val="28"/>
          <w:szCs w:val="28"/>
        </w:rPr>
        <w:t>Приморский академический краевой драматический театр им. М. Горького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665BD5" w:rsidRPr="00665BD5">
        <w:rPr>
          <w:rFonts w:ascii="Times New Roman" w:hAnsi="Times New Roman" w:cs="Times New Roman"/>
          <w:sz w:val="28"/>
          <w:szCs w:val="28"/>
        </w:rPr>
        <w:t>является юридическим лицом с внесением в Единый государственный реестр юридических лиц за основным государственным регистрационным номером</w:t>
      </w:r>
      <w:r w:rsidR="00CE5B5B">
        <w:rPr>
          <w:rFonts w:ascii="Times New Roman" w:hAnsi="Times New Roman" w:cs="Times New Roman"/>
          <w:sz w:val="28"/>
          <w:szCs w:val="28"/>
        </w:rPr>
        <w:t xml:space="preserve"> 10222501277435</w:t>
      </w:r>
      <w:r w:rsidR="00F85721">
        <w:rPr>
          <w:rFonts w:ascii="Times New Roman" w:hAnsi="Times New Roman" w:cs="Times New Roman"/>
          <w:sz w:val="28"/>
          <w:szCs w:val="28"/>
        </w:rPr>
        <w:t>,</w:t>
      </w:r>
      <w:r w:rsidR="00F82A6C">
        <w:rPr>
          <w:rFonts w:ascii="Times New Roman" w:hAnsi="Times New Roman" w:cs="Times New Roman"/>
          <w:sz w:val="28"/>
          <w:szCs w:val="28"/>
        </w:rPr>
        <w:t xml:space="preserve"> </w:t>
      </w:r>
      <w:r w:rsidR="00F85721">
        <w:rPr>
          <w:rFonts w:ascii="Times New Roman" w:hAnsi="Times New Roman" w:cs="Times New Roman"/>
          <w:sz w:val="28"/>
          <w:szCs w:val="28"/>
        </w:rPr>
        <w:t>и</w:t>
      </w:r>
      <w:r w:rsidR="003F596D">
        <w:rPr>
          <w:rFonts w:ascii="Times New Roman" w:hAnsi="Times New Roman" w:cs="Times New Roman"/>
          <w:sz w:val="28"/>
          <w:szCs w:val="28"/>
        </w:rPr>
        <w:t>меет самостоятельный баланс.</w:t>
      </w:r>
    </w:p>
    <w:p w:rsidR="00CE5B5B" w:rsidRDefault="00665BD5" w:rsidP="00CE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88">
        <w:rPr>
          <w:rFonts w:ascii="Times New Roman" w:hAnsi="Times New Roman" w:cs="Times New Roman"/>
          <w:sz w:val="28"/>
          <w:szCs w:val="28"/>
        </w:rPr>
        <w:t xml:space="preserve">На налоговом учете </w:t>
      </w:r>
      <w:r w:rsidR="002765F7">
        <w:rPr>
          <w:rFonts w:ascii="Times New Roman" w:hAnsi="Times New Roman" w:cs="Times New Roman"/>
          <w:sz w:val="28"/>
          <w:szCs w:val="28"/>
        </w:rPr>
        <w:t>ГАУК "</w:t>
      </w:r>
      <w:r w:rsidR="00CE5B5B">
        <w:rPr>
          <w:rFonts w:ascii="Times New Roman" w:hAnsi="Times New Roman" w:cs="Times New Roman"/>
          <w:sz w:val="28"/>
          <w:szCs w:val="28"/>
        </w:rPr>
        <w:t>Приморский академический краевой драматический театр им. М. Горького</w:t>
      </w:r>
      <w:r w:rsidR="002765F7">
        <w:rPr>
          <w:rFonts w:ascii="Times New Roman" w:hAnsi="Times New Roman" w:cs="Times New Roman"/>
          <w:sz w:val="28"/>
          <w:szCs w:val="28"/>
        </w:rPr>
        <w:t xml:space="preserve">" </w:t>
      </w:r>
      <w:r w:rsidRPr="00EC5488">
        <w:rPr>
          <w:rFonts w:ascii="Times New Roman" w:hAnsi="Times New Roman" w:cs="Times New Roman"/>
          <w:sz w:val="28"/>
          <w:szCs w:val="28"/>
        </w:rPr>
        <w:t xml:space="preserve">состоит в Инспекции Федеральной налоговой службы по </w:t>
      </w:r>
      <w:r w:rsidR="00CE5B5B">
        <w:rPr>
          <w:rFonts w:ascii="Times New Roman" w:hAnsi="Times New Roman" w:cs="Times New Roman"/>
          <w:sz w:val="28"/>
          <w:szCs w:val="28"/>
        </w:rPr>
        <w:t>Ленинскому</w:t>
      </w:r>
      <w:r w:rsidRPr="00EC5488">
        <w:rPr>
          <w:rFonts w:ascii="Times New Roman" w:hAnsi="Times New Roman" w:cs="Times New Roman"/>
          <w:sz w:val="28"/>
          <w:szCs w:val="28"/>
        </w:rPr>
        <w:t xml:space="preserve"> району г.</w:t>
      </w:r>
      <w:r w:rsidR="002F2944">
        <w:rPr>
          <w:rFonts w:ascii="Times New Roman" w:hAnsi="Times New Roman" w:cs="Times New Roman"/>
          <w:sz w:val="28"/>
          <w:szCs w:val="28"/>
        </w:rPr>
        <w:t> </w:t>
      </w:r>
      <w:r w:rsidR="00F85721">
        <w:rPr>
          <w:rFonts w:ascii="Times New Roman" w:hAnsi="Times New Roman" w:cs="Times New Roman"/>
          <w:sz w:val="28"/>
          <w:szCs w:val="28"/>
        </w:rPr>
        <w:t xml:space="preserve">Владивостока с присвоением </w:t>
      </w:r>
      <w:r w:rsidR="00CE5B5B">
        <w:rPr>
          <w:rFonts w:ascii="Times New Roman" w:hAnsi="Times New Roman" w:cs="Times New Roman"/>
          <w:sz w:val="28"/>
          <w:szCs w:val="28"/>
        </w:rPr>
        <w:t>ИНН 2536014986 и КПП 2536</w:t>
      </w:r>
      <w:r w:rsidRPr="00EC5488">
        <w:rPr>
          <w:rFonts w:ascii="Times New Roman" w:hAnsi="Times New Roman" w:cs="Times New Roman"/>
          <w:sz w:val="28"/>
          <w:szCs w:val="28"/>
        </w:rPr>
        <w:t>01001.</w:t>
      </w:r>
    </w:p>
    <w:p w:rsidR="00CE5B5B" w:rsidRPr="007C2911" w:rsidRDefault="00CF60CD" w:rsidP="0058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="002765F7">
        <w:rPr>
          <w:rFonts w:ascii="Times New Roman" w:hAnsi="Times New Roman" w:cs="Times New Roman"/>
          <w:sz w:val="28"/>
          <w:szCs w:val="28"/>
        </w:rPr>
        <w:t>ГАУК "</w:t>
      </w:r>
      <w:r w:rsidR="00CE5B5B">
        <w:rPr>
          <w:rFonts w:ascii="Times New Roman" w:hAnsi="Times New Roman" w:cs="Times New Roman"/>
          <w:sz w:val="28"/>
          <w:szCs w:val="28"/>
        </w:rPr>
        <w:t>Приморский академический краевой драматический театр им. М. Горького</w:t>
      </w:r>
      <w:r w:rsidR="002765F7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на основании </w:t>
      </w:r>
      <w:r w:rsidR="007869CC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69CC">
        <w:rPr>
          <w:rFonts w:ascii="Times New Roman" w:hAnsi="Times New Roman" w:cs="Times New Roman"/>
          <w:sz w:val="28"/>
          <w:szCs w:val="28"/>
        </w:rPr>
        <w:t xml:space="preserve"> </w:t>
      </w:r>
      <w:r w:rsidR="002765F7">
        <w:rPr>
          <w:rFonts w:ascii="Times New Roman" w:hAnsi="Times New Roman" w:cs="Times New Roman"/>
          <w:sz w:val="28"/>
          <w:szCs w:val="28"/>
        </w:rPr>
        <w:t>утвержденного</w:t>
      </w:r>
      <w:r w:rsidR="007869CC">
        <w:rPr>
          <w:rFonts w:ascii="Times New Roman" w:hAnsi="Times New Roman" w:cs="Times New Roman"/>
          <w:sz w:val="28"/>
          <w:szCs w:val="28"/>
        </w:rPr>
        <w:t xml:space="preserve"> распоряжением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земельных и </w:t>
      </w:r>
      <w:r w:rsidR="007869CC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="00CE5B5B">
        <w:rPr>
          <w:rFonts w:ascii="Times New Roman" w:hAnsi="Times New Roman" w:cs="Times New Roman"/>
          <w:sz w:val="28"/>
          <w:szCs w:val="28"/>
        </w:rPr>
        <w:t xml:space="preserve"> Приморского края от 25.1</w:t>
      </w:r>
      <w:r w:rsidR="002765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5B5B">
        <w:rPr>
          <w:rFonts w:ascii="Times New Roman" w:hAnsi="Times New Roman" w:cs="Times New Roman"/>
          <w:sz w:val="28"/>
          <w:szCs w:val="28"/>
        </w:rPr>
        <w:t>2012</w:t>
      </w:r>
      <w:r w:rsidR="002765F7">
        <w:rPr>
          <w:rFonts w:ascii="Times New Roman" w:hAnsi="Times New Roman" w:cs="Times New Roman"/>
          <w:sz w:val="28"/>
          <w:szCs w:val="28"/>
        </w:rPr>
        <w:t xml:space="preserve"> № </w:t>
      </w:r>
      <w:r w:rsidR="00CE5B5B">
        <w:rPr>
          <w:rFonts w:ascii="Times New Roman" w:hAnsi="Times New Roman" w:cs="Times New Roman"/>
          <w:sz w:val="28"/>
          <w:szCs w:val="28"/>
        </w:rPr>
        <w:t>938</w:t>
      </w:r>
      <w:r w:rsidR="007869CC">
        <w:rPr>
          <w:rFonts w:ascii="Times New Roman" w:hAnsi="Times New Roman" w:cs="Times New Roman"/>
          <w:sz w:val="28"/>
          <w:szCs w:val="28"/>
        </w:rPr>
        <w:t>-р</w:t>
      </w:r>
      <w:r w:rsidR="0058428D">
        <w:rPr>
          <w:rFonts w:ascii="Times New Roman" w:hAnsi="Times New Roman" w:cs="Times New Roman"/>
          <w:sz w:val="28"/>
          <w:szCs w:val="28"/>
        </w:rPr>
        <w:t xml:space="preserve"> (с изменениями от 27.05.2014 № 312-ри)</w:t>
      </w:r>
      <w:r w:rsidR="007869CC" w:rsidRPr="007C2911">
        <w:rPr>
          <w:rFonts w:ascii="Times New Roman" w:hAnsi="Times New Roman" w:cs="Times New Roman"/>
          <w:sz w:val="28"/>
          <w:szCs w:val="28"/>
        </w:rPr>
        <w:t>.</w:t>
      </w:r>
    </w:p>
    <w:p w:rsidR="007869CC" w:rsidRDefault="007869CC" w:rsidP="007869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BD5">
        <w:rPr>
          <w:rFonts w:ascii="Times New Roman" w:hAnsi="Times New Roman" w:cs="Times New Roman"/>
          <w:sz w:val="28"/>
          <w:szCs w:val="28"/>
        </w:rPr>
        <w:t>Согласно Уставу</w:t>
      </w:r>
      <w:r w:rsidR="0058428D">
        <w:rPr>
          <w:rFonts w:ascii="Times New Roman" w:hAnsi="Times New Roman" w:cs="Times New Roman"/>
          <w:sz w:val="28"/>
          <w:szCs w:val="28"/>
        </w:rPr>
        <w:t xml:space="preserve"> основными целями деятельности </w:t>
      </w:r>
      <w:r w:rsidR="007E1D81">
        <w:rPr>
          <w:rFonts w:ascii="Times New Roman" w:hAnsi="Times New Roman" w:cs="Times New Roman"/>
          <w:sz w:val="28"/>
          <w:szCs w:val="28"/>
        </w:rPr>
        <w:t>ГАУК "</w:t>
      </w:r>
      <w:r w:rsidR="00715955">
        <w:rPr>
          <w:rFonts w:ascii="Times New Roman" w:hAnsi="Times New Roman" w:cs="Times New Roman"/>
          <w:sz w:val="28"/>
          <w:szCs w:val="28"/>
        </w:rPr>
        <w:t>Приморский академический краевой драматический театр им. М. Горького</w:t>
      </w:r>
      <w:r w:rsidR="007E1D81">
        <w:rPr>
          <w:rFonts w:ascii="Times New Roman" w:hAnsi="Times New Roman" w:cs="Times New Roman"/>
          <w:sz w:val="28"/>
          <w:szCs w:val="28"/>
        </w:rPr>
        <w:t>" являются</w:t>
      </w:r>
      <w:r w:rsidR="00CF60CD">
        <w:rPr>
          <w:rFonts w:ascii="Times New Roman" w:hAnsi="Times New Roman" w:cs="Times New Roman"/>
          <w:sz w:val="28"/>
          <w:szCs w:val="28"/>
        </w:rPr>
        <w:t>:</w:t>
      </w:r>
    </w:p>
    <w:p w:rsidR="00F82188" w:rsidRDefault="00224AF9" w:rsidP="0078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</w:t>
      </w:r>
      <w:r w:rsidR="00DE492E">
        <w:rPr>
          <w:rFonts w:ascii="Times New Roman" w:hAnsi="Times New Roman" w:cs="Times New Roman"/>
          <w:sz w:val="28"/>
          <w:szCs w:val="28"/>
        </w:rPr>
        <w:t xml:space="preserve"> классического наследия </w:t>
      </w:r>
      <w:r w:rsidR="00BF51C1">
        <w:rPr>
          <w:rFonts w:ascii="Times New Roman" w:hAnsi="Times New Roman" w:cs="Times New Roman"/>
          <w:sz w:val="28"/>
          <w:szCs w:val="28"/>
        </w:rPr>
        <w:t>Российского театра</w:t>
      </w:r>
      <w:r w:rsidR="00F82188">
        <w:rPr>
          <w:rFonts w:ascii="Times New Roman" w:hAnsi="Times New Roman" w:cs="Times New Roman"/>
          <w:sz w:val="28"/>
          <w:szCs w:val="28"/>
        </w:rPr>
        <w:t>;</w:t>
      </w:r>
    </w:p>
    <w:p w:rsidR="007869CC" w:rsidRDefault="00BF51C1" w:rsidP="0078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82188">
        <w:rPr>
          <w:rFonts w:ascii="Times New Roman" w:hAnsi="Times New Roman" w:cs="Times New Roman"/>
          <w:sz w:val="28"/>
          <w:szCs w:val="28"/>
        </w:rPr>
        <w:t>и удовлетворение потребностей населения Приморского края в сценическом искусстве, пропаганда достижений театральной культуры на территории России и за рубежом.</w:t>
      </w:r>
    </w:p>
    <w:p w:rsidR="00224AF9" w:rsidRDefault="00224AF9" w:rsidP="0022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778D9">
        <w:rPr>
          <w:rFonts w:ascii="Times New Roman" w:hAnsi="Times New Roman" w:cs="Times New Roman"/>
          <w:sz w:val="28"/>
          <w:szCs w:val="28"/>
        </w:rPr>
        <w:t xml:space="preserve">достижения вышеуказанных целей </w:t>
      </w:r>
      <w:r>
        <w:rPr>
          <w:rFonts w:ascii="Times New Roman" w:hAnsi="Times New Roman" w:cs="Times New Roman"/>
          <w:sz w:val="28"/>
          <w:szCs w:val="28"/>
        </w:rPr>
        <w:t>ГАУК "</w:t>
      </w:r>
      <w:r w:rsidR="00715955">
        <w:rPr>
          <w:rFonts w:ascii="Times New Roman" w:hAnsi="Times New Roman" w:cs="Times New Roman"/>
          <w:sz w:val="28"/>
          <w:szCs w:val="28"/>
        </w:rPr>
        <w:t>Приморский академический краевой драматический театр им. М. Горького</w:t>
      </w:r>
      <w:r>
        <w:rPr>
          <w:rFonts w:ascii="Times New Roman" w:hAnsi="Times New Roman" w:cs="Times New Roman"/>
          <w:sz w:val="28"/>
          <w:szCs w:val="28"/>
        </w:rPr>
        <w:t>" осуществляет следующие виды деятельности:</w:t>
      </w:r>
    </w:p>
    <w:p w:rsidR="00224AF9" w:rsidRDefault="00224AF9" w:rsidP="0022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деятельность, связанн</w:t>
      </w:r>
      <w:r w:rsidR="00BC4D3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 выполнением работ, оказанием услуг в соответствии с государственным заданием:</w:t>
      </w:r>
    </w:p>
    <w:p w:rsidR="00F82188" w:rsidRDefault="00224AF9" w:rsidP="0022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</w:t>
      </w:r>
      <w:r w:rsidR="00F82188">
        <w:rPr>
          <w:rFonts w:ascii="Times New Roman" w:hAnsi="Times New Roman" w:cs="Times New Roman"/>
          <w:sz w:val="28"/>
          <w:szCs w:val="28"/>
        </w:rPr>
        <w:t>оказ спектаклей, театрализованных представлений;</w:t>
      </w:r>
    </w:p>
    <w:p w:rsidR="00F82188" w:rsidRDefault="00F82188" w:rsidP="0022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BC4D3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гастролей, концертов (шоу), творческих вечеров, </w:t>
      </w:r>
      <w:r w:rsidR="00224AF9">
        <w:rPr>
          <w:rFonts w:ascii="Times New Roman" w:hAnsi="Times New Roman" w:cs="Times New Roman"/>
          <w:sz w:val="28"/>
          <w:szCs w:val="28"/>
        </w:rPr>
        <w:t xml:space="preserve">фестивалей, </w:t>
      </w:r>
      <w:r>
        <w:rPr>
          <w:rFonts w:ascii="Times New Roman" w:hAnsi="Times New Roman" w:cs="Times New Roman"/>
          <w:sz w:val="28"/>
          <w:szCs w:val="28"/>
        </w:rPr>
        <w:t>конкурсов и других видов сценических представлений;</w:t>
      </w:r>
    </w:p>
    <w:p w:rsidR="007C4A7B" w:rsidRDefault="00F82188" w:rsidP="00713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</w:t>
      </w:r>
      <w:r w:rsidR="00BC4D3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билетов на указанные мероприятия</w:t>
      </w:r>
      <w:r w:rsidR="007C4A7B">
        <w:rPr>
          <w:rFonts w:ascii="Times New Roman" w:hAnsi="Times New Roman" w:cs="Times New Roman"/>
          <w:sz w:val="28"/>
          <w:szCs w:val="28"/>
        </w:rPr>
        <w:t>;</w:t>
      </w:r>
    </w:p>
    <w:p w:rsidR="007C4A7B" w:rsidRDefault="007C4A7B" w:rsidP="0022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работы, услуги, относящиеся к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 </w:t>
      </w:r>
      <w:r w:rsidR="00713E25">
        <w:rPr>
          <w:rFonts w:ascii="Times New Roman" w:hAnsi="Times New Roman" w:cs="Times New Roman"/>
          <w:sz w:val="28"/>
          <w:szCs w:val="28"/>
        </w:rPr>
        <w:t>(приносящая доход деятельность), например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4A7B" w:rsidRDefault="007C4A7B" w:rsidP="0022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постановочных услуг</w:t>
      </w:r>
      <w:r w:rsidR="00713E25">
        <w:rPr>
          <w:rFonts w:ascii="Times New Roman" w:hAnsi="Times New Roman" w:cs="Times New Roman"/>
          <w:sz w:val="28"/>
          <w:szCs w:val="28"/>
        </w:rPr>
        <w:t>, сценических постановочных сре</w:t>
      </w:r>
      <w:proofErr w:type="gramStart"/>
      <w:r w:rsidR="00713E2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713E25">
        <w:rPr>
          <w:rFonts w:ascii="Times New Roman" w:hAnsi="Times New Roman" w:cs="Times New Roman"/>
          <w:sz w:val="28"/>
          <w:szCs w:val="28"/>
        </w:rPr>
        <w:t>я проведения спектаклей и концертов (шоу)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4A7B" w:rsidRDefault="005B1607" w:rsidP="0022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во в</w:t>
      </w:r>
      <w:r w:rsidR="00266B5E">
        <w:rPr>
          <w:rFonts w:ascii="Times New Roman" w:hAnsi="Times New Roman" w:cs="Times New Roman"/>
          <w:sz w:val="28"/>
          <w:szCs w:val="28"/>
        </w:rPr>
        <w:t>ременное пользование сценическ</w:t>
      </w:r>
      <w:proofErr w:type="gramStart"/>
      <w:r w:rsidR="00266B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E345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постановочного имущества, в том числе реквизита, предметов бутафории, декораций (мягких и жестких), мебели, одежды для сцены, театральных и концертных костюмов, включая обувь, головные уборы и постижерские изделия;</w:t>
      </w:r>
    </w:p>
    <w:p w:rsidR="005B1607" w:rsidRDefault="00713E25" w:rsidP="0022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международная культурная деятельность, в том числе </w:t>
      </w:r>
      <w:r w:rsidR="00A03D75">
        <w:rPr>
          <w:rFonts w:ascii="Times New Roman" w:hAnsi="Times New Roman" w:cs="Times New Roman"/>
          <w:sz w:val="28"/>
          <w:szCs w:val="28"/>
        </w:rPr>
        <w:t>обмен творческими коллективами, участие и организация международных фестивалей, зарубежных гастролей ГАУК "Приморский академический краевой драматический театр им. М. Горького", гастролей зарубежных коллективов в Российской Федерации</w:t>
      </w:r>
      <w:r w:rsidR="005B1607">
        <w:rPr>
          <w:rFonts w:ascii="Times New Roman" w:hAnsi="Times New Roman" w:cs="Times New Roman"/>
          <w:sz w:val="28"/>
          <w:szCs w:val="28"/>
        </w:rPr>
        <w:t>;</w:t>
      </w:r>
    </w:p>
    <w:p w:rsidR="00A03D75" w:rsidRDefault="00A03D75" w:rsidP="005B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 населению по организации парковки автотранспортных средств на платной стоянке;</w:t>
      </w:r>
    </w:p>
    <w:p w:rsidR="00BA7BB4" w:rsidRDefault="005B1607" w:rsidP="005B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 услуги</w:t>
      </w:r>
      <w:r w:rsidR="00BA7BB4" w:rsidRPr="00665BD5">
        <w:rPr>
          <w:rFonts w:ascii="Times New Roman" w:hAnsi="Times New Roman" w:cs="Times New Roman"/>
          <w:sz w:val="28"/>
          <w:szCs w:val="28"/>
        </w:rPr>
        <w:t>.</w:t>
      </w:r>
    </w:p>
    <w:p w:rsidR="002E2E46" w:rsidRDefault="002E2E46" w:rsidP="002E2E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В соответствии</w:t>
      </w:r>
      <w:r w:rsidR="00037811">
        <w:rPr>
          <w:rFonts w:ascii="Times New Roman" w:hAnsi="Times New Roman" w:cs="Times New Roman"/>
          <w:sz w:val="28"/>
          <w:szCs w:val="28"/>
        </w:rPr>
        <w:t xml:space="preserve"> с Уставом органами управления </w:t>
      </w:r>
      <w:r>
        <w:rPr>
          <w:rFonts w:ascii="Times New Roman" w:hAnsi="Times New Roman" w:cs="Times New Roman"/>
          <w:sz w:val="28"/>
          <w:szCs w:val="28"/>
        </w:rPr>
        <w:t>ГАУК "</w:t>
      </w:r>
      <w:r w:rsidR="00715955">
        <w:rPr>
          <w:rFonts w:ascii="Times New Roman" w:hAnsi="Times New Roman" w:cs="Times New Roman"/>
          <w:sz w:val="28"/>
          <w:szCs w:val="28"/>
        </w:rPr>
        <w:t>Приморский академический краевой драматический театр им. М. Горького</w:t>
      </w:r>
      <w:r>
        <w:rPr>
          <w:rFonts w:ascii="Times New Roman" w:hAnsi="Times New Roman" w:cs="Times New Roman"/>
          <w:sz w:val="28"/>
          <w:szCs w:val="28"/>
        </w:rPr>
        <w:t>" являются:</w:t>
      </w:r>
    </w:p>
    <w:p w:rsidR="00E544CB" w:rsidRDefault="002E2E46" w:rsidP="008F08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C1">
        <w:rPr>
          <w:rFonts w:ascii="Times New Roman" w:hAnsi="Times New Roman" w:cs="Times New Roman"/>
          <w:i/>
          <w:sz w:val="28"/>
          <w:szCs w:val="28"/>
        </w:rPr>
        <w:t>наблюдательный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4C6">
        <w:rPr>
          <w:rFonts w:ascii="Times New Roman" w:hAnsi="Times New Roman" w:cs="Times New Roman"/>
          <w:sz w:val="28"/>
          <w:szCs w:val="28"/>
        </w:rPr>
        <w:t>ГАУК "</w:t>
      </w:r>
      <w:r w:rsidR="00294D71" w:rsidRPr="009664C6">
        <w:rPr>
          <w:rFonts w:ascii="Times New Roman" w:hAnsi="Times New Roman" w:cs="Times New Roman"/>
          <w:sz w:val="28"/>
          <w:szCs w:val="28"/>
        </w:rPr>
        <w:t>Приморский академический краевой драматический театр им. М. Горького</w:t>
      </w:r>
      <w:r w:rsidRPr="009664C6">
        <w:rPr>
          <w:rFonts w:ascii="Times New Roman" w:hAnsi="Times New Roman" w:cs="Times New Roman"/>
          <w:sz w:val="28"/>
          <w:szCs w:val="28"/>
        </w:rPr>
        <w:t>"</w:t>
      </w:r>
      <w:r w:rsidR="008F08C3">
        <w:rPr>
          <w:rFonts w:ascii="Times New Roman" w:hAnsi="Times New Roman" w:cs="Times New Roman"/>
          <w:sz w:val="28"/>
          <w:szCs w:val="28"/>
        </w:rPr>
        <w:t>, состав которого</w:t>
      </w:r>
      <w:r w:rsidRPr="009664C6">
        <w:rPr>
          <w:rFonts w:ascii="Times New Roman" w:hAnsi="Times New Roman" w:cs="Times New Roman"/>
          <w:sz w:val="28"/>
          <w:szCs w:val="28"/>
        </w:rPr>
        <w:t xml:space="preserve"> утвержден приказом департамента культуры Приморского края от </w:t>
      </w:r>
      <w:r w:rsidR="00672313" w:rsidRPr="009664C6">
        <w:rPr>
          <w:rFonts w:ascii="Times New Roman" w:hAnsi="Times New Roman" w:cs="Times New Roman"/>
          <w:sz w:val="28"/>
          <w:szCs w:val="28"/>
        </w:rPr>
        <w:t>24.04.2013 № 114,</w:t>
      </w:r>
      <w:r w:rsidR="00D2390D" w:rsidRPr="009664C6">
        <w:rPr>
          <w:rFonts w:ascii="Times New Roman" w:hAnsi="Times New Roman" w:cs="Times New Roman"/>
          <w:sz w:val="28"/>
          <w:szCs w:val="28"/>
        </w:rPr>
        <w:t xml:space="preserve"> в количестве 6</w:t>
      </w:r>
      <w:r w:rsidRPr="009664C6">
        <w:rPr>
          <w:rFonts w:ascii="Times New Roman" w:hAnsi="Times New Roman" w:cs="Times New Roman"/>
          <w:sz w:val="28"/>
          <w:szCs w:val="28"/>
        </w:rPr>
        <w:t xml:space="preserve"> чел</w:t>
      </w:r>
      <w:r w:rsidR="00C46494">
        <w:rPr>
          <w:rFonts w:ascii="Times New Roman" w:hAnsi="Times New Roman" w:cs="Times New Roman"/>
          <w:sz w:val="28"/>
          <w:szCs w:val="28"/>
        </w:rPr>
        <w:t>овек (срок полномочий - 3 года)</w:t>
      </w:r>
      <w:r w:rsidR="009664C6">
        <w:rPr>
          <w:rFonts w:ascii="Times New Roman" w:hAnsi="Times New Roman" w:cs="Times New Roman"/>
          <w:sz w:val="28"/>
          <w:szCs w:val="28"/>
        </w:rPr>
        <w:t>;</w:t>
      </w:r>
    </w:p>
    <w:p w:rsidR="00D2390D" w:rsidRDefault="002E2E46" w:rsidP="007F11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7">
        <w:rPr>
          <w:rFonts w:ascii="Times New Roman" w:hAnsi="Times New Roman" w:cs="Times New Roman"/>
          <w:i/>
          <w:sz w:val="28"/>
          <w:szCs w:val="28"/>
        </w:rPr>
        <w:t>художественный руководитель</w:t>
      </w:r>
      <w:r w:rsidR="00C46494">
        <w:rPr>
          <w:rFonts w:ascii="Times New Roman" w:hAnsi="Times New Roman" w:cs="Times New Roman"/>
          <w:i/>
          <w:sz w:val="28"/>
          <w:szCs w:val="28"/>
        </w:rPr>
        <w:t>,</w:t>
      </w:r>
      <w:r w:rsidR="00C46494">
        <w:rPr>
          <w:rFonts w:ascii="Times New Roman" w:hAnsi="Times New Roman" w:cs="Times New Roman"/>
          <w:sz w:val="28"/>
          <w:szCs w:val="28"/>
        </w:rPr>
        <w:t xml:space="preserve"> осуществляющий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08A">
        <w:rPr>
          <w:rFonts w:ascii="Times New Roman" w:hAnsi="Times New Roman" w:cs="Times New Roman"/>
          <w:sz w:val="28"/>
          <w:szCs w:val="28"/>
        </w:rPr>
        <w:t xml:space="preserve">текущее </w:t>
      </w:r>
      <w:r>
        <w:rPr>
          <w:rFonts w:ascii="Times New Roman" w:hAnsi="Times New Roman" w:cs="Times New Roman"/>
          <w:sz w:val="28"/>
          <w:szCs w:val="28"/>
        </w:rPr>
        <w:t>руково</w:t>
      </w:r>
      <w:r w:rsidR="00C1408A">
        <w:rPr>
          <w:rFonts w:ascii="Times New Roman" w:hAnsi="Times New Roman" w:cs="Times New Roman"/>
          <w:sz w:val="28"/>
          <w:szCs w:val="28"/>
        </w:rPr>
        <w:t xml:space="preserve">дство деятельностью </w:t>
      </w:r>
      <w:r>
        <w:rPr>
          <w:rFonts w:ascii="Times New Roman" w:hAnsi="Times New Roman" w:cs="Times New Roman"/>
          <w:sz w:val="28"/>
          <w:szCs w:val="28"/>
        </w:rPr>
        <w:t>ГАУК "</w:t>
      </w:r>
      <w:r w:rsidR="00D66544">
        <w:rPr>
          <w:rFonts w:ascii="Times New Roman" w:hAnsi="Times New Roman" w:cs="Times New Roman"/>
          <w:sz w:val="28"/>
          <w:szCs w:val="28"/>
        </w:rPr>
        <w:t>Приморский академический краевой драматический театр им. М. Горького</w:t>
      </w:r>
      <w:r>
        <w:rPr>
          <w:rFonts w:ascii="Times New Roman" w:hAnsi="Times New Roman" w:cs="Times New Roman"/>
          <w:sz w:val="28"/>
          <w:szCs w:val="28"/>
        </w:rPr>
        <w:t>"</w:t>
      </w:r>
      <w:r w:rsidR="000706F7">
        <w:rPr>
          <w:rFonts w:ascii="Times New Roman" w:hAnsi="Times New Roman" w:cs="Times New Roman"/>
          <w:sz w:val="28"/>
          <w:szCs w:val="28"/>
        </w:rPr>
        <w:t>.</w:t>
      </w:r>
    </w:p>
    <w:p w:rsidR="005B1607" w:rsidRDefault="00F54073" w:rsidP="005B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DF0A7D" w:rsidRPr="00AD4F70">
        <w:rPr>
          <w:rFonts w:ascii="Times New Roman" w:hAnsi="Times New Roman" w:cs="Times New Roman"/>
          <w:b/>
          <w:sz w:val="28"/>
          <w:szCs w:val="28"/>
        </w:rPr>
        <w:t>.</w:t>
      </w:r>
      <w:r w:rsidR="00DF0A7D">
        <w:rPr>
          <w:rFonts w:ascii="Times New Roman" w:hAnsi="Times New Roman" w:cs="Times New Roman"/>
          <w:sz w:val="28"/>
          <w:szCs w:val="28"/>
        </w:rPr>
        <w:t> </w:t>
      </w:r>
      <w:r w:rsidR="00AD4F70">
        <w:rPr>
          <w:rFonts w:ascii="Times New Roman" w:hAnsi="Times New Roman" w:cs="Times New Roman"/>
          <w:sz w:val="28"/>
          <w:szCs w:val="28"/>
        </w:rPr>
        <w:t>Источниками форм</w:t>
      </w:r>
      <w:r w:rsidR="00E544CB">
        <w:rPr>
          <w:rFonts w:ascii="Times New Roman" w:hAnsi="Times New Roman" w:cs="Times New Roman"/>
          <w:sz w:val="28"/>
          <w:szCs w:val="28"/>
        </w:rPr>
        <w:t xml:space="preserve">ирования имущества </w:t>
      </w:r>
      <w:r w:rsidR="00AD4F70">
        <w:rPr>
          <w:rFonts w:ascii="Times New Roman" w:hAnsi="Times New Roman" w:cs="Times New Roman"/>
          <w:sz w:val="28"/>
          <w:szCs w:val="28"/>
        </w:rPr>
        <w:t>ГАУК "</w:t>
      </w:r>
      <w:r w:rsidR="00715955">
        <w:rPr>
          <w:rFonts w:ascii="Times New Roman" w:hAnsi="Times New Roman" w:cs="Times New Roman"/>
          <w:sz w:val="28"/>
          <w:szCs w:val="28"/>
        </w:rPr>
        <w:t>Приморский академический краевой драматический театр им. М. Горького</w:t>
      </w:r>
      <w:r w:rsidR="00AD4F70">
        <w:rPr>
          <w:rFonts w:ascii="Times New Roman" w:hAnsi="Times New Roman" w:cs="Times New Roman"/>
          <w:sz w:val="28"/>
          <w:szCs w:val="28"/>
        </w:rPr>
        <w:t>" являются:</w:t>
      </w:r>
    </w:p>
    <w:p w:rsidR="00AD4F70" w:rsidRDefault="00AD4F70" w:rsidP="005B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закрепленное по решению органа по управлению имуществом;</w:t>
      </w:r>
    </w:p>
    <w:p w:rsidR="00AD4F70" w:rsidRDefault="006D6EDB" w:rsidP="005B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субсидии, предоставляемые из краевого бюджета на выполнение государственного </w:t>
      </w:r>
      <w:r w:rsidR="00147B9C">
        <w:rPr>
          <w:rFonts w:ascii="Times New Roman" w:hAnsi="Times New Roman" w:cs="Times New Roman"/>
          <w:sz w:val="28"/>
          <w:szCs w:val="28"/>
        </w:rPr>
        <w:t>задания и содержание недвижимого имущества;</w:t>
      </w:r>
    </w:p>
    <w:p w:rsidR="00147B9C" w:rsidRDefault="00147B9C" w:rsidP="005B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выполнения работ, оказания услуг, относящихся к основной деятельности, для граждан и юридических лиц за плату;</w:t>
      </w:r>
    </w:p>
    <w:p w:rsidR="00147B9C" w:rsidRDefault="00147B9C" w:rsidP="005B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</w:t>
      </w:r>
      <w:r w:rsidR="00E544CB">
        <w:rPr>
          <w:rFonts w:ascii="Times New Roman" w:hAnsi="Times New Roman" w:cs="Times New Roman"/>
          <w:sz w:val="28"/>
          <w:szCs w:val="28"/>
        </w:rPr>
        <w:t xml:space="preserve">енду имущества, находящегося у </w:t>
      </w:r>
      <w:r>
        <w:rPr>
          <w:rFonts w:ascii="Times New Roman" w:hAnsi="Times New Roman" w:cs="Times New Roman"/>
          <w:sz w:val="28"/>
          <w:szCs w:val="28"/>
        </w:rPr>
        <w:t>ГАУК "</w:t>
      </w:r>
      <w:r w:rsidR="00715955">
        <w:rPr>
          <w:rFonts w:ascii="Times New Roman" w:hAnsi="Times New Roman" w:cs="Times New Roman"/>
          <w:sz w:val="28"/>
          <w:szCs w:val="28"/>
        </w:rPr>
        <w:t>Приморский академический краевой драматический театр им. М. Горького</w:t>
      </w:r>
      <w:r>
        <w:rPr>
          <w:rFonts w:ascii="Times New Roman" w:hAnsi="Times New Roman" w:cs="Times New Roman"/>
          <w:sz w:val="28"/>
          <w:szCs w:val="28"/>
        </w:rPr>
        <w:t>" на праве оперативного управления;</w:t>
      </w:r>
    </w:p>
    <w:p w:rsidR="00147B9C" w:rsidRDefault="00147B9C" w:rsidP="005B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взносы (пожертвования), безвозмездные перечисления граждан и юридических лиц;</w:t>
      </w:r>
    </w:p>
    <w:p w:rsidR="00975BE4" w:rsidRDefault="00147B9C" w:rsidP="0097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источники, не запрещенные законодательством.</w:t>
      </w:r>
    </w:p>
    <w:p w:rsidR="00F54073" w:rsidRDefault="00F54073" w:rsidP="006D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Приморского края от 22.10.2010 № 342-па "О видах и перечн</w:t>
      </w:r>
      <w:r w:rsidR="00C760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х особо ценного движимого имущества автономных и бюджетных учреждений Приморского края" перечень особо ценного движимого имущества утвержден ГАУК "Приморский академический краевой драматический театр им. М. Горького"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распоряжением Администрации Приморского края от 14.02.2011 № 115-р, а именно:</w:t>
      </w:r>
    </w:p>
    <w:p w:rsidR="00F54073" w:rsidRDefault="00F54073" w:rsidP="006D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имущество, за исключением транспортных средств (декорации, музыкальные инструменты, звуковое, световое и сценическое оборудование, производственное оборудование </w:t>
      </w:r>
      <w:r w:rsidR="00C760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два компрессорно-конденсаторных блока) </w:t>
      </w:r>
      <w:r w:rsidR="00C760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502 единиц, первоначальной стоимостью 42 799,7 тыс. рублей, остаточная стоимость </w:t>
      </w:r>
      <w:r w:rsidR="00C760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16 219,0 тыс. рублей;</w:t>
      </w:r>
      <w:proofErr w:type="gramEnd"/>
    </w:p>
    <w:p w:rsidR="00F54073" w:rsidRDefault="00F54073" w:rsidP="006D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транспортные средства </w:t>
      </w:r>
      <w:r w:rsidR="00C760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7 единиц, первоначальной стоимостью 8 312,7 тыс. рублей, остаточная стоимость </w:t>
      </w:r>
      <w:r w:rsidR="006D50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4 097,5 тыс. рублей.</w:t>
      </w:r>
    </w:p>
    <w:p w:rsidR="00D707C5" w:rsidRDefault="00D707C5" w:rsidP="006D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имущественных отношений Приморского края (в настоящее время  департамент земельных</w:t>
      </w:r>
      <w:r w:rsidR="00507C59" w:rsidRPr="00507C59">
        <w:rPr>
          <w:rFonts w:ascii="Times New Roman" w:hAnsi="Times New Roman" w:cs="Times New Roman"/>
          <w:sz w:val="28"/>
          <w:szCs w:val="28"/>
        </w:rPr>
        <w:t xml:space="preserve"> </w:t>
      </w:r>
      <w:r w:rsidR="00507C59">
        <w:rPr>
          <w:rFonts w:ascii="Times New Roman" w:hAnsi="Times New Roman" w:cs="Times New Roman"/>
          <w:sz w:val="28"/>
          <w:szCs w:val="28"/>
        </w:rPr>
        <w:t>и 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 Приморского края) </w:t>
      </w:r>
      <w:r w:rsidR="00827CB5">
        <w:rPr>
          <w:rFonts w:ascii="Times New Roman" w:hAnsi="Times New Roman" w:cs="Times New Roman"/>
          <w:sz w:val="28"/>
          <w:szCs w:val="28"/>
        </w:rPr>
        <w:t>з</w:t>
      </w:r>
      <w:r w:rsidR="00D0664C">
        <w:rPr>
          <w:rFonts w:ascii="Times New Roman" w:hAnsi="Times New Roman" w:cs="Times New Roman"/>
          <w:sz w:val="28"/>
          <w:szCs w:val="28"/>
        </w:rPr>
        <w:t>а ГАУК "Приморский академический краевой драматический театр им. М. Горького"</w:t>
      </w:r>
      <w:r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закреплены следующие объекты недвижимости:</w:t>
      </w:r>
    </w:p>
    <w:p w:rsidR="00D707C5" w:rsidRDefault="00D707C5" w:rsidP="006D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здание театра</w:t>
      </w:r>
      <w:r w:rsidR="00827CB5">
        <w:rPr>
          <w:rFonts w:ascii="Times New Roman" w:hAnsi="Times New Roman" w:cs="Times New Roman"/>
          <w:sz w:val="28"/>
          <w:szCs w:val="28"/>
        </w:rPr>
        <w:t xml:space="preserve"> (лит.</w:t>
      </w:r>
      <w:proofErr w:type="gramEnd"/>
      <w:r w:rsidR="00827CB5">
        <w:rPr>
          <w:rFonts w:ascii="Times New Roman" w:hAnsi="Times New Roman" w:cs="Times New Roman"/>
          <w:sz w:val="28"/>
          <w:szCs w:val="28"/>
        </w:rPr>
        <w:t xml:space="preserve"> А)</w:t>
      </w:r>
      <w:r>
        <w:rPr>
          <w:rFonts w:ascii="Times New Roman" w:hAnsi="Times New Roman" w:cs="Times New Roman"/>
          <w:sz w:val="28"/>
          <w:szCs w:val="28"/>
        </w:rPr>
        <w:t>, площадью 9 387,0 кв</w:t>
      </w:r>
      <w:r w:rsidR="00827C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г.</w:t>
      </w:r>
      <w:r w:rsidR="00FB3E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Владивостоке, по ул.</w:t>
      </w:r>
      <w:r w:rsidR="00827CB5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49;</w:t>
      </w:r>
    </w:p>
    <w:p w:rsidR="00D707C5" w:rsidRDefault="00827CB5" w:rsidP="006D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гараж (лит.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Б), общей площадью 312,7 кв. 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B3E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Владивостоке, по ул.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49 (распоряжение от 04.2012 № 329-р).</w:t>
      </w:r>
    </w:p>
    <w:p w:rsidR="00E15550" w:rsidRDefault="00507C59" w:rsidP="006D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2013 года </w:t>
      </w:r>
      <w:r w:rsidR="00AB4D9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араж </w:t>
      </w:r>
      <w:r w:rsidR="00AB4D9F">
        <w:rPr>
          <w:rFonts w:ascii="Times New Roman" w:hAnsi="Times New Roman" w:cs="Times New Roman"/>
          <w:sz w:val="28"/>
          <w:szCs w:val="28"/>
        </w:rPr>
        <w:t>изъят из оперативного управления</w:t>
      </w:r>
      <w:r w:rsidR="00AB4D9F" w:rsidRPr="00AB4D9F">
        <w:rPr>
          <w:rFonts w:ascii="Times New Roman" w:hAnsi="Times New Roman" w:cs="Times New Roman"/>
          <w:sz w:val="28"/>
          <w:szCs w:val="28"/>
        </w:rPr>
        <w:t xml:space="preserve"> </w:t>
      </w:r>
      <w:r w:rsidR="00AB4D9F">
        <w:rPr>
          <w:rFonts w:ascii="Times New Roman" w:hAnsi="Times New Roman" w:cs="Times New Roman"/>
          <w:sz w:val="28"/>
          <w:szCs w:val="28"/>
        </w:rPr>
        <w:t>ГАУК "Приморский академический краевой драматический театр им. М. Горького" (расп</w:t>
      </w:r>
      <w:r w:rsidR="00F54073">
        <w:rPr>
          <w:rFonts w:ascii="Times New Roman" w:hAnsi="Times New Roman" w:cs="Times New Roman"/>
          <w:sz w:val="28"/>
          <w:szCs w:val="28"/>
        </w:rPr>
        <w:t>оряжение от 31.01.2013 № 11-ри) и передан</w:t>
      </w:r>
      <w:r w:rsidR="00AB4D9F">
        <w:rPr>
          <w:rFonts w:ascii="Times New Roman" w:hAnsi="Times New Roman" w:cs="Times New Roman"/>
          <w:sz w:val="28"/>
          <w:szCs w:val="28"/>
        </w:rPr>
        <w:t xml:space="preserve"> департаменту земельных</w:t>
      </w:r>
      <w:r w:rsidR="00AB4D9F" w:rsidRPr="00507C59">
        <w:rPr>
          <w:rFonts w:ascii="Times New Roman" w:hAnsi="Times New Roman" w:cs="Times New Roman"/>
          <w:sz w:val="28"/>
          <w:szCs w:val="28"/>
        </w:rPr>
        <w:t xml:space="preserve"> </w:t>
      </w:r>
      <w:r w:rsidR="00AB4D9F">
        <w:rPr>
          <w:rFonts w:ascii="Times New Roman" w:hAnsi="Times New Roman" w:cs="Times New Roman"/>
          <w:sz w:val="28"/>
          <w:szCs w:val="28"/>
        </w:rPr>
        <w:t>и имущественных отношений Приморского края</w:t>
      </w:r>
      <w:r w:rsidR="00AB4D9F" w:rsidRPr="00AB4D9F">
        <w:rPr>
          <w:rFonts w:ascii="Times New Roman" w:hAnsi="Times New Roman" w:cs="Times New Roman"/>
          <w:sz w:val="28"/>
          <w:szCs w:val="28"/>
        </w:rPr>
        <w:t xml:space="preserve"> </w:t>
      </w:r>
      <w:r w:rsidR="00F54073">
        <w:rPr>
          <w:rFonts w:ascii="Times New Roman" w:hAnsi="Times New Roman" w:cs="Times New Roman"/>
          <w:sz w:val="28"/>
          <w:szCs w:val="28"/>
        </w:rPr>
        <w:t>с</w:t>
      </w:r>
      <w:r w:rsidR="00AB4D9F">
        <w:rPr>
          <w:rFonts w:ascii="Times New Roman" w:hAnsi="Times New Roman" w:cs="Times New Roman"/>
          <w:sz w:val="28"/>
          <w:szCs w:val="28"/>
        </w:rPr>
        <w:t>о</w:t>
      </w:r>
      <w:r w:rsidR="00F54073">
        <w:rPr>
          <w:rFonts w:ascii="Times New Roman" w:hAnsi="Times New Roman" w:cs="Times New Roman"/>
          <w:sz w:val="28"/>
          <w:szCs w:val="28"/>
        </w:rPr>
        <w:t>гласно</w:t>
      </w:r>
      <w:r w:rsidR="00AB4D9F">
        <w:rPr>
          <w:rFonts w:ascii="Times New Roman" w:hAnsi="Times New Roman" w:cs="Times New Roman"/>
          <w:sz w:val="28"/>
          <w:szCs w:val="28"/>
        </w:rPr>
        <w:t xml:space="preserve"> акту</w:t>
      </w:r>
      <w:r w:rsidR="00C83542">
        <w:rPr>
          <w:rFonts w:ascii="Times New Roman" w:hAnsi="Times New Roman" w:cs="Times New Roman"/>
          <w:sz w:val="28"/>
          <w:szCs w:val="28"/>
        </w:rPr>
        <w:t xml:space="preserve"> от 03.04.2013 </w:t>
      </w:r>
      <w:r w:rsidR="00F54073">
        <w:rPr>
          <w:rFonts w:ascii="Times New Roman" w:hAnsi="Times New Roman" w:cs="Times New Roman"/>
          <w:sz w:val="28"/>
          <w:szCs w:val="28"/>
        </w:rPr>
        <w:t xml:space="preserve">    </w:t>
      </w:r>
      <w:r w:rsidR="00C83542">
        <w:rPr>
          <w:rFonts w:ascii="Times New Roman" w:hAnsi="Times New Roman" w:cs="Times New Roman"/>
          <w:sz w:val="28"/>
          <w:szCs w:val="28"/>
        </w:rPr>
        <w:t>№ 1.</w:t>
      </w:r>
    </w:p>
    <w:p w:rsidR="008D5C55" w:rsidRDefault="000055C3" w:rsidP="006D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="00992A13">
        <w:rPr>
          <w:rFonts w:ascii="Times New Roman" w:hAnsi="Times New Roman" w:cs="Times New Roman"/>
          <w:sz w:val="28"/>
          <w:szCs w:val="28"/>
        </w:rPr>
        <w:t>ГАУК "</w:t>
      </w:r>
      <w:r w:rsidR="00715955">
        <w:rPr>
          <w:rFonts w:ascii="Times New Roman" w:hAnsi="Times New Roman" w:cs="Times New Roman"/>
          <w:sz w:val="28"/>
          <w:szCs w:val="28"/>
        </w:rPr>
        <w:t>Приморский академический краевой драматический театр им. М. Горького</w:t>
      </w:r>
      <w:r w:rsidR="00992A13">
        <w:rPr>
          <w:rFonts w:ascii="Times New Roman" w:hAnsi="Times New Roman" w:cs="Times New Roman"/>
          <w:sz w:val="28"/>
          <w:szCs w:val="28"/>
        </w:rPr>
        <w:t>" открыты следующие счета</w:t>
      </w:r>
      <w:r w:rsidR="00D2390D">
        <w:rPr>
          <w:rFonts w:ascii="Times New Roman" w:hAnsi="Times New Roman" w:cs="Times New Roman"/>
          <w:sz w:val="28"/>
          <w:szCs w:val="28"/>
        </w:rPr>
        <w:t xml:space="preserve"> в УФК по Приморскому краю ГРКЦ ГУ Банка России по Приморскому краю</w:t>
      </w:r>
      <w:r w:rsidR="00992A13">
        <w:rPr>
          <w:rFonts w:ascii="Times New Roman" w:hAnsi="Times New Roman" w:cs="Times New Roman"/>
          <w:sz w:val="28"/>
          <w:szCs w:val="28"/>
        </w:rPr>
        <w:t>:</w:t>
      </w:r>
    </w:p>
    <w:p w:rsidR="006358D1" w:rsidRDefault="006358D1" w:rsidP="006D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лицевой счет </w:t>
      </w:r>
      <w:r w:rsidR="002F2EBD">
        <w:rPr>
          <w:rFonts w:ascii="Times New Roman" w:hAnsi="Times New Roman" w:cs="Times New Roman"/>
          <w:sz w:val="28"/>
          <w:szCs w:val="28"/>
        </w:rPr>
        <w:t>№ 30206Ц</w:t>
      </w:r>
      <w:r>
        <w:rPr>
          <w:rFonts w:ascii="Times New Roman" w:hAnsi="Times New Roman" w:cs="Times New Roman"/>
          <w:sz w:val="28"/>
          <w:szCs w:val="28"/>
        </w:rPr>
        <w:t>7</w:t>
      </w:r>
      <w:r w:rsidR="002F2EBD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6D50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учету средств субсидий на выполнение государственного (муниципального) задания;</w:t>
      </w:r>
    </w:p>
    <w:p w:rsidR="002F2EBD" w:rsidRDefault="002F2EBD" w:rsidP="006D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№ 31206Ц</w:t>
      </w:r>
      <w:r w:rsidR="006358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39</w:t>
      </w:r>
      <w:r w:rsidR="006358D1">
        <w:rPr>
          <w:rFonts w:ascii="Times New Roman" w:hAnsi="Times New Roman" w:cs="Times New Roman"/>
          <w:sz w:val="28"/>
          <w:szCs w:val="28"/>
        </w:rPr>
        <w:t xml:space="preserve">10 </w:t>
      </w:r>
      <w:r w:rsidR="006D5009">
        <w:rPr>
          <w:rFonts w:ascii="Times New Roman" w:hAnsi="Times New Roman" w:cs="Times New Roman"/>
          <w:sz w:val="28"/>
          <w:szCs w:val="28"/>
        </w:rPr>
        <w:t>–</w:t>
      </w:r>
      <w:r w:rsidR="006358D1">
        <w:rPr>
          <w:rFonts w:ascii="Times New Roman" w:hAnsi="Times New Roman" w:cs="Times New Roman"/>
          <w:sz w:val="28"/>
          <w:szCs w:val="28"/>
        </w:rPr>
        <w:t xml:space="preserve"> по учету средств субсидий на иные цели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6A25" w:rsidRDefault="002F2EBD" w:rsidP="006D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ОАО АКБ "Приморье" открыт</w:t>
      </w:r>
      <w:r w:rsidR="00DD0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счет в иностранной </w:t>
      </w:r>
      <w:r w:rsidRPr="002F2EBD">
        <w:rPr>
          <w:rFonts w:ascii="Times New Roman" w:hAnsi="Times New Roman" w:cs="Times New Roman"/>
          <w:sz w:val="28"/>
          <w:szCs w:val="28"/>
        </w:rPr>
        <w:t>валюте</w:t>
      </w:r>
      <w:r w:rsidR="00DD0791" w:rsidRPr="002F2EBD">
        <w:rPr>
          <w:rFonts w:ascii="Times New Roman" w:hAnsi="Times New Roman" w:cs="Times New Roman"/>
          <w:sz w:val="28"/>
          <w:szCs w:val="28"/>
        </w:rPr>
        <w:t xml:space="preserve"> (доллар США)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052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40603840700004012471</w:t>
      </w:r>
      <w:r w:rsidR="00E77052">
        <w:rPr>
          <w:rFonts w:ascii="Times New Roman" w:hAnsi="Times New Roman" w:cs="Times New Roman"/>
          <w:sz w:val="28"/>
          <w:szCs w:val="28"/>
        </w:rPr>
        <w:t>.</w:t>
      </w:r>
    </w:p>
    <w:p w:rsidR="00124BAE" w:rsidRDefault="00C2578B" w:rsidP="006D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4BAE">
        <w:rPr>
          <w:rFonts w:ascii="Times New Roman" w:hAnsi="Times New Roman" w:cs="Times New Roman"/>
          <w:sz w:val="28"/>
          <w:szCs w:val="28"/>
        </w:rPr>
        <w:t>бязанности художественного руководителя КГАУК "</w:t>
      </w:r>
      <w:r w:rsidR="00456412">
        <w:rPr>
          <w:rFonts w:ascii="Times New Roman" w:hAnsi="Times New Roman" w:cs="Times New Roman"/>
          <w:sz w:val="28"/>
          <w:szCs w:val="28"/>
        </w:rPr>
        <w:t>Приморский академический краевой драматический театр им. М. Горького</w:t>
      </w:r>
      <w:r w:rsidR="00124BAE">
        <w:rPr>
          <w:rFonts w:ascii="Times New Roman" w:hAnsi="Times New Roman" w:cs="Times New Roman"/>
          <w:sz w:val="28"/>
          <w:szCs w:val="28"/>
        </w:rPr>
        <w:t xml:space="preserve">" исполняет </w:t>
      </w:r>
      <w:proofErr w:type="spellStart"/>
      <w:r w:rsidR="00456412">
        <w:rPr>
          <w:rFonts w:ascii="Times New Roman" w:hAnsi="Times New Roman" w:cs="Times New Roman"/>
          <w:sz w:val="28"/>
          <w:szCs w:val="28"/>
        </w:rPr>
        <w:t>Звеняцкий</w:t>
      </w:r>
      <w:proofErr w:type="spellEnd"/>
      <w:r w:rsidR="00456412">
        <w:rPr>
          <w:rFonts w:ascii="Times New Roman" w:hAnsi="Times New Roman" w:cs="Times New Roman"/>
          <w:sz w:val="28"/>
          <w:szCs w:val="28"/>
        </w:rPr>
        <w:t xml:space="preserve"> Ефим Самуилович </w:t>
      </w:r>
      <w:r w:rsidR="006D5009">
        <w:rPr>
          <w:rFonts w:ascii="Times New Roman" w:hAnsi="Times New Roman" w:cs="Times New Roman"/>
          <w:sz w:val="28"/>
          <w:szCs w:val="28"/>
        </w:rPr>
        <w:t>–</w:t>
      </w:r>
      <w:r w:rsidR="00456412">
        <w:rPr>
          <w:rFonts w:ascii="Times New Roman" w:hAnsi="Times New Roman" w:cs="Times New Roman"/>
          <w:sz w:val="28"/>
          <w:szCs w:val="28"/>
        </w:rPr>
        <w:t xml:space="preserve"> весь период</w:t>
      </w:r>
      <w:r w:rsidR="00124BAE">
        <w:rPr>
          <w:rFonts w:ascii="Times New Roman" w:hAnsi="Times New Roman" w:cs="Times New Roman"/>
          <w:sz w:val="28"/>
          <w:szCs w:val="28"/>
        </w:rPr>
        <w:t>.</w:t>
      </w:r>
    </w:p>
    <w:p w:rsidR="00DD294A" w:rsidRDefault="00B7523A" w:rsidP="006D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бухгалтером</w:t>
      </w:r>
      <w:r w:rsidR="00336D6D">
        <w:rPr>
          <w:rFonts w:ascii="Times New Roman" w:hAnsi="Times New Roman" w:cs="Times New Roman"/>
          <w:sz w:val="28"/>
          <w:szCs w:val="28"/>
        </w:rPr>
        <w:t>,</w:t>
      </w:r>
      <w:r w:rsidR="00124BAE">
        <w:rPr>
          <w:rFonts w:ascii="Times New Roman" w:hAnsi="Times New Roman" w:cs="Times New Roman"/>
          <w:sz w:val="28"/>
          <w:szCs w:val="28"/>
        </w:rPr>
        <w:t xml:space="preserve"> </w:t>
      </w:r>
      <w:r w:rsidR="00C2578B">
        <w:rPr>
          <w:rFonts w:ascii="Times New Roman" w:hAnsi="Times New Roman" w:cs="Times New Roman"/>
          <w:sz w:val="28"/>
          <w:szCs w:val="28"/>
        </w:rPr>
        <w:t>с правом второй подписи банковских и ка</w:t>
      </w:r>
      <w:r w:rsidR="00336D6D">
        <w:rPr>
          <w:rFonts w:ascii="Times New Roman" w:hAnsi="Times New Roman" w:cs="Times New Roman"/>
          <w:sz w:val="28"/>
          <w:szCs w:val="28"/>
        </w:rPr>
        <w:t>ссовых документов, является</w:t>
      </w:r>
      <w:r>
        <w:rPr>
          <w:rFonts w:ascii="Times New Roman" w:hAnsi="Times New Roman" w:cs="Times New Roman"/>
          <w:sz w:val="28"/>
          <w:szCs w:val="28"/>
        </w:rPr>
        <w:t xml:space="preserve"> Громова Елена Юрье</w:t>
      </w:r>
      <w:r w:rsidR="00971428">
        <w:rPr>
          <w:rFonts w:ascii="Times New Roman" w:hAnsi="Times New Roman" w:cs="Times New Roman"/>
          <w:sz w:val="28"/>
          <w:szCs w:val="28"/>
        </w:rPr>
        <w:t>вна</w:t>
      </w:r>
      <w:r w:rsidR="00124BAE">
        <w:rPr>
          <w:rFonts w:ascii="Times New Roman" w:hAnsi="Times New Roman" w:cs="Times New Roman"/>
          <w:sz w:val="28"/>
          <w:szCs w:val="28"/>
        </w:rPr>
        <w:t>.</w:t>
      </w:r>
    </w:p>
    <w:p w:rsidR="00431830" w:rsidRDefault="00431830" w:rsidP="00442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DF5" w:rsidRDefault="00627032" w:rsidP="00DF6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D5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DF6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E05DF5">
        <w:rPr>
          <w:rFonts w:ascii="Times New Roman" w:hAnsi="Times New Roman" w:cs="Times New Roman"/>
          <w:b/>
          <w:sz w:val="28"/>
          <w:szCs w:val="28"/>
        </w:rPr>
        <w:t>ГАУК "</w:t>
      </w:r>
      <w:r w:rsidR="00E05DF5" w:rsidRPr="00E05DF5">
        <w:rPr>
          <w:rFonts w:ascii="Times New Roman" w:hAnsi="Times New Roman" w:cs="Times New Roman"/>
          <w:b/>
          <w:sz w:val="28"/>
          <w:szCs w:val="28"/>
        </w:rPr>
        <w:t>Приморский академический краевой драматический театр им. М. Горького</w:t>
      </w:r>
      <w:r w:rsidR="00E05DF5">
        <w:rPr>
          <w:rFonts w:ascii="Times New Roman" w:hAnsi="Times New Roman" w:cs="Times New Roman"/>
          <w:sz w:val="28"/>
          <w:szCs w:val="28"/>
        </w:rPr>
        <w:t>"</w:t>
      </w:r>
      <w:r w:rsidR="004F00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DF6" w:rsidRDefault="00627032" w:rsidP="00DF6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DF6EF7" w:rsidRDefault="00DF6EF7" w:rsidP="00DF6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Уточненный План финанс</w:t>
      </w:r>
      <w:r w:rsidR="00FE1F81">
        <w:rPr>
          <w:rFonts w:ascii="Times New Roman" w:hAnsi="Times New Roman" w:cs="Times New Roman"/>
          <w:sz w:val="28"/>
          <w:szCs w:val="28"/>
        </w:rPr>
        <w:t xml:space="preserve">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ГАУК "</w:t>
      </w:r>
      <w:r w:rsidR="00B74FC0">
        <w:rPr>
          <w:rFonts w:ascii="Times New Roman" w:hAnsi="Times New Roman" w:cs="Times New Roman"/>
          <w:sz w:val="28"/>
          <w:szCs w:val="28"/>
        </w:rPr>
        <w:t>Приморский академический краевой драматический театр им. М. Горького</w:t>
      </w:r>
      <w:r>
        <w:rPr>
          <w:rFonts w:ascii="Times New Roman" w:hAnsi="Times New Roman" w:cs="Times New Roman"/>
          <w:sz w:val="28"/>
          <w:szCs w:val="28"/>
        </w:rPr>
        <w:t>" на 2013 год утвержден директором департамента</w:t>
      </w:r>
      <w:r w:rsidR="00FE1F81">
        <w:rPr>
          <w:rFonts w:ascii="Times New Roman" w:hAnsi="Times New Roman" w:cs="Times New Roman"/>
          <w:sz w:val="28"/>
          <w:szCs w:val="28"/>
        </w:rPr>
        <w:t xml:space="preserve"> культуры Приморского края от 26</w:t>
      </w:r>
      <w:r>
        <w:rPr>
          <w:rFonts w:ascii="Times New Roman" w:hAnsi="Times New Roman" w:cs="Times New Roman"/>
          <w:sz w:val="28"/>
          <w:szCs w:val="28"/>
        </w:rPr>
        <w:t xml:space="preserve">.12.2013 с объемом поступлений </w:t>
      </w:r>
      <w:r w:rsidR="0072025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0608F">
        <w:rPr>
          <w:rFonts w:ascii="Times New Roman" w:hAnsi="Times New Roman" w:cs="Times New Roman"/>
          <w:sz w:val="28"/>
          <w:szCs w:val="28"/>
        </w:rPr>
        <w:t xml:space="preserve">198 222,1 тыс. рублей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выплат в сумме </w:t>
      </w:r>
      <w:r w:rsidR="00720251">
        <w:rPr>
          <w:rFonts w:ascii="Times New Roman" w:hAnsi="Times New Roman" w:cs="Times New Roman"/>
          <w:sz w:val="28"/>
          <w:szCs w:val="28"/>
        </w:rPr>
        <w:t>199 572,9</w:t>
      </w:r>
      <w:r w:rsidR="00E05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720251">
        <w:rPr>
          <w:rFonts w:ascii="Times New Roman" w:hAnsi="Times New Roman" w:cs="Times New Roman"/>
          <w:sz w:val="28"/>
          <w:szCs w:val="28"/>
        </w:rPr>
        <w:t xml:space="preserve"> </w:t>
      </w:r>
      <w:r w:rsidR="0040608F">
        <w:rPr>
          <w:rFonts w:ascii="Times New Roman" w:hAnsi="Times New Roman" w:cs="Times New Roman"/>
          <w:sz w:val="28"/>
          <w:szCs w:val="28"/>
        </w:rPr>
        <w:t>(</w:t>
      </w:r>
      <w:r w:rsidR="00720251">
        <w:rPr>
          <w:rFonts w:ascii="Times New Roman" w:hAnsi="Times New Roman" w:cs="Times New Roman"/>
          <w:sz w:val="28"/>
          <w:szCs w:val="28"/>
        </w:rPr>
        <w:t>в том числе</w:t>
      </w:r>
      <w:r w:rsidR="0040608F">
        <w:rPr>
          <w:rFonts w:ascii="Times New Roman" w:hAnsi="Times New Roman" w:cs="Times New Roman"/>
          <w:sz w:val="28"/>
          <w:szCs w:val="28"/>
        </w:rPr>
        <w:t xml:space="preserve"> 1 350,8 тыс. рублей </w:t>
      </w:r>
      <w:r w:rsidR="006D5009">
        <w:rPr>
          <w:rFonts w:ascii="Times New Roman" w:hAnsi="Times New Roman" w:cs="Times New Roman"/>
          <w:sz w:val="28"/>
          <w:szCs w:val="28"/>
        </w:rPr>
        <w:t>–</w:t>
      </w:r>
      <w:r w:rsidR="0040608F">
        <w:rPr>
          <w:rFonts w:ascii="Times New Roman" w:hAnsi="Times New Roman" w:cs="Times New Roman"/>
          <w:sz w:val="28"/>
          <w:szCs w:val="28"/>
        </w:rPr>
        <w:t xml:space="preserve"> остаток на 01.01.2013)</w:t>
      </w:r>
      <w:r>
        <w:rPr>
          <w:rFonts w:ascii="Times New Roman" w:hAnsi="Times New Roman" w:cs="Times New Roman"/>
          <w:sz w:val="28"/>
          <w:szCs w:val="28"/>
        </w:rPr>
        <w:t>, за счет следующих источников:</w:t>
      </w:r>
      <w:proofErr w:type="gramEnd"/>
    </w:p>
    <w:p w:rsidR="00DF6EF7" w:rsidRPr="008F7B0C" w:rsidRDefault="00DF6EF7" w:rsidP="00DF6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B0C">
        <w:rPr>
          <w:rFonts w:ascii="Times New Roman" w:hAnsi="Times New Roman" w:cs="Times New Roman"/>
          <w:b/>
          <w:i/>
          <w:sz w:val="28"/>
          <w:szCs w:val="28"/>
        </w:rPr>
        <w:t>краевой бюджет</w:t>
      </w:r>
      <w:r w:rsidR="006D5009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152716">
        <w:rPr>
          <w:rFonts w:ascii="Times New Roman" w:hAnsi="Times New Roman" w:cs="Times New Roman"/>
          <w:b/>
          <w:i/>
          <w:sz w:val="28"/>
          <w:szCs w:val="28"/>
        </w:rPr>
        <w:t xml:space="preserve"> в сумме 137 746,1 тыс. рублей, в том числе:</w:t>
      </w:r>
    </w:p>
    <w:p w:rsidR="00DF6EF7" w:rsidRDefault="00DF6EF7" w:rsidP="00DF6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61">
        <w:rPr>
          <w:rFonts w:ascii="Times New Roman" w:hAnsi="Times New Roman" w:cs="Times New Roman"/>
          <w:i/>
          <w:sz w:val="28"/>
          <w:szCs w:val="28"/>
        </w:rPr>
        <w:t>субсидии на выполнение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0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и фак</w:t>
      </w:r>
      <w:r w:rsidR="007D0DD3">
        <w:rPr>
          <w:rFonts w:ascii="Times New Roman" w:hAnsi="Times New Roman" w:cs="Times New Roman"/>
          <w:sz w:val="28"/>
          <w:szCs w:val="28"/>
        </w:rPr>
        <w:t>тически поступило 76 222,5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освоено</w:t>
      </w:r>
      <w:r w:rsidR="007D0DD3">
        <w:rPr>
          <w:rFonts w:ascii="Times New Roman" w:hAnsi="Times New Roman" w:cs="Times New Roman"/>
          <w:sz w:val="28"/>
          <w:szCs w:val="28"/>
        </w:rPr>
        <w:t xml:space="preserve"> в полном объеме      (100,0 %</w:t>
      </w:r>
      <w:r w:rsidR="00B561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EF7" w:rsidRDefault="00DF6EF7" w:rsidP="00DF6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61">
        <w:rPr>
          <w:rFonts w:ascii="Times New Roman" w:hAnsi="Times New Roman" w:cs="Times New Roman"/>
          <w:i/>
          <w:sz w:val="28"/>
          <w:szCs w:val="28"/>
        </w:rPr>
        <w:t>субсидии на иные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0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утверждено и фактически поступило в сумме 6</w:t>
      </w:r>
      <w:r w:rsidR="007D0DD3">
        <w:rPr>
          <w:rFonts w:ascii="Times New Roman" w:hAnsi="Times New Roman" w:cs="Times New Roman"/>
          <w:sz w:val="28"/>
          <w:szCs w:val="28"/>
        </w:rPr>
        <w:t>1 523,6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освоено </w:t>
      </w:r>
      <w:r w:rsidR="007D0DD3">
        <w:rPr>
          <w:rFonts w:ascii="Times New Roman" w:hAnsi="Times New Roman" w:cs="Times New Roman"/>
          <w:sz w:val="28"/>
          <w:szCs w:val="28"/>
        </w:rPr>
        <w:t>в полном объеме (100,0 %)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F6EF7" w:rsidRDefault="00DF6EF7" w:rsidP="00DF6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5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организацию и проведение </w:t>
      </w:r>
      <w:r w:rsidR="00932C1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932C1E">
        <w:rPr>
          <w:rFonts w:ascii="Times New Roman" w:hAnsi="Times New Roman" w:cs="Times New Roman"/>
          <w:sz w:val="28"/>
          <w:szCs w:val="28"/>
        </w:rPr>
        <w:t xml:space="preserve"> Международного кинофестиваля стран АТР в г. Владивостоке "Меридианы Тихого" в рамках </w:t>
      </w:r>
      <w:r>
        <w:rPr>
          <w:rFonts w:ascii="Times New Roman" w:hAnsi="Times New Roman" w:cs="Times New Roman"/>
          <w:sz w:val="28"/>
          <w:szCs w:val="28"/>
        </w:rPr>
        <w:t>социально значимых культурно-массовых мероприятий</w:t>
      </w:r>
      <w:r w:rsidR="00932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="00932C1E">
        <w:rPr>
          <w:rFonts w:ascii="Times New Roman" w:hAnsi="Times New Roman" w:cs="Times New Roman"/>
          <w:sz w:val="28"/>
          <w:szCs w:val="28"/>
        </w:rPr>
        <w:t>и освоено 50 000,0 тыс. рублей (100,0 %)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C1E" w:rsidRDefault="00932C1E" w:rsidP="00DF6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5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проведение мероприятий в рамках программы "Энергосбережение и повышение энергетической эффективности" на 2010-2014 годы"  поступило и освоено 5 323,6 тыс. рублей (100,0 %);</w:t>
      </w:r>
    </w:p>
    <w:p w:rsidR="00DF6EF7" w:rsidRDefault="00126205" w:rsidP="00DF6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5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6D50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поступило и освоено средств субсидии в сумме     6 200,0 тыс. рублей (100,0 %)</w:t>
      </w:r>
      <w:r w:rsidR="00DF6EF7">
        <w:rPr>
          <w:rFonts w:ascii="Times New Roman" w:hAnsi="Times New Roman" w:cs="Times New Roman"/>
          <w:sz w:val="28"/>
          <w:szCs w:val="28"/>
        </w:rPr>
        <w:t>;</w:t>
      </w:r>
    </w:p>
    <w:p w:rsidR="00A6410D" w:rsidRDefault="00DF6EF7" w:rsidP="007F1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собственные доходы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26205">
        <w:rPr>
          <w:rFonts w:ascii="Times New Roman" w:hAnsi="Times New Roman" w:cs="Times New Roman"/>
          <w:sz w:val="28"/>
          <w:szCs w:val="28"/>
        </w:rPr>
        <w:t>сполнены на 104,4 % (при плане 60 476,0 тыс. рублей, поступило 63 116,2</w:t>
      </w:r>
      <w:r w:rsidR="00AF530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145" w:rsidRDefault="007F1145" w:rsidP="007F1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A77" w:rsidRPr="00DF6EF7" w:rsidRDefault="00DF6EF7" w:rsidP="00DF6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F7">
        <w:rPr>
          <w:rFonts w:ascii="Times New Roman" w:hAnsi="Times New Roman" w:cs="Times New Roman"/>
          <w:b/>
          <w:i/>
          <w:sz w:val="28"/>
          <w:szCs w:val="28"/>
        </w:rPr>
        <w:t>2.1. Субсидии на выполнение государственного задания</w:t>
      </w:r>
    </w:p>
    <w:p w:rsidR="00673356" w:rsidRDefault="008C7504" w:rsidP="0071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2013 год департаментом культуры Приморского края </w:t>
      </w:r>
      <w:r w:rsidR="000F00EB">
        <w:rPr>
          <w:rFonts w:ascii="Times New Roman" w:hAnsi="Times New Roman" w:cs="Times New Roman"/>
          <w:sz w:val="28"/>
          <w:szCs w:val="28"/>
        </w:rPr>
        <w:t>ГАУК "</w:t>
      </w:r>
      <w:r w:rsidR="00D77F16">
        <w:rPr>
          <w:rFonts w:ascii="Times New Roman" w:hAnsi="Times New Roman" w:cs="Times New Roman"/>
          <w:sz w:val="28"/>
          <w:szCs w:val="28"/>
        </w:rPr>
        <w:t>Приморский академический краевой драматический театр им. М. Горького</w:t>
      </w:r>
      <w:r w:rsidR="005062C8">
        <w:rPr>
          <w:rFonts w:ascii="Times New Roman" w:hAnsi="Times New Roman" w:cs="Times New Roman"/>
          <w:sz w:val="28"/>
          <w:szCs w:val="28"/>
        </w:rPr>
        <w:t>"</w:t>
      </w:r>
      <w:r w:rsidR="007F588F">
        <w:rPr>
          <w:rFonts w:ascii="Times New Roman" w:hAnsi="Times New Roman" w:cs="Times New Roman"/>
          <w:sz w:val="28"/>
          <w:szCs w:val="28"/>
        </w:rPr>
        <w:t xml:space="preserve"> </w:t>
      </w:r>
      <w:r w:rsidR="006D5009">
        <w:rPr>
          <w:rFonts w:ascii="Times New Roman" w:hAnsi="Times New Roman" w:cs="Times New Roman"/>
          <w:sz w:val="28"/>
          <w:szCs w:val="28"/>
        </w:rPr>
        <w:t>0</w:t>
      </w:r>
      <w:r w:rsidR="00C15601">
        <w:rPr>
          <w:rFonts w:ascii="Times New Roman" w:hAnsi="Times New Roman" w:cs="Times New Roman"/>
          <w:sz w:val="28"/>
          <w:szCs w:val="28"/>
        </w:rPr>
        <w:t>9</w:t>
      </w:r>
      <w:r w:rsidR="006D5009">
        <w:rPr>
          <w:rFonts w:ascii="Times New Roman" w:hAnsi="Times New Roman" w:cs="Times New Roman"/>
          <w:sz w:val="28"/>
          <w:szCs w:val="28"/>
        </w:rPr>
        <w:t>.01.</w:t>
      </w:r>
      <w:r w:rsidR="00C15601">
        <w:rPr>
          <w:rFonts w:ascii="Times New Roman" w:hAnsi="Times New Roman" w:cs="Times New Roman"/>
          <w:sz w:val="28"/>
          <w:szCs w:val="28"/>
        </w:rPr>
        <w:t xml:space="preserve">2013  </w:t>
      </w:r>
      <w:r>
        <w:rPr>
          <w:rFonts w:ascii="Times New Roman" w:hAnsi="Times New Roman" w:cs="Times New Roman"/>
          <w:sz w:val="28"/>
          <w:szCs w:val="28"/>
        </w:rPr>
        <w:t>утверж</w:t>
      </w:r>
      <w:r w:rsidR="00673356">
        <w:rPr>
          <w:rFonts w:ascii="Times New Roman" w:hAnsi="Times New Roman" w:cs="Times New Roman"/>
          <w:sz w:val="28"/>
          <w:szCs w:val="28"/>
        </w:rPr>
        <w:t>дено государственное задание на оказание услуг</w:t>
      </w:r>
      <w:r w:rsidR="00032EB2">
        <w:rPr>
          <w:rFonts w:ascii="Times New Roman" w:hAnsi="Times New Roman" w:cs="Times New Roman"/>
          <w:sz w:val="28"/>
          <w:szCs w:val="28"/>
        </w:rPr>
        <w:t xml:space="preserve"> (выполнение работ)</w:t>
      </w:r>
      <w:r w:rsidR="00673356">
        <w:rPr>
          <w:rFonts w:ascii="Times New Roman" w:hAnsi="Times New Roman" w:cs="Times New Roman"/>
          <w:sz w:val="28"/>
          <w:szCs w:val="28"/>
        </w:rPr>
        <w:t>:</w:t>
      </w:r>
    </w:p>
    <w:p w:rsidR="00032EB2" w:rsidRDefault="00032EB2" w:rsidP="0071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созданию спектаклей, театрализованных представлений, концертов (шоу) и концертных программ, фестивалей, праздников, конкурсов, иных зре</w:t>
      </w:r>
      <w:r w:rsidR="00BB5496">
        <w:rPr>
          <w:rFonts w:ascii="Times New Roman" w:hAnsi="Times New Roman" w:cs="Times New Roman"/>
          <w:sz w:val="28"/>
          <w:szCs w:val="28"/>
        </w:rPr>
        <w:t xml:space="preserve">лищных программ </w:t>
      </w:r>
      <w:r w:rsidR="006D5009">
        <w:rPr>
          <w:rFonts w:ascii="Times New Roman" w:hAnsi="Times New Roman" w:cs="Times New Roman"/>
          <w:sz w:val="28"/>
          <w:szCs w:val="28"/>
        </w:rPr>
        <w:t>–</w:t>
      </w:r>
      <w:r w:rsidR="00BB5496">
        <w:rPr>
          <w:rFonts w:ascii="Times New Roman" w:hAnsi="Times New Roman" w:cs="Times New Roman"/>
          <w:sz w:val="28"/>
          <w:szCs w:val="28"/>
        </w:rPr>
        <w:t xml:space="preserve"> </w:t>
      </w:r>
      <w:r w:rsidR="009C73FB" w:rsidRPr="00C15601">
        <w:rPr>
          <w:rFonts w:ascii="Times New Roman" w:hAnsi="Times New Roman" w:cs="Times New Roman"/>
          <w:sz w:val="28"/>
          <w:szCs w:val="28"/>
        </w:rPr>
        <w:t>в количестве 6</w:t>
      </w:r>
      <w:r w:rsidRPr="00C15601">
        <w:rPr>
          <w:rFonts w:ascii="Times New Roman" w:hAnsi="Times New Roman" w:cs="Times New Roman"/>
          <w:sz w:val="28"/>
          <w:szCs w:val="28"/>
        </w:rPr>
        <w:t xml:space="preserve"> ед.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3356" w:rsidRDefault="008C7504" w:rsidP="0071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показу спектаклей, театрализованных представлений, концертов (шоу)</w:t>
      </w:r>
      <w:r w:rsidR="0044553F">
        <w:rPr>
          <w:rFonts w:ascii="Times New Roman" w:hAnsi="Times New Roman" w:cs="Times New Roman"/>
          <w:sz w:val="28"/>
          <w:szCs w:val="28"/>
        </w:rPr>
        <w:t xml:space="preserve"> и концертных программ, фестивалей, праздников, </w:t>
      </w:r>
      <w:r w:rsidR="00032EB2">
        <w:rPr>
          <w:rFonts w:ascii="Times New Roman" w:hAnsi="Times New Roman" w:cs="Times New Roman"/>
          <w:sz w:val="28"/>
          <w:szCs w:val="28"/>
        </w:rPr>
        <w:t>конкурсов, иных зрел</w:t>
      </w:r>
      <w:r w:rsidR="00D77F16">
        <w:rPr>
          <w:rFonts w:ascii="Times New Roman" w:hAnsi="Times New Roman" w:cs="Times New Roman"/>
          <w:sz w:val="28"/>
          <w:szCs w:val="28"/>
        </w:rPr>
        <w:t xml:space="preserve">ищных программ </w:t>
      </w:r>
      <w:r w:rsidR="006D5009">
        <w:rPr>
          <w:rFonts w:ascii="Times New Roman" w:hAnsi="Times New Roman" w:cs="Times New Roman"/>
          <w:sz w:val="28"/>
          <w:szCs w:val="28"/>
        </w:rPr>
        <w:t>–</w:t>
      </w:r>
      <w:r w:rsidR="00D77F16">
        <w:rPr>
          <w:rFonts w:ascii="Times New Roman" w:hAnsi="Times New Roman" w:cs="Times New Roman"/>
          <w:sz w:val="28"/>
          <w:szCs w:val="28"/>
        </w:rPr>
        <w:t xml:space="preserve"> </w:t>
      </w:r>
      <w:r w:rsidR="009C73FB" w:rsidRPr="00C15601">
        <w:rPr>
          <w:rFonts w:ascii="Times New Roman" w:hAnsi="Times New Roman" w:cs="Times New Roman"/>
          <w:sz w:val="28"/>
          <w:szCs w:val="28"/>
        </w:rPr>
        <w:t>в количестве 250</w:t>
      </w:r>
      <w:r w:rsidR="00032EB2" w:rsidRPr="00C15601">
        <w:rPr>
          <w:rFonts w:ascii="Times New Roman" w:hAnsi="Times New Roman" w:cs="Times New Roman"/>
          <w:sz w:val="28"/>
          <w:szCs w:val="28"/>
        </w:rPr>
        <w:t xml:space="preserve"> ед</w:t>
      </w:r>
      <w:r w:rsidR="00C15601">
        <w:rPr>
          <w:rFonts w:ascii="Times New Roman" w:hAnsi="Times New Roman" w:cs="Times New Roman"/>
          <w:sz w:val="28"/>
          <w:szCs w:val="28"/>
        </w:rPr>
        <w:t>.</w:t>
      </w:r>
      <w:r w:rsidR="00C15601" w:rsidRPr="00C15601">
        <w:rPr>
          <w:rFonts w:ascii="Times New Roman" w:hAnsi="Times New Roman" w:cs="Times New Roman"/>
          <w:sz w:val="28"/>
          <w:szCs w:val="28"/>
        </w:rPr>
        <w:t xml:space="preserve"> (</w:t>
      </w:r>
      <w:r w:rsidR="00C15601">
        <w:rPr>
          <w:rFonts w:ascii="Times New Roman" w:hAnsi="Times New Roman" w:cs="Times New Roman"/>
          <w:sz w:val="28"/>
          <w:szCs w:val="28"/>
        </w:rPr>
        <w:t xml:space="preserve">на стационаре </w:t>
      </w:r>
      <w:r w:rsidR="006D5009">
        <w:rPr>
          <w:rFonts w:ascii="Times New Roman" w:hAnsi="Times New Roman" w:cs="Times New Roman"/>
          <w:sz w:val="28"/>
          <w:szCs w:val="28"/>
        </w:rPr>
        <w:t>–</w:t>
      </w:r>
      <w:r w:rsidR="00C15601">
        <w:rPr>
          <w:rFonts w:ascii="Times New Roman" w:hAnsi="Times New Roman" w:cs="Times New Roman"/>
          <w:sz w:val="28"/>
          <w:szCs w:val="28"/>
        </w:rPr>
        <w:t xml:space="preserve"> 240 ед., на гастролях </w:t>
      </w:r>
      <w:r w:rsidR="006D5009">
        <w:rPr>
          <w:rFonts w:ascii="Times New Roman" w:hAnsi="Times New Roman" w:cs="Times New Roman"/>
          <w:sz w:val="28"/>
          <w:szCs w:val="28"/>
        </w:rPr>
        <w:t>–</w:t>
      </w:r>
      <w:r w:rsidR="00C15601">
        <w:rPr>
          <w:rFonts w:ascii="Times New Roman" w:hAnsi="Times New Roman" w:cs="Times New Roman"/>
          <w:sz w:val="28"/>
          <w:szCs w:val="28"/>
        </w:rPr>
        <w:t xml:space="preserve"> 10 ед.</w:t>
      </w:r>
      <w:r w:rsidR="00C15601" w:rsidRPr="00C15601">
        <w:rPr>
          <w:rFonts w:ascii="Times New Roman" w:hAnsi="Times New Roman" w:cs="Times New Roman"/>
          <w:sz w:val="28"/>
          <w:szCs w:val="28"/>
        </w:rPr>
        <w:t>)</w:t>
      </w:r>
      <w:r w:rsidR="00032E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2294" w:rsidRDefault="00032EB2" w:rsidP="0013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исполнение </w:t>
      </w:r>
      <w:r w:rsidR="00C15601">
        <w:rPr>
          <w:rFonts w:ascii="Times New Roman" w:hAnsi="Times New Roman" w:cs="Times New Roman"/>
          <w:sz w:val="28"/>
          <w:szCs w:val="28"/>
        </w:rPr>
        <w:t xml:space="preserve">вышеприведенных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задания </w:t>
      </w:r>
      <w:r w:rsidR="00713E85">
        <w:rPr>
          <w:rFonts w:ascii="Times New Roman" w:hAnsi="Times New Roman" w:cs="Times New Roman"/>
          <w:sz w:val="28"/>
          <w:szCs w:val="28"/>
        </w:rPr>
        <w:t>департаментом культуры Пр</w:t>
      </w:r>
      <w:r>
        <w:rPr>
          <w:rFonts w:ascii="Times New Roman" w:hAnsi="Times New Roman" w:cs="Times New Roman"/>
          <w:sz w:val="28"/>
          <w:szCs w:val="28"/>
        </w:rPr>
        <w:t>иморского края предусмотрено</w:t>
      </w:r>
      <w:r w:rsidRPr="00A61154">
        <w:rPr>
          <w:rFonts w:ascii="Times New Roman" w:hAnsi="Times New Roman" w:cs="Times New Roman"/>
          <w:sz w:val="28"/>
          <w:szCs w:val="28"/>
        </w:rPr>
        <w:t xml:space="preserve"> </w:t>
      </w:r>
      <w:r w:rsidR="007E0E86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ГАУК "</w:t>
      </w:r>
      <w:r w:rsidR="00B526D9">
        <w:rPr>
          <w:rFonts w:ascii="Times New Roman" w:hAnsi="Times New Roman" w:cs="Times New Roman"/>
          <w:sz w:val="28"/>
          <w:szCs w:val="28"/>
        </w:rPr>
        <w:t>Приморский академический краевой драматический театр им. М. Горького</w:t>
      </w:r>
      <w:r w:rsidR="001322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32294"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>
        <w:rPr>
          <w:rFonts w:ascii="Times New Roman" w:hAnsi="Times New Roman" w:cs="Times New Roman"/>
          <w:sz w:val="28"/>
          <w:szCs w:val="28"/>
        </w:rPr>
        <w:t>заключенным между указанными сторонами</w:t>
      </w:r>
      <w:r w:rsidR="001322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132294">
        <w:rPr>
          <w:rFonts w:ascii="Times New Roman" w:hAnsi="Times New Roman" w:cs="Times New Roman"/>
          <w:sz w:val="28"/>
          <w:szCs w:val="28"/>
        </w:rPr>
        <w:t xml:space="preserve"> </w:t>
      </w:r>
      <w:r w:rsidR="00A469EA">
        <w:rPr>
          <w:rFonts w:ascii="Times New Roman" w:hAnsi="Times New Roman" w:cs="Times New Roman"/>
          <w:sz w:val="28"/>
          <w:szCs w:val="28"/>
        </w:rPr>
        <w:t>18.01.2013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294">
        <w:rPr>
          <w:rFonts w:ascii="Times New Roman" w:hAnsi="Times New Roman" w:cs="Times New Roman"/>
          <w:sz w:val="28"/>
          <w:szCs w:val="28"/>
        </w:rPr>
        <w:t>на сумму</w:t>
      </w:r>
      <w:r w:rsidR="009C73FB">
        <w:rPr>
          <w:rFonts w:ascii="Times New Roman" w:hAnsi="Times New Roman" w:cs="Times New Roman"/>
          <w:sz w:val="28"/>
          <w:szCs w:val="28"/>
        </w:rPr>
        <w:t xml:space="preserve"> </w:t>
      </w:r>
      <w:r w:rsidR="00C15601">
        <w:rPr>
          <w:rFonts w:ascii="Times New Roman" w:hAnsi="Times New Roman" w:cs="Times New Roman"/>
          <w:sz w:val="28"/>
          <w:szCs w:val="28"/>
        </w:rPr>
        <w:t xml:space="preserve">   </w:t>
      </w:r>
      <w:r w:rsidR="009C73FB">
        <w:rPr>
          <w:rFonts w:ascii="Times New Roman" w:hAnsi="Times New Roman" w:cs="Times New Roman"/>
          <w:sz w:val="28"/>
          <w:szCs w:val="28"/>
        </w:rPr>
        <w:t>69 047,5</w:t>
      </w:r>
      <w:r w:rsidR="00A7777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7777C" w:rsidRDefault="000F457F" w:rsidP="00C54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финансового обеспечения на выполнение государственного задания в течение 2013 года изменялся дважды п</w:t>
      </w:r>
      <w:r w:rsidR="00CC5635">
        <w:rPr>
          <w:rFonts w:ascii="Times New Roman" w:hAnsi="Times New Roman" w:cs="Times New Roman"/>
          <w:sz w:val="28"/>
          <w:szCs w:val="28"/>
        </w:rPr>
        <w:t>ри неизменном</w:t>
      </w:r>
      <w:r w:rsidR="00676EA2">
        <w:rPr>
          <w:rFonts w:ascii="Times New Roman" w:hAnsi="Times New Roman" w:cs="Times New Roman"/>
          <w:sz w:val="28"/>
          <w:szCs w:val="28"/>
        </w:rPr>
        <w:t xml:space="preserve"> </w:t>
      </w:r>
      <w:r w:rsidR="00CC5635">
        <w:rPr>
          <w:rFonts w:ascii="Times New Roman" w:hAnsi="Times New Roman" w:cs="Times New Roman"/>
          <w:sz w:val="28"/>
          <w:szCs w:val="28"/>
        </w:rPr>
        <w:t>объеме государственных услуг (работ)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C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дополнительному соглашению</w:t>
      </w:r>
      <w:r w:rsidR="00CC5635">
        <w:rPr>
          <w:rFonts w:ascii="Times New Roman" w:hAnsi="Times New Roman" w:cs="Times New Roman"/>
          <w:sz w:val="28"/>
          <w:szCs w:val="28"/>
        </w:rPr>
        <w:t xml:space="preserve"> от 24.12</w:t>
      </w:r>
      <w:r>
        <w:rPr>
          <w:rFonts w:ascii="Times New Roman" w:hAnsi="Times New Roman" w:cs="Times New Roman"/>
          <w:sz w:val="28"/>
          <w:szCs w:val="28"/>
        </w:rPr>
        <w:t>.2013 без номера и графику</w:t>
      </w:r>
      <w:r w:rsidR="00CC5635">
        <w:rPr>
          <w:rFonts w:ascii="Times New Roman" w:hAnsi="Times New Roman" w:cs="Times New Roman"/>
          <w:sz w:val="28"/>
          <w:szCs w:val="28"/>
        </w:rPr>
        <w:t xml:space="preserve"> к нему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C73FB">
        <w:rPr>
          <w:rFonts w:ascii="Times New Roman" w:hAnsi="Times New Roman" w:cs="Times New Roman"/>
          <w:sz w:val="28"/>
          <w:szCs w:val="28"/>
        </w:rPr>
        <w:t>76 222,5</w:t>
      </w:r>
      <w:r w:rsidR="000D44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15D25" w:rsidRDefault="00A7777C" w:rsidP="000B5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финансового обеспечения за счет субсидии на выполнение госуда</w:t>
      </w:r>
      <w:r w:rsidR="003B2EEF">
        <w:rPr>
          <w:rFonts w:ascii="Times New Roman" w:hAnsi="Times New Roman" w:cs="Times New Roman"/>
          <w:sz w:val="28"/>
          <w:szCs w:val="28"/>
        </w:rPr>
        <w:t>рственного задания произведен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94E">
        <w:rPr>
          <w:rFonts w:ascii="Times New Roman" w:hAnsi="Times New Roman" w:cs="Times New Roman"/>
          <w:sz w:val="28"/>
          <w:szCs w:val="28"/>
        </w:rPr>
        <w:t>с учетом пок</w:t>
      </w:r>
      <w:r w:rsidR="006D5009">
        <w:rPr>
          <w:rFonts w:ascii="Times New Roman" w:hAnsi="Times New Roman" w:cs="Times New Roman"/>
          <w:sz w:val="28"/>
          <w:szCs w:val="28"/>
        </w:rPr>
        <w:t>азателей, приведенных в таблице</w:t>
      </w:r>
      <w:r w:rsidR="0013594E">
        <w:rPr>
          <w:rFonts w:ascii="Times New Roman" w:hAnsi="Times New Roman" w:cs="Times New Roman"/>
          <w:sz w:val="28"/>
          <w:szCs w:val="28"/>
        </w:rPr>
        <w:t>.</w:t>
      </w:r>
    </w:p>
    <w:p w:rsidR="00713E85" w:rsidRPr="006D5009" w:rsidRDefault="00C57604" w:rsidP="00C57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009">
        <w:rPr>
          <w:rFonts w:ascii="Times New Roman" w:hAnsi="Times New Roman" w:cs="Times New Roman"/>
          <w:sz w:val="24"/>
          <w:szCs w:val="24"/>
        </w:rPr>
        <w:lastRenderedPageBreak/>
        <w:t>Таблица  1</w:t>
      </w:r>
    </w:p>
    <w:tbl>
      <w:tblPr>
        <w:tblStyle w:val="a3"/>
        <w:tblW w:w="9760" w:type="dxa"/>
        <w:tblInd w:w="-318" w:type="dxa"/>
        <w:tblLayout w:type="fixed"/>
        <w:tblLook w:val="04A0"/>
      </w:tblPr>
      <w:tblGrid>
        <w:gridCol w:w="2127"/>
        <w:gridCol w:w="1391"/>
        <w:gridCol w:w="1019"/>
        <w:gridCol w:w="1514"/>
        <w:gridCol w:w="1028"/>
        <w:gridCol w:w="1144"/>
        <w:gridCol w:w="1537"/>
      </w:tblGrid>
      <w:tr w:rsidR="00757B74" w:rsidTr="00757B74">
        <w:tc>
          <w:tcPr>
            <w:tcW w:w="2127" w:type="dxa"/>
          </w:tcPr>
          <w:p w:rsidR="00C67AFB" w:rsidRPr="006D5009" w:rsidRDefault="00C57604" w:rsidP="00C67AF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D5009">
              <w:rPr>
                <w:rFonts w:ascii="Times New Roman" w:hAnsi="Times New Roman" w:cs="Times New Roman"/>
              </w:rPr>
              <w:t>Наименование</w:t>
            </w:r>
          </w:p>
          <w:p w:rsidR="00C57604" w:rsidRPr="006D5009" w:rsidRDefault="00C57604" w:rsidP="00C67AF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D5009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91" w:type="dxa"/>
          </w:tcPr>
          <w:p w:rsidR="00C57604" w:rsidRPr="006D5009" w:rsidRDefault="006D5009" w:rsidP="00B165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D5009">
              <w:rPr>
                <w:rFonts w:ascii="Times New Roman" w:hAnsi="Times New Roman" w:cs="Times New Roman"/>
              </w:rPr>
              <w:t>Н</w:t>
            </w:r>
            <w:r w:rsidR="00C57604" w:rsidRPr="006D5009">
              <w:rPr>
                <w:rFonts w:ascii="Times New Roman" w:hAnsi="Times New Roman" w:cs="Times New Roman"/>
              </w:rPr>
              <w:t>ормативные</w:t>
            </w:r>
          </w:p>
          <w:p w:rsidR="00C57604" w:rsidRPr="006D5009" w:rsidRDefault="00C57604" w:rsidP="00B165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D5009">
              <w:rPr>
                <w:rFonts w:ascii="Times New Roman" w:hAnsi="Times New Roman" w:cs="Times New Roman"/>
              </w:rPr>
              <w:t>затраты на оказание</w:t>
            </w:r>
          </w:p>
          <w:p w:rsidR="00C57604" w:rsidRPr="006D5009" w:rsidRDefault="00C57604" w:rsidP="00B165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D5009">
              <w:rPr>
                <w:rFonts w:ascii="Times New Roman" w:hAnsi="Times New Roman" w:cs="Times New Roman"/>
              </w:rPr>
              <w:t>ед. гос. услуги</w:t>
            </w:r>
          </w:p>
          <w:p w:rsidR="00C57604" w:rsidRPr="006D5009" w:rsidRDefault="00C57604" w:rsidP="00B165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D5009">
              <w:rPr>
                <w:rFonts w:ascii="Times New Roman" w:hAnsi="Times New Roman" w:cs="Times New Roman"/>
              </w:rPr>
              <w:t>(тыс. руб</w:t>
            </w:r>
            <w:r w:rsidR="00757B74" w:rsidRPr="006D5009">
              <w:rPr>
                <w:rFonts w:ascii="Times New Roman" w:hAnsi="Times New Roman" w:cs="Times New Roman"/>
              </w:rPr>
              <w:t>.</w:t>
            </w:r>
            <w:r w:rsidRPr="006D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9" w:type="dxa"/>
          </w:tcPr>
          <w:p w:rsidR="00C57604" w:rsidRPr="006D5009" w:rsidRDefault="006D5009" w:rsidP="00757B74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165DC" w:rsidRPr="006D5009">
              <w:rPr>
                <w:rFonts w:ascii="Times New Roman" w:hAnsi="Times New Roman" w:cs="Times New Roman"/>
              </w:rPr>
              <w:t>бъем</w:t>
            </w:r>
          </w:p>
          <w:p w:rsidR="00B165DC" w:rsidRPr="006D5009" w:rsidRDefault="00B165DC" w:rsidP="00757B74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6D5009">
              <w:rPr>
                <w:rFonts w:ascii="Times New Roman" w:hAnsi="Times New Roman" w:cs="Times New Roman"/>
              </w:rPr>
              <w:t>гос.</w:t>
            </w:r>
          </w:p>
          <w:p w:rsidR="00B165DC" w:rsidRPr="006D5009" w:rsidRDefault="00B165DC" w:rsidP="00757B74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6D5009">
              <w:rPr>
                <w:rFonts w:ascii="Times New Roman" w:hAnsi="Times New Roman" w:cs="Times New Roman"/>
              </w:rPr>
              <w:t>услуги</w:t>
            </w:r>
          </w:p>
          <w:p w:rsidR="00B165DC" w:rsidRPr="006D5009" w:rsidRDefault="00B165DC" w:rsidP="00757B74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6D5009">
              <w:rPr>
                <w:rFonts w:ascii="Times New Roman" w:hAnsi="Times New Roman" w:cs="Times New Roman"/>
              </w:rPr>
              <w:t>(работы)</w:t>
            </w:r>
          </w:p>
          <w:p w:rsidR="00B165DC" w:rsidRPr="006D5009" w:rsidRDefault="00B165DC" w:rsidP="00757B74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6D500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14" w:type="dxa"/>
          </w:tcPr>
          <w:p w:rsidR="00B165DC" w:rsidRPr="006D5009" w:rsidRDefault="006D5009" w:rsidP="00C67AFB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165DC" w:rsidRPr="006D5009">
              <w:rPr>
                <w:rFonts w:ascii="Times New Roman" w:hAnsi="Times New Roman" w:cs="Times New Roman"/>
              </w:rPr>
              <w:t>ормативные</w:t>
            </w:r>
          </w:p>
          <w:p w:rsidR="00B165DC" w:rsidRPr="006D5009" w:rsidRDefault="00B165DC" w:rsidP="00C67AFB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6D5009">
              <w:rPr>
                <w:rFonts w:ascii="Times New Roman" w:hAnsi="Times New Roman" w:cs="Times New Roman"/>
              </w:rPr>
              <w:t xml:space="preserve">затраты </w:t>
            </w:r>
            <w:proofErr w:type="gramStart"/>
            <w:r w:rsidRPr="006D5009">
              <w:rPr>
                <w:rFonts w:ascii="Times New Roman" w:hAnsi="Times New Roman" w:cs="Times New Roman"/>
              </w:rPr>
              <w:t>на</w:t>
            </w:r>
            <w:proofErr w:type="gramEnd"/>
            <w:r w:rsidRPr="006D5009">
              <w:rPr>
                <w:rFonts w:ascii="Times New Roman" w:hAnsi="Times New Roman" w:cs="Times New Roman"/>
              </w:rPr>
              <w:t xml:space="preserve"> </w:t>
            </w:r>
          </w:p>
          <w:p w:rsidR="00B165DC" w:rsidRPr="006D5009" w:rsidRDefault="00B165DC" w:rsidP="00C67AFB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6D5009">
              <w:rPr>
                <w:rFonts w:ascii="Times New Roman" w:hAnsi="Times New Roman" w:cs="Times New Roman"/>
              </w:rPr>
              <w:t>оказание</w:t>
            </w:r>
          </w:p>
          <w:p w:rsidR="00B165DC" w:rsidRPr="006D5009" w:rsidRDefault="00B165DC" w:rsidP="00C67AFB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6D5009">
              <w:rPr>
                <w:rFonts w:ascii="Times New Roman" w:hAnsi="Times New Roman" w:cs="Times New Roman"/>
              </w:rPr>
              <w:t>гос. услуги</w:t>
            </w:r>
          </w:p>
          <w:p w:rsidR="00B165DC" w:rsidRPr="006D5009" w:rsidRDefault="00B165DC" w:rsidP="00C67AFB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5009">
              <w:rPr>
                <w:rFonts w:ascii="Times New Roman" w:hAnsi="Times New Roman" w:cs="Times New Roman"/>
              </w:rPr>
              <w:t>(</w:t>
            </w:r>
            <w:proofErr w:type="spellStart"/>
            <w:r w:rsidRPr="006D5009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6D5009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B165DC" w:rsidRPr="006D5009" w:rsidRDefault="00B165DC" w:rsidP="00C67AFB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6D5009">
              <w:rPr>
                <w:rFonts w:ascii="Times New Roman" w:hAnsi="Times New Roman" w:cs="Times New Roman"/>
              </w:rPr>
              <w:t>работы)</w:t>
            </w:r>
          </w:p>
          <w:p w:rsidR="00C57604" w:rsidRPr="006D5009" w:rsidRDefault="00B165DC" w:rsidP="00757B74">
            <w:pPr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6D5009">
              <w:rPr>
                <w:rFonts w:ascii="Times New Roman" w:hAnsi="Times New Roman" w:cs="Times New Roman"/>
              </w:rPr>
              <w:t>(тыс. руб</w:t>
            </w:r>
            <w:r w:rsidR="00757B74" w:rsidRPr="006D5009">
              <w:rPr>
                <w:rFonts w:ascii="Times New Roman" w:hAnsi="Times New Roman" w:cs="Times New Roman"/>
              </w:rPr>
              <w:t>.</w:t>
            </w:r>
            <w:r w:rsidRPr="006D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8" w:type="dxa"/>
          </w:tcPr>
          <w:p w:rsidR="00C57604" w:rsidRPr="006D5009" w:rsidRDefault="006D5009" w:rsidP="00C67AFB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67AFB" w:rsidRPr="006D5009">
              <w:rPr>
                <w:rFonts w:ascii="Times New Roman" w:hAnsi="Times New Roman" w:cs="Times New Roman"/>
              </w:rPr>
              <w:t>орматив</w:t>
            </w:r>
          </w:p>
          <w:p w:rsidR="00C67AFB" w:rsidRPr="006D5009" w:rsidRDefault="00C67AFB" w:rsidP="00C67AFB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r w:rsidRPr="006D5009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6D5009">
              <w:rPr>
                <w:rFonts w:ascii="Times New Roman" w:hAnsi="Times New Roman" w:cs="Times New Roman"/>
              </w:rPr>
              <w:t>содер</w:t>
            </w:r>
            <w:proofErr w:type="spellEnd"/>
          </w:p>
          <w:p w:rsidR="00C67AFB" w:rsidRPr="006D5009" w:rsidRDefault="00C67AFB" w:rsidP="00C67AFB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009">
              <w:rPr>
                <w:rFonts w:ascii="Times New Roman" w:hAnsi="Times New Roman" w:cs="Times New Roman"/>
              </w:rPr>
              <w:t>жание</w:t>
            </w:r>
            <w:proofErr w:type="spellEnd"/>
          </w:p>
          <w:p w:rsidR="00C67AFB" w:rsidRPr="006D5009" w:rsidRDefault="00C67AFB" w:rsidP="00C67AFB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009">
              <w:rPr>
                <w:rFonts w:ascii="Times New Roman" w:hAnsi="Times New Roman" w:cs="Times New Roman"/>
              </w:rPr>
              <w:t>имущест</w:t>
            </w:r>
            <w:proofErr w:type="spellEnd"/>
          </w:p>
          <w:p w:rsidR="00C67AFB" w:rsidRPr="006D5009" w:rsidRDefault="00C67AFB" w:rsidP="00C67AFB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009"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C67AFB" w:rsidRPr="006D5009" w:rsidRDefault="00C67AFB" w:rsidP="00C67AFB">
            <w:pPr>
              <w:ind w:left="-103" w:right="-77"/>
              <w:jc w:val="center"/>
              <w:rPr>
                <w:rFonts w:ascii="Times New Roman" w:hAnsi="Times New Roman" w:cs="Times New Roman"/>
              </w:rPr>
            </w:pPr>
            <w:r w:rsidRPr="006D500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144" w:type="dxa"/>
          </w:tcPr>
          <w:p w:rsidR="00757B74" w:rsidRPr="006D5009" w:rsidRDefault="006D5009" w:rsidP="00757B74">
            <w:pPr>
              <w:ind w:right="-7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757B74" w:rsidRPr="006D5009">
              <w:rPr>
                <w:rFonts w:ascii="Times New Roman" w:hAnsi="Times New Roman" w:cs="Times New Roman"/>
              </w:rPr>
              <w:t>оступ</w:t>
            </w:r>
            <w:proofErr w:type="spellEnd"/>
            <w:r w:rsidR="00757B74" w:rsidRPr="006D5009">
              <w:rPr>
                <w:rFonts w:ascii="Times New Roman" w:hAnsi="Times New Roman" w:cs="Times New Roman"/>
              </w:rPr>
              <w:t>-</w:t>
            </w:r>
          </w:p>
          <w:p w:rsidR="00C57604" w:rsidRPr="006D5009" w:rsidRDefault="00757B74" w:rsidP="00757B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009">
              <w:rPr>
                <w:rFonts w:ascii="Times New Roman" w:hAnsi="Times New Roman" w:cs="Times New Roman"/>
              </w:rPr>
              <w:t>ления</w:t>
            </w:r>
            <w:proofErr w:type="spellEnd"/>
          </w:p>
          <w:p w:rsidR="00757B74" w:rsidRPr="006D5009" w:rsidRDefault="00757B74" w:rsidP="00757B74">
            <w:pPr>
              <w:jc w:val="center"/>
              <w:rPr>
                <w:rFonts w:ascii="Times New Roman" w:hAnsi="Times New Roman" w:cs="Times New Roman"/>
              </w:rPr>
            </w:pPr>
            <w:r w:rsidRPr="006D5009">
              <w:rPr>
                <w:rFonts w:ascii="Times New Roman" w:hAnsi="Times New Roman" w:cs="Times New Roman"/>
              </w:rPr>
              <w:t>от ока-</w:t>
            </w:r>
          </w:p>
          <w:p w:rsidR="00757B74" w:rsidRPr="006D5009" w:rsidRDefault="00757B74" w:rsidP="00757B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009">
              <w:rPr>
                <w:rFonts w:ascii="Times New Roman" w:hAnsi="Times New Roman" w:cs="Times New Roman"/>
              </w:rPr>
              <w:t>зания</w:t>
            </w:r>
            <w:proofErr w:type="spellEnd"/>
          </w:p>
          <w:p w:rsidR="00757B74" w:rsidRPr="006D5009" w:rsidRDefault="00757B74" w:rsidP="00757B74">
            <w:pPr>
              <w:jc w:val="center"/>
              <w:rPr>
                <w:rFonts w:ascii="Times New Roman" w:hAnsi="Times New Roman" w:cs="Times New Roman"/>
              </w:rPr>
            </w:pPr>
            <w:r w:rsidRPr="006D5009">
              <w:rPr>
                <w:rFonts w:ascii="Times New Roman" w:hAnsi="Times New Roman" w:cs="Times New Roman"/>
              </w:rPr>
              <w:t>гос.</w:t>
            </w:r>
          </w:p>
          <w:p w:rsidR="00757B74" w:rsidRPr="006D5009" w:rsidRDefault="00757B74" w:rsidP="00757B74">
            <w:pPr>
              <w:jc w:val="center"/>
              <w:rPr>
                <w:rFonts w:ascii="Times New Roman" w:hAnsi="Times New Roman" w:cs="Times New Roman"/>
              </w:rPr>
            </w:pPr>
            <w:r w:rsidRPr="006D5009">
              <w:rPr>
                <w:rFonts w:ascii="Times New Roman" w:hAnsi="Times New Roman" w:cs="Times New Roman"/>
              </w:rPr>
              <w:t>услуг</w:t>
            </w:r>
          </w:p>
          <w:p w:rsidR="00757B74" w:rsidRPr="006D5009" w:rsidRDefault="00757B74" w:rsidP="00757B74">
            <w:pPr>
              <w:jc w:val="center"/>
              <w:rPr>
                <w:rFonts w:ascii="Times New Roman" w:hAnsi="Times New Roman" w:cs="Times New Roman"/>
              </w:rPr>
            </w:pPr>
            <w:r w:rsidRPr="006D5009">
              <w:rPr>
                <w:rFonts w:ascii="Times New Roman" w:hAnsi="Times New Roman" w:cs="Times New Roman"/>
              </w:rPr>
              <w:t>за плату</w:t>
            </w:r>
          </w:p>
          <w:p w:rsidR="00757B74" w:rsidRPr="006D5009" w:rsidRDefault="00757B74" w:rsidP="00757B74">
            <w:pPr>
              <w:ind w:left="-98" w:right="-108"/>
              <w:jc w:val="center"/>
              <w:rPr>
                <w:rFonts w:ascii="Times New Roman" w:hAnsi="Times New Roman" w:cs="Times New Roman"/>
              </w:rPr>
            </w:pPr>
            <w:r w:rsidRPr="006D500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537" w:type="dxa"/>
          </w:tcPr>
          <w:p w:rsidR="00C57604" w:rsidRPr="006D5009" w:rsidRDefault="006D5009" w:rsidP="00757B74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57B74" w:rsidRPr="006D5009">
              <w:rPr>
                <w:rFonts w:ascii="Times New Roman" w:hAnsi="Times New Roman" w:cs="Times New Roman"/>
              </w:rPr>
              <w:t>умма</w:t>
            </w:r>
          </w:p>
          <w:p w:rsidR="00757B74" w:rsidRPr="006D5009" w:rsidRDefault="00757B74" w:rsidP="00757B74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6D5009">
              <w:rPr>
                <w:rFonts w:ascii="Times New Roman" w:hAnsi="Times New Roman" w:cs="Times New Roman"/>
              </w:rPr>
              <w:t>финансового</w:t>
            </w:r>
          </w:p>
          <w:p w:rsidR="00757B74" w:rsidRPr="006D5009" w:rsidRDefault="00757B74" w:rsidP="00757B74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6D5009">
              <w:rPr>
                <w:rFonts w:ascii="Times New Roman" w:hAnsi="Times New Roman" w:cs="Times New Roman"/>
              </w:rPr>
              <w:t>обеспечения</w:t>
            </w:r>
          </w:p>
          <w:p w:rsidR="00757B74" w:rsidRPr="006D5009" w:rsidRDefault="00757B74" w:rsidP="00757B74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6D5009">
              <w:rPr>
                <w:rFonts w:ascii="Times New Roman" w:hAnsi="Times New Roman" w:cs="Times New Roman"/>
              </w:rPr>
              <w:t>выполнения</w:t>
            </w:r>
          </w:p>
          <w:p w:rsidR="00757B74" w:rsidRPr="006D5009" w:rsidRDefault="00757B74" w:rsidP="00757B74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6D5009">
              <w:rPr>
                <w:rFonts w:ascii="Times New Roman" w:hAnsi="Times New Roman" w:cs="Times New Roman"/>
              </w:rPr>
              <w:t>гос. задания</w:t>
            </w:r>
          </w:p>
          <w:p w:rsidR="00D16BB7" w:rsidRPr="006D5009" w:rsidRDefault="00757B74" w:rsidP="00D16BB7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6D5009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757B74" w:rsidTr="00757B74">
        <w:tc>
          <w:tcPr>
            <w:tcW w:w="2127" w:type="dxa"/>
          </w:tcPr>
          <w:p w:rsidR="00C57604" w:rsidRPr="00C57604" w:rsidRDefault="00C57604" w:rsidP="00C67A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</w:tcPr>
          <w:p w:rsidR="00C57604" w:rsidRPr="00C57604" w:rsidRDefault="00C57604" w:rsidP="00C57604">
            <w:pPr>
              <w:ind w:lef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:rsidR="00C57604" w:rsidRPr="00C57604" w:rsidRDefault="00C57604" w:rsidP="00C57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dxa"/>
          </w:tcPr>
          <w:p w:rsidR="00C57604" w:rsidRPr="00C57604" w:rsidRDefault="006D5009" w:rsidP="00C67AFB">
            <w:pPr>
              <w:ind w:left="-85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7AF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A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7A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A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8" w:type="dxa"/>
          </w:tcPr>
          <w:p w:rsidR="00C57604" w:rsidRPr="00C57604" w:rsidRDefault="00C57604" w:rsidP="00C67AFB">
            <w:pPr>
              <w:ind w:left="-103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</w:tcPr>
          <w:p w:rsidR="00C57604" w:rsidRPr="00C57604" w:rsidRDefault="00C57604" w:rsidP="00C57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</w:tcPr>
          <w:p w:rsidR="006D5009" w:rsidRDefault="006D5009" w:rsidP="00C57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6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16BB7">
              <w:rPr>
                <w:rFonts w:ascii="Times New Roman" w:hAnsi="Times New Roman" w:cs="Times New Roman"/>
                <w:sz w:val="20"/>
                <w:szCs w:val="20"/>
              </w:rPr>
              <w:t>=(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BB7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  <w:proofErr w:type="gramEnd"/>
          </w:p>
          <w:p w:rsidR="00C57604" w:rsidRPr="00C57604" w:rsidRDefault="006D5009" w:rsidP="00C57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BB7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BB7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</w:tr>
      <w:tr w:rsidR="00F72C68" w:rsidTr="00757B74">
        <w:tc>
          <w:tcPr>
            <w:tcW w:w="2127" w:type="dxa"/>
          </w:tcPr>
          <w:p w:rsidR="00F72C68" w:rsidRDefault="00F72C68" w:rsidP="00757B7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C68" w:rsidRDefault="00F72C68" w:rsidP="00757B7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спектаклей, театрализо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</w:t>
            </w:r>
          </w:p>
          <w:p w:rsidR="00F72C68" w:rsidRDefault="00F72C68" w:rsidP="00757B7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представлений, кон</w:t>
            </w:r>
          </w:p>
          <w:p w:rsidR="00F72C68" w:rsidRDefault="00F72C68" w:rsidP="00757B7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цертов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(шоу) и кон</w:t>
            </w:r>
          </w:p>
          <w:p w:rsidR="00F72C68" w:rsidRDefault="00F72C68" w:rsidP="000C6AC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цертных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фестивалей,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</w:p>
          <w:p w:rsidR="00F72C68" w:rsidRPr="00C57604" w:rsidRDefault="00F72C68" w:rsidP="000C6AC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, конкурсов, иных зрелищных программ</w:t>
            </w:r>
          </w:p>
        </w:tc>
        <w:tc>
          <w:tcPr>
            <w:tcW w:w="1391" w:type="dxa"/>
          </w:tcPr>
          <w:p w:rsidR="00F72C68" w:rsidRPr="00C57604" w:rsidRDefault="009C73FB" w:rsidP="00B165DC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3 907</w:t>
            </w:r>
            <w:r w:rsidR="00F72C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019" w:type="dxa"/>
          </w:tcPr>
          <w:p w:rsidR="00F72C68" w:rsidRPr="00C57604" w:rsidRDefault="009C73FB" w:rsidP="00B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 w:rsidR="00F72C68" w:rsidRPr="00C57604" w:rsidRDefault="009C73FB" w:rsidP="00C67AFB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23 446</w:t>
            </w:r>
            <w:r w:rsidR="00F72C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0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F72C68" w:rsidRPr="00C57604" w:rsidRDefault="00C54A8D" w:rsidP="00757B74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</w:tcPr>
          <w:p w:rsidR="00F72C68" w:rsidRPr="00C57604" w:rsidRDefault="009C73FB" w:rsidP="00F7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6 200</w:t>
            </w:r>
            <w:r w:rsidR="00F72C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7" w:type="dxa"/>
          </w:tcPr>
          <w:p w:rsidR="00F72C68" w:rsidRPr="00C57604" w:rsidRDefault="00C54A8D" w:rsidP="002B68AC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72C68" w:rsidTr="00757B74">
        <w:tc>
          <w:tcPr>
            <w:tcW w:w="2127" w:type="dxa"/>
          </w:tcPr>
          <w:p w:rsidR="00F72C68" w:rsidRDefault="00F72C68" w:rsidP="000C6AC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Услуга по показу 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спектаклей, теат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F72C68" w:rsidRDefault="00F72C68" w:rsidP="000C6AC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лизованных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C68" w:rsidRDefault="00F72C68" w:rsidP="000C6AC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тавлений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концер</w:t>
            </w:r>
            <w:proofErr w:type="spellEnd"/>
          </w:p>
          <w:p w:rsidR="00F72C68" w:rsidRDefault="00F72C68" w:rsidP="000C6AC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(шоу) и концерт</w:t>
            </w:r>
          </w:p>
          <w:p w:rsidR="00F72C68" w:rsidRDefault="00F72C68" w:rsidP="000C6AC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фес</w:t>
            </w:r>
          </w:p>
          <w:p w:rsidR="00F72C68" w:rsidRDefault="00F72C68" w:rsidP="000C6AC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тивалей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,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F72C68" w:rsidRDefault="00F72C68" w:rsidP="00C67AF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иных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зре</w:t>
            </w:r>
            <w:proofErr w:type="spellEnd"/>
          </w:p>
          <w:p w:rsidR="00F72C68" w:rsidRPr="00C57604" w:rsidRDefault="00F72C68" w:rsidP="00C67AF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лищных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391" w:type="dxa"/>
          </w:tcPr>
          <w:p w:rsidR="00F72C68" w:rsidRPr="00C57604" w:rsidRDefault="0069051F" w:rsidP="00B165DC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  <w:r w:rsidR="00F72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9" w:type="dxa"/>
          </w:tcPr>
          <w:p w:rsidR="00F72C68" w:rsidRPr="00C57604" w:rsidRDefault="0069051F" w:rsidP="00B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14" w:type="dxa"/>
          </w:tcPr>
          <w:p w:rsidR="00F72C68" w:rsidRPr="00C57604" w:rsidRDefault="0069051F" w:rsidP="00C67AFB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52 187</w:t>
            </w:r>
            <w:r w:rsidR="00F72C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F72C68" w:rsidRPr="00C57604" w:rsidRDefault="00C54A8D" w:rsidP="00757B74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</w:tcPr>
          <w:p w:rsidR="00F72C68" w:rsidRPr="00C57604" w:rsidRDefault="009C73FB" w:rsidP="00F7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13 800</w:t>
            </w:r>
            <w:r w:rsidR="00F72C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F72C68" w:rsidRPr="00C57604" w:rsidRDefault="00C54A8D" w:rsidP="002B68AC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5EE2" w:rsidTr="00757B74">
        <w:tc>
          <w:tcPr>
            <w:tcW w:w="2127" w:type="dxa"/>
          </w:tcPr>
          <w:p w:rsidR="000B5EE2" w:rsidRPr="00C67AFB" w:rsidRDefault="00E75BF7" w:rsidP="006D50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90BD7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 w:rsidR="000B5EE2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D9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1AC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изначально</w:t>
            </w:r>
          </w:p>
        </w:tc>
        <w:tc>
          <w:tcPr>
            <w:tcW w:w="1391" w:type="dxa"/>
          </w:tcPr>
          <w:p w:rsidR="000B5EE2" w:rsidRPr="00C67AFB" w:rsidRDefault="000B5EE2" w:rsidP="00EE3EDC">
            <w:pPr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0B5EE2" w:rsidRPr="00C67AFB" w:rsidRDefault="000B5EE2" w:rsidP="00EE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0B5EE2" w:rsidRPr="00C67AFB" w:rsidRDefault="0069051F" w:rsidP="00EE3EDC">
            <w:pPr>
              <w:ind w:left="-85" w:righ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75 633</w:t>
            </w:r>
            <w:r w:rsidR="000B5E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0B5EE2" w:rsidRPr="00C67AFB" w:rsidRDefault="0069051F" w:rsidP="00EE3EDC">
            <w:pPr>
              <w:ind w:left="-103"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13 4</w:t>
            </w:r>
            <w:r w:rsidR="000B5E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5E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0B5EE2" w:rsidRPr="00C67AFB" w:rsidRDefault="009C73FB" w:rsidP="00EE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20 000</w:t>
            </w:r>
            <w:r w:rsidR="000B5E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0B5EE2" w:rsidRPr="00C67AFB" w:rsidRDefault="0069051F" w:rsidP="00EE3EDC">
            <w:pPr>
              <w:ind w:left="-5" w:right="-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69 047</w:t>
            </w:r>
            <w:r w:rsidR="000B5E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B5EE2" w:rsidRPr="000B5EE2" w:rsidTr="00757B74">
        <w:tc>
          <w:tcPr>
            <w:tcW w:w="2127" w:type="dxa"/>
          </w:tcPr>
          <w:p w:rsidR="000B5EE2" w:rsidRDefault="000B5EE2" w:rsidP="00EE3ED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5EE2" w:rsidRDefault="000B5EE2" w:rsidP="00EE3ED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спектаклей, театрализо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</w:t>
            </w:r>
          </w:p>
          <w:p w:rsidR="000B5EE2" w:rsidRDefault="000B5EE2" w:rsidP="00EE3ED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представлений, кон</w:t>
            </w:r>
          </w:p>
          <w:p w:rsidR="000B5EE2" w:rsidRDefault="000B5EE2" w:rsidP="00EE3ED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цертов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(шоу) и кон</w:t>
            </w:r>
          </w:p>
          <w:p w:rsidR="000B5EE2" w:rsidRDefault="000B5EE2" w:rsidP="00EE3ED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цертных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фестивалей,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</w:p>
          <w:p w:rsidR="000B5EE2" w:rsidRPr="00C57604" w:rsidRDefault="000B5EE2" w:rsidP="00EE3ED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, конкурсов, иных зрелищных программ</w:t>
            </w:r>
          </w:p>
        </w:tc>
        <w:tc>
          <w:tcPr>
            <w:tcW w:w="1391" w:type="dxa"/>
          </w:tcPr>
          <w:p w:rsidR="000B5EE2" w:rsidRPr="000B5EE2" w:rsidRDefault="00B30A43" w:rsidP="00EE3EDC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4 574</w:t>
            </w:r>
            <w:r w:rsidR="000B5E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019" w:type="dxa"/>
          </w:tcPr>
          <w:p w:rsidR="000B5EE2" w:rsidRPr="000B5EE2" w:rsidRDefault="00B30A43" w:rsidP="00EE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 w:rsidR="000B5EE2" w:rsidRPr="000B5EE2" w:rsidRDefault="00B30A43" w:rsidP="00EE3EDC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27 446</w:t>
            </w:r>
            <w:r w:rsidR="000B5E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0B5EE2" w:rsidRPr="000B5EE2" w:rsidRDefault="00C54A8D" w:rsidP="00EE3EDC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</w:tcPr>
          <w:p w:rsidR="000B5EE2" w:rsidRPr="000B5EE2" w:rsidRDefault="00B30A43" w:rsidP="00EE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6 200,0</w:t>
            </w:r>
          </w:p>
        </w:tc>
        <w:tc>
          <w:tcPr>
            <w:tcW w:w="1537" w:type="dxa"/>
          </w:tcPr>
          <w:p w:rsidR="000B5EE2" w:rsidRPr="000B5EE2" w:rsidRDefault="00C54A8D" w:rsidP="00EE3EDC">
            <w:pPr>
              <w:ind w:left="-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5EE2" w:rsidRPr="000B5EE2" w:rsidTr="00757B74">
        <w:tc>
          <w:tcPr>
            <w:tcW w:w="2127" w:type="dxa"/>
          </w:tcPr>
          <w:p w:rsidR="000B5EE2" w:rsidRDefault="000B5EE2" w:rsidP="00EE3ED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Услуга по показу 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спектаклей, теат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0B5EE2" w:rsidRDefault="000B5EE2" w:rsidP="00EE3ED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лизованных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5EE2" w:rsidRDefault="000B5EE2" w:rsidP="00EE3ED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тавлений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концер</w:t>
            </w:r>
            <w:proofErr w:type="spellEnd"/>
          </w:p>
          <w:p w:rsidR="000B5EE2" w:rsidRDefault="000B5EE2" w:rsidP="00EE3ED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(шоу) и концерт</w:t>
            </w:r>
          </w:p>
          <w:p w:rsidR="000B5EE2" w:rsidRDefault="000B5EE2" w:rsidP="00EE3ED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фес</w:t>
            </w:r>
          </w:p>
          <w:p w:rsidR="000B5EE2" w:rsidRDefault="000B5EE2" w:rsidP="00EE3ED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тивалей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,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0B5EE2" w:rsidRDefault="000B5EE2" w:rsidP="00EE3ED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иных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зре</w:t>
            </w:r>
            <w:proofErr w:type="spellEnd"/>
          </w:p>
          <w:p w:rsidR="000B5EE2" w:rsidRPr="00C57604" w:rsidRDefault="000B5EE2" w:rsidP="00EE3ED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лищных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391" w:type="dxa"/>
          </w:tcPr>
          <w:p w:rsidR="000B5EE2" w:rsidRPr="000B5EE2" w:rsidRDefault="00B30A43" w:rsidP="00EE3EDC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0B5E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019" w:type="dxa"/>
          </w:tcPr>
          <w:p w:rsidR="000B5EE2" w:rsidRPr="000B5EE2" w:rsidRDefault="000B5EE2" w:rsidP="00EE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A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4" w:type="dxa"/>
          </w:tcPr>
          <w:p w:rsidR="000B5EE2" w:rsidRPr="000B5EE2" w:rsidRDefault="00B30A43" w:rsidP="00EE3EDC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52 187</w:t>
            </w:r>
            <w:r w:rsidR="000B5E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0B5EE2" w:rsidRPr="000B5EE2" w:rsidRDefault="00C54A8D" w:rsidP="00EE3EDC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</w:tcPr>
          <w:p w:rsidR="000B5EE2" w:rsidRPr="000B5EE2" w:rsidRDefault="000B5EE2" w:rsidP="00EE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30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4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0B5EE2" w:rsidRPr="000B5EE2" w:rsidRDefault="00C54A8D" w:rsidP="00EE3EDC">
            <w:pPr>
              <w:ind w:left="-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5EE2" w:rsidRPr="000B5EE2" w:rsidTr="00757B74">
        <w:tc>
          <w:tcPr>
            <w:tcW w:w="2127" w:type="dxa"/>
          </w:tcPr>
          <w:p w:rsidR="000B5EE2" w:rsidRPr="000B5EE2" w:rsidRDefault="00E75BF7" w:rsidP="006D50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54A8D">
              <w:rPr>
                <w:rFonts w:ascii="Times New Roman" w:hAnsi="Times New Roman" w:cs="Times New Roman"/>
                <w:b/>
                <w:sz w:val="24"/>
                <w:szCs w:val="24"/>
              </w:rPr>
              <w:t>того, уточненный объем субсидии</w:t>
            </w:r>
          </w:p>
        </w:tc>
        <w:tc>
          <w:tcPr>
            <w:tcW w:w="1391" w:type="dxa"/>
          </w:tcPr>
          <w:p w:rsidR="000B5EE2" w:rsidRPr="000B5EE2" w:rsidRDefault="00C54A8D" w:rsidP="00EE3EDC">
            <w:pPr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0B5EE2" w:rsidRPr="000B5EE2" w:rsidRDefault="00866668" w:rsidP="00EE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0B5EE2" w:rsidRPr="000B5EE2" w:rsidRDefault="00B30A43" w:rsidP="00EE3EDC">
            <w:pPr>
              <w:ind w:left="-85" w:righ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79 63</w:t>
            </w:r>
            <w:r w:rsidR="000B5EE2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0B5EE2" w:rsidRPr="000B5EE2" w:rsidRDefault="00B30A43" w:rsidP="00EE3EDC">
            <w:pPr>
              <w:ind w:left="-103"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16 588</w:t>
            </w:r>
            <w:r w:rsidR="000B5E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0B5EE2" w:rsidRPr="000B5EE2" w:rsidRDefault="00C54A8D" w:rsidP="00EE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30A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B5EE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0B5E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0B5EE2" w:rsidRPr="000B5EE2" w:rsidRDefault="00B30A43" w:rsidP="00EE3EDC">
            <w:pPr>
              <w:ind w:left="-5" w:right="-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76 222</w:t>
            </w:r>
            <w:r w:rsidR="00C54A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336D6D" w:rsidRPr="00746E56" w:rsidRDefault="00336D6D" w:rsidP="00CC5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54A8D" w:rsidRDefault="00C15B81" w:rsidP="00CC5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</w:t>
      </w:r>
      <w:r w:rsidR="00C54A8D">
        <w:rPr>
          <w:rFonts w:ascii="Times New Roman" w:hAnsi="Times New Roman" w:cs="Times New Roman"/>
          <w:sz w:val="28"/>
          <w:szCs w:val="28"/>
        </w:rPr>
        <w:t xml:space="preserve">размера субсидии </w:t>
      </w: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CC5635">
        <w:rPr>
          <w:rFonts w:ascii="Times New Roman" w:hAnsi="Times New Roman" w:cs="Times New Roman"/>
          <w:sz w:val="28"/>
          <w:szCs w:val="28"/>
        </w:rPr>
        <w:t xml:space="preserve">на 7 175,0 тыс. рублей </w:t>
      </w:r>
      <w:r w:rsidR="00C54A8D">
        <w:rPr>
          <w:rFonts w:ascii="Times New Roman" w:hAnsi="Times New Roman" w:cs="Times New Roman"/>
          <w:sz w:val="28"/>
          <w:szCs w:val="28"/>
        </w:rPr>
        <w:t>произве</w:t>
      </w:r>
      <w:r w:rsidR="009B27BF">
        <w:rPr>
          <w:rFonts w:ascii="Times New Roman" w:hAnsi="Times New Roman" w:cs="Times New Roman"/>
          <w:sz w:val="28"/>
          <w:szCs w:val="28"/>
        </w:rPr>
        <w:t xml:space="preserve">дено на основании </w:t>
      </w:r>
      <w:r w:rsidR="000B0F0C">
        <w:rPr>
          <w:rFonts w:ascii="Times New Roman" w:hAnsi="Times New Roman" w:cs="Times New Roman"/>
          <w:sz w:val="28"/>
          <w:szCs w:val="28"/>
        </w:rPr>
        <w:t>справок</w:t>
      </w:r>
      <w:r w:rsidR="00C54A8D">
        <w:rPr>
          <w:rFonts w:ascii="Times New Roman" w:hAnsi="Times New Roman" w:cs="Times New Roman"/>
          <w:sz w:val="28"/>
          <w:szCs w:val="28"/>
        </w:rPr>
        <w:t xml:space="preserve"> департамента культу</w:t>
      </w:r>
      <w:r w:rsidR="000B0F0C">
        <w:rPr>
          <w:rFonts w:ascii="Times New Roman" w:hAnsi="Times New Roman" w:cs="Times New Roman"/>
          <w:sz w:val="28"/>
          <w:szCs w:val="28"/>
        </w:rPr>
        <w:t>ры Приморского края на увеличение бюджетных ассигнований</w:t>
      </w:r>
      <w:r w:rsidR="00C54A8D">
        <w:rPr>
          <w:rFonts w:ascii="Times New Roman" w:hAnsi="Times New Roman" w:cs="Times New Roman"/>
          <w:sz w:val="28"/>
          <w:szCs w:val="28"/>
        </w:rPr>
        <w:t xml:space="preserve"> краевого бюджета и лимитов бюджетных обязательств на 2013 год и пл</w:t>
      </w:r>
      <w:r w:rsidR="000B0F0C">
        <w:rPr>
          <w:rFonts w:ascii="Times New Roman" w:hAnsi="Times New Roman" w:cs="Times New Roman"/>
          <w:sz w:val="28"/>
          <w:szCs w:val="28"/>
        </w:rPr>
        <w:t>ановый период 2014 и 2015 годов</w:t>
      </w:r>
      <w:r w:rsidR="00C54A8D">
        <w:rPr>
          <w:rFonts w:ascii="Times New Roman" w:hAnsi="Times New Roman" w:cs="Times New Roman"/>
          <w:sz w:val="28"/>
          <w:szCs w:val="28"/>
        </w:rPr>
        <w:t>:</w:t>
      </w:r>
    </w:p>
    <w:p w:rsidR="00C54A8D" w:rsidRDefault="00C54A8D" w:rsidP="00C54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15B81">
        <w:rPr>
          <w:rFonts w:ascii="Times New Roman" w:hAnsi="Times New Roman" w:cs="Times New Roman"/>
          <w:sz w:val="28"/>
          <w:szCs w:val="28"/>
        </w:rPr>
        <w:t>3 175,0</w:t>
      </w:r>
      <w:r w:rsidR="00A469EA">
        <w:rPr>
          <w:rFonts w:ascii="Times New Roman" w:hAnsi="Times New Roman" w:cs="Times New Roman"/>
          <w:sz w:val="28"/>
          <w:szCs w:val="28"/>
        </w:rPr>
        <w:t xml:space="preserve"> </w:t>
      </w:r>
      <w:r w:rsidR="000B0F0C">
        <w:rPr>
          <w:rFonts w:ascii="Times New Roman" w:hAnsi="Times New Roman" w:cs="Times New Roman"/>
          <w:sz w:val="28"/>
          <w:szCs w:val="28"/>
        </w:rPr>
        <w:t>тыс. рублей (справка от 16.08.2013 № 37)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9EA" w:rsidRDefault="00E559F4" w:rsidP="00C4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76EA2">
        <w:rPr>
          <w:rFonts w:ascii="Times New Roman" w:hAnsi="Times New Roman" w:cs="Times New Roman"/>
          <w:sz w:val="28"/>
          <w:szCs w:val="28"/>
        </w:rPr>
        <w:t>4 000,0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EA2">
        <w:rPr>
          <w:rFonts w:ascii="Times New Roman" w:hAnsi="Times New Roman" w:cs="Times New Roman"/>
          <w:sz w:val="28"/>
          <w:szCs w:val="28"/>
        </w:rPr>
        <w:t>(справка</w:t>
      </w:r>
      <w:r w:rsidR="00A469EA">
        <w:rPr>
          <w:rFonts w:ascii="Times New Roman" w:hAnsi="Times New Roman" w:cs="Times New Roman"/>
          <w:sz w:val="28"/>
          <w:szCs w:val="28"/>
        </w:rPr>
        <w:t xml:space="preserve"> </w:t>
      </w:r>
      <w:r w:rsidR="00676EA2">
        <w:rPr>
          <w:rFonts w:ascii="Times New Roman" w:hAnsi="Times New Roman" w:cs="Times New Roman"/>
          <w:sz w:val="28"/>
          <w:szCs w:val="28"/>
        </w:rPr>
        <w:t>от 24.12.2013 № 50)</w:t>
      </w:r>
      <w:r w:rsidR="00C54A8D">
        <w:rPr>
          <w:rFonts w:ascii="Times New Roman" w:hAnsi="Times New Roman" w:cs="Times New Roman"/>
          <w:sz w:val="28"/>
          <w:szCs w:val="28"/>
        </w:rPr>
        <w:t>.</w:t>
      </w:r>
      <w:r w:rsidR="00C46494">
        <w:rPr>
          <w:rFonts w:ascii="Times New Roman" w:hAnsi="Times New Roman" w:cs="Times New Roman"/>
          <w:sz w:val="28"/>
          <w:szCs w:val="28"/>
        </w:rPr>
        <w:t xml:space="preserve"> </w:t>
      </w:r>
      <w:r w:rsidR="00F43A0E">
        <w:rPr>
          <w:rFonts w:ascii="Times New Roman" w:hAnsi="Times New Roman" w:cs="Times New Roman"/>
          <w:sz w:val="28"/>
          <w:szCs w:val="28"/>
        </w:rPr>
        <w:t>Д</w:t>
      </w:r>
      <w:r w:rsidR="00B3609F">
        <w:rPr>
          <w:rFonts w:ascii="Times New Roman" w:hAnsi="Times New Roman" w:cs="Times New Roman"/>
          <w:sz w:val="28"/>
          <w:szCs w:val="28"/>
        </w:rPr>
        <w:t>анные об изменении</w:t>
      </w:r>
      <w:r w:rsidR="00F209C2">
        <w:rPr>
          <w:rFonts w:ascii="Times New Roman" w:hAnsi="Times New Roman" w:cs="Times New Roman"/>
          <w:sz w:val="28"/>
          <w:szCs w:val="28"/>
        </w:rPr>
        <w:t xml:space="preserve"> размера и сроках предоставления субсидии</w:t>
      </w:r>
      <w:r w:rsidR="0018395F">
        <w:rPr>
          <w:rFonts w:ascii="Times New Roman" w:hAnsi="Times New Roman" w:cs="Times New Roman"/>
          <w:sz w:val="28"/>
          <w:szCs w:val="28"/>
        </w:rPr>
        <w:t xml:space="preserve"> </w:t>
      </w:r>
      <w:r w:rsidR="009B27BF">
        <w:rPr>
          <w:rFonts w:ascii="Times New Roman" w:hAnsi="Times New Roman" w:cs="Times New Roman"/>
          <w:sz w:val="28"/>
          <w:szCs w:val="28"/>
        </w:rPr>
        <w:t>приведены в таблице.</w:t>
      </w:r>
    </w:p>
    <w:p w:rsidR="006D5009" w:rsidRDefault="006D5009" w:rsidP="007F1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009" w:rsidRDefault="00B3609F" w:rsidP="007F1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009">
        <w:rPr>
          <w:rFonts w:ascii="Times New Roman" w:hAnsi="Times New Roman" w:cs="Times New Roman"/>
          <w:sz w:val="24"/>
          <w:szCs w:val="24"/>
        </w:rPr>
        <w:t>Таблица 2</w:t>
      </w:r>
    </w:p>
    <w:p w:rsidR="00B3609F" w:rsidRPr="007F1145" w:rsidRDefault="007F1145" w:rsidP="007F11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009">
        <w:rPr>
          <w:rFonts w:ascii="Times New Roman" w:hAnsi="Times New Roman" w:cs="Times New Roman"/>
          <w:sz w:val="24"/>
          <w:szCs w:val="24"/>
        </w:rPr>
        <w:t xml:space="preserve"> </w:t>
      </w:r>
      <w:r w:rsidR="00B3609F" w:rsidRPr="00051F7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296"/>
        <w:gridCol w:w="2815"/>
        <w:gridCol w:w="1276"/>
        <w:gridCol w:w="1276"/>
        <w:gridCol w:w="1586"/>
        <w:gridCol w:w="1816"/>
      </w:tblGrid>
      <w:tr w:rsidR="00AC6C91" w:rsidTr="00CA1EE7">
        <w:trPr>
          <w:trHeight w:val="276"/>
        </w:trPr>
        <w:tc>
          <w:tcPr>
            <w:tcW w:w="1296" w:type="dxa"/>
            <w:vMerge w:val="restart"/>
          </w:tcPr>
          <w:p w:rsidR="00AC6C91" w:rsidRDefault="006D5009" w:rsidP="00B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6C91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  <w:p w:rsidR="00AC6C91" w:rsidRDefault="00AC6C91" w:rsidP="00B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  <w:tc>
          <w:tcPr>
            <w:tcW w:w="2815" w:type="dxa"/>
            <w:vMerge w:val="restart"/>
          </w:tcPr>
          <w:p w:rsidR="00AC6C91" w:rsidRDefault="006D5009" w:rsidP="00903601">
            <w:pPr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6C91">
              <w:rPr>
                <w:rFonts w:ascii="Times New Roman" w:hAnsi="Times New Roman" w:cs="Times New Roman"/>
                <w:sz w:val="24"/>
                <w:szCs w:val="24"/>
              </w:rPr>
              <w:t xml:space="preserve">убсидия по графику </w:t>
            </w:r>
            <w:proofErr w:type="gramStart"/>
            <w:r w:rsidR="00AC6C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C6C91" w:rsidRDefault="00AC6C91" w:rsidP="004649B3">
            <w:pPr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соглашению</w:t>
            </w:r>
          </w:p>
          <w:p w:rsidR="00AC6C91" w:rsidRDefault="00AC6C91" w:rsidP="004649B3">
            <w:pPr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18.01.13 б/н</w:t>
            </w:r>
          </w:p>
        </w:tc>
        <w:tc>
          <w:tcPr>
            <w:tcW w:w="2552" w:type="dxa"/>
            <w:gridSpan w:val="2"/>
          </w:tcPr>
          <w:p w:rsidR="00AC6C91" w:rsidRDefault="006D5009" w:rsidP="0071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6C91">
              <w:rPr>
                <w:rFonts w:ascii="Times New Roman" w:hAnsi="Times New Roman" w:cs="Times New Roman"/>
                <w:sz w:val="24"/>
                <w:szCs w:val="24"/>
              </w:rPr>
              <w:t>оп. соглашения б/</w:t>
            </w:r>
            <w:proofErr w:type="gramStart"/>
            <w:r w:rsidR="00AC6C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C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Merge w:val="restart"/>
          </w:tcPr>
          <w:p w:rsidR="00AC6C91" w:rsidRDefault="006D5009" w:rsidP="0071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C6C91">
              <w:rPr>
                <w:rFonts w:ascii="Times New Roman" w:hAnsi="Times New Roman" w:cs="Times New Roman"/>
                <w:sz w:val="24"/>
                <w:szCs w:val="24"/>
              </w:rPr>
              <w:t>актически</w:t>
            </w:r>
          </w:p>
          <w:p w:rsidR="00AC6C91" w:rsidRDefault="00AC6C91" w:rsidP="00BD0579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субсидии</w:t>
            </w:r>
          </w:p>
        </w:tc>
        <w:tc>
          <w:tcPr>
            <w:tcW w:w="1816" w:type="dxa"/>
            <w:vMerge w:val="restart"/>
          </w:tcPr>
          <w:p w:rsidR="00AC6C91" w:rsidRDefault="006D5009" w:rsidP="004649B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6C91">
              <w:rPr>
                <w:rFonts w:ascii="Times New Roman" w:hAnsi="Times New Roman" w:cs="Times New Roman"/>
                <w:sz w:val="24"/>
                <w:szCs w:val="24"/>
              </w:rPr>
              <w:t>тклонение</w:t>
            </w:r>
          </w:p>
          <w:p w:rsidR="00AC6C91" w:rsidRDefault="00AC6C91" w:rsidP="004649B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уточненного</w:t>
            </w:r>
          </w:p>
          <w:p w:rsidR="00AC6C91" w:rsidRDefault="00AC6C91" w:rsidP="00273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(-); (+)</w:t>
            </w:r>
            <w:proofErr w:type="gramEnd"/>
          </w:p>
        </w:tc>
      </w:tr>
      <w:tr w:rsidR="00AC6C91" w:rsidTr="00AC6C91">
        <w:trPr>
          <w:trHeight w:val="276"/>
        </w:trPr>
        <w:tc>
          <w:tcPr>
            <w:tcW w:w="1296" w:type="dxa"/>
            <w:vMerge/>
          </w:tcPr>
          <w:p w:rsidR="00AC6C91" w:rsidRDefault="00AC6C91" w:rsidP="00B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C6C91" w:rsidRDefault="00AC6C91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C91" w:rsidRDefault="00AC6C91" w:rsidP="00BD0579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16.08.2013</w:t>
            </w:r>
          </w:p>
        </w:tc>
        <w:tc>
          <w:tcPr>
            <w:tcW w:w="1276" w:type="dxa"/>
          </w:tcPr>
          <w:p w:rsidR="00AC6C91" w:rsidRDefault="00AC6C91" w:rsidP="00AC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AC6C91" w:rsidRDefault="00AC6C91" w:rsidP="00AC6C9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26.12.2013</w:t>
            </w:r>
          </w:p>
        </w:tc>
        <w:tc>
          <w:tcPr>
            <w:tcW w:w="1586" w:type="dxa"/>
            <w:vMerge/>
          </w:tcPr>
          <w:p w:rsidR="00AC6C91" w:rsidRDefault="00AC6C91" w:rsidP="0046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AC6C91" w:rsidRDefault="00AC6C91" w:rsidP="004649B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D5" w:rsidTr="00AC6C91">
        <w:tc>
          <w:tcPr>
            <w:tcW w:w="1296" w:type="dxa"/>
          </w:tcPr>
          <w:p w:rsidR="003429D5" w:rsidRDefault="00E75BF7" w:rsidP="00B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429D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815" w:type="dxa"/>
          </w:tcPr>
          <w:p w:rsidR="003429D5" w:rsidRDefault="003429D5" w:rsidP="008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1 650,0</w:t>
            </w:r>
          </w:p>
        </w:tc>
        <w:tc>
          <w:tcPr>
            <w:tcW w:w="1276" w:type="dxa"/>
          </w:tcPr>
          <w:p w:rsidR="003429D5" w:rsidRDefault="003429D5" w:rsidP="00522797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1 650,0</w:t>
            </w:r>
          </w:p>
        </w:tc>
        <w:tc>
          <w:tcPr>
            <w:tcW w:w="1276" w:type="dxa"/>
          </w:tcPr>
          <w:p w:rsidR="003429D5" w:rsidRDefault="003429D5" w:rsidP="00CA1EE7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1 650,0</w:t>
            </w:r>
          </w:p>
        </w:tc>
        <w:tc>
          <w:tcPr>
            <w:tcW w:w="1586" w:type="dxa"/>
          </w:tcPr>
          <w:p w:rsidR="003429D5" w:rsidRDefault="003429D5" w:rsidP="00757B74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1 650,0</w:t>
            </w:r>
          </w:p>
        </w:tc>
        <w:tc>
          <w:tcPr>
            <w:tcW w:w="1816" w:type="dxa"/>
          </w:tcPr>
          <w:p w:rsidR="003429D5" w:rsidRDefault="003429D5" w:rsidP="004649B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9D5" w:rsidTr="00AC6C91">
        <w:tc>
          <w:tcPr>
            <w:tcW w:w="1296" w:type="dxa"/>
          </w:tcPr>
          <w:p w:rsidR="003429D5" w:rsidRDefault="00E75BF7" w:rsidP="00B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429D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815" w:type="dxa"/>
          </w:tcPr>
          <w:p w:rsidR="003429D5" w:rsidRDefault="003429D5" w:rsidP="008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5 633,0</w:t>
            </w:r>
          </w:p>
        </w:tc>
        <w:tc>
          <w:tcPr>
            <w:tcW w:w="1276" w:type="dxa"/>
          </w:tcPr>
          <w:p w:rsidR="003429D5" w:rsidRDefault="003429D5" w:rsidP="00522797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5 633,0</w:t>
            </w:r>
          </w:p>
        </w:tc>
        <w:tc>
          <w:tcPr>
            <w:tcW w:w="1276" w:type="dxa"/>
          </w:tcPr>
          <w:p w:rsidR="003429D5" w:rsidRDefault="003429D5" w:rsidP="00CA1EE7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5 633,0</w:t>
            </w:r>
          </w:p>
        </w:tc>
        <w:tc>
          <w:tcPr>
            <w:tcW w:w="1586" w:type="dxa"/>
          </w:tcPr>
          <w:p w:rsidR="003429D5" w:rsidRDefault="003429D5" w:rsidP="00757B74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5 633,0</w:t>
            </w:r>
          </w:p>
        </w:tc>
        <w:tc>
          <w:tcPr>
            <w:tcW w:w="1816" w:type="dxa"/>
          </w:tcPr>
          <w:p w:rsidR="003429D5" w:rsidRDefault="003429D5" w:rsidP="004649B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9D5" w:rsidTr="00AC6C91">
        <w:tc>
          <w:tcPr>
            <w:tcW w:w="1296" w:type="dxa"/>
          </w:tcPr>
          <w:p w:rsidR="003429D5" w:rsidRDefault="00E75BF7" w:rsidP="00B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29D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815" w:type="dxa"/>
          </w:tcPr>
          <w:p w:rsidR="003429D5" w:rsidRDefault="003429D5" w:rsidP="008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6 363,4</w:t>
            </w:r>
          </w:p>
        </w:tc>
        <w:tc>
          <w:tcPr>
            <w:tcW w:w="1276" w:type="dxa"/>
          </w:tcPr>
          <w:p w:rsidR="003429D5" w:rsidRDefault="003429D5" w:rsidP="00522797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6 363,4</w:t>
            </w:r>
          </w:p>
        </w:tc>
        <w:tc>
          <w:tcPr>
            <w:tcW w:w="1276" w:type="dxa"/>
          </w:tcPr>
          <w:p w:rsidR="003429D5" w:rsidRDefault="003429D5" w:rsidP="00CA1EE7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6 363,4</w:t>
            </w:r>
          </w:p>
        </w:tc>
        <w:tc>
          <w:tcPr>
            <w:tcW w:w="1586" w:type="dxa"/>
          </w:tcPr>
          <w:p w:rsidR="003429D5" w:rsidRDefault="003429D5" w:rsidP="00757B74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6 363,4</w:t>
            </w:r>
          </w:p>
        </w:tc>
        <w:tc>
          <w:tcPr>
            <w:tcW w:w="1816" w:type="dxa"/>
          </w:tcPr>
          <w:p w:rsidR="003429D5" w:rsidRDefault="003429D5" w:rsidP="004649B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9D5" w:rsidTr="00AC6C91">
        <w:tc>
          <w:tcPr>
            <w:tcW w:w="1296" w:type="dxa"/>
          </w:tcPr>
          <w:p w:rsidR="003429D5" w:rsidRDefault="00E75BF7" w:rsidP="00B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29D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815" w:type="dxa"/>
          </w:tcPr>
          <w:p w:rsidR="003429D5" w:rsidRDefault="003429D5" w:rsidP="008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5 507,0</w:t>
            </w:r>
          </w:p>
        </w:tc>
        <w:tc>
          <w:tcPr>
            <w:tcW w:w="1276" w:type="dxa"/>
          </w:tcPr>
          <w:p w:rsidR="003429D5" w:rsidRDefault="003429D5" w:rsidP="005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5 507,0</w:t>
            </w:r>
          </w:p>
        </w:tc>
        <w:tc>
          <w:tcPr>
            <w:tcW w:w="1276" w:type="dxa"/>
          </w:tcPr>
          <w:p w:rsidR="003429D5" w:rsidRDefault="003429D5" w:rsidP="00CA1EE7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9 677,0</w:t>
            </w:r>
          </w:p>
        </w:tc>
        <w:tc>
          <w:tcPr>
            <w:tcW w:w="1586" w:type="dxa"/>
          </w:tcPr>
          <w:p w:rsidR="003429D5" w:rsidRDefault="003429D5" w:rsidP="00757B74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9 677,0</w:t>
            </w:r>
          </w:p>
        </w:tc>
        <w:tc>
          <w:tcPr>
            <w:tcW w:w="1816" w:type="dxa"/>
          </w:tcPr>
          <w:p w:rsidR="003429D5" w:rsidRDefault="003429D5" w:rsidP="004649B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9D5" w:rsidTr="00AC6C91">
        <w:tc>
          <w:tcPr>
            <w:tcW w:w="1296" w:type="dxa"/>
          </w:tcPr>
          <w:p w:rsidR="003429D5" w:rsidRDefault="00E75BF7" w:rsidP="00B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29D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15" w:type="dxa"/>
          </w:tcPr>
          <w:p w:rsidR="003429D5" w:rsidRDefault="003429D5" w:rsidP="008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5 337,0</w:t>
            </w:r>
          </w:p>
        </w:tc>
        <w:tc>
          <w:tcPr>
            <w:tcW w:w="1276" w:type="dxa"/>
          </w:tcPr>
          <w:p w:rsidR="003429D5" w:rsidRDefault="003429D5" w:rsidP="005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5 337,0</w:t>
            </w:r>
          </w:p>
        </w:tc>
        <w:tc>
          <w:tcPr>
            <w:tcW w:w="1276" w:type="dxa"/>
          </w:tcPr>
          <w:p w:rsidR="003429D5" w:rsidRDefault="003429D5" w:rsidP="00CA1EE7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1 167,0</w:t>
            </w:r>
          </w:p>
        </w:tc>
        <w:tc>
          <w:tcPr>
            <w:tcW w:w="1586" w:type="dxa"/>
          </w:tcPr>
          <w:p w:rsidR="003429D5" w:rsidRDefault="003429D5" w:rsidP="00757B74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1 167,0</w:t>
            </w:r>
          </w:p>
        </w:tc>
        <w:tc>
          <w:tcPr>
            <w:tcW w:w="1816" w:type="dxa"/>
          </w:tcPr>
          <w:p w:rsidR="003429D5" w:rsidRPr="00692943" w:rsidRDefault="003429D5" w:rsidP="004649B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9D5" w:rsidTr="00AC6C91">
        <w:tc>
          <w:tcPr>
            <w:tcW w:w="1296" w:type="dxa"/>
          </w:tcPr>
          <w:p w:rsidR="003429D5" w:rsidRDefault="00E75BF7" w:rsidP="00B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29D5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815" w:type="dxa"/>
          </w:tcPr>
          <w:p w:rsidR="003429D5" w:rsidRDefault="003429D5" w:rsidP="008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12 933,4</w:t>
            </w:r>
          </w:p>
        </w:tc>
        <w:tc>
          <w:tcPr>
            <w:tcW w:w="1276" w:type="dxa"/>
          </w:tcPr>
          <w:p w:rsidR="003429D5" w:rsidRDefault="003429D5" w:rsidP="005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12 933,4</w:t>
            </w:r>
          </w:p>
        </w:tc>
        <w:tc>
          <w:tcPr>
            <w:tcW w:w="1276" w:type="dxa"/>
          </w:tcPr>
          <w:p w:rsidR="003429D5" w:rsidRPr="003429D5" w:rsidRDefault="003429D5" w:rsidP="00CA1EE7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5">
              <w:rPr>
                <w:rFonts w:ascii="Times New Roman" w:hAnsi="Times New Roman" w:cs="Times New Roman"/>
                <w:sz w:val="24"/>
                <w:szCs w:val="24"/>
              </w:rPr>
              <w:t>12 933,4</w:t>
            </w:r>
          </w:p>
        </w:tc>
        <w:tc>
          <w:tcPr>
            <w:tcW w:w="1586" w:type="dxa"/>
          </w:tcPr>
          <w:p w:rsidR="003429D5" w:rsidRPr="003429D5" w:rsidRDefault="003429D5" w:rsidP="00757B74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5">
              <w:rPr>
                <w:rFonts w:ascii="Times New Roman" w:hAnsi="Times New Roman" w:cs="Times New Roman"/>
                <w:sz w:val="24"/>
                <w:szCs w:val="24"/>
              </w:rPr>
              <w:t>12 933,4</w:t>
            </w:r>
          </w:p>
        </w:tc>
        <w:tc>
          <w:tcPr>
            <w:tcW w:w="1816" w:type="dxa"/>
          </w:tcPr>
          <w:p w:rsidR="003429D5" w:rsidRDefault="003429D5" w:rsidP="004649B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9D5" w:rsidTr="00AC6C91">
        <w:tc>
          <w:tcPr>
            <w:tcW w:w="1296" w:type="dxa"/>
          </w:tcPr>
          <w:p w:rsidR="003429D5" w:rsidRDefault="00E75BF7" w:rsidP="00B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29D5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815" w:type="dxa"/>
          </w:tcPr>
          <w:p w:rsidR="003429D5" w:rsidRDefault="003429D5" w:rsidP="008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3 089,0</w:t>
            </w:r>
          </w:p>
        </w:tc>
        <w:tc>
          <w:tcPr>
            <w:tcW w:w="1276" w:type="dxa"/>
          </w:tcPr>
          <w:p w:rsidR="003429D5" w:rsidRDefault="003429D5" w:rsidP="005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3 089,0</w:t>
            </w:r>
          </w:p>
        </w:tc>
        <w:tc>
          <w:tcPr>
            <w:tcW w:w="1276" w:type="dxa"/>
          </w:tcPr>
          <w:p w:rsidR="003429D5" w:rsidRDefault="003429D5" w:rsidP="00CA1EE7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3 044,0</w:t>
            </w:r>
          </w:p>
        </w:tc>
        <w:tc>
          <w:tcPr>
            <w:tcW w:w="1586" w:type="dxa"/>
          </w:tcPr>
          <w:p w:rsidR="003429D5" w:rsidRDefault="003429D5" w:rsidP="00757B74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3 044,0</w:t>
            </w:r>
          </w:p>
        </w:tc>
        <w:tc>
          <w:tcPr>
            <w:tcW w:w="1816" w:type="dxa"/>
          </w:tcPr>
          <w:p w:rsidR="003429D5" w:rsidRDefault="003429D5" w:rsidP="004649B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9D5" w:rsidTr="00AC6C91">
        <w:tc>
          <w:tcPr>
            <w:tcW w:w="1296" w:type="dxa"/>
          </w:tcPr>
          <w:p w:rsidR="003429D5" w:rsidRDefault="00E75BF7" w:rsidP="00B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29D5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="000C3E7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5" w:type="dxa"/>
          </w:tcPr>
          <w:p w:rsidR="003429D5" w:rsidRDefault="003429D5" w:rsidP="008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1 676,0</w:t>
            </w:r>
          </w:p>
        </w:tc>
        <w:tc>
          <w:tcPr>
            <w:tcW w:w="1276" w:type="dxa"/>
          </w:tcPr>
          <w:p w:rsidR="003429D5" w:rsidRDefault="003429D5" w:rsidP="00522797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4 851,0</w:t>
            </w:r>
          </w:p>
        </w:tc>
        <w:tc>
          <w:tcPr>
            <w:tcW w:w="1276" w:type="dxa"/>
          </w:tcPr>
          <w:p w:rsidR="003429D5" w:rsidRDefault="003429D5" w:rsidP="00CA1EE7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4 851,0</w:t>
            </w:r>
          </w:p>
        </w:tc>
        <w:tc>
          <w:tcPr>
            <w:tcW w:w="1586" w:type="dxa"/>
          </w:tcPr>
          <w:p w:rsidR="003429D5" w:rsidRDefault="000C3E76" w:rsidP="00C202D2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29D5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29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16" w:type="dxa"/>
          </w:tcPr>
          <w:p w:rsidR="003429D5" w:rsidRDefault="00594DB4" w:rsidP="004649B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1 720,0</w:t>
            </w:r>
          </w:p>
        </w:tc>
      </w:tr>
      <w:tr w:rsidR="003429D5" w:rsidTr="00AC6C91">
        <w:tc>
          <w:tcPr>
            <w:tcW w:w="1296" w:type="dxa"/>
          </w:tcPr>
          <w:p w:rsidR="003429D5" w:rsidRDefault="00E75BF7" w:rsidP="00B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29D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815" w:type="dxa"/>
          </w:tcPr>
          <w:p w:rsidR="003429D5" w:rsidRDefault="003429D5" w:rsidP="008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5 170,4</w:t>
            </w:r>
          </w:p>
        </w:tc>
        <w:tc>
          <w:tcPr>
            <w:tcW w:w="1276" w:type="dxa"/>
          </w:tcPr>
          <w:p w:rsidR="003429D5" w:rsidRDefault="003429D5" w:rsidP="005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5 170,4</w:t>
            </w:r>
          </w:p>
        </w:tc>
        <w:tc>
          <w:tcPr>
            <w:tcW w:w="1276" w:type="dxa"/>
          </w:tcPr>
          <w:p w:rsidR="003429D5" w:rsidRPr="004E3201" w:rsidRDefault="003429D5" w:rsidP="00C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5 170,4</w:t>
            </w:r>
          </w:p>
        </w:tc>
        <w:tc>
          <w:tcPr>
            <w:tcW w:w="1586" w:type="dxa"/>
          </w:tcPr>
          <w:p w:rsidR="003429D5" w:rsidRPr="004E3201" w:rsidRDefault="003429D5" w:rsidP="0071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5 170,4</w:t>
            </w:r>
          </w:p>
        </w:tc>
        <w:tc>
          <w:tcPr>
            <w:tcW w:w="1816" w:type="dxa"/>
          </w:tcPr>
          <w:p w:rsidR="003429D5" w:rsidRPr="004E3201" w:rsidRDefault="003429D5" w:rsidP="004649B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9D5" w:rsidTr="00AC6C91">
        <w:tc>
          <w:tcPr>
            <w:tcW w:w="1296" w:type="dxa"/>
          </w:tcPr>
          <w:p w:rsidR="003429D5" w:rsidRDefault="00E75BF7" w:rsidP="00B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29D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815" w:type="dxa"/>
          </w:tcPr>
          <w:p w:rsidR="003429D5" w:rsidRDefault="003429D5" w:rsidP="008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5 647,0</w:t>
            </w:r>
          </w:p>
        </w:tc>
        <w:tc>
          <w:tcPr>
            <w:tcW w:w="1276" w:type="dxa"/>
          </w:tcPr>
          <w:p w:rsidR="003429D5" w:rsidRDefault="003429D5" w:rsidP="005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5 647,0</w:t>
            </w:r>
          </w:p>
        </w:tc>
        <w:tc>
          <w:tcPr>
            <w:tcW w:w="1276" w:type="dxa"/>
          </w:tcPr>
          <w:p w:rsidR="003429D5" w:rsidRPr="004E3201" w:rsidRDefault="003429D5" w:rsidP="00C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5 647,0</w:t>
            </w:r>
          </w:p>
        </w:tc>
        <w:tc>
          <w:tcPr>
            <w:tcW w:w="1586" w:type="dxa"/>
          </w:tcPr>
          <w:p w:rsidR="003429D5" w:rsidRPr="004E3201" w:rsidRDefault="003429D5" w:rsidP="0071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5 647,0</w:t>
            </w:r>
          </w:p>
        </w:tc>
        <w:tc>
          <w:tcPr>
            <w:tcW w:w="1816" w:type="dxa"/>
          </w:tcPr>
          <w:p w:rsidR="003429D5" w:rsidRPr="004E3201" w:rsidRDefault="003429D5" w:rsidP="004649B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9D5" w:rsidRPr="00A72110" w:rsidTr="00AC6C91">
        <w:tc>
          <w:tcPr>
            <w:tcW w:w="1296" w:type="dxa"/>
          </w:tcPr>
          <w:p w:rsidR="003429D5" w:rsidRDefault="00E75BF7" w:rsidP="00B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29D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815" w:type="dxa"/>
          </w:tcPr>
          <w:p w:rsidR="003429D5" w:rsidRDefault="003429D5" w:rsidP="008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5 687,0</w:t>
            </w:r>
          </w:p>
        </w:tc>
        <w:tc>
          <w:tcPr>
            <w:tcW w:w="1276" w:type="dxa"/>
          </w:tcPr>
          <w:p w:rsidR="003429D5" w:rsidRDefault="003429D5" w:rsidP="005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5 687,0</w:t>
            </w:r>
          </w:p>
        </w:tc>
        <w:tc>
          <w:tcPr>
            <w:tcW w:w="1276" w:type="dxa"/>
          </w:tcPr>
          <w:p w:rsidR="003429D5" w:rsidRPr="008055E7" w:rsidRDefault="003429D5" w:rsidP="00C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4 470,0</w:t>
            </w:r>
          </w:p>
        </w:tc>
        <w:tc>
          <w:tcPr>
            <w:tcW w:w="1586" w:type="dxa"/>
          </w:tcPr>
          <w:p w:rsidR="003429D5" w:rsidRPr="008055E7" w:rsidRDefault="003429D5" w:rsidP="0071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4 470,0</w:t>
            </w:r>
          </w:p>
        </w:tc>
        <w:tc>
          <w:tcPr>
            <w:tcW w:w="1816" w:type="dxa"/>
          </w:tcPr>
          <w:p w:rsidR="003429D5" w:rsidRPr="008055E7" w:rsidRDefault="003429D5" w:rsidP="00757B74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9D5" w:rsidRPr="00A72110" w:rsidTr="00AC6C91">
        <w:tc>
          <w:tcPr>
            <w:tcW w:w="1296" w:type="dxa"/>
          </w:tcPr>
          <w:p w:rsidR="003429D5" w:rsidRDefault="00E75BF7" w:rsidP="00B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29D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815" w:type="dxa"/>
          </w:tcPr>
          <w:p w:rsidR="003429D5" w:rsidRDefault="003429D5" w:rsidP="008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10 354,3</w:t>
            </w:r>
          </w:p>
        </w:tc>
        <w:tc>
          <w:tcPr>
            <w:tcW w:w="1276" w:type="dxa"/>
          </w:tcPr>
          <w:p w:rsidR="003429D5" w:rsidRDefault="003429D5" w:rsidP="005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10 354,3</w:t>
            </w:r>
          </w:p>
        </w:tc>
        <w:tc>
          <w:tcPr>
            <w:tcW w:w="1276" w:type="dxa"/>
          </w:tcPr>
          <w:p w:rsidR="003429D5" w:rsidRPr="008055E7" w:rsidRDefault="003429D5" w:rsidP="00C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15 616,3</w:t>
            </w:r>
          </w:p>
        </w:tc>
        <w:tc>
          <w:tcPr>
            <w:tcW w:w="1586" w:type="dxa"/>
          </w:tcPr>
          <w:p w:rsidR="003429D5" w:rsidRPr="008055E7" w:rsidRDefault="003429D5" w:rsidP="0071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15 616,3</w:t>
            </w:r>
          </w:p>
        </w:tc>
        <w:tc>
          <w:tcPr>
            <w:tcW w:w="1816" w:type="dxa"/>
          </w:tcPr>
          <w:p w:rsidR="003429D5" w:rsidRPr="008055E7" w:rsidRDefault="00594DB4" w:rsidP="00757B74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6C91" w:rsidRPr="00A72110" w:rsidTr="00AC6C91">
        <w:tc>
          <w:tcPr>
            <w:tcW w:w="1296" w:type="dxa"/>
          </w:tcPr>
          <w:p w:rsidR="00AC6C91" w:rsidRPr="00051F7C" w:rsidRDefault="00E75BF7" w:rsidP="006D5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C6C91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2815" w:type="dxa"/>
          </w:tcPr>
          <w:p w:rsidR="00AC6C91" w:rsidRPr="00051F7C" w:rsidRDefault="00AC6C91" w:rsidP="0080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69 047,5</w:t>
            </w:r>
          </w:p>
        </w:tc>
        <w:tc>
          <w:tcPr>
            <w:tcW w:w="1276" w:type="dxa"/>
          </w:tcPr>
          <w:p w:rsidR="00AC6C91" w:rsidRPr="00051F7C" w:rsidRDefault="00AC6C91" w:rsidP="00522797">
            <w:pPr>
              <w:ind w:left="-13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72 222,5</w:t>
            </w:r>
          </w:p>
        </w:tc>
        <w:tc>
          <w:tcPr>
            <w:tcW w:w="1276" w:type="dxa"/>
          </w:tcPr>
          <w:p w:rsidR="00AC6C91" w:rsidRDefault="003429D5" w:rsidP="00713E85">
            <w:pPr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E4B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222,5</w:t>
            </w:r>
          </w:p>
        </w:tc>
        <w:tc>
          <w:tcPr>
            <w:tcW w:w="1586" w:type="dxa"/>
          </w:tcPr>
          <w:p w:rsidR="00AC6C91" w:rsidRPr="00051F7C" w:rsidRDefault="00AC6C91" w:rsidP="00713E85">
            <w:pPr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77 </w:t>
            </w:r>
            <w:r w:rsidR="009E4B93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816" w:type="dxa"/>
          </w:tcPr>
          <w:p w:rsidR="00AC6C91" w:rsidRDefault="00594DB4" w:rsidP="00464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1 720,0</w:t>
            </w:r>
          </w:p>
        </w:tc>
      </w:tr>
    </w:tbl>
    <w:p w:rsidR="000C3E76" w:rsidRPr="000C3E76" w:rsidRDefault="000C3E76" w:rsidP="000C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: излишне перечисленн</w:t>
      </w:r>
      <w:r w:rsidR="006D1277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6D1277">
        <w:rPr>
          <w:rFonts w:ascii="Times New Roman" w:hAnsi="Times New Roman" w:cs="Times New Roman"/>
          <w:sz w:val="24"/>
          <w:szCs w:val="24"/>
        </w:rPr>
        <w:t>я</w:t>
      </w:r>
      <w:r w:rsidR="004539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277">
        <w:rPr>
          <w:rFonts w:ascii="Times New Roman" w:hAnsi="Times New Roman" w:cs="Times New Roman"/>
          <w:sz w:val="24"/>
          <w:szCs w:val="24"/>
        </w:rPr>
        <w:t>в сумме 1 720,0 тыс. рублей</w:t>
      </w:r>
      <w:r w:rsidR="004539E1">
        <w:rPr>
          <w:rFonts w:ascii="Times New Roman" w:hAnsi="Times New Roman" w:cs="Times New Roman"/>
          <w:sz w:val="24"/>
          <w:szCs w:val="24"/>
        </w:rPr>
        <w:t>,</w:t>
      </w:r>
      <w:r w:rsidR="006D1277">
        <w:rPr>
          <w:rFonts w:ascii="Times New Roman" w:hAnsi="Times New Roman" w:cs="Times New Roman"/>
          <w:sz w:val="24"/>
          <w:szCs w:val="24"/>
        </w:rPr>
        <w:t xml:space="preserve"> возвращена </w:t>
      </w:r>
      <w:r w:rsidR="001141CB">
        <w:rPr>
          <w:rFonts w:ascii="Times New Roman" w:hAnsi="Times New Roman" w:cs="Times New Roman"/>
          <w:sz w:val="24"/>
          <w:szCs w:val="24"/>
        </w:rPr>
        <w:t>в краевой бюджет 02.08.2013.</w:t>
      </w:r>
    </w:p>
    <w:p w:rsidR="002969AC" w:rsidRDefault="008C390D" w:rsidP="00296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формы № 9-НК "</w:t>
      </w:r>
      <w:r w:rsidR="00F47522">
        <w:rPr>
          <w:rFonts w:ascii="Times New Roman" w:hAnsi="Times New Roman" w:cs="Times New Roman"/>
          <w:sz w:val="28"/>
          <w:szCs w:val="28"/>
        </w:rPr>
        <w:t>Све</w:t>
      </w:r>
      <w:r>
        <w:rPr>
          <w:rFonts w:ascii="Times New Roman" w:hAnsi="Times New Roman" w:cs="Times New Roman"/>
          <w:sz w:val="28"/>
          <w:szCs w:val="28"/>
        </w:rPr>
        <w:t xml:space="preserve">дения о деятельности театра" </w:t>
      </w:r>
      <w:r w:rsidR="00FD6361">
        <w:rPr>
          <w:rFonts w:ascii="Times New Roman" w:hAnsi="Times New Roman" w:cs="Times New Roman"/>
          <w:sz w:val="28"/>
          <w:szCs w:val="28"/>
        </w:rPr>
        <w:t>з</w:t>
      </w:r>
      <w:r w:rsidR="002969A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3866">
        <w:rPr>
          <w:rFonts w:ascii="Times New Roman" w:hAnsi="Times New Roman" w:cs="Times New Roman"/>
          <w:sz w:val="28"/>
          <w:szCs w:val="28"/>
        </w:rPr>
        <w:t xml:space="preserve">2013 год </w:t>
      </w:r>
      <w:r w:rsidR="002969AC">
        <w:rPr>
          <w:rFonts w:ascii="Times New Roman" w:hAnsi="Times New Roman" w:cs="Times New Roman"/>
          <w:sz w:val="28"/>
          <w:szCs w:val="28"/>
        </w:rPr>
        <w:t>ГАУК "</w:t>
      </w:r>
      <w:r w:rsidR="00FB2829">
        <w:rPr>
          <w:rFonts w:ascii="Times New Roman" w:hAnsi="Times New Roman" w:cs="Times New Roman"/>
          <w:sz w:val="28"/>
          <w:szCs w:val="28"/>
        </w:rPr>
        <w:t>Приморский академический краевой драматический театр им. М. Горького</w:t>
      </w:r>
      <w:r w:rsidR="002969AC">
        <w:rPr>
          <w:rFonts w:ascii="Times New Roman" w:hAnsi="Times New Roman" w:cs="Times New Roman"/>
          <w:sz w:val="28"/>
          <w:szCs w:val="28"/>
        </w:rPr>
        <w:t>" выполнены следующие целевые показатели эффективности работы:</w:t>
      </w:r>
    </w:p>
    <w:p w:rsidR="002969AC" w:rsidRDefault="002969AC" w:rsidP="00296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D5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публичных показов спектаклей, театрализованных представлений, концертов (шоу) и концертных программ, фестивалей, праздников, конкурсов, иных зрел</w:t>
      </w:r>
      <w:r w:rsidR="00F47522">
        <w:rPr>
          <w:rFonts w:ascii="Times New Roman" w:hAnsi="Times New Roman" w:cs="Times New Roman"/>
          <w:sz w:val="28"/>
          <w:szCs w:val="28"/>
        </w:rPr>
        <w:t xml:space="preserve">ищных программ </w:t>
      </w:r>
      <w:r w:rsidR="006D5009">
        <w:rPr>
          <w:rFonts w:ascii="Times New Roman" w:hAnsi="Times New Roman" w:cs="Times New Roman"/>
          <w:sz w:val="28"/>
          <w:szCs w:val="28"/>
        </w:rPr>
        <w:t>–</w:t>
      </w:r>
      <w:r w:rsidR="00FB2829">
        <w:rPr>
          <w:rFonts w:ascii="Times New Roman" w:hAnsi="Times New Roman" w:cs="Times New Roman"/>
          <w:sz w:val="28"/>
          <w:szCs w:val="28"/>
        </w:rPr>
        <w:t xml:space="preserve"> из 250 ед.</w:t>
      </w:r>
      <w:r w:rsidR="008C39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предусмотренных государственным заданием</w:t>
      </w:r>
      <w:r w:rsidR="00FB2829">
        <w:rPr>
          <w:rFonts w:ascii="Times New Roman" w:hAnsi="Times New Roman" w:cs="Times New Roman"/>
          <w:sz w:val="28"/>
          <w:szCs w:val="28"/>
        </w:rPr>
        <w:t>, выполнено</w:t>
      </w:r>
      <w:r w:rsidR="006D5009">
        <w:rPr>
          <w:rFonts w:ascii="Times New Roman" w:hAnsi="Times New Roman" w:cs="Times New Roman"/>
          <w:sz w:val="28"/>
          <w:szCs w:val="28"/>
        </w:rPr>
        <w:t xml:space="preserve"> </w:t>
      </w:r>
      <w:r w:rsidR="00FB2829">
        <w:rPr>
          <w:rFonts w:ascii="Times New Roman" w:hAnsi="Times New Roman" w:cs="Times New Roman"/>
          <w:sz w:val="28"/>
          <w:szCs w:val="28"/>
        </w:rPr>
        <w:t xml:space="preserve"> 264 ед.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1EE7" w:rsidRDefault="002969AC" w:rsidP="00453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D5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созданию спектаклей, театрализованных представлений, концертов (шоу) и концертных программ, фестивалей, праздников, конкурсов</w:t>
      </w:r>
      <w:r w:rsidR="00FB2829">
        <w:rPr>
          <w:rFonts w:ascii="Times New Roman" w:hAnsi="Times New Roman" w:cs="Times New Roman"/>
          <w:sz w:val="28"/>
          <w:szCs w:val="28"/>
        </w:rPr>
        <w:t>, иных зрелищных программ, при 6</w:t>
      </w:r>
      <w:r w:rsidR="006D5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запланированных государственным</w:t>
      </w:r>
      <w:r w:rsidR="00FB2829">
        <w:rPr>
          <w:rFonts w:ascii="Times New Roman" w:hAnsi="Times New Roman" w:cs="Times New Roman"/>
          <w:sz w:val="28"/>
          <w:szCs w:val="28"/>
        </w:rPr>
        <w:t xml:space="preserve"> заданием, выполнено 9</w:t>
      </w:r>
      <w:r w:rsidR="00745920">
        <w:rPr>
          <w:rFonts w:ascii="Times New Roman" w:hAnsi="Times New Roman" w:cs="Times New Roman"/>
          <w:sz w:val="28"/>
          <w:szCs w:val="28"/>
        </w:rPr>
        <w:t xml:space="preserve"> </w:t>
      </w:r>
      <w:r w:rsidR="004539E1">
        <w:rPr>
          <w:rFonts w:ascii="Times New Roman" w:hAnsi="Times New Roman" w:cs="Times New Roman"/>
          <w:sz w:val="28"/>
          <w:szCs w:val="28"/>
        </w:rPr>
        <w:t>ед.</w:t>
      </w:r>
      <w:proofErr w:type="gramEnd"/>
    </w:p>
    <w:p w:rsidR="00CB5779" w:rsidRDefault="001B01FE" w:rsidP="0061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58FB">
        <w:rPr>
          <w:rFonts w:ascii="Times New Roman" w:hAnsi="Times New Roman" w:cs="Times New Roman"/>
          <w:sz w:val="28"/>
          <w:szCs w:val="28"/>
        </w:rPr>
        <w:t>ри уточненных нормативных затрат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158FB">
        <w:rPr>
          <w:rFonts w:ascii="Times New Roman" w:hAnsi="Times New Roman" w:cs="Times New Roman"/>
          <w:sz w:val="28"/>
          <w:szCs w:val="28"/>
        </w:rPr>
        <w:t xml:space="preserve"> на оказание единицы государственной услуги, применяемой департаментом культуры Приморского края при расчете суммы финансового обеспечения на выполнение государственного задания, на выполнение вышеприведенных целевых показателей эффективности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58FB">
        <w:rPr>
          <w:rFonts w:ascii="Times New Roman" w:hAnsi="Times New Roman" w:cs="Times New Roman"/>
          <w:sz w:val="28"/>
          <w:szCs w:val="28"/>
        </w:rPr>
        <w:t xml:space="preserve"> </w:t>
      </w:r>
      <w:r w:rsidR="00336D6D">
        <w:rPr>
          <w:rFonts w:ascii="Times New Roman" w:hAnsi="Times New Roman" w:cs="Times New Roman"/>
          <w:sz w:val="28"/>
          <w:szCs w:val="28"/>
        </w:rPr>
        <w:t>требуется финансовое обеспечение</w:t>
      </w:r>
      <w:r w:rsidR="008F4869">
        <w:rPr>
          <w:rFonts w:ascii="Times New Roman" w:hAnsi="Times New Roman" w:cs="Times New Roman"/>
          <w:sz w:val="28"/>
          <w:szCs w:val="28"/>
        </w:rPr>
        <w:t xml:space="preserve"> </w:t>
      </w:r>
      <w:r w:rsidR="00336D6D">
        <w:rPr>
          <w:rFonts w:ascii="Times New Roman" w:hAnsi="Times New Roman" w:cs="Times New Roman"/>
          <w:sz w:val="28"/>
          <w:szCs w:val="28"/>
        </w:rPr>
        <w:t>в сумме</w:t>
      </w:r>
      <w:r w:rsidR="009E1D35">
        <w:rPr>
          <w:rFonts w:ascii="Times New Roman" w:hAnsi="Times New Roman" w:cs="Times New Roman"/>
          <w:sz w:val="28"/>
          <w:szCs w:val="28"/>
        </w:rPr>
        <w:t xml:space="preserve"> 100 672,1</w:t>
      </w:r>
      <w:r w:rsidR="00CB577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9E1" w:rsidRDefault="00484967" w:rsidP="0087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 финансового обеспечения на фактическое выполнение целевых по</w:t>
      </w:r>
      <w:r w:rsidR="00B43866">
        <w:rPr>
          <w:rFonts w:ascii="Times New Roman" w:hAnsi="Times New Roman" w:cs="Times New Roman"/>
          <w:sz w:val="28"/>
          <w:szCs w:val="28"/>
        </w:rPr>
        <w:t xml:space="preserve">казателей эффективности работы </w:t>
      </w:r>
      <w:r>
        <w:rPr>
          <w:rFonts w:ascii="Times New Roman" w:hAnsi="Times New Roman" w:cs="Times New Roman"/>
          <w:sz w:val="28"/>
          <w:szCs w:val="28"/>
        </w:rPr>
        <w:t>ГАУК "</w:t>
      </w:r>
      <w:r w:rsidR="009449F3">
        <w:rPr>
          <w:rFonts w:ascii="Times New Roman" w:hAnsi="Times New Roman" w:cs="Times New Roman"/>
          <w:sz w:val="28"/>
          <w:szCs w:val="28"/>
        </w:rPr>
        <w:t>Приморский академический краевой драматический театр им. М. Горького</w:t>
      </w:r>
      <w:r>
        <w:rPr>
          <w:rFonts w:ascii="Times New Roman" w:hAnsi="Times New Roman" w:cs="Times New Roman"/>
          <w:sz w:val="28"/>
          <w:szCs w:val="28"/>
        </w:rPr>
        <w:t>" приведен в таблице.</w:t>
      </w:r>
    </w:p>
    <w:p w:rsidR="00DB3C1C" w:rsidRDefault="00DB3C1C" w:rsidP="001B0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1FE" w:rsidRPr="00DB3C1C" w:rsidRDefault="001B01FE" w:rsidP="001B0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C1C">
        <w:rPr>
          <w:rFonts w:ascii="Times New Roman" w:hAnsi="Times New Roman" w:cs="Times New Roman"/>
          <w:sz w:val="24"/>
          <w:szCs w:val="24"/>
        </w:rPr>
        <w:t>Таблица  3</w:t>
      </w:r>
    </w:p>
    <w:tbl>
      <w:tblPr>
        <w:tblStyle w:val="a3"/>
        <w:tblW w:w="9760" w:type="dxa"/>
        <w:tblInd w:w="-318" w:type="dxa"/>
        <w:tblLayout w:type="fixed"/>
        <w:tblLook w:val="04A0"/>
      </w:tblPr>
      <w:tblGrid>
        <w:gridCol w:w="2127"/>
        <w:gridCol w:w="1391"/>
        <w:gridCol w:w="1019"/>
        <w:gridCol w:w="1514"/>
        <w:gridCol w:w="1028"/>
        <w:gridCol w:w="1144"/>
        <w:gridCol w:w="1537"/>
      </w:tblGrid>
      <w:tr w:rsidR="001B01FE" w:rsidTr="004502BB">
        <w:tc>
          <w:tcPr>
            <w:tcW w:w="2127" w:type="dxa"/>
          </w:tcPr>
          <w:p w:rsidR="001B01FE" w:rsidRPr="00DB3C1C" w:rsidRDefault="001B01FE" w:rsidP="004502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B3C1C">
              <w:rPr>
                <w:rFonts w:ascii="Times New Roman" w:hAnsi="Times New Roman" w:cs="Times New Roman"/>
              </w:rPr>
              <w:t>Наименование</w:t>
            </w:r>
          </w:p>
          <w:p w:rsidR="001B01FE" w:rsidRPr="00DB3C1C" w:rsidRDefault="001B01FE" w:rsidP="004502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B3C1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91" w:type="dxa"/>
          </w:tcPr>
          <w:p w:rsidR="001B01FE" w:rsidRPr="00DB3C1C" w:rsidRDefault="00DB3C1C" w:rsidP="004502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B3C1C">
              <w:rPr>
                <w:rFonts w:ascii="Times New Roman" w:hAnsi="Times New Roman" w:cs="Times New Roman"/>
              </w:rPr>
              <w:t>Н</w:t>
            </w:r>
            <w:r w:rsidR="001B01FE" w:rsidRPr="00DB3C1C">
              <w:rPr>
                <w:rFonts w:ascii="Times New Roman" w:hAnsi="Times New Roman" w:cs="Times New Roman"/>
              </w:rPr>
              <w:t>ормативные</w:t>
            </w:r>
          </w:p>
          <w:p w:rsidR="001B01FE" w:rsidRPr="00DB3C1C" w:rsidRDefault="001B01FE" w:rsidP="004502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B3C1C">
              <w:rPr>
                <w:rFonts w:ascii="Times New Roman" w:hAnsi="Times New Roman" w:cs="Times New Roman"/>
              </w:rPr>
              <w:t>затраты на оказание</w:t>
            </w:r>
          </w:p>
          <w:p w:rsidR="001B01FE" w:rsidRPr="00DB3C1C" w:rsidRDefault="001B01FE" w:rsidP="004502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B3C1C">
              <w:rPr>
                <w:rFonts w:ascii="Times New Roman" w:hAnsi="Times New Roman" w:cs="Times New Roman"/>
              </w:rPr>
              <w:t>ед. гос. услуги</w:t>
            </w:r>
          </w:p>
          <w:p w:rsidR="001B01FE" w:rsidRPr="00DB3C1C" w:rsidRDefault="001B01FE" w:rsidP="004502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B3C1C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19" w:type="dxa"/>
          </w:tcPr>
          <w:p w:rsidR="001B01FE" w:rsidRPr="00DB3C1C" w:rsidRDefault="00DB3C1C" w:rsidP="004502BB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B01FE" w:rsidRPr="00DB3C1C">
              <w:rPr>
                <w:rFonts w:ascii="Times New Roman" w:hAnsi="Times New Roman" w:cs="Times New Roman"/>
              </w:rPr>
              <w:t>бъем</w:t>
            </w:r>
          </w:p>
          <w:p w:rsidR="001B01FE" w:rsidRPr="00DB3C1C" w:rsidRDefault="001B01FE" w:rsidP="004502BB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DB3C1C">
              <w:rPr>
                <w:rFonts w:ascii="Times New Roman" w:hAnsi="Times New Roman" w:cs="Times New Roman"/>
              </w:rPr>
              <w:t>гос.</w:t>
            </w:r>
          </w:p>
          <w:p w:rsidR="001B01FE" w:rsidRPr="00DB3C1C" w:rsidRDefault="001B01FE" w:rsidP="004502BB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DB3C1C">
              <w:rPr>
                <w:rFonts w:ascii="Times New Roman" w:hAnsi="Times New Roman" w:cs="Times New Roman"/>
              </w:rPr>
              <w:t>услуги</w:t>
            </w:r>
          </w:p>
          <w:p w:rsidR="001B01FE" w:rsidRPr="00DB3C1C" w:rsidRDefault="001B01FE" w:rsidP="004502BB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DB3C1C">
              <w:rPr>
                <w:rFonts w:ascii="Times New Roman" w:hAnsi="Times New Roman" w:cs="Times New Roman"/>
              </w:rPr>
              <w:t>(работы)</w:t>
            </w:r>
          </w:p>
          <w:p w:rsidR="001B01FE" w:rsidRPr="00DB3C1C" w:rsidRDefault="001B01FE" w:rsidP="004502BB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DB3C1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14" w:type="dxa"/>
          </w:tcPr>
          <w:p w:rsidR="001B01FE" w:rsidRPr="00DB3C1C" w:rsidRDefault="00DB3C1C" w:rsidP="004502BB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B01FE" w:rsidRPr="00DB3C1C">
              <w:rPr>
                <w:rFonts w:ascii="Times New Roman" w:hAnsi="Times New Roman" w:cs="Times New Roman"/>
              </w:rPr>
              <w:t>ормативные</w:t>
            </w:r>
          </w:p>
          <w:p w:rsidR="001B01FE" w:rsidRPr="00DB3C1C" w:rsidRDefault="001B01FE" w:rsidP="004502BB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DB3C1C">
              <w:rPr>
                <w:rFonts w:ascii="Times New Roman" w:hAnsi="Times New Roman" w:cs="Times New Roman"/>
              </w:rPr>
              <w:t xml:space="preserve">затраты </w:t>
            </w:r>
            <w:proofErr w:type="gramStart"/>
            <w:r w:rsidRPr="00DB3C1C">
              <w:rPr>
                <w:rFonts w:ascii="Times New Roman" w:hAnsi="Times New Roman" w:cs="Times New Roman"/>
              </w:rPr>
              <w:t>на</w:t>
            </w:r>
            <w:proofErr w:type="gramEnd"/>
            <w:r w:rsidRPr="00DB3C1C">
              <w:rPr>
                <w:rFonts w:ascii="Times New Roman" w:hAnsi="Times New Roman" w:cs="Times New Roman"/>
              </w:rPr>
              <w:t xml:space="preserve"> </w:t>
            </w:r>
          </w:p>
          <w:p w:rsidR="001B01FE" w:rsidRPr="00DB3C1C" w:rsidRDefault="001B01FE" w:rsidP="004502BB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DB3C1C">
              <w:rPr>
                <w:rFonts w:ascii="Times New Roman" w:hAnsi="Times New Roman" w:cs="Times New Roman"/>
              </w:rPr>
              <w:t>оказание</w:t>
            </w:r>
          </w:p>
          <w:p w:rsidR="001B01FE" w:rsidRPr="00DB3C1C" w:rsidRDefault="001B01FE" w:rsidP="004502BB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DB3C1C">
              <w:rPr>
                <w:rFonts w:ascii="Times New Roman" w:hAnsi="Times New Roman" w:cs="Times New Roman"/>
              </w:rPr>
              <w:t>гос. услуги</w:t>
            </w:r>
          </w:p>
          <w:p w:rsidR="001B01FE" w:rsidRPr="00DB3C1C" w:rsidRDefault="001B01FE" w:rsidP="004502BB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3C1C">
              <w:rPr>
                <w:rFonts w:ascii="Times New Roman" w:hAnsi="Times New Roman" w:cs="Times New Roman"/>
              </w:rPr>
              <w:t>(</w:t>
            </w:r>
            <w:proofErr w:type="spellStart"/>
            <w:r w:rsidRPr="00DB3C1C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DB3C1C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B01FE" w:rsidRPr="00DB3C1C" w:rsidRDefault="001B01FE" w:rsidP="004502BB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DB3C1C">
              <w:rPr>
                <w:rFonts w:ascii="Times New Roman" w:hAnsi="Times New Roman" w:cs="Times New Roman"/>
              </w:rPr>
              <w:t>работы)</w:t>
            </w:r>
          </w:p>
          <w:p w:rsidR="001B01FE" w:rsidRPr="00DB3C1C" w:rsidRDefault="001B01FE" w:rsidP="004502BB">
            <w:pPr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DB3C1C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28" w:type="dxa"/>
          </w:tcPr>
          <w:p w:rsidR="001B01FE" w:rsidRPr="00DB3C1C" w:rsidRDefault="00DB3C1C" w:rsidP="004502BB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B01FE" w:rsidRPr="00DB3C1C">
              <w:rPr>
                <w:rFonts w:ascii="Times New Roman" w:hAnsi="Times New Roman" w:cs="Times New Roman"/>
              </w:rPr>
              <w:t>орматив</w:t>
            </w:r>
          </w:p>
          <w:p w:rsidR="001B01FE" w:rsidRPr="00DB3C1C" w:rsidRDefault="001B01FE" w:rsidP="004502BB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r w:rsidRPr="00DB3C1C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DB3C1C">
              <w:rPr>
                <w:rFonts w:ascii="Times New Roman" w:hAnsi="Times New Roman" w:cs="Times New Roman"/>
              </w:rPr>
              <w:t>содер</w:t>
            </w:r>
            <w:proofErr w:type="spellEnd"/>
          </w:p>
          <w:p w:rsidR="001B01FE" w:rsidRPr="00DB3C1C" w:rsidRDefault="001B01FE" w:rsidP="004502BB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C1C">
              <w:rPr>
                <w:rFonts w:ascii="Times New Roman" w:hAnsi="Times New Roman" w:cs="Times New Roman"/>
              </w:rPr>
              <w:t>жание</w:t>
            </w:r>
            <w:proofErr w:type="spellEnd"/>
          </w:p>
          <w:p w:rsidR="001B01FE" w:rsidRPr="00DB3C1C" w:rsidRDefault="001B01FE" w:rsidP="004502BB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C1C">
              <w:rPr>
                <w:rFonts w:ascii="Times New Roman" w:hAnsi="Times New Roman" w:cs="Times New Roman"/>
              </w:rPr>
              <w:t>имущест</w:t>
            </w:r>
            <w:proofErr w:type="spellEnd"/>
          </w:p>
          <w:p w:rsidR="001B01FE" w:rsidRPr="00DB3C1C" w:rsidRDefault="001B01FE" w:rsidP="004502BB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C1C"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1B01FE" w:rsidRPr="00DB3C1C" w:rsidRDefault="001B01FE" w:rsidP="004502BB">
            <w:pPr>
              <w:ind w:left="-103" w:right="-77"/>
              <w:jc w:val="center"/>
              <w:rPr>
                <w:rFonts w:ascii="Times New Roman" w:hAnsi="Times New Roman" w:cs="Times New Roman"/>
              </w:rPr>
            </w:pPr>
            <w:r w:rsidRPr="00DB3C1C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144" w:type="dxa"/>
          </w:tcPr>
          <w:p w:rsidR="001B01FE" w:rsidRPr="00DB3C1C" w:rsidRDefault="00DB3C1C" w:rsidP="004502BB">
            <w:pPr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1B01FE" w:rsidRPr="00DB3C1C">
              <w:rPr>
                <w:rFonts w:ascii="Times New Roman" w:hAnsi="Times New Roman" w:cs="Times New Roman"/>
              </w:rPr>
              <w:t>акт.</w:t>
            </w:r>
          </w:p>
          <w:p w:rsidR="001B01FE" w:rsidRPr="00DB3C1C" w:rsidRDefault="001B01FE" w:rsidP="004502BB">
            <w:pPr>
              <w:ind w:right="-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C1C">
              <w:rPr>
                <w:rFonts w:ascii="Times New Roman" w:hAnsi="Times New Roman" w:cs="Times New Roman"/>
              </w:rPr>
              <w:t>поступ</w:t>
            </w:r>
            <w:proofErr w:type="spellEnd"/>
            <w:r w:rsidRPr="00DB3C1C">
              <w:rPr>
                <w:rFonts w:ascii="Times New Roman" w:hAnsi="Times New Roman" w:cs="Times New Roman"/>
              </w:rPr>
              <w:t>-</w:t>
            </w:r>
          </w:p>
          <w:p w:rsidR="001B01FE" w:rsidRPr="00DB3C1C" w:rsidRDefault="001B01FE" w:rsidP="004502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C1C">
              <w:rPr>
                <w:rFonts w:ascii="Times New Roman" w:hAnsi="Times New Roman" w:cs="Times New Roman"/>
              </w:rPr>
              <w:t>ления</w:t>
            </w:r>
            <w:proofErr w:type="spellEnd"/>
          </w:p>
          <w:p w:rsidR="001B01FE" w:rsidRPr="00DB3C1C" w:rsidRDefault="001B01FE" w:rsidP="004502BB">
            <w:pPr>
              <w:jc w:val="center"/>
              <w:rPr>
                <w:rFonts w:ascii="Times New Roman" w:hAnsi="Times New Roman" w:cs="Times New Roman"/>
              </w:rPr>
            </w:pPr>
            <w:r w:rsidRPr="00DB3C1C">
              <w:rPr>
                <w:rFonts w:ascii="Times New Roman" w:hAnsi="Times New Roman" w:cs="Times New Roman"/>
              </w:rPr>
              <w:t>от ока-</w:t>
            </w:r>
          </w:p>
          <w:p w:rsidR="001B01FE" w:rsidRPr="00DB3C1C" w:rsidRDefault="001B01FE" w:rsidP="004502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C1C">
              <w:rPr>
                <w:rFonts w:ascii="Times New Roman" w:hAnsi="Times New Roman" w:cs="Times New Roman"/>
              </w:rPr>
              <w:t>зания</w:t>
            </w:r>
            <w:proofErr w:type="spellEnd"/>
          </w:p>
          <w:p w:rsidR="001B01FE" w:rsidRPr="00DB3C1C" w:rsidRDefault="001B01FE" w:rsidP="004502BB">
            <w:pPr>
              <w:jc w:val="center"/>
              <w:rPr>
                <w:rFonts w:ascii="Times New Roman" w:hAnsi="Times New Roman" w:cs="Times New Roman"/>
              </w:rPr>
            </w:pPr>
            <w:r w:rsidRPr="00DB3C1C">
              <w:rPr>
                <w:rFonts w:ascii="Times New Roman" w:hAnsi="Times New Roman" w:cs="Times New Roman"/>
              </w:rPr>
              <w:t>гос.</w:t>
            </w:r>
          </w:p>
          <w:p w:rsidR="001B01FE" w:rsidRPr="00DB3C1C" w:rsidRDefault="001B01FE" w:rsidP="004502BB">
            <w:pPr>
              <w:jc w:val="center"/>
              <w:rPr>
                <w:rFonts w:ascii="Times New Roman" w:hAnsi="Times New Roman" w:cs="Times New Roman"/>
              </w:rPr>
            </w:pPr>
            <w:r w:rsidRPr="00DB3C1C">
              <w:rPr>
                <w:rFonts w:ascii="Times New Roman" w:hAnsi="Times New Roman" w:cs="Times New Roman"/>
              </w:rPr>
              <w:t>услуг</w:t>
            </w:r>
          </w:p>
          <w:p w:rsidR="001B01FE" w:rsidRPr="00DB3C1C" w:rsidRDefault="001B01FE" w:rsidP="004502BB">
            <w:pPr>
              <w:jc w:val="center"/>
              <w:rPr>
                <w:rFonts w:ascii="Times New Roman" w:hAnsi="Times New Roman" w:cs="Times New Roman"/>
              </w:rPr>
            </w:pPr>
            <w:r w:rsidRPr="00DB3C1C">
              <w:rPr>
                <w:rFonts w:ascii="Times New Roman" w:hAnsi="Times New Roman" w:cs="Times New Roman"/>
              </w:rPr>
              <w:t>за плату</w:t>
            </w:r>
          </w:p>
          <w:p w:rsidR="001B01FE" w:rsidRPr="00DB3C1C" w:rsidRDefault="001B01FE" w:rsidP="004502BB">
            <w:pPr>
              <w:ind w:left="-98" w:right="-108"/>
              <w:jc w:val="center"/>
              <w:rPr>
                <w:rFonts w:ascii="Times New Roman" w:hAnsi="Times New Roman" w:cs="Times New Roman"/>
              </w:rPr>
            </w:pPr>
            <w:r w:rsidRPr="00DB3C1C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537" w:type="dxa"/>
          </w:tcPr>
          <w:p w:rsidR="001B01FE" w:rsidRPr="00DB3C1C" w:rsidRDefault="00DB3C1C" w:rsidP="004502BB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B01FE" w:rsidRPr="00DB3C1C">
              <w:rPr>
                <w:rFonts w:ascii="Times New Roman" w:hAnsi="Times New Roman" w:cs="Times New Roman"/>
              </w:rPr>
              <w:t>умма</w:t>
            </w:r>
          </w:p>
          <w:p w:rsidR="001B01FE" w:rsidRPr="00DB3C1C" w:rsidRDefault="001B01FE" w:rsidP="004502BB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DB3C1C">
              <w:rPr>
                <w:rFonts w:ascii="Times New Roman" w:hAnsi="Times New Roman" w:cs="Times New Roman"/>
              </w:rPr>
              <w:t>финансового</w:t>
            </w:r>
          </w:p>
          <w:p w:rsidR="001B01FE" w:rsidRPr="00DB3C1C" w:rsidRDefault="001B01FE" w:rsidP="004502BB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DB3C1C">
              <w:rPr>
                <w:rFonts w:ascii="Times New Roman" w:hAnsi="Times New Roman" w:cs="Times New Roman"/>
              </w:rPr>
              <w:t>обеспечения</w:t>
            </w:r>
          </w:p>
          <w:p w:rsidR="001B01FE" w:rsidRPr="00DB3C1C" w:rsidRDefault="001B01FE" w:rsidP="004502BB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DB3C1C">
              <w:rPr>
                <w:rFonts w:ascii="Times New Roman" w:hAnsi="Times New Roman" w:cs="Times New Roman"/>
              </w:rPr>
              <w:t>выполнения</w:t>
            </w:r>
          </w:p>
          <w:p w:rsidR="001B01FE" w:rsidRPr="00DB3C1C" w:rsidRDefault="001B01FE" w:rsidP="004502BB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DB3C1C">
              <w:rPr>
                <w:rFonts w:ascii="Times New Roman" w:hAnsi="Times New Roman" w:cs="Times New Roman"/>
              </w:rPr>
              <w:t>гос. задания</w:t>
            </w:r>
          </w:p>
          <w:p w:rsidR="001B01FE" w:rsidRPr="00DB3C1C" w:rsidRDefault="001B01FE" w:rsidP="004502BB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DB3C1C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DB3C1C" w:rsidTr="004502BB">
        <w:tc>
          <w:tcPr>
            <w:tcW w:w="2127" w:type="dxa"/>
          </w:tcPr>
          <w:p w:rsidR="00DB3C1C" w:rsidRPr="00C57604" w:rsidRDefault="00DB3C1C" w:rsidP="00DB3C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</w:tcPr>
          <w:p w:rsidR="00DB3C1C" w:rsidRPr="00C57604" w:rsidRDefault="00DB3C1C" w:rsidP="00DB3C1C">
            <w:pPr>
              <w:ind w:lef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:rsidR="00DB3C1C" w:rsidRPr="00C57604" w:rsidRDefault="00DB3C1C" w:rsidP="00DB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dxa"/>
          </w:tcPr>
          <w:p w:rsidR="00DB3C1C" w:rsidRPr="00C57604" w:rsidRDefault="00DB3C1C" w:rsidP="00DB3C1C">
            <w:pPr>
              <w:ind w:left="-85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4=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028" w:type="dxa"/>
          </w:tcPr>
          <w:p w:rsidR="00DB3C1C" w:rsidRPr="00C57604" w:rsidRDefault="00DB3C1C" w:rsidP="00DB3C1C">
            <w:pPr>
              <w:ind w:left="-103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</w:tcPr>
          <w:p w:rsidR="00DB3C1C" w:rsidRPr="00C57604" w:rsidRDefault="00DB3C1C" w:rsidP="00DB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</w:tcPr>
          <w:p w:rsidR="00DB3C1C" w:rsidRDefault="00DB3C1C" w:rsidP="00DB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7=(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4+</w:t>
            </w:r>
            <w:proofErr w:type="gramEnd"/>
          </w:p>
          <w:p w:rsidR="00DB3C1C" w:rsidRPr="00C57604" w:rsidRDefault="00DB3C1C" w:rsidP="00DB3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6)</w:t>
            </w:r>
          </w:p>
        </w:tc>
      </w:tr>
      <w:tr w:rsidR="00425618" w:rsidTr="004502BB">
        <w:tc>
          <w:tcPr>
            <w:tcW w:w="2127" w:type="dxa"/>
          </w:tcPr>
          <w:p w:rsidR="00425618" w:rsidRDefault="00425618" w:rsidP="004502B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5618" w:rsidRDefault="00425618" w:rsidP="004502B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спектаклей, театрализо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</w:t>
            </w:r>
          </w:p>
          <w:p w:rsidR="00425618" w:rsidRDefault="00425618" w:rsidP="004502B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представлений, кон</w:t>
            </w:r>
          </w:p>
          <w:p w:rsidR="00425618" w:rsidRDefault="00425618" w:rsidP="004502B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цертов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(шоу) и кон</w:t>
            </w:r>
          </w:p>
          <w:p w:rsidR="00425618" w:rsidRDefault="00425618" w:rsidP="004502B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цертных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фестивалей,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</w:p>
          <w:p w:rsidR="00425618" w:rsidRPr="00C57604" w:rsidRDefault="00425618" w:rsidP="004502B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, конкурсов, иных зрелищных программ</w:t>
            </w:r>
          </w:p>
        </w:tc>
        <w:tc>
          <w:tcPr>
            <w:tcW w:w="1391" w:type="dxa"/>
          </w:tcPr>
          <w:p w:rsidR="00425618" w:rsidRPr="000B5EE2" w:rsidRDefault="00425618" w:rsidP="00FE244D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4 574,415</w:t>
            </w:r>
          </w:p>
        </w:tc>
        <w:tc>
          <w:tcPr>
            <w:tcW w:w="1019" w:type="dxa"/>
          </w:tcPr>
          <w:p w:rsidR="00425618" w:rsidRPr="00C57604" w:rsidRDefault="00425618" w:rsidP="004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4" w:type="dxa"/>
          </w:tcPr>
          <w:p w:rsidR="00425618" w:rsidRPr="00C57604" w:rsidRDefault="00CE0CB6" w:rsidP="004502BB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41 169</w:t>
            </w:r>
            <w:r w:rsidR="00425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425618" w:rsidRPr="00C57604" w:rsidRDefault="00425618" w:rsidP="004502BB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</w:tcPr>
          <w:p w:rsidR="00425618" w:rsidRPr="00C57604" w:rsidRDefault="00425618" w:rsidP="004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425618" w:rsidRPr="00C57604" w:rsidRDefault="00425618" w:rsidP="004502BB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25618" w:rsidTr="004502BB">
        <w:tc>
          <w:tcPr>
            <w:tcW w:w="2127" w:type="dxa"/>
          </w:tcPr>
          <w:p w:rsidR="00425618" w:rsidRDefault="00425618" w:rsidP="004502B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Услуга по показу 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спектаклей, теат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425618" w:rsidRDefault="00425618" w:rsidP="004502B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лизованных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5618" w:rsidRDefault="00425618" w:rsidP="004502B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тавлений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концер</w:t>
            </w:r>
            <w:proofErr w:type="spellEnd"/>
          </w:p>
          <w:p w:rsidR="00425618" w:rsidRDefault="00425618" w:rsidP="004502B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(шоу) и концерт</w:t>
            </w:r>
          </w:p>
          <w:p w:rsidR="00425618" w:rsidRDefault="00425618" w:rsidP="004502B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фес</w:t>
            </w:r>
          </w:p>
          <w:p w:rsidR="00425618" w:rsidRDefault="00425618" w:rsidP="004502B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тивалей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,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425618" w:rsidRDefault="00425618" w:rsidP="004502B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иных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зре</w:t>
            </w:r>
            <w:proofErr w:type="spellEnd"/>
          </w:p>
          <w:p w:rsidR="00425618" w:rsidRPr="00C57604" w:rsidRDefault="00425618" w:rsidP="004502B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лищных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391" w:type="dxa"/>
          </w:tcPr>
          <w:p w:rsidR="00425618" w:rsidRPr="000B5EE2" w:rsidRDefault="00425618" w:rsidP="00FE244D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208,749</w:t>
            </w:r>
          </w:p>
        </w:tc>
        <w:tc>
          <w:tcPr>
            <w:tcW w:w="1019" w:type="dxa"/>
          </w:tcPr>
          <w:p w:rsidR="00425618" w:rsidRPr="00C57604" w:rsidRDefault="00425618" w:rsidP="004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514" w:type="dxa"/>
          </w:tcPr>
          <w:p w:rsidR="00425618" w:rsidRPr="00C57604" w:rsidRDefault="00CE0CB6" w:rsidP="004502BB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55 109</w:t>
            </w:r>
            <w:r w:rsidR="00425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425618" w:rsidRPr="00C57604" w:rsidRDefault="00425618" w:rsidP="004502BB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</w:tcPr>
          <w:p w:rsidR="00425618" w:rsidRPr="00C57604" w:rsidRDefault="00F973A6" w:rsidP="004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425618" w:rsidRPr="00C57604" w:rsidRDefault="00425618" w:rsidP="004502BB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01FE" w:rsidTr="004502BB">
        <w:tc>
          <w:tcPr>
            <w:tcW w:w="2127" w:type="dxa"/>
          </w:tcPr>
          <w:p w:rsidR="001B01FE" w:rsidRPr="00C67AFB" w:rsidRDefault="00E75BF7" w:rsidP="00DB3C1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B01FE">
              <w:rPr>
                <w:rFonts w:ascii="Times New Roman" w:hAnsi="Times New Roman" w:cs="Times New Roman"/>
                <w:b/>
                <w:sz w:val="24"/>
                <w:szCs w:val="24"/>
              </w:rPr>
              <w:t>того утверждено изначально</w:t>
            </w:r>
          </w:p>
        </w:tc>
        <w:tc>
          <w:tcPr>
            <w:tcW w:w="1391" w:type="dxa"/>
          </w:tcPr>
          <w:p w:rsidR="001B01FE" w:rsidRPr="00C67AFB" w:rsidRDefault="001B01FE" w:rsidP="004502BB">
            <w:pPr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1B01FE" w:rsidRPr="00C67AFB" w:rsidRDefault="001B01FE" w:rsidP="004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1B01FE" w:rsidRPr="00C67AFB" w:rsidRDefault="00CE0CB6" w:rsidP="004502BB">
            <w:pPr>
              <w:ind w:left="-85" w:righ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96 27</w:t>
            </w:r>
            <w:r w:rsidR="00F973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B01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973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1B01FE" w:rsidRPr="00C67AFB" w:rsidRDefault="00F973A6" w:rsidP="004502BB">
            <w:pPr>
              <w:ind w:left="-103"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16 588,7</w:t>
            </w:r>
          </w:p>
        </w:tc>
        <w:tc>
          <w:tcPr>
            <w:tcW w:w="1144" w:type="dxa"/>
          </w:tcPr>
          <w:p w:rsidR="001B01FE" w:rsidRPr="00C67AFB" w:rsidRDefault="00F973A6" w:rsidP="004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12 196</w:t>
            </w:r>
            <w:r w:rsidR="001B01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1B01FE" w:rsidRPr="00C67AFB" w:rsidRDefault="00F973A6" w:rsidP="004502BB">
            <w:pPr>
              <w:ind w:left="-5" w:right="-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100 672</w:t>
            </w:r>
            <w:r w:rsidR="001B01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F457F" w:rsidRPr="00746E56" w:rsidRDefault="000F457F" w:rsidP="0087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F126E" w:rsidRDefault="004539E1" w:rsidP="0087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приведенным данным </w:t>
      </w:r>
      <w:r w:rsidR="00F368CA">
        <w:rPr>
          <w:rFonts w:ascii="Times New Roman" w:hAnsi="Times New Roman" w:cs="Times New Roman"/>
          <w:sz w:val="28"/>
          <w:szCs w:val="28"/>
        </w:rPr>
        <w:t xml:space="preserve">потребность в финансовом обеспечении </w:t>
      </w:r>
      <w:r>
        <w:rPr>
          <w:rFonts w:ascii="Times New Roman" w:hAnsi="Times New Roman" w:cs="Times New Roman"/>
          <w:sz w:val="28"/>
          <w:szCs w:val="28"/>
        </w:rPr>
        <w:t xml:space="preserve">расходов на выполнение фактически достигнутых показателей </w:t>
      </w:r>
      <w:r w:rsidR="00F368C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526FA">
        <w:rPr>
          <w:rFonts w:ascii="Times New Roman" w:hAnsi="Times New Roman" w:cs="Times New Roman"/>
          <w:sz w:val="28"/>
          <w:szCs w:val="28"/>
        </w:rPr>
        <w:t xml:space="preserve">100 672,1 тыс. рублей, </w:t>
      </w:r>
      <w:r>
        <w:rPr>
          <w:rFonts w:ascii="Times New Roman" w:hAnsi="Times New Roman" w:cs="Times New Roman"/>
          <w:sz w:val="28"/>
          <w:szCs w:val="28"/>
        </w:rPr>
        <w:t>т.е</w:t>
      </w:r>
      <w:r w:rsidR="0057439B">
        <w:rPr>
          <w:rFonts w:ascii="Times New Roman" w:hAnsi="Times New Roman" w:cs="Times New Roman"/>
          <w:sz w:val="28"/>
          <w:szCs w:val="28"/>
        </w:rPr>
        <w:t>.</w:t>
      </w:r>
      <w:r w:rsidR="0009586F">
        <w:rPr>
          <w:rFonts w:ascii="Times New Roman" w:hAnsi="Times New Roman" w:cs="Times New Roman"/>
          <w:sz w:val="28"/>
          <w:szCs w:val="28"/>
        </w:rPr>
        <w:t xml:space="preserve"> на 24 449,6 тыс. рублей превышает предоставленный объем субсидии (76 222,5 тыс. рублей)</w:t>
      </w:r>
      <w:r w:rsidR="001B01FE">
        <w:rPr>
          <w:rFonts w:ascii="Times New Roman" w:hAnsi="Times New Roman" w:cs="Times New Roman"/>
          <w:sz w:val="28"/>
          <w:szCs w:val="28"/>
        </w:rPr>
        <w:t>.</w:t>
      </w:r>
    </w:p>
    <w:p w:rsidR="004539E1" w:rsidRDefault="00D25D4C" w:rsidP="00F9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</w:t>
      </w:r>
      <w:r w:rsidR="004539E1">
        <w:rPr>
          <w:rFonts w:ascii="Times New Roman" w:hAnsi="Times New Roman" w:cs="Times New Roman"/>
          <w:sz w:val="28"/>
          <w:szCs w:val="28"/>
        </w:rPr>
        <w:t xml:space="preserve">верхнормативный расход субсидии отсутствует в связи с тем, что сметная стоимость создания премьерных спектаклей значительно ниже нормативных </w:t>
      </w:r>
      <w:r w:rsidR="0057439B">
        <w:rPr>
          <w:rFonts w:ascii="Times New Roman" w:hAnsi="Times New Roman" w:cs="Times New Roman"/>
          <w:sz w:val="28"/>
          <w:szCs w:val="28"/>
        </w:rPr>
        <w:t>затрат, применяемых департаментом культуры Приморского края при расчете объема субсидии (</w:t>
      </w:r>
      <w:r w:rsidR="0057439B" w:rsidRPr="0057439B">
        <w:rPr>
          <w:rFonts w:ascii="Times New Roman" w:hAnsi="Times New Roman" w:cs="Times New Roman"/>
          <w:sz w:val="28"/>
          <w:szCs w:val="28"/>
        </w:rPr>
        <w:t>4 574,415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и</w:t>
      </w:r>
      <w:r w:rsidR="00574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от     410,5 тыс. рублей до 2 070,0 тыс. рублей, </w:t>
      </w:r>
      <w:r w:rsidR="0057439B">
        <w:rPr>
          <w:rFonts w:ascii="Times New Roman" w:hAnsi="Times New Roman" w:cs="Times New Roman"/>
          <w:sz w:val="28"/>
          <w:szCs w:val="28"/>
        </w:rPr>
        <w:t>а именно:</w:t>
      </w:r>
    </w:p>
    <w:p w:rsidR="0057439B" w:rsidRDefault="00D25D4C" w:rsidP="0057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"Люкс для иностранцев"</w:t>
      </w:r>
      <w:r w:rsidR="0057439B">
        <w:rPr>
          <w:rFonts w:ascii="Times New Roman" w:hAnsi="Times New Roman" w:cs="Times New Roman"/>
          <w:sz w:val="28"/>
          <w:szCs w:val="28"/>
        </w:rPr>
        <w:t xml:space="preserve"> </w:t>
      </w:r>
      <w:r w:rsidR="0012397F">
        <w:rPr>
          <w:rFonts w:ascii="Times New Roman" w:hAnsi="Times New Roman" w:cs="Times New Roman"/>
          <w:sz w:val="28"/>
          <w:szCs w:val="28"/>
        </w:rPr>
        <w:t>–</w:t>
      </w:r>
      <w:r w:rsidR="0057439B">
        <w:rPr>
          <w:rFonts w:ascii="Times New Roman" w:hAnsi="Times New Roman" w:cs="Times New Roman"/>
          <w:sz w:val="28"/>
          <w:szCs w:val="28"/>
        </w:rPr>
        <w:t xml:space="preserve"> сметная стоимость 410,5 тыс. рублей;</w:t>
      </w:r>
    </w:p>
    <w:p w:rsidR="0057439B" w:rsidRDefault="0057439B" w:rsidP="0057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"Жизнь налаживается" </w:t>
      </w:r>
      <w:r w:rsidR="001239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сметная стоимость 421,0 тыс. рублей;</w:t>
      </w:r>
    </w:p>
    <w:p w:rsidR="0057439B" w:rsidRDefault="0057439B" w:rsidP="0057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"Как бы нам пришить старушку" </w:t>
      </w:r>
      <w:r w:rsidR="001239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сметная стоимость 425,5 тыс. рублей;</w:t>
      </w:r>
    </w:p>
    <w:p w:rsidR="0057439B" w:rsidRDefault="0057439B" w:rsidP="0057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"Кот в сапогах" </w:t>
      </w:r>
      <w:r w:rsidR="001239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сметная стоимость 654,75 тыс. рублей;</w:t>
      </w:r>
    </w:p>
    <w:p w:rsidR="0057439B" w:rsidRDefault="0057439B" w:rsidP="0057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"Тр</w:t>
      </w:r>
      <w:r w:rsidR="00D25D4C">
        <w:rPr>
          <w:rFonts w:ascii="Times New Roman" w:hAnsi="Times New Roman" w:cs="Times New Roman"/>
          <w:sz w:val="28"/>
          <w:szCs w:val="28"/>
        </w:rPr>
        <w:t>и грустных мужа и один веселый"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9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сумме 656,5 тыс. рублей;</w:t>
      </w:r>
    </w:p>
    <w:p w:rsidR="0057439B" w:rsidRDefault="00D25D4C" w:rsidP="0057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"Сказки старого Арбата"</w:t>
      </w:r>
      <w:r w:rsidR="0012397F">
        <w:rPr>
          <w:rFonts w:ascii="Times New Roman" w:hAnsi="Times New Roman" w:cs="Times New Roman"/>
          <w:sz w:val="28"/>
          <w:szCs w:val="28"/>
        </w:rPr>
        <w:t>–</w:t>
      </w:r>
      <w:r w:rsidR="0057439B">
        <w:rPr>
          <w:rFonts w:ascii="Times New Roman" w:hAnsi="Times New Roman" w:cs="Times New Roman"/>
          <w:sz w:val="28"/>
          <w:szCs w:val="28"/>
        </w:rPr>
        <w:t xml:space="preserve"> в сумме 752,45 тыс. рублей;</w:t>
      </w:r>
    </w:p>
    <w:p w:rsidR="0057439B" w:rsidRDefault="00D25D4C" w:rsidP="0057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"Касатка"</w:t>
      </w:r>
      <w:r w:rsidR="0057439B">
        <w:rPr>
          <w:rFonts w:ascii="Times New Roman" w:hAnsi="Times New Roman" w:cs="Times New Roman"/>
          <w:sz w:val="28"/>
          <w:szCs w:val="28"/>
        </w:rPr>
        <w:t xml:space="preserve"> </w:t>
      </w:r>
      <w:r w:rsidR="0012397F">
        <w:rPr>
          <w:rFonts w:ascii="Times New Roman" w:hAnsi="Times New Roman" w:cs="Times New Roman"/>
          <w:sz w:val="28"/>
          <w:szCs w:val="28"/>
        </w:rPr>
        <w:t>–</w:t>
      </w:r>
      <w:r w:rsidR="0057439B">
        <w:rPr>
          <w:rFonts w:ascii="Times New Roman" w:hAnsi="Times New Roman" w:cs="Times New Roman"/>
          <w:sz w:val="28"/>
          <w:szCs w:val="28"/>
        </w:rPr>
        <w:t xml:space="preserve"> в сумме 764,5 тыс. рублей;</w:t>
      </w:r>
    </w:p>
    <w:p w:rsidR="0057439B" w:rsidRDefault="0057439B" w:rsidP="0057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"А вы 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E27C0E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1239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сумме 1 039,9 тыс. рублей;</w:t>
      </w:r>
    </w:p>
    <w:p w:rsidR="0057439B" w:rsidRDefault="00D25D4C" w:rsidP="00173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"Анна Каренина"</w:t>
      </w:r>
      <w:r w:rsidR="0057439B">
        <w:rPr>
          <w:rFonts w:ascii="Times New Roman" w:hAnsi="Times New Roman" w:cs="Times New Roman"/>
          <w:sz w:val="28"/>
          <w:szCs w:val="28"/>
        </w:rPr>
        <w:t xml:space="preserve"> </w:t>
      </w:r>
      <w:r w:rsidR="0012397F">
        <w:rPr>
          <w:rFonts w:ascii="Times New Roman" w:hAnsi="Times New Roman" w:cs="Times New Roman"/>
          <w:sz w:val="28"/>
          <w:szCs w:val="28"/>
        </w:rPr>
        <w:t>–</w:t>
      </w:r>
      <w:r w:rsidR="0057439B">
        <w:rPr>
          <w:rFonts w:ascii="Times New Roman" w:hAnsi="Times New Roman" w:cs="Times New Roman"/>
          <w:sz w:val="28"/>
          <w:szCs w:val="28"/>
        </w:rPr>
        <w:t xml:space="preserve"> в сумме 2 070,0 тыс. рублей</w:t>
      </w:r>
      <w:r w:rsidR="001734A0">
        <w:rPr>
          <w:rFonts w:ascii="Times New Roman" w:hAnsi="Times New Roman" w:cs="Times New Roman"/>
          <w:sz w:val="28"/>
          <w:szCs w:val="28"/>
        </w:rPr>
        <w:t>.</w:t>
      </w:r>
    </w:p>
    <w:p w:rsidR="004539E1" w:rsidRDefault="00F577D8" w:rsidP="00173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="00F979C4">
        <w:rPr>
          <w:rFonts w:ascii="Times New Roman" w:hAnsi="Times New Roman" w:cs="Times New Roman"/>
          <w:sz w:val="28"/>
          <w:szCs w:val="28"/>
        </w:rPr>
        <w:t>расходовании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9C4">
        <w:rPr>
          <w:rFonts w:ascii="Times New Roman" w:hAnsi="Times New Roman" w:cs="Times New Roman"/>
          <w:sz w:val="28"/>
          <w:szCs w:val="28"/>
        </w:rPr>
        <w:t xml:space="preserve">фактически предоставленной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F979C4">
        <w:rPr>
          <w:rFonts w:ascii="Times New Roman" w:hAnsi="Times New Roman" w:cs="Times New Roman"/>
          <w:sz w:val="28"/>
          <w:szCs w:val="28"/>
        </w:rPr>
        <w:t>на выпо</w:t>
      </w:r>
      <w:r w:rsidR="0083095F">
        <w:rPr>
          <w:rFonts w:ascii="Times New Roman" w:hAnsi="Times New Roman" w:cs="Times New Roman"/>
          <w:sz w:val="28"/>
          <w:szCs w:val="28"/>
        </w:rPr>
        <w:t>лнение государственного задания</w:t>
      </w:r>
      <w:r w:rsidR="0012397F">
        <w:rPr>
          <w:rFonts w:ascii="Times New Roman" w:hAnsi="Times New Roman" w:cs="Times New Roman"/>
          <w:sz w:val="28"/>
          <w:szCs w:val="28"/>
        </w:rPr>
        <w:t xml:space="preserve"> </w:t>
      </w:r>
      <w:r w:rsidR="0083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приведены в таблице</w:t>
      </w:r>
      <w:r w:rsidR="0083095F">
        <w:rPr>
          <w:rFonts w:ascii="Times New Roman" w:hAnsi="Times New Roman" w:cs="Times New Roman"/>
          <w:sz w:val="28"/>
          <w:szCs w:val="28"/>
        </w:rPr>
        <w:t>.</w:t>
      </w:r>
    </w:p>
    <w:p w:rsidR="00F577D8" w:rsidRPr="0012397F" w:rsidRDefault="00876EC2" w:rsidP="00F577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397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2397F">
        <w:rPr>
          <w:rFonts w:ascii="Times New Roman" w:hAnsi="Times New Roman" w:cs="Times New Roman"/>
          <w:sz w:val="24"/>
          <w:szCs w:val="24"/>
        </w:rPr>
        <w:t xml:space="preserve"> </w:t>
      </w:r>
      <w:r w:rsidRPr="0012397F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10348" w:type="dxa"/>
        <w:tblInd w:w="-601" w:type="dxa"/>
        <w:tblLook w:val="04A0"/>
      </w:tblPr>
      <w:tblGrid>
        <w:gridCol w:w="2951"/>
        <w:gridCol w:w="675"/>
        <w:gridCol w:w="1176"/>
        <w:gridCol w:w="1093"/>
        <w:gridCol w:w="1241"/>
        <w:gridCol w:w="1667"/>
        <w:gridCol w:w="1545"/>
      </w:tblGrid>
      <w:tr w:rsidR="00336D6D" w:rsidTr="001877EB">
        <w:tc>
          <w:tcPr>
            <w:tcW w:w="2977" w:type="dxa"/>
            <w:vMerge w:val="restart"/>
          </w:tcPr>
          <w:p w:rsidR="00336D6D" w:rsidRPr="0012397F" w:rsidRDefault="0012397F" w:rsidP="004649B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2397F">
              <w:rPr>
                <w:rFonts w:ascii="Times New Roman" w:hAnsi="Times New Roman" w:cs="Times New Roman"/>
              </w:rPr>
              <w:t>Н</w:t>
            </w:r>
            <w:r w:rsidR="00336D6D" w:rsidRPr="0012397F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677" w:type="dxa"/>
            <w:vMerge w:val="restart"/>
          </w:tcPr>
          <w:p w:rsidR="00336D6D" w:rsidRPr="0012397F" w:rsidRDefault="00336D6D" w:rsidP="004649B3">
            <w:pPr>
              <w:ind w:left="-120" w:right="-69"/>
              <w:jc w:val="center"/>
              <w:rPr>
                <w:rFonts w:ascii="Times New Roman" w:hAnsi="Times New Roman" w:cs="Times New Roman"/>
              </w:rPr>
            </w:pPr>
            <w:r w:rsidRPr="0012397F">
              <w:rPr>
                <w:rFonts w:ascii="Times New Roman" w:hAnsi="Times New Roman" w:cs="Times New Roman"/>
              </w:rPr>
              <w:t>КОС</w:t>
            </w:r>
          </w:p>
          <w:p w:rsidR="00336D6D" w:rsidRPr="0012397F" w:rsidRDefault="00336D6D" w:rsidP="004649B3">
            <w:pPr>
              <w:ind w:left="-120" w:right="-69"/>
              <w:jc w:val="center"/>
              <w:rPr>
                <w:rFonts w:ascii="Times New Roman" w:hAnsi="Times New Roman" w:cs="Times New Roman"/>
              </w:rPr>
            </w:pPr>
            <w:r w:rsidRPr="0012397F"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183" w:type="dxa"/>
            <w:vMerge w:val="restart"/>
          </w:tcPr>
          <w:p w:rsidR="00336D6D" w:rsidRPr="0012397F" w:rsidRDefault="0012397F" w:rsidP="003F439C">
            <w:pPr>
              <w:ind w:left="-118" w:right="-1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97F">
              <w:rPr>
                <w:rFonts w:ascii="Times New Roman" w:hAnsi="Times New Roman" w:cs="Times New Roman"/>
              </w:rPr>
              <w:t>У</w:t>
            </w:r>
            <w:r w:rsidR="00336D6D" w:rsidRPr="0012397F">
              <w:rPr>
                <w:rFonts w:ascii="Times New Roman" w:hAnsi="Times New Roman" w:cs="Times New Roman"/>
              </w:rPr>
              <w:t>тверж</w:t>
            </w:r>
            <w:proofErr w:type="spellEnd"/>
          </w:p>
          <w:p w:rsidR="00336D6D" w:rsidRPr="0012397F" w:rsidRDefault="00336D6D" w:rsidP="003F439C">
            <w:pPr>
              <w:ind w:left="-118" w:right="-1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97F">
              <w:rPr>
                <w:rFonts w:ascii="Times New Roman" w:hAnsi="Times New Roman" w:cs="Times New Roman"/>
              </w:rPr>
              <w:t>дено</w:t>
            </w:r>
            <w:proofErr w:type="spellEnd"/>
          </w:p>
          <w:p w:rsidR="00336D6D" w:rsidRPr="0012397F" w:rsidRDefault="00336D6D" w:rsidP="003F439C">
            <w:pPr>
              <w:ind w:left="-118" w:right="-122"/>
              <w:jc w:val="center"/>
              <w:rPr>
                <w:rFonts w:ascii="Times New Roman" w:hAnsi="Times New Roman" w:cs="Times New Roman"/>
              </w:rPr>
            </w:pPr>
            <w:r w:rsidRPr="0012397F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98" w:type="dxa"/>
            <w:vMerge w:val="restart"/>
          </w:tcPr>
          <w:p w:rsidR="00336D6D" w:rsidRPr="0012397F" w:rsidRDefault="0012397F" w:rsidP="00634792">
            <w:pPr>
              <w:ind w:left="-109" w:right="-10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97F">
              <w:rPr>
                <w:rFonts w:ascii="Times New Roman" w:hAnsi="Times New Roman" w:cs="Times New Roman"/>
              </w:rPr>
              <w:t>И</w:t>
            </w:r>
            <w:r w:rsidR="00336D6D" w:rsidRPr="0012397F">
              <w:rPr>
                <w:rFonts w:ascii="Times New Roman" w:hAnsi="Times New Roman" w:cs="Times New Roman"/>
              </w:rPr>
              <w:t>спол</w:t>
            </w:r>
            <w:proofErr w:type="spellEnd"/>
          </w:p>
          <w:p w:rsidR="00336D6D" w:rsidRPr="0012397F" w:rsidRDefault="00336D6D" w:rsidP="00634792">
            <w:pPr>
              <w:ind w:left="-109" w:right="-10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97F">
              <w:rPr>
                <w:rFonts w:ascii="Times New Roman" w:hAnsi="Times New Roman" w:cs="Times New Roman"/>
              </w:rPr>
              <w:t>нено</w:t>
            </w:r>
            <w:proofErr w:type="spellEnd"/>
          </w:p>
          <w:p w:rsidR="00336D6D" w:rsidRPr="0012397F" w:rsidRDefault="00336D6D" w:rsidP="00634792">
            <w:pPr>
              <w:ind w:left="-109" w:right="-106"/>
              <w:jc w:val="center"/>
              <w:rPr>
                <w:rFonts w:ascii="Times New Roman" w:hAnsi="Times New Roman" w:cs="Times New Roman"/>
              </w:rPr>
            </w:pPr>
            <w:r w:rsidRPr="0012397F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176" w:type="dxa"/>
            <w:vMerge w:val="restart"/>
          </w:tcPr>
          <w:p w:rsidR="00336D6D" w:rsidRPr="0012397F" w:rsidRDefault="0012397F" w:rsidP="00CB71C9">
            <w:pPr>
              <w:ind w:left="-27" w:right="-14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97F">
              <w:rPr>
                <w:rFonts w:ascii="Times New Roman" w:hAnsi="Times New Roman" w:cs="Times New Roman"/>
              </w:rPr>
              <w:t>Ф</w:t>
            </w:r>
            <w:r w:rsidR="00336D6D" w:rsidRPr="0012397F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>тческие</w:t>
            </w:r>
            <w:proofErr w:type="spellEnd"/>
          </w:p>
          <w:p w:rsidR="00336D6D" w:rsidRPr="0012397F" w:rsidRDefault="00336D6D" w:rsidP="00CB71C9">
            <w:pPr>
              <w:ind w:left="-27" w:right="-147"/>
              <w:jc w:val="center"/>
              <w:rPr>
                <w:rFonts w:ascii="Times New Roman" w:hAnsi="Times New Roman" w:cs="Times New Roman"/>
              </w:rPr>
            </w:pPr>
            <w:r w:rsidRPr="0012397F">
              <w:rPr>
                <w:rFonts w:ascii="Times New Roman" w:hAnsi="Times New Roman" w:cs="Times New Roman"/>
              </w:rPr>
              <w:t xml:space="preserve">расходы </w:t>
            </w:r>
          </w:p>
          <w:p w:rsidR="00336D6D" w:rsidRPr="0012397F" w:rsidRDefault="00336D6D" w:rsidP="00CB71C9">
            <w:pPr>
              <w:ind w:left="-27" w:right="-147"/>
              <w:jc w:val="center"/>
              <w:rPr>
                <w:rFonts w:ascii="Times New Roman" w:hAnsi="Times New Roman" w:cs="Times New Roman"/>
              </w:rPr>
            </w:pPr>
            <w:r w:rsidRPr="0012397F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3237" w:type="dxa"/>
            <w:gridSpan w:val="2"/>
          </w:tcPr>
          <w:p w:rsidR="00336D6D" w:rsidRPr="0012397F" w:rsidRDefault="0012397F" w:rsidP="00336D6D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12397F">
              <w:rPr>
                <w:rFonts w:ascii="Times New Roman" w:hAnsi="Times New Roman" w:cs="Times New Roman"/>
              </w:rPr>
              <w:t>О</w:t>
            </w:r>
            <w:r w:rsidR="00336D6D" w:rsidRPr="0012397F">
              <w:rPr>
                <w:rFonts w:ascii="Times New Roman" w:hAnsi="Times New Roman" w:cs="Times New Roman"/>
              </w:rPr>
              <w:t>ткл</w:t>
            </w:r>
            <w:r>
              <w:rPr>
                <w:rFonts w:ascii="Times New Roman" w:hAnsi="Times New Roman" w:cs="Times New Roman"/>
              </w:rPr>
              <w:t>онение</w:t>
            </w:r>
            <w:r w:rsidR="001877EB" w:rsidRPr="0012397F">
              <w:rPr>
                <w:rFonts w:ascii="Times New Roman" w:hAnsi="Times New Roman" w:cs="Times New Roman"/>
              </w:rPr>
              <w:t xml:space="preserve"> кассовых расходов</w:t>
            </w:r>
            <w:r w:rsidR="00336D6D" w:rsidRPr="001239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36D6D" w:rsidRPr="0012397F">
              <w:rPr>
                <w:rFonts w:ascii="Times New Roman" w:hAnsi="Times New Roman" w:cs="Times New Roman"/>
              </w:rPr>
              <w:t>от</w:t>
            </w:r>
            <w:proofErr w:type="gramEnd"/>
            <w:r w:rsidR="00336D6D" w:rsidRPr="0012397F">
              <w:rPr>
                <w:rFonts w:ascii="Times New Roman" w:hAnsi="Times New Roman" w:cs="Times New Roman"/>
              </w:rPr>
              <w:t xml:space="preserve"> факт</w:t>
            </w:r>
            <w:r w:rsidR="001877EB" w:rsidRPr="0012397F">
              <w:rPr>
                <w:rFonts w:ascii="Times New Roman" w:hAnsi="Times New Roman" w:cs="Times New Roman"/>
              </w:rPr>
              <w:t>ич</w:t>
            </w:r>
            <w:r>
              <w:rPr>
                <w:rFonts w:ascii="Times New Roman" w:hAnsi="Times New Roman" w:cs="Times New Roman"/>
              </w:rPr>
              <w:t>еских</w:t>
            </w:r>
            <w:r w:rsidR="00336D6D" w:rsidRPr="0012397F">
              <w:rPr>
                <w:rFonts w:ascii="Times New Roman" w:hAnsi="Times New Roman" w:cs="Times New Roman"/>
              </w:rPr>
              <w:t xml:space="preserve"> на 01.01.2014</w:t>
            </w:r>
          </w:p>
          <w:p w:rsidR="00336D6D" w:rsidRPr="0012397F" w:rsidRDefault="00336D6D" w:rsidP="003A5B3C">
            <w:pPr>
              <w:jc w:val="center"/>
              <w:rPr>
                <w:rFonts w:ascii="Times New Roman" w:hAnsi="Times New Roman" w:cs="Times New Roman"/>
              </w:rPr>
            </w:pPr>
            <w:r w:rsidRPr="0012397F">
              <w:rPr>
                <w:rFonts w:ascii="Times New Roman" w:hAnsi="Times New Roman" w:cs="Times New Roman"/>
              </w:rPr>
              <w:t>(тыс. руб.) (гр. 4 - гр. 7)</w:t>
            </w:r>
          </w:p>
        </w:tc>
      </w:tr>
      <w:tr w:rsidR="00336D6D" w:rsidTr="001877EB">
        <w:tc>
          <w:tcPr>
            <w:tcW w:w="2977" w:type="dxa"/>
            <w:vMerge/>
          </w:tcPr>
          <w:p w:rsidR="00336D6D" w:rsidRPr="0012397F" w:rsidRDefault="00336D6D" w:rsidP="004649B3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</w:tcPr>
          <w:p w:rsidR="00336D6D" w:rsidRPr="0012397F" w:rsidRDefault="00336D6D" w:rsidP="004649B3">
            <w:pPr>
              <w:ind w:left="-120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336D6D" w:rsidRPr="0012397F" w:rsidRDefault="00336D6D" w:rsidP="003F439C">
            <w:pPr>
              <w:ind w:left="-118" w:right="-1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336D6D" w:rsidRPr="0012397F" w:rsidRDefault="00336D6D" w:rsidP="00634792">
            <w:pPr>
              <w:ind w:left="-109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336D6D" w:rsidRPr="0012397F" w:rsidRDefault="00336D6D" w:rsidP="0046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336D6D" w:rsidRPr="0012397F" w:rsidRDefault="00336D6D" w:rsidP="00336D6D">
            <w:pPr>
              <w:ind w:left="-118" w:right="-161"/>
              <w:jc w:val="center"/>
              <w:rPr>
                <w:rFonts w:ascii="Times New Roman" w:hAnsi="Times New Roman" w:cs="Times New Roman"/>
              </w:rPr>
            </w:pPr>
            <w:r w:rsidRPr="0012397F">
              <w:rPr>
                <w:rFonts w:ascii="Times New Roman" w:hAnsi="Times New Roman" w:cs="Times New Roman"/>
              </w:rPr>
              <w:t>превышение кассовых рас</w:t>
            </w:r>
          </w:p>
          <w:p w:rsidR="00336D6D" w:rsidRPr="0012397F" w:rsidRDefault="00336D6D" w:rsidP="00336D6D">
            <w:pPr>
              <w:ind w:left="-118" w:right="-108"/>
              <w:jc w:val="center"/>
              <w:rPr>
                <w:rFonts w:ascii="Times New Roman" w:hAnsi="Times New Roman" w:cs="Times New Roman"/>
              </w:rPr>
            </w:pPr>
            <w:r w:rsidRPr="0012397F">
              <w:rPr>
                <w:rFonts w:ascii="Times New Roman" w:hAnsi="Times New Roman" w:cs="Times New Roman"/>
              </w:rPr>
              <w:t xml:space="preserve">ходов </w:t>
            </w:r>
            <w:proofErr w:type="gramStart"/>
            <w:r w:rsidRPr="0012397F">
              <w:rPr>
                <w:rFonts w:ascii="Times New Roman" w:hAnsi="Times New Roman" w:cs="Times New Roman"/>
              </w:rPr>
              <w:t>над</w:t>
            </w:r>
            <w:proofErr w:type="gramEnd"/>
            <w:r w:rsidRPr="0012397F">
              <w:rPr>
                <w:rFonts w:ascii="Times New Roman" w:hAnsi="Times New Roman" w:cs="Times New Roman"/>
              </w:rPr>
              <w:t xml:space="preserve"> факт.</w:t>
            </w:r>
          </w:p>
        </w:tc>
        <w:tc>
          <w:tcPr>
            <w:tcW w:w="1559" w:type="dxa"/>
          </w:tcPr>
          <w:p w:rsidR="001877EB" w:rsidRPr="0012397F" w:rsidRDefault="00336D6D" w:rsidP="001877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397F">
              <w:rPr>
                <w:rFonts w:ascii="Times New Roman" w:hAnsi="Times New Roman" w:cs="Times New Roman"/>
              </w:rPr>
              <w:t>кассовые</w:t>
            </w:r>
            <w:proofErr w:type="gramEnd"/>
            <w:r w:rsidRPr="0012397F">
              <w:rPr>
                <w:rFonts w:ascii="Times New Roman" w:hAnsi="Times New Roman" w:cs="Times New Roman"/>
              </w:rPr>
              <w:t xml:space="preserve"> рас</w:t>
            </w:r>
          </w:p>
          <w:p w:rsidR="001877EB" w:rsidRPr="0012397F" w:rsidRDefault="00336D6D" w:rsidP="001877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2397F">
              <w:rPr>
                <w:rFonts w:ascii="Times New Roman" w:hAnsi="Times New Roman" w:cs="Times New Roman"/>
              </w:rPr>
              <w:t xml:space="preserve">ходы меньше </w:t>
            </w:r>
          </w:p>
          <w:p w:rsidR="00336D6D" w:rsidRPr="0012397F" w:rsidRDefault="00336D6D" w:rsidP="001877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2397F">
              <w:rPr>
                <w:rFonts w:ascii="Times New Roman" w:hAnsi="Times New Roman" w:cs="Times New Roman"/>
              </w:rPr>
              <w:t>факт.</w:t>
            </w:r>
          </w:p>
        </w:tc>
      </w:tr>
      <w:tr w:rsidR="00336D6D" w:rsidRPr="00E74E29" w:rsidTr="001877EB">
        <w:tc>
          <w:tcPr>
            <w:tcW w:w="2977" w:type="dxa"/>
          </w:tcPr>
          <w:p w:rsidR="00336D6D" w:rsidRPr="00E74E29" w:rsidRDefault="00336D6D" w:rsidP="004649B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336D6D" w:rsidRPr="00E74E29" w:rsidRDefault="00336D6D" w:rsidP="00464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dxa"/>
          </w:tcPr>
          <w:p w:rsidR="00336D6D" w:rsidRPr="00E74E29" w:rsidRDefault="00336D6D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</w:tcPr>
          <w:p w:rsidR="00336D6D" w:rsidRPr="00E74E29" w:rsidRDefault="00336D6D" w:rsidP="00634792">
            <w:pPr>
              <w:ind w:left="-109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</w:tcPr>
          <w:p w:rsidR="00336D6D" w:rsidRPr="00E74E29" w:rsidRDefault="00336D6D" w:rsidP="00464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8" w:type="dxa"/>
          </w:tcPr>
          <w:p w:rsidR="00336D6D" w:rsidRPr="00E74E29" w:rsidRDefault="00336D6D" w:rsidP="00464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36D6D" w:rsidRPr="00E74E29" w:rsidRDefault="00336D6D" w:rsidP="00464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36D6D" w:rsidTr="001877EB">
        <w:tc>
          <w:tcPr>
            <w:tcW w:w="2977" w:type="dxa"/>
          </w:tcPr>
          <w:p w:rsidR="00336D6D" w:rsidRPr="00460581" w:rsidRDefault="0012397F" w:rsidP="004649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36D6D">
              <w:rPr>
                <w:rFonts w:ascii="Times New Roman" w:hAnsi="Times New Roman" w:cs="Times New Roman"/>
                <w:sz w:val="24"/>
                <w:szCs w:val="24"/>
              </w:rPr>
              <w:t>аработная плата</w:t>
            </w:r>
          </w:p>
        </w:tc>
        <w:tc>
          <w:tcPr>
            <w:tcW w:w="677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83" w:type="dxa"/>
          </w:tcPr>
          <w:p w:rsidR="00336D6D" w:rsidRPr="002861A4" w:rsidRDefault="00336D6D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43 071,7</w:t>
            </w:r>
          </w:p>
        </w:tc>
        <w:tc>
          <w:tcPr>
            <w:tcW w:w="1098" w:type="dxa"/>
          </w:tcPr>
          <w:p w:rsidR="00336D6D" w:rsidRPr="002861A4" w:rsidRDefault="00336D6D" w:rsidP="0033621B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43 071,7</w:t>
            </w:r>
          </w:p>
        </w:tc>
        <w:tc>
          <w:tcPr>
            <w:tcW w:w="1176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43 072,2</w:t>
            </w:r>
          </w:p>
        </w:tc>
        <w:tc>
          <w:tcPr>
            <w:tcW w:w="1678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36D6D" w:rsidTr="001877EB">
        <w:tc>
          <w:tcPr>
            <w:tcW w:w="2977" w:type="dxa"/>
          </w:tcPr>
          <w:p w:rsidR="00336D6D" w:rsidRPr="00460581" w:rsidRDefault="0012397F" w:rsidP="004649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D6D">
              <w:rPr>
                <w:rFonts w:ascii="Times New Roman" w:hAnsi="Times New Roman" w:cs="Times New Roman"/>
                <w:sz w:val="24"/>
                <w:szCs w:val="24"/>
              </w:rPr>
              <w:t>рочие выплаты</w:t>
            </w:r>
          </w:p>
        </w:tc>
        <w:tc>
          <w:tcPr>
            <w:tcW w:w="677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83" w:type="dxa"/>
          </w:tcPr>
          <w:p w:rsidR="00336D6D" w:rsidRPr="002861A4" w:rsidRDefault="00336D6D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098" w:type="dxa"/>
          </w:tcPr>
          <w:p w:rsidR="00336D6D" w:rsidRPr="002861A4" w:rsidRDefault="00336D6D" w:rsidP="0033621B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76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678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D6D" w:rsidTr="001877EB">
        <w:tc>
          <w:tcPr>
            <w:tcW w:w="2977" w:type="dxa"/>
          </w:tcPr>
          <w:p w:rsidR="00336D6D" w:rsidRPr="00460581" w:rsidRDefault="00336D6D" w:rsidP="006E6A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77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83" w:type="dxa"/>
          </w:tcPr>
          <w:p w:rsidR="00336D6D" w:rsidRPr="002861A4" w:rsidRDefault="00336D6D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12 570,2</w:t>
            </w:r>
          </w:p>
        </w:tc>
        <w:tc>
          <w:tcPr>
            <w:tcW w:w="1098" w:type="dxa"/>
          </w:tcPr>
          <w:p w:rsidR="00336D6D" w:rsidRPr="002861A4" w:rsidRDefault="00336D6D" w:rsidP="0033621B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12 570,2</w:t>
            </w:r>
          </w:p>
        </w:tc>
        <w:tc>
          <w:tcPr>
            <w:tcW w:w="1176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12 570,2</w:t>
            </w:r>
          </w:p>
        </w:tc>
        <w:tc>
          <w:tcPr>
            <w:tcW w:w="1678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D6D" w:rsidTr="001877EB">
        <w:tc>
          <w:tcPr>
            <w:tcW w:w="2977" w:type="dxa"/>
          </w:tcPr>
          <w:p w:rsidR="00336D6D" w:rsidRPr="00460581" w:rsidRDefault="0012397F" w:rsidP="004649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6D6D">
              <w:rPr>
                <w:rFonts w:ascii="Times New Roman" w:hAnsi="Times New Roman" w:cs="Times New Roman"/>
                <w:sz w:val="24"/>
                <w:szCs w:val="24"/>
              </w:rPr>
              <w:t>слуги связи</w:t>
            </w:r>
          </w:p>
        </w:tc>
        <w:tc>
          <w:tcPr>
            <w:tcW w:w="677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83" w:type="dxa"/>
          </w:tcPr>
          <w:p w:rsidR="00336D6D" w:rsidRPr="000257E6" w:rsidRDefault="00336D6D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524,7</w:t>
            </w:r>
          </w:p>
        </w:tc>
        <w:tc>
          <w:tcPr>
            <w:tcW w:w="1098" w:type="dxa"/>
          </w:tcPr>
          <w:p w:rsidR="00336D6D" w:rsidRPr="000257E6" w:rsidRDefault="00336D6D" w:rsidP="0033621B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524,7</w:t>
            </w:r>
          </w:p>
        </w:tc>
        <w:tc>
          <w:tcPr>
            <w:tcW w:w="1176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524,7</w:t>
            </w:r>
          </w:p>
        </w:tc>
        <w:tc>
          <w:tcPr>
            <w:tcW w:w="1678" w:type="dxa"/>
          </w:tcPr>
          <w:p w:rsidR="00336D6D" w:rsidRPr="006F126E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D6D" w:rsidTr="001877EB">
        <w:tc>
          <w:tcPr>
            <w:tcW w:w="2977" w:type="dxa"/>
          </w:tcPr>
          <w:p w:rsidR="00336D6D" w:rsidRPr="00460581" w:rsidRDefault="0012397F" w:rsidP="004649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36D6D">
              <w:rPr>
                <w:rFonts w:ascii="Times New Roman" w:hAnsi="Times New Roman" w:cs="Times New Roman"/>
                <w:sz w:val="24"/>
                <w:szCs w:val="24"/>
              </w:rPr>
              <w:t>ранспортные услуги</w:t>
            </w:r>
          </w:p>
        </w:tc>
        <w:tc>
          <w:tcPr>
            <w:tcW w:w="677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83" w:type="dxa"/>
          </w:tcPr>
          <w:p w:rsidR="00336D6D" w:rsidRPr="000257E6" w:rsidRDefault="00336D6D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498,2</w:t>
            </w:r>
          </w:p>
        </w:tc>
        <w:tc>
          <w:tcPr>
            <w:tcW w:w="1098" w:type="dxa"/>
          </w:tcPr>
          <w:p w:rsidR="00336D6D" w:rsidRPr="000257E6" w:rsidRDefault="00336D6D" w:rsidP="0033621B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498,2</w:t>
            </w:r>
          </w:p>
        </w:tc>
        <w:tc>
          <w:tcPr>
            <w:tcW w:w="1176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498,2</w:t>
            </w:r>
          </w:p>
        </w:tc>
        <w:tc>
          <w:tcPr>
            <w:tcW w:w="1678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D6D" w:rsidTr="001877EB">
        <w:tc>
          <w:tcPr>
            <w:tcW w:w="2977" w:type="dxa"/>
          </w:tcPr>
          <w:p w:rsidR="00336D6D" w:rsidRPr="00460581" w:rsidRDefault="0012397F" w:rsidP="004649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6D6D">
              <w:rPr>
                <w:rFonts w:ascii="Times New Roman" w:hAnsi="Times New Roman" w:cs="Times New Roman"/>
                <w:sz w:val="24"/>
                <w:szCs w:val="24"/>
              </w:rPr>
              <w:t>оммунальные услуги</w:t>
            </w:r>
          </w:p>
        </w:tc>
        <w:tc>
          <w:tcPr>
            <w:tcW w:w="677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83" w:type="dxa"/>
          </w:tcPr>
          <w:p w:rsidR="00336D6D" w:rsidRPr="000257E6" w:rsidRDefault="00336D6D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2 661,4</w:t>
            </w:r>
          </w:p>
        </w:tc>
        <w:tc>
          <w:tcPr>
            <w:tcW w:w="1098" w:type="dxa"/>
          </w:tcPr>
          <w:p w:rsidR="00336D6D" w:rsidRPr="000257E6" w:rsidRDefault="00336D6D" w:rsidP="0033621B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2 661,4</w:t>
            </w:r>
          </w:p>
        </w:tc>
        <w:tc>
          <w:tcPr>
            <w:tcW w:w="1176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2 750,6</w:t>
            </w:r>
          </w:p>
        </w:tc>
        <w:tc>
          <w:tcPr>
            <w:tcW w:w="1678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336D6D" w:rsidTr="001877EB">
        <w:tc>
          <w:tcPr>
            <w:tcW w:w="2977" w:type="dxa"/>
          </w:tcPr>
          <w:p w:rsidR="00336D6D" w:rsidRPr="00460581" w:rsidRDefault="0012397F" w:rsidP="0063479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6D6D">
              <w:rPr>
                <w:rFonts w:ascii="Times New Roman" w:hAnsi="Times New Roman" w:cs="Times New Roman"/>
                <w:sz w:val="24"/>
                <w:szCs w:val="24"/>
              </w:rPr>
              <w:t>рендная плата за пользование имуществом</w:t>
            </w:r>
          </w:p>
        </w:tc>
        <w:tc>
          <w:tcPr>
            <w:tcW w:w="677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83" w:type="dxa"/>
          </w:tcPr>
          <w:p w:rsidR="00336D6D" w:rsidRPr="000257E6" w:rsidRDefault="00336D6D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36D6D" w:rsidRPr="000257E6" w:rsidRDefault="00336D6D" w:rsidP="0033621B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D6D" w:rsidTr="001877EB">
        <w:tc>
          <w:tcPr>
            <w:tcW w:w="2977" w:type="dxa"/>
          </w:tcPr>
          <w:p w:rsidR="00336D6D" w:rsidRPr="00460581" w:rsidRDefault="0012397F" w:rsidP="009C6E3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6D6D">
              <w:rPr>
                <w:rFonts w:ascii="Times New Roman" w:hAnsi="Times New Roman" w:cs="Times New Roman"/>
                <w:sz w:val="24"/>
                <w:szCs w:val="24"/>
              </w:rPr>
              <w:t>аботы, услуги по содержанию имущества</w:t>
            </w:r>
          </w:p>
        </w:tc>
        <w:tc>
          <w:tcPr>
            <w:tcW w:w="677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83" w:type="dxa"/>
          </w:tcPr>
          <w:p w:rsidR="00336D6D" w:rsidRPr="000257E6" w:rsidRDefault="00336D6D" w:rsidP="006F126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2 224,9</w:t>
            </w:r>
          </w:p>
        </w:tc>
        <w:tc>
          <w:tcPr>
            <w:tcW w:w="1098" w:type="dxa"/>
          </w:tcPr>
          <w:p w:rsidR="00336D6D" w:rsidRPr="000257E6" w:rsidRDefault="00336D6D" w:rsidP="0033621B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2 224,9</w:t>
            </w:r>
          </w:p>
        </w:tc>
        <w:tc>
          <w:tcPr>
            <w:tcW w:w="1176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2 224,9</w:t>
            </w:r>
          </w:p>
        </w:tc>
        <w:tc>
          <w:tcPr>
            <w:tcW w:w="1678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D6D" w:rsidTr="001877EB">
        <w:tc>
          <w:tcPr>
            <w:tcW w:w="2977" w:type="dxa"/>
          </w:tcPr>
          <w:p w:rsidR="00336D6D" w:rsidRPr="00460581" w:rsidRDefault="0012397F" w:rsidP="004649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D6D">
              <w:rPr>
                <w:rFonts w:ascii="Times New Roman" w:hAnsi="Times New Roman" w:cs="Times New Roman"/>
                <w:sz w:val="24"/>
                <w:szCs w:val="24"/>
              </w:rPr>
              <w:t>рочие работы, услуги</w:t>
            </w:r>
          </w:p>
        </w:tc>
        <w:tc>
          <w:tcPr>
            <w:tcW w:w="677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83" w:type="dxa"/>
          </w:tcPr>
          <w:p w:rsidR="00336D6D" w:rsidRPr="000257E6" w:rsidRDefault="00336D6D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10 703,8</w:t>
            </w:r>
          </w:p>
        </w:tc>
        <w:tc>
          <w:tcPr>
            <w:tcW w:w="1098" w:type="dxa"/>
          </w:tcPr>
          <w:p w:rsidR="00336D6D" w:rsidRPr="000257E6" w:rsidRDefault="00336D6D" w:rsidP="0033621B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10 703,8</w:t>
            </w:r>
          </w:p>
        </w:tc>
        <w:tc>
          <w:tcPr>
            <w:tcW w:w="1176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10 703,8</w:t>
            </w:r>
          </w:p>
        </w:tc>
        <w:tc>
          <w:tcPr>
            <w:tcW w:w="1678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D6D" w:rsidTr="001877EB">
        <w:tc>
          <w:tcPr>
            <w:tcW w:w="2977" w:type="dxa"/>
          </w:tcPr>
          <w:p w:rsidR="00336D6D" w:rsidRPr="00460581" w:rsidRDefault="0012397F" w:rsidP="004649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D6D">
              <w:rPr>
                <w:rFonts w:ascii="Times New Roman" w:hAnsi="Times New Roman" w:cs="Times New Roman"/>
                <w:sz w:val="24"/>
                <w:szCs w:val="24"/>
              </w:rPr>
              <w:t>рочие расходы</w:t>
            </w:r>
          </w:p>
        </w:tc>
        <w:tc>
          <w:tcPr>
            <w:tcW w:w="677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83" w:type="dxa"/>
          </w:tcPr>
          <w:p w:rsidR="00336D6D" w:rsidRPr="000257E6" w:rsidRDefault="00336D6D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1 433,7</w:t>
            </w:r>
          </w:p>
        </w:tc>
        <w:tc>
          <w:tcPr>
            <w:tcW w:w="1098" w:type="dxa"/>
          </w:tcPr>
          <w:p w:rsidR="00336D6D" w:rsidRPr="000257E6" w:rsidRDefault="00336D6D" w:rsidP="0033621B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1 433,7</w:t>
            </w:r>
          </w:p>
        </w:tc>
        <w:tc>
          <w:tcPr>
            <w:tcW w:w="1176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1 433,7</w:t>
            </w:r>
          </w:p>
        </w:tc>
        <w:tc>
          <w:tcPr>
            <w:tcW w:w="1678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D6D" w:rsidTr="001877EB">
        <w:tc>
          <w:tcPr>
            <w:tcW w:w="2977" w:type="dxa"/>
          </w:tcPr>
          <w:p w:rsidR="00336D6D" w:rsidRPr="00460581" w:rsidRDefault="0012397F" w:rsidP="009C6E3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D6D">
              <w:rPr>
                <w:rFonts w:ascii="Times New Roman" w:hAnsi="Times New Roman" w:cs="Times New Roman"/>
                <w:sz w:val="24"/>
                <w:szCs w:val="24"/>
              </w:rPr>
              <w:t>риобретение основных средств</w:t>
            </w:r>
          </w:p>
        </w:tc>
        <w:tc>
          <w:tcPr>
            <w:tcW w:w="677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83" w:type="dxa"/>
          </w:tcPr>
          <w:p w:rsidR="00336D6D" w:rsidRPr="000257E6" w:rsidRDefault="00336D6D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36D6D" w:rsidRPr="000257E6" w:rsidRDefault="00336D6D" w:rsidP="0033621B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D6D" w:rsidTr="00F409D5">
        <w:tc>
          <w:tcPr>
            <w:tcW w:w="2977" w:type="dxa"/>
            <w:tcBorders>
              <w:bottom w:val="single" w:sz="4" w:space="0" w:color="auto"/>
            </w:tcBorders>
          </w:tcPr>
          <w:p w:rsidR="00336D6D" w:rsidRPr="00460581" w:rsidRDefault="0012397F" w:rsidP="004649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D6D">
              <w:rPr>
                <w:rFonts w:ascii="Times New Roman" w:hAnsi="Times New Roman" w:cs="Times New Roman"/>
                <w:sz w:val="24"/>
                <w:szCs w:val="24"/>
              </w:rPr>
              <w:t>риобретение материальных запасов</w:t>
            </w:r>
          </w:p>
        </w:tc>
        <w:tc>
          <w:tcPr>
            <w:tcW w:w="677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83" w:type="dxa"/>
          </w:tcPr>
          <w:p w:rsidR="00336D6D" w:rsidRPr="000257E6" w:rsidRDefault="00336D6D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2 460,5</w:t>
            </w:r>
          </w:p>
        </w:tc>
        <w:tc>
          <w:tcPr>
            <w:tcW w:w="1098" w:type="dxa"/>
          </w:tcPr>
          <w:p w:rsidR="00336D6D" w:rsidRPr="000257E6" w:rsidRDefault="00336D6D" w:rsidP="0033621B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2 460,5</w:t>
            </w:r>
          </w:p>
        </w:tc>
        <w:tc>
          <w:tcPr>
            <w:tcW w:w="1176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D6D" w:rsidTr="00F409D5">
        <w:tc>
          <w:tcPr>
            <w:tcW w:w="2977" w:type="dxa"/>
            <w:shd w:val="clear" w:color="auto" w:fill="FFFFFF" w:themeFill="background1"/>
          </w:tcPr>
          <w:p w:rsidR="00336D6D" w:rsidRPr="00C2377F" w:rsidRDefault="00C2377F" w:rsidP="004649B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3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аморт</w:t>
            </w:r>
            <w:proofErr w:type="spellEnd"/>
            <w:r w:rsidRPr="00C23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основных средств</w:t>
            </w:r>
          </w:p>
        </w:tc>
        <w:tc>
          <w:tcPr>
            <w:tcW w:w="677" w:type="dxa"/>
          </w:tcPr>
          <w:p w:rsidR="00336D6D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83" w:type="dxa"/>
          </w:tcPr>
          <w:p w:rsidR="00336D6D" w:rsidRDefault="00336D6D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36D6D" w:rsidRDefault="00336D6D" w:rsidP="00634792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11 970,1</w:t>
            </w:r>
          </w:p>
        </w:tc>
        <w:tc>
          <w:tcPr>
            <w:tcW w:w="1678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D6D" w:rsidTr="00F409D5">
        <w:tc>
          <w:tcPr>
            <w:tcW w:w="2977" w:type="dxa"/>
            <w:shd w:val="clear" w:color="auto" w:fill="FFFFFF" w:themeFill="background1"/>
          </w:tcPr>
          <w:p w:rsidR="00336D6D" w:rsidRPr="00C2377F" w:rsidRDefault="00C2377F" w:rsidP="004649B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</w:t>
            </w:r>
            <w:proofErr w:type="gramStart"/>
            <w:r w:rsidRPr="00C23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23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23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C23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ат. запасов </w:t>
            </w:r>
          </w:p>
        </w:tc>
        <w:tc>
          <w:tcPr>
            <w:tcW w:w="677" w:type="dxa"/>
          </w:tcPr>
          <w:p w:rsidR="00336D6D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83" w:type="dxa"/>
          </w:tcPr>
          <w:p w:rsidR="00336D6D" w:rsidRDefault="00336D6D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36D6D" w:rsidRDefault="00336D6D" w:rsidP="00634792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1 997,7</w:t>
            </w:r>
          </w:p>
        </w:tc>
        <w:tc>
          <w:tcPr>
            <w:tcW w:w="1678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6D6D" w:rsidRPr="00460581" w:rsidRDefault="00336D6D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D6D" w:rsidTr="001877EB">
        <w:tc>
          <w:tcPr>
            <w:tcW w:w="2977" w:type="dxa"/>
          </w:tcPr>
          <w:p w:rsidR="00336D6D" w:rsidRPr="00615461" w:rsidRDefault="00E75BF7" w:rsidP="0012397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36D6D" w:rsidRPr="00615461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677" w:type="dxa"/>
          </w:tcPr>
          <w:p w:rsidR="00336D6D" w:rsidRPr="00615461" w:rsidRDefault="00336D6D" w:rsidP="00464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336D6D" w:rsidRPr="00615461" w:rsidRDefault="00336D6D" w:rsidP="003F439C">
            <w:pPr>
              <w:ind w:left="-118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76 222,5</w:t>
            </w:r>
          </w:p>
        </w:tc>
        <w:tc>
          <w:tcPr>
            <w:tcW w:w="1098" w:type="dxa"/>
          </w:tcPr>
          <w:p w:rsidR="00336D6D" w:rsidRPr="00615461" w:rsidRDefault="00336D6D" w:rsidP="00634792">
            <w:pPr>
              <w:ind w:left="-109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76 222,5</w:t>
            </w:r>
          </w:p>
        </w:tc>
        <w:tc>
          <w:tcPr>
            <w:tcW w:w="1176" w:type="dxa"/>
          </w:tcPr>
          <w:p w:rsidR="00336D6D" w:rsidRPr="00615461" w:rsidRDefault="00336D6D" w:rsidP="00464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87 818,9</w:t>
            </w:r>
          </w:p>
        </w:tc>
        <w:tc>
          <w:tcPr>
            <w:tcW w:w="1678" w:type="dxa"/>
          </w:tcPr>
          <w:p w:rsidR="00336D6D" w:rsidRPr="00615461" w:rsidRDefault="00336D6D" w:rsidP="00464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336D6D" w:rsidRPr="00615461" w:rsidRDefault="00336D6D" w:rsidP="00464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89,7</w:t>
            </w:r>
          </w:p>
        </w:tc>
      </w:tr>
    </w:tbl>
    <w:p w:rsidR="00746E56" w:rsidRPr="00746E56" w:rsidRDefault="00746E56" w:rsidP="00A6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831FB" w:rsidRDefault="00A57518" w:rsidP="00A6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 работников ГАУК "Приморский академический краевой драматический театр им. М. Горького"</w:t>
      </w:r>
      <w:r w:rsidR="008E0910">
        <w:rPr>
          <w:rFonts w:ascii="Times New Roman" w:hAnsi="Times New Roman" w:cs="Times New Roman"/>
          <w:sz w:val="28"/>
          <w:szCs w:val="28"/>
        </w:rPr>
        <w:t xml:space="preserve"> согласно штатн</w:t>
      </w:r>
      <w:r w:rsidR="0012397F">
        <w:rPr>
          <w:rFonts w:ascii="Times New Roman" w:hAnsi="Times New Roman" w:cs="Times New Roman"/>
          <w:sz w:val="28"/>
          <w:szCs w:val="28"/>
        </w:rPr>
        <w:t>ому</w:t>
      </w:r>
      <w:r w:rsidR="008E0910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12397F">
        <w:rPr>
          <w:rFonts w:ascii="Times New Roman" w:hAnsi="Times New Roman" w:cs="Times New Roman"/>
          <w:sz w:val="28"/>
          <w:szCs w:val="28"/>
        </w:rPr>
        <w:t>ю</w:t>
      </w:r>
      <w:r w:rsidR="008E0910">
        <w:rPr>
          <w:rFonts w:ascii="Times New Roman" w:hAnsi="Times New Roman" w:cs="Times New Roman"/>
          <w:sz w:val="28"/>
          <w:szCs w:val="28"/>
        </w:rPr>
        <w:t>,</w:t>
      </w:r>
      <w:r w:rsidR="008E0910" w:rsidRPr="008E0910">
        <w:rPr>
          <w:rFonts w:ascii="Times New Roman" w:hAnsi="Times New Roman" w:cs="Times New Roman"/>
          <w:sz w:val="28"/>
          <w:szCs w:val="28"/>
        </w:rPr>
        <w:t xml:space="preserve"> </w:t>
      </w:r>
      <w:r w:rsidR="008E0910">
        <w:rPr>
          <w:rFonts w:ascii="Times New Roman" w:hAnsi="Times New Roman" w:cs="Times New Roman"/>
          <w:sz w:val="28"/>
          <w:szCs w:val="28"/>
        </w:rPr>
        <w:t>утвержденн</w:t>
      </w:r>
      <w:r w:rsidR="0012397F">
        <w:rPr>
          <w:rFonts w:ascii="Times New Roman" w:hAnsi="Times New Roman" w:cs="Times New Roman"/>
          <w:sz w:val="28"/>
          <w:szCs w:val="28"/>
        </w:rPr>
        <w:t>ому</w:t>
      </w:r>
      <w:r w:rsidR="008E0910">
        <w:rPr>
          <w:rFonts w:ascii="Times New Roman" w:hAnsi="Times New Roman" w:cs="Times New Roman"/>
          <w:sz w:val="28"/>
          <w:szCs w:val="28"/>
        </w:rPr>
        <w:t xml:space="preserve"> на 2013 год Е.С. </w:t>
      </w:r>
      <w:proofErr w:type="spellStart"/>
      <w:r w:rsidR="008E0910">
        <w:rPr>
          <w:rFonts w:ascii="Times New Roman" w:hAnsi="Times New Roman" w:cs="Times New Roman"/>
          <w:sz w:val="28"/>
          <w:szCs w:val="28"/>
        </w:rPr>
        <w:t>Звеняцким</w:t>
      </w:r>
      <w:proofErr w:type="spellEnd"/>
      <w:r w:rsidR="008E0910">
        <w:rPr>
          <w:rFonts w:ascii="Times New Roman" w:hAnsi="Times New Roman" w:cs="Times New Roman"/>
          <w:sz w:val="28"/>
          <w:szCs w:val="28"/>
        </w:rPr>
        <w:t xml:space="preserve"> и согласованным с директором департамента культуры Приморского края А.Н. Алеко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0910">
        <w:rPr>
          <w:rFonts w:ascii="Times New Roman" w:hAnsi="Times New Roman" w:cs="Times New Roman"/>
          <w:sz w:val="28"/>
          <w:szCs w:val="28"/>
        </w:rPr>
        <w:t xml:space="preserve">составляет 258 единиц с месячным фондом оплаты труда в сумме </w:t>
      </w:r>
      <w:r w:rsidR="00966055">
        <w:rPr>
          <w:rFonts w:ascii="Times New Roman" w:hAnsi="Times New Roman" w:cs="Times New Roman"/>
          <w:sz w:val="28"/>
          <w:szCs w:val="28"/>
        </w:rPr>
        <w:t xml:space="preserve">        </w:t>
      </w:r>
      <w:r w:rsidR="008E0910">
        <w:rPr>
          <w:rFonts w:ascii="Times New Roman" w:hAnsi="Times New Roman" w:cs="Times New Roman"/>
          <w:sz w:val="28"/>
          <w:szCs w:val="28"/>
        </w:rPr>
        <w:t>3 518,25 тыс. рублей</w:t>
      </w:r>
      <w:r w:rsidR="009831FB">
        <w:rPr>
          <w:rFonts w:ascii="Times New Roman" w:hAnsi="Times New Roman" w:cs="Times New Roman"/>
          <w:sz w:val="28"/>
          <w:szCs w:val="28"/>
        </w:rPr>
        <w:t>.</w:t>
      </w:r>
    </w:p>
    <w:p w:rsidR="0075050B" w:rsidRDefault="0075050B" w:rsidP="00AA4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631C">
        <w:rPr>
          <w:rFonts w:ascii="Times New Roman" w:hAnsi="Times New Roman" w:cs="Times New Roman"/>
          <w:sz w:val="28"/>
          <w:szCs w:val="28"/>
        </w:rPr>
        <w:t xml:space="preserve">о данным отчета о деятельности </w:t>
      </w:r>
      <w:r>
        <w:rPr>
          <w:rFonts w:ascii="Times New Roman" w:hAnsi="Times New Roman" w:cs="Times New Roman"/>
          <w:sz w:val="28"/>
          <w:szCs w:val="28"/>
        </w:rPr>
        <w:t>ГАУК "</w:t>
      </w:r>
      <w:r w:rsidR="00B43866">
        <w:rPr>
          <w:rFonts w:ascii="Times New Roman" w:hAnsi="Times New Roman" w:cs="Times New Roman"/>
          <w:sz w:val="28"/>
          <w:szCs w:val="28"/>
        </w:rPr>
        <w:t>Приморский академический краевой драматический театр им. М. Горького</w:t>
      </w:r>
      <w:r>
        <w:rPr>
          <w:rFonts w:ascii="Times New Roman" w:hAnsi="Times New Roman" w:cs="Times New Roman"/>
          <w:sz w:val="28"/>
          <w:szCs w:val="28"/>
        </w:rPr>
        <w:t>" за 2013 год, утвержденного</w:t>
      </w:r>
      <w:r w:rsidR="001D059C"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наблюдательн</w:t>
      </w:r>
      <w:r w:rsidR="001D059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D059C">
        <w:rPr>
          <w:rFonts w:ascii="Times New Roman" w:hAnsi="Times New Roman" w:cs="Times New Roman"/>
          <w:sz w:val="28"/>
          <w:szCs w:val="28"/>
        </w:rPr>
        <w:t>а от 21.05.2014</w:t>
      </w:r>
      <w:r w:rsidR="006537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среднегодовая числе</w:t>
      </w:r>
      <w:r w:rsidR="007E0E86">
        <w:rPr>
          <w:rFonts w:ascii="Times New Roman" w:hAnsi="Times New Roman" w:cs="Times New Roman"/>
          <w:sz w:val="28"/>
          <w:szCs w:val="28"/>
        </w:rPr>
        <w:t>нность работников составляет 199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831FB">
        <w:rPr>
          <w:rFonts w:ascii="Times New Roman" w:hAnsi="Times New Roman" w:cs="Times New Roman"/>
          <w:sz w:val="28"/>
          <w:szCs w:val="28"/>
        </w:rPr>
        <w:t>, т.е. штат укомплектован на 77,1 %.</w:t>
      </w:r>
    </w:p>
    <w:p w:rsidR="0073414A" w:rsidRDefault="009F631C" w:rsidP="00173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Коллективный договор </w:t>
      </w:r>
      <w:r w:rsidR="00B43866">
        <w:rPr>
          <w:rFonts w:ascii="Times New Roman" w:hAnsi="Times New Roman" w:cs="Times New Roman"/>
          <w:sz w:val="28"/>
          <w:szCs w:val="28"/>
        </w:rPr>
        <w:t>ГАУК "Приморский академический краевой драматический театр им. М. Горького" заключен 29.04.2013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866">
        <w:rPr>
          <w:rFonts w:ascii="Times New Roman" w:hAnsi="Times New Roman" w:cs="Times New Roman"/>
          <w:sz w:val="28"/>
          <w:szCs w:val="28"/>
        </w:rPr>
        <w:lastRenderedPageBreak/>
        <w:t>работодателем, в лице ху</w:t>
      </w:r>
      <w:r w:rsidR="00777130">
        <w:rPr>
          <w:rFonts w:ascii="Times New Roman" w:hAnsi="Times New Roman" w:cs="Times New Roman"/>
          <w:sz w:val="28"/>
          <w:szCs w:val="28"/>
        </w:rPr>
        <w:t>дожественного руководителя Е.С. </w:t>
      </w:r>
      <w:proofErr w:type="spellStart"/>
      <w:r w:rsidR="00B43866">
        <w:rPr>
          <w:rFonts w:ascii="Times New Roman" w:hAnsi="Times New Roman" w:cs="Times New Roman"/>
          <w:sz w:val="28"/>
          <w:szCs w:val="28"/>
        </w:rPr>
        <w:t>Звеняцкого</w:t>
      </w:r>
      <w:proofErr w:type="spellEnd"/>
      <w:r w:rsidR="00B43866">
        <w:rPr>
          <w:rFonts w:ascii="Times New Roman" w:hAnsi="Times New Roman" w:cs="Times New Roman"/>
          <w:sz w:val="28"/>
          <w:szCs w:val="28"/>
        </w:rPr>
        <w:t xml:space="preserve"> и работниками, в лице представителя профсоюзного комитета</w:t>
      </w:r>
      <w:r w:rsidR="00777130" w:rsidRPr="00777130">
        <w:rPr>
          <w:rFonts w:ascii="Times New Roman" w:hAnsi="Times New Roman" w:cs="Times New Roman"/>
          <w:sz w:val="28"/>
          <w:szCs w:val="28"/>
        </w:rPr>
        <w:t xml:space="preserve"> </w:t>
      </w:r>
      <w:r w:rsidR="00777130">
        <w:rPr>
          <w:rFonts w:ascii="Times New Roman" w:hAnsi="Times New Roman" w:cs="Times New Roman"/>
          <w:sz w:val="28"/>
          <w:szCs w:val="28"/>
        </w:rPr>
        <w:t>Е.Э. </w:t>
      </w:r>
      <w:proofErr w:type="spellStart"/>
      <w:r w:rsidR="00B43866">
        <w:rPr>
          <w:rFonts w:ascii="Times New Roman" w:hAnsi="Times New Roman" w:cs="Times New Roman"/>
          <w:sz w:val="28"/>
          <w:szCs w:val="28"/>
        </w:rPr>
        <w:t>Вейгель</w:t>
      </w:r>
      <w:proofErr w:type="spellEnd"/>
      <w:r w:rsidR="00B43866">
        <w:rPr>
          <w:rFonts w:ascii="Times New Roman" w:hAnsi="Times New Roman" w:cs="Times New Roman"/>
          <w:sz w:val="28"/>
          <w:szCs w:val="28"/>
        </w:rPr>
        <w:t>, уполномоченного собранием работников (протокол от 25.04.2013 № 27)</w:t>
      </w:r>
      <w:r w:rsidR="0073414A">
        <w:rPr>
          <w:rFonts w:ascii="Times New Roman" w:hAnsi="Times New Roman" w:cs="Times New Roman"/>
          <w:sz w:val="28"/>
          <w:szCs w:val="28"/>
        </w:rPr>
        <w:t>.</w:t>
      </w:r>
    </w:p>
    <w:p w:rsidR="00134E8E" w:rsidRDefault="00134E8E" w:rsidP="00173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России от 07.05.2012 № 597 "О мерах по реализации социальной политики" распоряжением Администрации Приморского края от 27.02.2013 </w:t>
      </w:r>
      <w:r w:rsidRPr="00F409D5">
        <w:rPr>
          <w:rFonts w:ascii="Times New Roman" w:hAnsi="Times New Roman" w:cs="Times New Roman"/>
          <w:sz w:val="28"/>
          <w:szCs w:val="28"/>
        </w:rPr>
        <w:t>№</w:t>
      </w:r>
      <w:r w:rsidR="00C2377F" w:rsidRPr="00F409D5">
        <w:rPr>
          <w:rFonts w:ascii="Times New Roman" w:hAnsi="Times New Roman" w:cs="Times New Roman"/>
          <w:sz w:val="28"/>
          <w:szCs w:val="28"/>
        </w:rPr>
        <w:t>52а</w:t>
      </w:r>
      <w:r w:rsidRPr="00F409D5">
        <w:rPr>
          <w:rFonts w:ascii="Times New Roman" w:hAnsi="Times New Roman" w:cs="Times New Roman"/>
          <w:sz w:val="28"/>
          <w:szCs w:val="28"/>
        </w:rPr>
        <w:t>-ра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дорожных карт в отраслях бюджетной сферы Приморского края" (с изменениями от 06.05.2013 № 141-ра) предусмотрена среднемесячная зарплата работников культуры по Приморскому краю на 2013 год </w:t>
      </w:r>
      <w:r w:rsidR="006537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сумме 17,2 тыс. рублей (17 156,0 рублей).</w:t>
      </w:r>
      <w:proofErr w:type="gramEnd"/>
    </w:p>
    <w:p w:rsidR="00242AE5" w:rsidRDefault="007F1145" w:rsidP="00173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563BC">
        <w:rPr>
          <w:rFonts w:ascii="Times New Roman" w:hAnsi="Times New Roman" w:cs="Times New Roman"/>
          <w:sz w:val="28"/>
          <w:szCs w:val="28"/>
        </w:rPr>
        <w:t xml:space="preserve"> № 2 к отчету (ф. 0503387) "Показатели</w:t>
      </w:r>
      <w:r w:rsidR="00370438">
        <w:rPr>
          <w:rFonts w:ascii="Times New Roman" w:hAnsi="Times New Roman" w:cs="Times New Roman"/>
          <w:sz w:val="28"/>
          <w:szCs w:val="28"/>
        </w:rPr>
        <w:t xml:space="preserve"> с учетом финансово-хозяйственной деятельности за счет всех источников финансирования"</w:t>
      </w:r>
      <w:r w:rsidR="004563BC">
        <w:rPr>
          <w:rFonts w:ascii="Times New Roman" w:hAnsi="Times New Roman" w:cs="Times New Roman"/>
          <w:sz w:val="28"/>
          <w:szCs w:val="28"/>
        </w:rPr>
        <w:t xml:space="preserve"> </w:t>
      </w:r>
      <w:r w:rsidR="00370438">
        <w:rPr>
          <w:rFonts w:ascii="Times New Roman" w:hAnsi="Times New Roman" w:cs="Times New Roman"/>
          <w:sz w:val="28"/>
          <w:szCs w:val="28"/>
        </w:rPr>
        <w:t>с</w:t>
      </w:r>
      <w:r w:rsidR="004563BC">
        <w:rPr>
          <w:rFonts w:ascii="Times New Roman" w:hAnsi="Times New Roman" w:cs="Times New Roman"/>
          <w:sz w:val="28"/>
          <w:szCs w:val="28"/>
        </w:rPr>
        <w:t xml:space="preserve">редняя зарплата работников </w:t>
      </w:r>
      <w:r w:rsidR="00134E8E">
        <w:rPr>
          <w:rFonts w:ascii="Times New Roman" w:hAnsi="Times New Roman" w:cs="Times New Roman"/>
          <w:sz w:val="28"/>
          <w:szCs w:val="28"/>
        </w:rPr>
        <w:t>ГАУК "</w:t>
      </w:r>
      <w:r w:rsidR="00FB4B8B">
        <w:rPr>
          <w:rFonts w:ascii="Times New Roman" w:hAnsi="Times New Roman" w:cs="Times New Roman"/>
          <w:sz w:val="28"/>
          <w:szCs w:val="28"/>
        </w:rPr>
        <w:t>Приморский академический краевой драматический театр им. М. Горького</w:t>
      </w:r>
      <w:r w:rsidR="00134E8E">
        <w:rPr>
          <w:rFonts w:ascii="Times New Roman" w:hAnsi="Times New Roman" w:cs="Times New Roman"/>
          <w:sz w:val="28"/>
          <w:szCs w:val="28"/>
        </w:rPr>
        <w:t xml:space="preserve">" </w:t>
      </w:r>
      <w:r w:rsidR="004D28DE">
        <w:rPr>
          <w:rFonts w:ascii="Times New Roman" w:hAnsi="Times New Roman" w:cs="Times New Roman"/>
          <w:sz w:val="28"/>
          <w:szCs w:val="28"/>
        </w:rPr>
        <w:t>за 2013 год составляет 2</w:t>
      </w:r>
      <w:r w:rsidR="00561CD2">
        <w:rPr>
          <w:rFonts w:ascii="Times New Roman" w:hAnsi="Times New Roman" w:cs="Times New Roman"/>
          <w:sz w:val="28"/>
          <w:szCs w:val="28"/>
        </w:rPr>
        <w:t>6</w:t>
      </w:r>
      <w:r w:rsidR="004D28DE">
        <w:rPr>
          <w:rFonts w:ascii="Times New Roman" w:hAnsi="Times New Roman" w:cs="Times New Roman"/>
          <w:sz w:val="28"/>
          <w:szCs w:val="28"/>
        </w:rPr>
        <w:t>,</w:t>
      </w:r>
      <w:r w:rsidR="00561CD2">
        <w:rPr>
          <w:rFonts w:ascii="Times New Roman" w:hAnsi="Times New Roman" w:cs="Times New Roman"/>
          <w:sz w:val="28"/>
          <w:szCs w:val="28"/>
        </w:rPr>
        <w:t>9</w:t>
      </w:r>
      <w:r w:rsidR="003704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F3717">
        <w:rPr>
          <w:rFonts w:ascii="Times New Roman" w:hAnsi="Times New Roman" w:cs="Times New Roman"/>
          <w:sz w:val="28"/>
          <w:szCs w:val="28"/>
        </w:rPr>
        <w:t xml:space="preserve"> (26 930,7 рублей)</w:t>
      </w:r>
      <w:r w:rsidR="00370438">
        <w:rPr>
          <w:rFonts w:ascii="Times New Roman" w:hAnsi="Times New Roman" w:cs="Times New Roman"/>
          <w:sz w:val="28"/>
          <w:szCs w:val="28"/>
        </w:rPr>
        <w:t xml:space="preserve">, что </w:t>
      </w:r>
      <w:r w:rsidR="004D28DE">
        <w:rPr>
          <w:rFonts w:ascii="Times New Roman" w:hAnsi="Times New Roman" w:cs="Times New Roman"/>
          <w:sz w:val="28"/>
          <w:szCs w:val="28"/>
        </w:rPr>
        <w:t>в 1,</w:t>
      </w:r>
      <w:r w:rsidR="00561CD2">
        <w:rPr>
          <w:rFonts w:ascii="Times New Roman" w:hAnsi="Times New Roman" w:cs="Times New Roman"/>
          <w:sz w:val="28"/>
          <w:szCs w:val="28"/>
        </w:rPr>
        <w:t>6</w:t>
      </w:r>
      <w:r w:rsidR="004D28DE">
        <w:rPr>
          <w:rFonts w:ascii="Times New Roman" w:hAnsi="Times New Roman" w:cs="Times New Roman"/>
          <w:sz w:val="28"/>
          <w:szCs w:val="28"/>
        </w:rPr>
        <w:t xml:space="preserve"> раза превышает среднемесячную зарплату по</w:t>
      </w:r>
      <w:r w:rsidR="00370438">
        <w:rPr>
          <w:rFonts w:ascii="Times New Roman" w:hAnsi="Times New Roman" w:cs="Times New Roman"/>
          <w:sz w:val="28"/>
          <w:szCs w:val="28"/>
        </w:rPr>
        <w:t xml:space="preserve"> "дорожной карте" (17 156</w:t>
      </w:r>
      <w:r w:rsidR="00134E8E">
        <w:rPr>
          <w:rFonts w:ascii="Times New Roman" w:hAnsi="Times New Roman" w:cs="Times New Roman"/>
          <w:sz w:val="28"/>
          <w:szCs w:val="28"/>
        </w:rPr>
        <w:t>,0 рублей).</w:t>
      </w:r>
      <w:proofErr w:type="gramEnd"/>
      <w:r w:rsidR="003F3717">
        <w:rPr>
          <w:rFonts w:ascii="Times New Roman" w:hAnsi="Times New Roman" w:cs="Times New Roman"/>
          <w:sz w:val="28"/>
          <w:szCs w:val="28"/>
        </w:rPr>
        <w:t xml:space="preserve"> </w:t>
      </w:r>
      <w:r w:rsidR="00235B51">
        <w:rPr>
          <w:rFonts w:ascii="Times New Roman" w:hAnsi="Times New Roman" w:cs="Times New Roman"/>
          <w:sz w:val="28"/>
          <w:szCs w:val="28"/>
        </w:rPr>
        <w:t>Данные о начисленной заработной плате за 2013 год, с учетом надбавок и</w:t>
      </w:r>
      <w:r w:rsidR="00DA1768">
        <w:rPr>
          <w:rFonts w:ascii="Times New Roman" w:hAnsi="Times New Roman" w:cs="Times New Roman"/>
          <w:sz w:val="28"/>
          <w:szCs w:val="28"/>
        </w:rPr>
        <w:t xml:space="preserve"> премий, приведены в таблице</w:t>
      </w:r>
      <w:r w:rsidR="00235B51">
        <w:rPr>
          <w:rFonts w:ascii="Times New Roman" w:hAnsi="Times New Roman" w:cs="Times New Roman"/>
          <w:sz w:val="28"/>
          <w:szCs w:val="28"/>
        </w:rPr>
        <w:t>.</w:t>
      </w:r>
    </w:p>
    <w:p w:rsidR="00DA1768" w:rsidRPr="00653794" w:rsidRDefault="00DA1768" w:rsidP="00DA1768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53794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1276"/>
        <w:gridCol w:w="1417"/>
        <w:gridCol w:w="1843"/>
        <w:gridCol w:w="1075"/>
        <w:gridCol w:w="1051"/>
        <w:gridCol w:w="1418"/>
        <w:gridCol w:w="1559"/>
      </w:tblGrid>
      <w:tr w:rsidR="00DA1768" w:rsidTr="00DA176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768" w:rsidRDefault="00DA1768" w:rsidP="00242A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  <w:p w:rsidR="00DA1768" w:rsidRDefault="00DA1768" w:rsidP="00242A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768" w:rsidRPr="00242AE5" w:rsidRDefault="00653794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A1768" w:rsidRPr="00242AE5">
              <w:rPr>
                <w:rFonts w:ascii="Times New Roman" w:hAnsi="Times New Roman" w:cs="Times New Roman"/>
                <w:b/>
                <w:sz w:val="24"/>
                <w:szCs w:val="24"/>
              </w:rPr>
              <w:t>ачислено</w:t>
            </w:r>
          </w:p>
          <w:p w:rsidR="00DA1768" w:rsidRPr="00242AE5" w:rsidRDefault="00DA1768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A1768" w:rsidRDefault="00DA1768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/о № 6)</w:t>
            </w:r>
          </w:p>
          <w:p w:rsidR="00DA1768" w:rsidRPr="00DA1768" w:rsidRDefault="00DA1768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65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A1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адбавки </w:t>
            </w:r>
            <w:r w:rsidR="00DA1768" w:rsidRPr="00DA176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65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A1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ремирование </w:t>
            </w:r>
            <w:r w:rsidR="00DA1768" w:rsidRPr="00DA17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176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DA1768" w:rsidRPr="00DA17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1768" w:rsidTr="00DA176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242A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242AE5" w:rsidRDefault="00DA1768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DA1768" w:rsidRDefault="00DA1768" w:rsidP="00DA733C">
            <w:pPr>
              <w:ind w:right="-19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за высокие</w:t>
            </w:r>
          </w:p>
          <w:p w:rsidR="00DA1768" w:rsidRPr="00DA1768" w:rsidRDefault="00DA1768" w:rsidP="00DA733C">
            <w:pPr>
              <w:ind w:right="-19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A1768" w:rsidRPr="00DA1768" w:rsidRDefault="00DA1768" w:rsidP="00DA733C">
            <w:pPr>
              <w:ind w:right="-19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DA1768" w:rsidRDefault="00DA1768" w:rsidP="00B66097">
            <w:pPr>
              <w:ind w:left="-26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за качество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DA1768" w:rsidRDefault="00DA1768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</w:p>
          <w:p w:rsidR="00DA1768" w:rsidRPr="00DA1768" w:rsidRDefault="00DA1768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DA1768" w:rsidRDefault="00DA1768" w:rsidP="00DA1768">
            <w:pPr>
              <w:ind w:left="-84" w:right="-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  <w:p w:rsidR="00DA1768" w:rsidRPr="00DA1768" w:rsidRDefault="00DA1768" w:rsidP="00587337">
            <w:pPr>
              <w:ind w:left="-84" w:right="-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</w:p>
          <w:p w:rsidR="00DA1768" w:rsidRPr="00DA1768" w:rsidRDefault="00DA1768" w:rsidP="00966A7B">
            <w:pPr>
              <w:ind w:right="-1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4E3D73" w:rsidP="00B9261F">
            <w:pPr>
              <w:ind w:left="-121" w:right="-1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E3D73" w:rsidRDefault="004E3D73" w:rsidP="00B9261F">
            <w:pPr>
              <w:ind w:left="-121" w:right="-1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</w:t>
            </w:r>
          </w:p>
          <w:p w:rsidR="004E3D73" w:rsidRPr="00DA1768" w:rsidRDefault="004E3D73" w:rsidP="00B9261F">
            <w:pPr>
              <w:ind w:left="-121" w:right="-1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за год</w:t>
            </w:r>
          </w:p>
        </w:tc>
      </w:tr>
      <w:tr w:rsidR="00DA1768" w:rsidTr="00DA17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6537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176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8" w:rsidRPr="00242AE5" w:rsidRDefault="008C7603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3 422,1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0037BA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0037BA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B926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4E3D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768" w:rsidTr="00DA17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6537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A176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8" w:rsidRPr="00242AE5" w:rsidRDefault="008C7603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B02D7F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B02D7F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B926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4E3D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768" w:rsidTr="00DA17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6537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176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242AE5" w:rsidRDefault="008C7603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3 467,2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A75338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A75338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B926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4E3D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768" w:rsidTr="00DA17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6537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76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242AE5" w:rsidRDefault="008C7603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245DA6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245DA6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B926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4E3D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768" w:rsidTr="00DA17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6537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176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242AE5" w:rsidRDefault="008C7603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3 467,6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E20C24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E20C24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E20C24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B926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4E3D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768" w:rsidTr="00DA17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6537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1768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242AE5" w:rsidRDefault="005860F6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6 775,8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E20C24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E20C24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B926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4E3D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768" w:rsidTr="00DA17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6537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1768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242AE5" w:rsidRDefault="00492ECD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</w:t>
            </w:r>
            <w:r w:rsidR="00354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B274B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B274B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B926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4E3D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768" w:rsidTr="00DA17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6537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768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242AE5" w:rsidRDefault="005C6477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B274B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B274B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B926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4E3D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768" w:rsidTr="00DA17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6537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176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242AE5" w:rsidRDefault="00EE2F5D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</w:t>
            </w:r>
            <w:r w:rsidR="009167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B274B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B274B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B926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4E3D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768" w:rsidTr="00DA17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6537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76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242AE5" w:rsidRDefault="009167B2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B274B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B274B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DA1768" w:rsidRDefault="00B9261F" w:rsidP="00B9261F">
            <w:pPr>
              <w:ind w:left="-47" w:right="-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DA1768" w:rsidRDefault="004E3D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768" w:rsidTr="00DA17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6537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176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242AE5" w:rsidRDefault="009167B2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0840B2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0840B2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CF3D1D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DA1768" w:rsidRDefault="00B9261F" w:rsidP="00B926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DA1768" w:rsidRDefault="00B926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768" w:rsidTr="00DA17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6537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176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242AE5" w:rsidRDefault="00EE2F5D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3 767,</w:t>
            </w:r>
            <w:r w:rsidR="00354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0840B2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0840B2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CF3D1D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DA1768" w:rsidRDefault="00B9261F" w:rsidP="00B926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DA1768" w:rsidRDefault="004E3D73">
            <w:pPr>
              <w:ind w:left="-83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768" w:rsidTr="00DA17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6537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242AE5" w:rsidRDefault="00A50FFB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43 07</w:t>
            </w:r>
            <w:r w:rsidR="006121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4D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8" w:rsidRDefault="00C019C9" w:rsidP="00DA73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5 330,2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8" w:rsidRDefault="00C019C9" w:rsidP="00DA73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6 831,2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8" w:rsidRDefault="00C019C9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8" w:rsidRPr="00DA1768" w:rsidRDefault="00B9261F" w:rsidP="00B926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8" w:rsidRPr="00DA1768" w:rsidRDefault="004E3D73" w:rsidP="00DA17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46E56" w:rsidRDefault="00746E56" w:rsidP="00A6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438" w:rsidRDefault="005A6F7C" w:rsidP="00A6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3F128E">
        <w:rPr>
          <w:rFonts w:ascii="Times New Roman" w:hAnsi="Times New Roman" w:cs="Times New Roman"/>
          <w:sz w:val="28"/>
          <w:szCs w:val="28"/>
        </w:rPr>
        <w:t>о начис</w:t>
      </w:r>
      <w:r w:rsidR="00354DD7">
        <w:rPr>
          <w:rFonts w:ascii="Times New Roman" w:hAnsi="Times New Roman" w:cs="Times New Roman"/>
          <w:sz w:val="28"/>
          <w:szCs w:val="28"/>
        </w:rPr>
        <w:t>ленной заработной плате 43 072,2</w:t>
      </w:r>
      <w:r w:rsidR="003F128E">
        <w:rPr>
          <w:rFonts w:ascii="Times New Roman" w:hAnsi="Times New Roman" w:cs="Times New Roman"/>
          <w:sz w:val="28"/>
          <w:szCs w:val="28"/>
        </w:rPr>
        <w:t xml:space="preserve"> тыс. рублей по журналу ордеру № 6 в полном объеме соответствуют данным Главной книги за 2013 год.</w:t>
      </w:r>
    </w:p>
    <w:p w:rsidR="0023441B" w:rsidRDefault="003F128E" w:rsidP="00354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и выплаты стимулирующего характера составляют     29,2 % (12 559,3 тыс. рублей) от общей суммы начисленной зарплаты (43 072,0 тыс. рублей).</w:t>
      </w:r>
    </w:p>
    <w:p w:rsidR="00232E95" w:rsidRDefault="00354DD7" w:rsidP="00E9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за 2013 год начислено</w:t>
      </w:r>
      <w:r w:rsidR="0088449A">
        <w:rPr>
          <w:rFonts w:ascii="Times New Roman" w:hAnsi="Times New Roman" w:cs="Times New Roman"/>
          <w:sz w:val="28"/>
          <w:szCs w:val="28"/>
        </w:rPr>
        <w:t xml:space="preserve"> заработной платы работникам КГАУК "</w:t>
      </w:r>
      <w:r w:rsidR="00FB4B8B">
        <w:rPr>
          <w:rFonts w:ascii="Times New Roman" w:hAnsi="Times New Roman" w:cs="Times New Roman"/>
          <w:sz w:val="28"/>
          <w:szCs w:val="28"/>
        </w:rPr>
        <w:t>Приморский академический краевой драматический театр им. М. Горького</w:t>
      </w:r>
      <w:r>
        <w:rPr>
          <w:rFonts w:ascii="Times New Roman" w:hAnsi="Times New Roman" w:cs="Times New Roman"/>
          <w:sz w:val="28"/>
          <w:szCs w:val="28"/>
        </w:rPr>
        <w:t xml:space="preserve">" на 0,5 тыс. рублей больше чем выплачено </w:t>
      </w:r>
      <w:r w:rsidR="00A96CD1">
        <w:rPr>
          <w:rFonts w:ascii="Times New Roman" w:hAnsi="Times New Roman" w:cs="Times New Roman"/>
          <w:sz w:val="28"/>
          <w:szCs w:val="28"/>
        </w:rPr>
        <w:t>(43 071,7</w:t>
      </w:r>
      <w:r w:rsidR="00653794">
        <w:rPr>
          <w:rFonts w:ascii="Times New Roman" w:hAnsi="Times New Roman" w:cs="Times New Roman"/>
          <w:sz w:val="28"/>
          <w:szCs w:val="28"/>
        </w:rPr>
        <w:t> </w:t>
      </w:r>
      <w:r w:rsidR="0088449A">
        <w:rPr>
          <w:rFonts w:ascii="Times New Roman" w:hAnsi="Times New Roman" w:cs="Times New Roman"/>
          <w:sz w:val="28"/>
          <w:szCs w:val="28"/>
        </w:rPr>
        <w:t>тыс. рублей</w:t>
      </w:r>
      <w:r w:rsidR="00A96CD1">
        <w:rPr>
          <w:rFonts w:ascii="Times New Roman" w:hAnsi="Times New Roman" w:cs="Times New Roman"/>
          <w:sz w:val="28"/>
          <w:szCs w:val="28"/>
        </w:rPr>
        <w:t>)</w:t>
      </w:r>
      <w:r w:rsidR="00CA01D0">
        <w:rPr>
          <w:rFonts w:ascii="Times New Roman" w:hAnsi="Times New Roman" w:cs="Times New Roman"/>
          <w:sz w:val="28"/>
          <w:szCs w:val="28"/>
        </w:rPr>
        <w:t>.</w:t>
      </w:r>
    </w:p>
    <w:p w:rsidR="004042CE" w:rsidRDefault="004042CE" w:rsidP="00E9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</w:t>
      </w:r>
      <w:r w:rsidR="00DD37F6">
        <w:rPr>
          <w:rFonts w:ascii="Times New Roman" w:hAnsi="Times New Roman" w:cs="Times New Roman"/>
          <w:sz w:val="28"/>
          <w:szCs w:val="28"/>
        </w:rPr>
        <w:t xml:space="preserve"> прочие выплаты, произведенные за 2013 год</w:t>
      </w:r>
      <w:r>
        <w:rPr>
          <w:rFonts w:ascii="Times New Roman" w:hAnsi="Times New Roman" w:cs="Times New Roman"/>
          <w:sz w:val="28"/>
          <w:szCs w:val="28"/>
        </w:rPr>
        <w:t xml:space="preserve"> на оплату суточных командированным работникам </w:t>
      </w:r>
      <w:r w:rsidR="00322C9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322C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73,4 тыс. рублей, на </w:t>
      </w:r>
      <w:r w:rsidR="00322C9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0,5 тыс. рублей </w:t>
      </w:r>
      <w:r w:rsidR="00DD37F6">
        <w:rPr>
          <w:rFonts w:ascii="Times New Roman" w:hAnsi="Times New Roman" w:cs="Times New Roman"/>
          <w:sz w:val="28"/>
          <w:szCs w:val="28"/>
        </w:rPr>
        <w:t>превышаю</w:t>
      </w:r>
      <w:r w:rsidR="00322C9A">
        <w:rPr>
          <w:rFonts w:ascii="Times New Roman" w:hAnsi="Times New Roman" w:cs="Times New Roman"/>
          <w:sz w:val="28"/>
          <w:szCs w:val="28"/>
        </w:rPr>
        <w:t>т сумму принятых к учету расходов по данной подстатье (72,9 тыс. рублей).</w:t>
      </w:r>
    </w:p>
    <w:p w:rsidR="00232E95" w:rsidRDefault="00CA01D0" w:rsidP="0023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6CD1">
        <w:rPr>
          <w:rFonts w:ascii="Times New Roman" w:hAnsi="Times New Roman" w:cs="Times New Roman"/>
          <w:sz w:val="28"/>
          <w:szCs w:val="28"/>
        </w:rPr>
        <w:t xml:space="preserve">ри </w:t>
      </w:r>
      <w:r w:rsidR="004171D3">
        <w:rPr>
          <w:rFonts w:ascii="Times New Roman" w:hAnsi="Times New Roman" w:cs="Times New Roman"/>
          <w:sz w:val="28"/>
          <w:szCs w:val="28"/>
        </w:rPr>
        <w:t>отсутствии задолженности на начало и конец 2013 года</w:t>
      </w:r>
      <w:r w:rsidR="00322C9A" w:rsidRPr="00322C9A">
        <w:rPr>
          <w:rFonts w:ascii="Times New Roman" w:hAnsi="Times New Roman" w:cs="Times New Roman"/>
          <w:sz w:val="28"/>
          <w:szCs w:val="28"/>
        </w:rPr>
        <w:t xml:space="preserve"> </w:t>
      </w:r>
      <w:r w:rsidR="00322C9A">
        <w:rPr>
          <w:rFonts w:ascii="Times New Roman" w:hAnsi="Times New Roman" w:cs="Times New Roman"/>
          <w:sz w:val="28"/>
          <w:szCs w:val="28"/>
        </w:rPr>
        <w:t>по заработной плате и по прочим выплатам</w:t>
      </w:r>
      <w:r w:rsidR="00232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расхождение </w:t>
      </w:r>
      <w:r w:rsidR="00322C9A">
        <w:rPr>
          <w:rFonts w:ascii="Times New Roman" w:hAnsi="Times New Roman" w:cs="Times New Roman"/>
          <w:sz w:val="28"/>
          <w:szCs w:val="28"/>
        </w:rPr>
        <w:t xml:space="preserve">0,5 тыс. рублей </w:t>
      </w:r>
      <w:r w:rsidR="0046006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22C9A">
        <w:rPr>
          <w:rFonts w:ascii="Times New Roman" w:hAnsi="Times New Roman" w:cs="Times New Roman"/>
          <w:sz w:val="28"/>
          <w:szCs w:val="28"/>
        </w:rPr>
        <w:t>нарушением части</w:t>
      </w:r>
      <w:r w:rsidR="00232E95">
        <w:rPr>
          <w:rFonts w:ascii="Times New Roman" w:hAnsi="Times New Roman" w:cs="Times New Roman"/>
          <w:sz w:val="28"/>
          <w:szCs w:val="28"/>
        </w:rPr>
        <w:t xml:space="preserve"> 9 раздела 1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33н.</w:t>
      </w:r>
    </w:p>
    <w:p w:rsidR="004042CE" w:rsidRDefault="00D35442" w:rsidP="002F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Начисления на выплаты по оплате труда за 2013 год произведены в сумме 12 750,2 тыс. рублей, что в полном объеме со</w:t>
      </w:r>
      <w:r w:rsidR="00696C3D">
        <w:rPr>
          <w:rFonts w:ascii="Times New Roman" w:hAnsi="Times New Roman" w:cs="Times New Roman"/>
          <w:sz w:val="28"/>
          <w:szCs w:val="28"/>
        </w:rPr>
        <w:t>ответствует данным Главной книги</w:t>
      </w:r>
      <w:r w:rsidR="004042CE">
        <w:rPr>
          <w:rFonts w:ascii="Times New Roman" w:hAnsi="Times New Roman" w:cs="Times New Roman"/>
          <w:sz w:val="28"/>
          <w:szCs w:val="28"/>
        </w:rPr>
        <w:t xml:space="preserve"> и годовой бухгалтерской отчетности (ф. 0503735).</w:t>
      </w:r>
    </w:p>
    <w:p w:rsidR="0070313A" w:rsidRDefault="0000675D" w:rsidP="002F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A53A1" w:rsidRPr="00994239">
        <w:rPr>
          <w:rFonts w:ascii="Times New Roman" w:hAnsi="Times New Roman" w:cs="Times New Roman"/>
          <w:sz w:val="28"/>
          <w:szCs w:val="28"/>
        </w:rPr>
        <w:t>услуги связи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A08EF" w:rsidRPr="00994239">
        <w:rPr>
          <w:rFonts w:ascii="Times New Roman" w:hAnsi="Times New Roman" w:cs="Times New Roman"/>
          <w:sz w:val="28"/>
          <w:szCs w:val="28"/>
        </w:rPr>
        <w:t>транспортные услуги</w:t>
      </w:r>
      <w:r>
        <w:rPr>
          <w:rFonts w:ascii="Times New Roman" w:hAnsi="Times New Roman" w:cs="Times New Roman"/>
          <w:sz w:val="28"/>
          <w:szCs w:val="28"/>
        </w:rPr>
        <w:t xml:space="preserve"> за 2013 год произведена оплата поставщикам в сумме 524,7 тыс. рублей и 498,2 тыс. рублей соответственно. Задолженность на начало и конец 2013 года по данным бухгалтерского учета не значится.</w:t>
      </w:r>
    </w:p>
    <w:p w:rsidR="0018315D" w:rsidRDefault="0000675D" w:rsidP="00CE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2013 год произведена оплата </w:t>
      </w:r>
      <w:r w:rsidR="00CE47D4">
        <w:rPr>
          <w:rFonts w:ascii="Times New Roman" w:hAnsi="Times New Roman" w:cs="Times New Roman"/>
          <w:sz w:val="28"/>
          <w:szCs w:val="28"/>
        </w:rPr>
        <w:t>поставщикам коммунальных услуг за электроэнергию (Филиал ОАО "Дальневосточная энергетиче</w:t>
      </w:r>
      <w:r w:rsidR="0018315D">
        <w:rPr>
          <w:rFonts w:ascii="Times New Roman" w:hAnsi="Times New Roman" w:cs="Times New Roman"/>
          <w:sz w:val="28"/>
          <w:szCs w:val="28"/>
        </w:rPr>
        <w:t>ская компания "</w:t>
      </w:r>
      <w:proofErr w:type="spellStart"/>
      <w:r w:rsidR="0018315D">
        <w:rPr>
          <w:rFonts w:ascii="Times New Roman" w:hAnsi="Times New Roman" w:cs="Times New Roman"/>
          <w:sz w:val="28"/>
          <w:szCs w:val="28"/>
        </w:rPr>
        <w:t>Дальэнергосбыт</w:t>
      </w:r>
      <w:proofErr w:type="spellEnd"/>
      <w:r w:rsidR="0018315D">
        <w:rPr>
          <w:rFonts w:ascii="Times New Roman" w:hAnsi="Times New Roman" w:cs="Times New Roman"/>
          <w:sz w:val="28"/>
          <w:szCs w:val="28"/>
        </w:rPr>
        <w:t xml:space="preserve">" </w:t>
      </w:r>
      <w:r w:rsidR="00A579A0">
        <w:rPr>
          <w:rFonts w:ascii="Times New Roman" w:hAnsi="Times New Roman" w:cs="Times New Roman"/>
          <w:sz w:val="28"/>
          <w:szCs w:val="28"/>
        </w:rPr>
        <w:t>–</w:t>
      </w:r>
      <w:r w:rsidR="00CE47D4">
        <w:rPr>
          <w:rFonts w:ascii="Times New Roman" w:hAnsi="Times New Roman" w:cs="Times New Roman"/>
          <w:sz w:val="28"/>
          <w:szCs w:val="28"/>
        </w:rPr>
        <w:t xml:space="preserve"> договор от 14.01.2013 № 281), за тепло</w:t>
      </w:r>
      <w:r w:rsidR="0018315D">
        <w:rPr>
          <w:rFonts w:ascii="Times New Roman" w:hAnsi="Times New Roman" w:cs="Times New Roman"/>
          <w:sz w:val="28"/>
          <w:szCs w:val="28"/>
        </w:rPr>
        <w:t xml:space="preserve">вую </w:t>
      </w:r>
      <w:r w:rsidR="00CE47D4">
        <w:rPr>
          <w:rFonts w:ascii="Times New Roman" w:hAnsi="Times New Roman" w:cs="Times New Roman"/>
          <w:sz w:val="28"/>
          <w:szCs w:val="28"/>
        </w:rPr>
        <w:t xml:space="preserve">энергию (ОАО "ДГК" </w:t>
      </w:r>
      <w:r w:rsidR="00A579A0">
        <w:rPr>
          <w:rFonts w:ascii="Times New Roman" w:hAnsi="Times New Roman" w:cs="Times New Roman"/>
          <w:sz w:val="28"/>
          <w:szCs w:val="28"/>
        </w:rPr>
        <w:t>–</w:t>
      </w:r>
      <w:r w:rsidR="00CE47D4">
        <w:rPr>
          <w:rFonts w:ascii="Times New Roman" w:hAnsi="Times New Roman" w:cs="Times New Roman"/>
          <w:sz w:val="28"/>
          <w:szCs w:val="28"/>
        </w:rPr>
        <w:t xml:space="preserve"> договор от 28.01.2013 № 5/1/03222/70), за водоотведение и водоснабжение (ОАО "Водоканал" </w:t>
      </w:r>
      <w:r w:rsidR="00A579A0">
        <w:rPr>
          <w:rFonts w:ascii="Times New Roman" w:hAnsi="Times New Roman" w:cs="Times New Roman"/>
          <w:sz w:val="28"/>
          <w:szCs w:val="28"/>
        </w:rPr>
        <w:t>–</w:t>
      </w:r>
      <w:r w:rsidR="00CE47D4">
        <w:rPr>
          <w:rFonts w:ascii="Times New Roman" w:hAnsi="Times New Roman" w:cs="Times New Roman"/>
          <w:sz w:val="28"/>
          <w:szCs w:val="28"/>
        </w:rPr>
        <w:t xml:space="preserve"> договор от 10.01.2013 № 555) на общую сумму </w:t>
      </w:r>
      <w:r w:rsidR="0018315D">
        <w:rPr>
          <w:rFonts w:ascii="Times New Roman" w:hAnsi="Times New Roman" w:cs="Times New Roman"/>
          <w:sz w:val="28"/>
          <w:szCs w:val="28"/>
        </w:rPr>
        <w:t>2 661,4 тыс. рублей.</w:t>
      </w:r>
    </w:p>
    <w:p w:rsidR="00CE47D4" w:rsidRDefault="0018315D" w:rsidP="00CE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бухгалтерского учета и первичным документам (Главная книга, журнал-ордер № 4, счета-фактуры и т.д.) начислено платежей</w:t>
      </w:r>
      <w:r w:rsidR="001D2F6D">
        <w:rPr>
          <w:rFonts w:ascii="Times New Roman" w:hAnsi="Times New Roman" w:cs="Times New Roman"/>
          <w:sz w:val="28"/>
          <w:szCs w:val="28"/>
        </w:rPr>
        <w:t xml:space="preserve"> за коммунальные услуги на общую сумму 2 750,6 тыс. рублей.</w:t>
      </w:r>
    </w:p>
    <w:p w:rsidR="001D2F6D" w:rsidRDefault="001D2F6D" w:rsidP="00CE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Превышение на сумму 89,2 тыс. рублей связано с наличием дебиторской задолженности, числящейся на </w:t>
      </w:r>
      <w:r w:rsidR="00A579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579A0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2013  за Филиалом ОАО "Дальневосточная энергетическая компания" "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" за электроэнергию</w:t>
      </w:r>
      <w:r w:rsidR="0018315D">
        <w:rPr>
          <w:rFonts w:ascii="Times New Roman" w:hAnsi="Times New Roman" w:cs="Times New Roman"/>
          <w:sz w:val="28"/>
          <w:szCs w:val="28"/>
        </w:rPr>
        <w:t>.</w:t>
      </w:r>
    </w:p>
    <w:p w:rsidR="002F7B43" w:rsidRPr="000443E0" w:rsidRDefault="00B370F0" w:rsidP="00A6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Авансовый</w:t>
      </w:r>
      <w:r w:rsidR="0018315D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A579A0">
        <w:rPr>
          <w:rFonts w:ascii="Times New Roman" w:hAnsi="Times New Roman" w:cs="Times New Roman"/>
          <w:sz w:val="28"/>
          <w:szCs w:val="28"/>
        </w:rPr>
        <w:t xml:space="preserve"> в указанной сумме</w:t>
      </w:r>
      <w:r>
        <w:rPr>
          <w:rFonts w:ascii="Times New Roman" w:hAnsi="Times New Roman" w:cs="Times New Roman"/>
          <w:sz w:val="28"/>
          <w:szCs w:val="28"/>
        </w:rPr>
        <w:t xml:space="preserve"> зачтен при оплате поставки электроэнергии за январь 2013 года согласно счету-фактуре от 31.01.2013 </w:t>
      </w:r>
      <w:r w:rsidR="0070313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6538/3/02, </w:t>
      </w:r>
      <w:r w:rsidR="0018315D">
        <w:rPr>
          <w:rFonts w:ascii="Times New Roman" w:hAnsi="Times New Roman" w:cs="Times New Roman"/>
          <w:sz w:val="28"/>
          <w:szCs w:val="28"/>
        </w:rPr>
        <w:t>предъявленной поставщиком</w:t>
      </w:r>
      <w:r>
        <w:rPr>
          <w:rFonts w:ascii="Times New Roman" w:hAnsi="Times New Roman" w:cs="Times New Roman"/>
          <w:sz w:val="28"/>
          <w:szCs w:val="28"/>
        </w:rPr>
        <w:t xml:space="preserve"> на сумму 281,2 тыс. рублей.</w:t>
      </w:r>
    </w:p>
    <w:p w:rsidR="00A453A4" w:rsidRDefault="001D23F5" w:rsidP="00A45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ГАУК "Приморский академический краевой драматический театр им. М. Горького" произведена о</w:t>
      </w:r>
      <w:r w:rsidR="0018315D">
        <w:rPr>
          <w:rFonts w:ascii="Times New Roman" w:hAnsi="Times New Roman" w:cs="Times New Roman"/>
          <w:sz w:val="28"/>
          <w:szCs w:val="28"/>
        </w:rPr>
        <w:t xml:space="preserve">плата работ, услуг </w:t>
      </w:r>
      <w:r>
        <w:rPr>
          <w:rFonts w:ascii="Times New Roman" w:hAnsi="Times New Roman" w:cs="Times New Roman"/>
          <w:sz w:val="28"/>
          <w:szCs w:val="28"/>
        </w:rPr>
        <w:t xml:space="preserve">по содержанию имущества на общую сумму 2 224,9 тыс. рублей, из них 535,0 тыс. рублей </w:t>
      </w:r>
      <w:r w:rsidR="00A579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453A4">
        <w:rPr>
          <w:rFonts w:ascii="Times New Roman" w:hAnsi="Times New Roman" w:cs="Times New Roman"/>
          <w:sz w:val="28"/>
          <w:szCs w:val="28"/>
        </w:rPr>
        <w:t xml:space="preserve">комплексное обслуживание полов в фойе 2 и 3 этажей здания театра согласно договору, заключенному с обществом с ограниченной ответственностью "Паркет Классик" (далее </w:t>
      </w:r>
      <w:r w:rsidR="00A579A0">
        <w:rPr>
          <w:rFonts w:ascii="Times New Roman" w:hAnsi="Times New Roman" w:cs="Times New Roman"/>
          <w:sz w:val="28"/>
          <w:szCs w:val="28"/>
        </w:rPr>
        <w:t>–</w:t>
      </w:r>
      <w:r w:rsidR="00A453A4">
        <w:rPr>
          <w:rFonts w:ascii="Times New Roman" w:hAnsi="Times New Roman" w:cs="Times New Roman"/>
          <w:sz w:val="28"/>
          <w:szCs w:val="28"/>
        </w:rPr>
        <w:t xml:space="preserve"> ООО "Паркет Классик") от 11.07.2013 № 40/2013.</w:t>
      </w:r>
      <w:proofErr w:type="gramEnd"/>
    </w:p>
    <w:p w:rsidR="00A453A4" w:rsidRDefault="00A453A4" w:rsidP="00A45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указанного договор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"Паркет Классик" обязался выполнить работы по циклевке паркета в зрительских фойе второго и третьего этажей (общая площадь 700 кв. м) здания театра по ул.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 49.</w:t>
      </w:r>
    </w:p>
    <w:p w:rsidR="00A453A4" w:rsidRDefault="00A453A4" w:rsidP="00A45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сводному сметному расчету (приложение № 2 к договору) стоимость работ составляет 535,0 тыс. рублей и включа</w:t>
      </w:r>
      <w:r w:rsidR="00A579A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материалы (</w:t>
      </w:r>
      <w:r w:rsidRPr="00A453A4">
        <w:rPr>
          <w:rFonts w:ascii="Times New Roman" w:hAnsi="Times New Roman" w:cs="Times New Roman"/>
          <w:sz w:val="28"/>
          <w:szCs w:val="28"/>
        </w:rPr>
        <w:t xml:space="preserve">без учета </w:t>
      </w:r>
      <w:r>
        <w:rPr>
          <w:rFonts w:ascii="Times New Roman" w:hAnsi="Times New Roman" w:cs="Times New Roman"/>
          <w:sz w:val="28"/>
          <w:szCs w:val="28"/>
        </w:rPr>
        <w:t>накладных расходов и других надбавок)</w:t>
      </w:r>
      <w:r w:rsidRPr="00A45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A453A4">
        <w:rPr>
          <w:rFonts w:ascii="Times New Roman" w:hAnsi="Times New Roman" w:cs="Times New Roman"/>
          <w:sz w:val="28"/>
          <w:szCs w:val="28"/>
        </w:rPr>
        <w:t>363,8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53A4" w:rsidRDefault="00A453A4" w:rsidP="00A45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клей под паркет РВ110 (21 кг) </w:t>
      </w:r>
      <w:r w:rsidR="00A579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 упаковки на сумму 12,8 тыс. рублей;</w:t>
      </w:r>
    </w:p>
    <w:p w:rsidR="00A453A4" w:rsidRDefault="00A453A4" w:rsidP="00A45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расходные материалы </w:t>
      </w:r>
      <w:r w:rsidR="00A579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750 штук</w:t>
      </w:r>
      <w:r w:rsidR="00A57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сумму57,5 тыс. рублей;</w:t>
      </w:r>
    </w:p>
    <w:p w:rsidR="00A453A4" w:rsidRDefault="00A453A4" w:rsidP="00A45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лак грунт Д5 (5 л) </w:t>
      </w:r>
      <w:r w:rsidR="00A579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17 упаковок  на сумму 56,1 тыс. рублей;</w:t>
      </w:r>
    </w:p>
    <w:p w:rsidR="00A453A4" w:rsidRDefault="00A453A4" w:rsidP="00A45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лак Бона Мега (5 л) </w:t>
      </w:r>
      <w:r w:rsidR="00A579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51 упаковка  на сумму 237,4 тыс. рублей.</w:t>
      </w:r>
    </w:p>
    <w:p w:rsidR="00A453A4" w:rsidRDefault="00A453A4" w:rsidP="00A45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приняты по акту формы КС-2 от 07.08.2013 № 1 и справке о стоимости выполненных работ и затрат (форма КС-3) от 07.08.2013 № 1.</w:t>
      </w:r>
    </w:p>
    <w:p w:rsidR="00A453A4" w:rsidRDefault="00A453A4" w:rsidP="00A45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услуг ООО "Паркет Классик" произведена за счет средств субсидии на выполнение государственного задания в полном объеме (платежное поручение от 25.09.2013 № 1628 на сумму 535,0 тыс. рублей).</w:t>
      </w:r>
    </w:p>
    <w:p w:rsidR="00A453A4" w:rsidRDefault="00A453A4" w:rsidP="00A45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вышеп</w:t>
      </w:r>
      <w:r w:rsidR="00696C3D">
        <w:rPr>
          <w:rFonts w:ascii="Times New Roman" w:hAnsi="Times New Roman" w:cs="Times New Roman"/>
          <w:sz w:val="28"/>
          <w:szCs w:val="28"/>
        </w:rPr>
        <w:t>еречисленные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для ремонта паркета приобретены </w:t>
      </w:r>
      <w:r w:rsidR="00551446">
        <w:rPr>
          <w:rFonts w:ascii="Times New Roman" w:hAnsi="Times New Roman" w:cs="Times New Roman"/>
          <w:sz w:val="28"/>
          <w:szCs w:val="28"/>
        </w:rPr>
        <w:t>ГАУК "Приморский академический краевой драматический театр им. М. Горького"</w:t>
      </w:r>
      <w:r w:rsidR="00B47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индивидуального предпринимателя </w:t>
      </w:r>
      <w:r w:rsidR="00551446">
        <w:rPr>
          <w:rFonts w:ascii="Times New Roman" w:hAnsi="Times New Roman" w:cs="Times New Roman"/>
          <w:sz w:val="28"/>
          <w:szCs w:val="28"/>
        </w:rPr>
        <w:t>Л.Г. Кузнецова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розничной купли-продажи товара</w:t>
      </w:r>
      <w:r w:rsidRPr="008D4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общую сумму 353,0 тыс. рублей</w:t>
      </w:r>
      <w:r w:rsidR="003E681F">
        <w:rPr>
          <w:rFonts w:ascii="Times New Roman" w:hAnsi="Times New Roman" w:cs="Times New Roman"/>
          <w:sz w:val="28"/>
          <w:szCs w:val="28"/>
        </w:rPr>
        <w:t xml:space="preserve"> и списаны с баланса по акту в августе 2013 года</w:t>
      </w:r>
      <w:r w:rsidR="00C10C48">
        <w:rPr>
          <w:rFonts w:ascii="Times New Roman" w:hAnsi="Times New Roman" w:cs="Times New Roman"/>
          <w:sz w:val="28"/>
          <w:szCs w:val="28"/>
        </w:rPr>
        <w:t xml:space="preserve"> на ремонт паркетного покрытия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53A4" w:rsidRDefault="00A453A4" w:rsidP="00173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сумму 195,5 тыс. рублей </w:t>
      </w:r>
      <w:r w:rsidR="00A579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Бона лак Мега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воднодисперсионный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однокомпонентный для полов со средней и высокой нагрузкой (5 л)               42 упаковки (договоры от 30.06.2013 № 10 и от 01.07.2013 № 11);</w:t>
      </w:r>
    </w:p>
    <w:p w:rsidR="00A453A4" w:rsidRDefault="00A453A4" w:rsidP="00173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сумму 97,8 тыс. рублей </w:t>
      </w:r>
      <w:r w:rsidR="00A579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Бона лак Мега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воднодисперсионный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однокомпонентный для полов со средней и высокой нагрузкой (5 л)                9 упаковок и Бона Д5 однокомпонентный полиуретановый лак на растворителях (5 л) 17 упаковок (договор от 02.07.2013 № 12);</w:t>
      </w:r>
    </w:p>
    <w:p w:rsidR="00A453A4" w:rsidRDefault="00A453A4" w:rsidP="00173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сумму 59,7 тыс. рублей </w:t>
      </w:r>
      <w:r w:rsidR="00A579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клей каучуковый </w:t>
      </w:r>
      <w:r>
        <w:rPr>
          <w:rFonts w:ascii="Times New Roman" w:hAnsi="Times New Roman" w:cs="Times New Roman"/>
          <w:sz w:val="28"/>
          <w:szCs w:val="28"/>
          <w:lang w:val="en-US"/>
        </w:rPr>
        <w:t>RB</w:t>
      </w:r>
      <w:r>
        <w:rPr>
          <w:rFonts w:ascii="Times New Roman" w:hAnsi="Times New Roman" w:cs="Times New Roman"/>
          <w:sz w:val="28"/>
          <w:szCs w:val="28"/>
        </w:rPr>
        <w:t>-110 (21 кг)     3 упаковки и расходные материалы (на 1 кв. м) 700 штук (договор от 03.07.2013 № 13).</w:t>
      </w:r>
    </w:p>
    <w:p w:rsidR="00A453A4" w:rsidRDefault="00C10C48" w:rsidP="00173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BC1BBD">
        <w:rPr>
          <w:rFonts w:ascii="Times New Roman" w:hAnsi="Times New Roman" w:cs="Times New Roman"/>
          <w:sz w:val="28"/>
          <w:szCs w:val="28"/>
        </w:rPr>
        <w:t>на ремонт паркета</w:t>
      </w:r>
      <w:r w:rsidR="00CD5BAB">
        <w:rPr>
          <w:rFonts w:ascii="Times New Roman" w:hAnsi="Times New Roman" w:cs="Times New Roman"/>
          <w:sz w:val="28"/>
          <w:szCs w:val="28"/>
        </w:rPr>
        <w:t xml:space="preserve"> дважды</w:t>
      </w:r>
      <w:r w:rsidR="00BC1BBD">
        <w:rPr>
          <w:rFonts w:ascii="Times New Roman" w:hAnsi="Times New Roman" w:cs="Times New Roman"/>
          <w:sz w:val="28"/>
          <w:szCs w:val="28"/>
        </w:rPr>
        <w:t xml:space="preserve"> списаны материалы</w:t>
      </w:r>
      <w:r w:rsidR="00CD5BAB">
        <w:rPr>
          <w:rFonts w:ascii="Times New Roman" w:hAnsi="Times New Roman" w:cs="Times New Roman"/>
          <w:sz w:val="28"/>
          <w:szCs w:val="28"/>
        </w:rPr>
        <w:t xml:space="preserve"> на общую сумму 353,0 тыс. рублей</w:t>
      </w:r>
      <w:r w:rsidR="00A453A4">
        <w:rPr>
          <w:rFonts w:ascii="Times New Roman" w:hAnsi="Times New Roman" w:cs="Times New Roman"/>
          <w:sz w:val="28"/>
          <w:szCs w:val="28"/>
        </w:rPr>
        <w:t>.</w:t>
      </w:r>
    </w:p>
    <w:p w:rsidR="001D23F5" w:rsidRDefault="00CD5BAB" w:rsidP="00173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проверки руководством ООО "Паркет Классик" предоставлено гарантийное письмо от 27.11.2014 без номера о выполнении обязательств перед ГАУК "Приморский академический краевой драматический театр им. М. Горького" на </w:t>
      </w:r>
      <w:r w:rsidR="008314F7">
        <w:rPr>
          <w:rFonts w:ascii="Times New Roman" w:hAnsi="Times New Roman" w:cs="Times New Roman"/>
          <w:sz w:val="28"/>
          <w:szCs w:val="28"/>
        </w:rPr>
        <w:t xml:space="preserve">вышеуказанную </w:t>
      </w:r>
      <w:r>
        <w:rPr>
          <w:rFonts w:ascii="Times New Roman" w:hAnsi="Times New Roman" w:cs="Times New Roman"/>
          <w:sz w:val="28"/>
          <w:szCs w:val="28"/>
        </w:rPr>
        <w:t>сумму в срок до 31.03.2015.</w:t>
      </w:r>
    </w:p>
    <w:p w:rsidR="00D86D65" w:rsidRDefault="00696C3D" w:rsidP="00173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1BB3">
        <w:rPr>
          <w:rFonts w:ascii="Times New Roman" w:hAnsi="Times New Roman" w:cs="Times New Roman"/>
          <w:sz w:val="28"/>
          <w:szCs w:val="28"/>
        </w:rPr>
        <w:t>риобретение основных средств за счет субсидии на выполнение государственного задания не производилось.</w:t>
      </w:r>
    </w:p>
    <w:p w:rsidR="00792A96" w:rsidRDefault="00440A6C" w:rsidP="00173A08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="00B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9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пункта 38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утвержденной приказом Минфина России от 01.12.2010 № 157н, </w:t>
      </w:r>
      <w:r w:rsidR="00B3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допущено </w:t>
      </w:r>
      <w:r w:rsidR="00B31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нарушение </w:t>
      </w:r>
      <w:r w:rsidR="0079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учета основных средств со сроком полезного использования более 12 месяцев независимо </w:t>
      </w:r>
      <w:proofErr w:type="gramStart"/>
      <w:r w:rsidR="00792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79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2A9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="0079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стоимости.</w:t>
      </w:r>
    </w:p>
    <w:p w:rsidR="00B91BB3" w:rsidRDefault="00792A96" w:rsidP="00173A0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>ГАУК "Приморский академический краевой драматический театр им. М. Горького"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B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еоднократно приобретались </w:t>
      </w:r>
      <w:proofErr w:type="spellStart"/>
      <w:r w:rsidR="00B91BB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флеш-карты</w:t>
      </w:r>
      <w:proofErr w:type="spellEnd"/>
      <w:r w:rsidR="00B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B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="00B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подстатьи 340 "Увеличение стоимости материальных запасов" </w:t>
      </w:r>
      <w:r w:rsidR="00B91BB3">
        <w:rPr>
          <w:rFonts w:ascii="Times New Roman" w:hAnsi="Times New Roman" w:cs="Times New Roman"/>
          <w:sz w:val="28"/>
          <w:szCs w:val="28"/>
        </w:rPr>
        <w:t>КОСГУ</w:t>
      </w:r>
      <w:r w:rsidR="00B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следовало относить за счет подстатьи 310 </w:t>
      </w:r>
      <w:r w:rsidR="00B91BB3">
        <w:rPr>
          <w:rFonts w:ascii="Times New Roman" w:hAnsi="Times New Roman" w:cs="Times New Roman"/>
          <w:sz w:val="28"/>
          <w:szCs w:val="28"/>
        </w:rPr>
        <w:t>"Увеличение стоимос</w:t>
      </w:r>
      <w:r>
        <w:rPr>
          <w:rFonts w:ascii="Times New Roman" w:hAnsi="Times New Roman" w:cs="Times New Roman"/>
          <w:sz w:val="28"/>
          <w:szCs w:val="28"/>
        </w:rPr>
        <w:t>ти основных средств" КОСГУ, по следующим основани</w:t>
      </w:r>
      <w:r w:rsidR="00027A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91BB3">
        <w:rPr>
          <w:rFonts w:ascii="Times New Roman" w:hAnsi="Times New Roman" w:cs="Times New Roman"/>
          <w:sz w:val="28"/>
          <w:szCs w:val="28"/>
        </w:rPr>
        <w:t>:</w:t>
      </w:r>
    </w:p>
    <w:p w:rsidR="00B91BB3" w:rsidRDefault="00B91BB3" w:rsidP="00173A08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учетной политике за 2013 и 2014 г. предусмотрено, что "в составе основных средств учитываются материальные объекты, используемые в процессе деятельности учреждения при выполнении работ или оказании услуг либо для управленческих нужд учреждения, независимо от стоимости объектов основных средств со сроком полезного использования более           12 месяцев";</w:t>
      </w:r>
    </w:p>
    <w:p w:rsidR="00B91BB3" w:rsidRDefault="00B91BB3" w:rsidP="00173A0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флэш-карта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 является внешним запоминающим периферийным устройством. Согласно Общероссийскому классификатору основных фондов ОК 013-94 (ОКОФ) им присвоен код 14 3020340 "Устройства запоминающие внешние". При этом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01.01.2002 № 1, срок полезного использования данного нефинансового актива составляет 3 года.</w:t>
      </w:r>
    </w:p>
    <w:p w:rsidR="00440A6C" w:rsidRPr="00CF0980" w:rsidRDefault="00B91BB3" w:rsidP="00173A0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флэш-карта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 должна быть учтена в качестве основного средства и, соответственно, расходы по ее приобретению должны быть </w:t>
      </w:r>
      <w:r w:rsidR="00440A6C">
        <w:rPr>
          <w:rFonts w:ascii="Times New Roman" w:hAnsi="Times New Roman" w:cs="Times New Roman"/>
          <w:sz w:val="28"/>
          <w:szCs w:val="28"/>
        </w:rPr>
        <w:t>отнесены за счет подстатьи 310 "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="00440A6C">
        <w:rPr>
          <w:rFonts w:ascii="Times New Roman" w:hAnsi="Times New Roman" w:cs="Times New Roman"/>
          <w:sz w:val="28"/>
          <w:szCs w:val="28"/>
        </w:rPr>
        <w:t>ение стоимости основных средств"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E09" w:rsidRDefault="004F7E09" w:rsidP="004F7E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2.2. С</w:t>
      </w:r>
      <w:r w:rsidRPr="00D31D0B">
        <w:rPr>
          <w:rFonts w:ascii="Times New Roman" w:hAnsi="Times New Roman" w:cs="Times New Roman"/>
          <w:b/>
          <w:i/>
          <w:sz w:val="28"/>
          <w:szCs w:val="28"/>
        </w:rPr>
        <w:t>убсидии на иные цели</w:t>
      </w:r>
    </w:p>
    <w:p w:rsidR="00173A08" w:rsidRDefault="00173A08" w:rsidP="004F7E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441B" w:rsidRDefault="0023441B" w:rsidP="002344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Субсидии из краевого бюджета на иные цели, не связанные с возмещением нормативных затрат при оказании государственных услуг (выполнении работ) в соответствии с государств</w:t>
      </w:r>
      <w:r w:rsidR="009243CC">
        <w:rPr>
          <w:rFonts w:ascii="Times New Roman" w:hAnsi="Times New Roman" w:cs="Times New Roman"/>
          <w:sz w:val="28"/>
          <w:szCs w:val="28"/>
        </w:rPr>
        <w:t>енным заданием</w:t>
      </w:r>
      <w:r w:rsidR="00A579A0">
        <w:rPr>
          <w:rFonts w:ascii="Times New Roman" w:hAnsi="Times New Roman" w:cs="Times New Roman"/>
          <w:sz w:val="28"/>
          <w:szCs w:val="28"/>
        </w:rPr>
        <w:t>,</w:t>
      </w:r>
      <w:r w:rsidR="009243CC">
        <w:rPr>
          <w:rFonts w:ascii="Times New Roman" w:hAnsi="Times New Roman" w:cs="Times New Roman"/>
          <w:sz w:val="28"/>
          <w:szCs w:val="28"/>
        </w:rPr>
        <w:t xml:space="preserve"> предоставлены ГАУК "Приморский академический краевой драматический театр им. М. Горького"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соглашения, заключенного с департаментом </w:t>
      </w:r>
      <w:r w:rsidR="009243CC">
        <w:rPr>
          <w:rFonts w:ascii="Times New Roman" w:hAnsi="Times New Roman" w:cs="Times New Roman"/>
          <w:sz w:val="28"/>
          <w:szCs w:val="28"/>
        </w:rPr>
        <w:t>культуры Приморского края от 18.01.2013 без номера</w:t>
      </w:r>
      <w:r w:rsidR="008D518A">
        <w:rPr>
          <w:rFonts w:ascii="Times New Roman" w:hAnsi="Times New Roman" w:cs="Times New Roman"/>
          <w:sz w:val="28"/>
          <w:szCs w:val="28"/>
        </w:rPr>
        <w:t xml:space="preserve"> согласно которому</w:t>
      </w:r>
      <w:r w:rsidR="009243CC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8D518A">
        <w:rPr>
          <w:rFonts w:ascii="Times New Roman" w:hAnsi="Times New Roman" w:cs="Times New Roman"/>
          <w:sz w:val="28"/>
          <w:szCs w:val="28"/>
        </w:rPr>
        <w:t xml:space="preserve"> и сроки </w:t>
      </w:r>
      <w:r w:rsidR="009243CC">
        <w:rPr>
          <w:rFonts w:ascii="Times New Roman" w:hAnsi="Times New Roman" w:cs="Times New Roman"/>
          <w:sz w:val="28"/>
          <w:szCs w:val="28"/>
        </w:rPr>
        <w:t>расходования средств субсидии</w:t>
      </w:r>
      <w:r w:rsidR="008D518A" w:rsidRPr="008D518A">
        <w:rPr>
          <w:rFonts w:ascii="Times New Roman" w:hAnsi="Times New Roman" w:cs="Times New Roman"/>
          <w:sz w:val="28"/>
          <w:szCs w:val="28"/>
        </w:rPr>
        <w:t xml:space="preserve"> </w:t>
      </w:r>
      <w:r w:rsidR="008D518A">
        <w:rPr>
          <w:rFonts w:ascii="Times New Roman" w:hAnsi="Times New Roman" w:cs="Times New Roman"/>
          <w:sz w:val="28"/>
          <w:szCs w:val="28"/>
        </w:rPr>
        <w:t>определены Приложением № 1 к данному</w:t>
      </w:r>
      <w:proofErr w:type="gramEnd"/>
      <w:r w:rsidR="008D518A">
        <w:rPr>
          <w:rFonts w:ascii="Times New Roman" w:hAnsi="Times New Roman" w:cs="Times New Roman"/>
          <w:sz w:val="28"/>
          <w:szCs w:val="28"/>
        </w:rPr>
        <w:t xml:space="preserve"> соглашению, а именно:</w:t>
      </w:r>
    </w:p>
    <w:p w:rsidR="008D518A" w:rsidRDefault="008D518A" w:rsidP="0023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A8">
        <w:rPr>
          <w:rFonts w:ascii="Times New Roman" w:hAnsi="Times New Roman" w:cs="Times New Roman"/>
          <w:i/>
          <w:sz w:val="28"/>
          <w:szCs w:val="28"/>
        </w:rPr>
        <w:t>приобретение оборудования</w:t>
      </w:r>
      <w:r w:rsidR="00CF3216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F55AF2">
        <w:rPr>
          <w:rFonts w:ascii="Times New Roman" w:hAnsi="Times New Roman" w:cs="Times New Roman"/>
          <w:sz w:val="28"/>
          <w:szCs w:val="28"/>
        </w:rPr>
        <w:t>6 200,0 тыс. рублей, средства субсидии освоены в полном объеме на приобретение осн</w:t>
      </w:r>
      <w:r w:rsidR="00443DA8">
        <w:rPr>
          <w:rFonts w:ascii="Times New Roman" w:hAnsi="Times New Roman" w:cs="Times New Roman"/>
          <w:sz w:val="28"/>
          <w:szCs w:val="28"/>
        </w:rPr>
        <w:t>овных средств, из них</w:t>
      </w:r>
      <w:r w:rsidR="003D662F">
        <w:rPr>
          <w:rFonts w:ascii="Times New Roman" w:hAnsi="Times New Roman" w:cs="Times New Roman"/>
          <w:sz w:val="28"/>
          <w:szCs w:val="28"/>
        </w:rPr>
        <w:t>:</w:t>
      </w:r>
    </w:p>
    <w:p w:rsidR="004A4EB4" w:rsidRDefault="003A03BC" w:rsidP="004A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видеооборудование </w:t>
      </w:r>
      <w:r w:rsidR="00C060C8">
        <w:rPr>
          <w:rFonts w:ascii="Times New Roman" w:hAnsi="Times New Roman" w:cs="Times New Roman"/>
          <w:sz w:val="28"/>
          <w:szCs w:val="28"/>
        </w:rPr>
        <w:t>стоимостью 1 432,0 тыс. рублей</w:t>
      </w:r>
      <w:r w:rsidR="004A4EB4">
        <w:rPr>
          <w:rFonts w:ascii="Times New Roman" w:hAnsi="Times New Roman" w:cs="Times New Roman"/>
          <w:sz w:val="28"/>
          <w:szCs w:val="28"/>
        </w:rPr>
        <w:t>, приобретенное</w:t>
      </w:r>
      <w:r w:rsidR="00C060C8">
        <w:rPr>
          <w:rFonts w:ascii="Times New Roman" w:hAnsi="Times New Roman" w:cs="Times New Roman"/>
          <w:sz w:val="28"/>
          <w:szCs w:val="28"/>
        </w:rPr>
        <w:t xml:space="preserve"> </w:t>
      </w:r>
      <w:r w:rsidR="004A4EB4">
        <w:rPr>
          <w:rFonts w:ascii="Times New Roman" w:hAnsi="Times New Roman" w:cs="Times New Roman"/>
          <w:sz w:val="28"/>
          <w:szCs w:val="28"/>
        </w:rPr>
        <w:t xml:space="preserve">у </w:t>
      </w:r>
      <w:r w:rsidR="00C060C8">
        <w:rPr>
          <w:rFonts w:ascii="Times New Roman" w:hAnsi="Times New Roman" w:cs="Times New Roman"/>
          <w:sz w:val="28"/>
          <w:szCs w:val="28"/>
        </w:rPr>
        <w:t xml:space="preserve">ЗАО "Дока Центр" </w:t>
      </w:r>
      <w:r w:rsidR="004A4EB4">
        <w:rPr>
          <w:rFonts w:ascii="Times New Roman" w:hAnsi="Times New Roman" w:cs="Times New Roman"/>
          <w:sz w:val="28"/>
          <w:szCs w:val="28"/>
        </w:rPr>
        <w:t>по</w:t>
      </w:r>
      <w:r w:rsidR="00C060C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A4EB4">
        <w:rPr>
          <w:rFonts w:ascii="Times New Roman" w:hAnsi="Times New Roman" w:cs="Times New Roman"/>
          <w:sz w:val="28"/>
          <w:szCs w:val="28"/>
        </w:rPr>
        <w:t>у</w:t>
      </w:r>
      <w:r w:rsidR="00C060C8">
        <w:rPr>
          <w:rFonts w:ascii="Times New Roman" w:hAnsi="Times New Roman" w:cs="Times New Roman"/>
          <w:sz w:val="28"/>
          <w:szCs w:val="28"/>
        </w:rPr>
        <w:t xml:space="preserve"> от 05.02.2013 № 07/13</w:t>
      </w:r>
      <w:r w:rsidR="004A4EB4">
        <w:rPr>
          <w:rFonts w:ascii="Times New Roman" w:hAnsi="Times New Roman" w:cs="Times New Roman"/>
          <w:sz w:val="28"/>
          <w:szCs w:val="28"/>
        </w:rPr>
        <w:t xml:space="preserve"> и включающее:</w:t>
      </w:r>
    </w:p>
    <w:p w:rsidR="004A4EB4" w:rsidRPr="00FD19E9" w:rsidRDefault="004A4EB4" w:rsidP="004A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LX</w:t>
      </w:r>
      <w:r w:rsidRPr="00FD19E9">
        <w:rPr>
          <w:rFonts w:ascii="Times New Roman" w:hAnsi="Times New Roman" w:cs="Times New Roman"/>
          <w:sz w:val="28"/>
          <w:szCs w:val="28"/>
        </w:rPr>
        <w:t xml:space="preserve">1500 </w:t>
      </w:r>
      <w:proofErr w:type="gramStart"/>
      <w:r w:rsidR="00A579A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видеопроектор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стоимостью 956,2 тыс. рублей;</w:t>
      </w:r>
    </w:p>
    <w:p w:rsidR="004A4EB4" w:rsidRPr="00C72DC1" w:rsidRDefault="004A4EB4" w:rsidP="004A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0.8:1 </w:t>
      </w:r>
      <w:r>
        <w:rPr>
          <w:rFonts w:ascii="Times New Roman" w:hAnsi="Times New Roman" w:cs="Times New Roman"/>
          <w:sz w:val="28"/>
          <w:szCs w:val="28"/>
          <w:lang w:val="en-US"/>
        </w:rPr>
        <w:t>Fixed</w:t>
      </w:r>
      <w:r w:rsidRPr="00FD1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9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короткофузный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объектив </w:t>
      </w:r>
      <w:r w:rsidR="00A579A0">
        <w:rPr>
          <w:rFonts w:ascii="Times New Roman" w:hAnsi="Times New Roman" w:cs="Times New Roman"/>
          <w:sz w:val="28"/>
          <w:szCs w:val="28"/>
        </w:rPr>
        <w:t>стоимостью</w:t>
      </w:r>
      <w:r>
        <w:rPr>
          <w:rFonts w:ascii="Times New Roman" w:hAnsi="Times New Roman" w:cs="Times New Roman"/>
          <w:sz w:val="28"/>
          <w:szCs w:val="28"/>
        </w:rPr>
        <w:t xml:space="preserve"> 249,8 тыс. рублей;</w:t>
      </w:r>
    </w:p>
    <w:p w:rsidR="004A4EB4" w:rsidRPr="00C72DC1" w:rsidRDefault="004A4EB4" w:rsidP="004A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C72DC1">
        <w:rPr>
          <w:rFonts w:ascii="Times New Roman" w:hAnsi="Times New Roman" w:cs="Times New Roman"/>
          <w:sz w:val="28"/>
          <w:szCs w:val="28"/>
        </w:rPr>
        <w:t>-572</w:t>
      </w:r>
      <w:r>
        <w:rPr>
          <w:rFonts w:ascii="Times New Roman" w:hAnsi="Times New Roman" w:cs="Times New Roman"/>
          <w:sz w:val="28"/>
          <w:szCs w:val="28"/>
          <w:lang w:val="en-US"/>
        </w:rPr>
        <w:t>HDCP</w:t>
      </w:r>
      <w:r w:rsidRPr="00C72DC1">
        <w:rPr>
          <w:rFonts w:ascii="Times New Roman" w:hAnsi="Times New Roman" w:cs="Times New Roman"/>
          <w:sz w:val="28"/>
          <w:szCs w:val="28"/>
        </w:rPr>
        <w:t xml:space="preserve">+ </w:t>
      </w:r>
      <w:r w:rsidR="00A579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приемник сигнала по кабелю на витой паре </w:t>
      </w:r>
      <w:r w:rsidR="00A579A0">
        <w:rPr>
          <w:rFonts w:ascii="Times New Roman" w:hAnsi="Times New Roman" w:cs="Times New Roman"/>
          <w:sz w:val="28"/>
          <w:szCs w:val="28"/>
        </w:rPr>
        <w:t>стоимостью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proofErr w:type="gramStart"/>
      <w:r>
        <w:rPr>
          <w:rFonts w:ascii="Times New Roman" w:hAnsi="Times New Roman" w:cs="Times New Roman"/>
          <w:sz w:val="28"/>
          <w:szCs w:val="28"/>
        </w:rPr>
        <w:t>,4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A4EB4" w:rsidRPr="00C72DC1" w:rsidRDefault="004A4EB4" w:rsidP="004A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PT</w:t>
      </w:r>
      <w:r w:rsidRPr="00C72DC1">
        <w:rPr>
          <w:rFonts w:ascii="Times New Roman" w:hAnsi="Times New Roman" w:cs="Times New Roman"/>
          <w:sz w:val="28"/>
          <w:szCs w:val="28"/>
        </w:rPr>
        <w:t>-571</w:t>
      </w:r>
      <w:r>
        <w:rPr>
          <w:rFonts w:ascii="Times New Roman" w:hAnsi="Times New Roman" w:cs="Times New Roman"/>
          <w:sz w:val="28"/>
          <w:szCs w:val="28"/>
          <w:lang w:val="en-US"/>
        </w:rPr>
        <w:t>HDCP</w:t>
      </w:r>
      <w:r>
        <w:rPr>
          <w:rFonts w:ascii="Times New Roman" w:hAnsi="Times New Roman" w:cs="Times New Roman"/>
          <w:sz w:val="28"/>
          <w:szCs w:val="28"/>
        </w:rPr>
        <w:t xml:space="preserve"> передатчик сигнала по кабелю на витой паре </w:t>
      </w:r>
      <w:r w:rsidR="00CC0F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proofErr w:type="gramStart"/>
      <w:r>
        <w:rPr>
          <w:rFonts w:ascii="Times New Roman" w:hAnsi="Times New Roman" w:cs="Times New Roman"/>
          <w:sz w:val="28"/>
          <w:szCs w:val="28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A4EB4" w:rsidRDefault="004A4EB4" w:rsidP="004A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Dark</w:t>
      </w:r>
      <w:r w:rsidRPr="00C72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Pearl</w:t>
      </w:r>
      <w:r>
        <w:rPr>
          <w:rFonts w:ascii="Times New Roman" w:hAnsi="Times New Roman" w:cs="Times New Roman"/>
          <w:sz w:val="28"/>
          <w:szCs w:val="28"/>
        </w:rPr>
        <w:t xml:space="preserve"> – натяжной проекционный экран для фронтальной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рир-проекции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(обратной проекции: ширина 14 м х высота 10 м) </w:t>
      </w:r>
      <w:r w:rsidR="00CC0F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206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A4EB4" w:rsidRDefault="004A4EB4" w:rsidP="004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и монтаж оборудования </w:t>
      </w:r>
      <w:r w:rsidR="00443DA8">
        <w:rPr>
          <w:rFonts w:ascii="Times New Roman" w:hAnsi="Times New Roman" w:cs="Times New Roman"/>
          <w:sz w:val="28"/>
          <w:szCs w:val="28"/>
        </w:rPr>
        <w:t>АТС  на сумму</w:t>
      </w:r>
      <w:r>
        <w:rPr>
          <w:rFonts w:ascii="Times New Roman" w:hAnsi="Times New Roman" w:cs="Times New Roman"/>
          <w:sz w:val="28"/>
          <w:szCs w:val="28"/>
        </w:rPr>
        <w:t xml:space="preserve"> 650,9 тыс. рублей (поставщик </w:t>
      </w:r>
      <w:r w:rsidR="00CC0F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ООО "ЦИТ"</w:t>
      </w:r>
      <w:r w:rsidR="00CC0F97">
        <w:rPr>
          <w:rFonts w:ascii="Times New Roman" w:hAnsi="Times New Roman" w:cs="Times New Roman"/>
          <w:sz w:val="28"/>
          <w:szCs w:val="28"/>
        </w:rPr>
        <w:t>,</w:t>
      </w:r>
      <w:r w:rsidR="00443DA8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 xml:space="preserve"> от 24.07.2013 № 50/13</w:t>
      </w:r>
      <w:r w:rsidR="00443DA8">
        <w:rPr>
          <w:rFonts w:ascii="Times New Roman" w:hAnsi="Times New Roman" w:cs="Times New Roman"/>
          <w:sz w:val="28"/>
          <w:szCs w:val="28"/>
        </w:rPr>
        <w:t>);</w:t>
      </w:r>
    </w:p>
    <w:p w:rsidR="0077656C" w:rsidRDefault="0077656C" w:rsidP="0023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привода круга и кольца сцены и пульта помощника режиссера  стоимостью 1 131,9 тыс. рублей (поставщик </w:t>
      </w:r>
      <w:r w:rsidR="00CC0F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EAF">
        <w:rPr>
          <w:rFonts w:ascii="Times New Roman" w:hAnsi="Times New Roman" w:cs="Times New Roman"/>
          <w:sz w:val="28"/>
          <w:szCs w:val="28"/>
        </w:rPr>
        <w:t>ООО "Юго-Восток"</w:t>
      </w:r>
      <w:r w:rsidR="00CC0F97">
        <w:rPr>
          <w:rFonts w:ascii="Times New Roman" w:hAnsi="Times New Roman" w:cs="Times New Roman"/>
          <w:sz w:val="28"/>
          <w:szCs w:val="28"/>
        </w:rPr>
        <w:t xml:space="preserve">, </w:t>
      </w:r>
      <w:r w:rsidR="00410EAF">
        <w:rPr>
          <w:rFonts w:ascii="Times New Roman" w:hAnsi="Times New Roman" w:cs="Times New Roman"/>
          <w:sz w:val="28"/>
          <w:szCs w:val="28"/>
        </w:rPr>
        <w:t xml:space="preserve"> договор от 04.07.2013 № 32/13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060C8" w:rsidRDefault="00C060C8" w:rsidP="0023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накладное покрытие сцены </w:t>
      </w:r>
      <w:r w:rsidR="00CC0F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сумму 604,0 тыс. рублей (поставщик </w:t>
      </w:r>
      <w:r w:rsidR="00CC0F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>");</w:t>
      </w:r>
    </w:p>
    <w:p w:rsidR="0077656C" w:rsidRDefault="00DC2802" w:rsidP="0023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микроавтобус </w:t>
      </w:r>
      <w:r>
        <w:rPr>
          <w:rFonts w:ascii="Times New Roman" w:hAnsi="Times New Roman" w:cs="Times New Roman"/>
          <w:sz w:val="28"/>
          <w:szCs w:val="28"/>
          <w:lang w:val="en-US"/>
        </w:rPr>
        <w:t>KIA</w:t>
      </w:r>
      <w:r w:rsidRPr="00DC2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JD</w:t>
      </w:r>
      <w:r w:rsidRPr="00DC2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CEED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F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сумму 759,9 тыс. рублей;</w:t>
      </w:r>
    </w:p>
    <w:p w:rsidR="00DC2802" w:rsidRPr="00DC2802" w:rsidRDefault="003A03BC" w:rsidP="0023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основные средства (электрические лебедки, </w:t>
      </w:r>
      <w:r w:rsidR="004A4EB4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генератор</w:t>
      </w:r>
      <w:r w:rsidR="004A4E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снега, микрофоны с переходниками, мебель и др.) </w:t>
      </w:r>
      <w:r w:rsidR="00CC0F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43D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43DA8">
        <w:rPr>
          <w:rFonts w:ascii="Times New Roman" w:hAnsi="Times New Roman" w:cs="Times New Roman"/>
          <w:sz w:val="28"/>
          <w:szCs w:val="28"/>
        </w:rPr>
        <w:t>621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3D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3DA8">
        <w:rPr>
          <w:rFonts w:ascii="Times New Roman" w:hAnsi="Times New Roman" w:cs="Times New Roman"/>
          <w:sz w:val="28"/>
          <w:szCs w:val="28"/>
        </w:rPr>
        <w:t>;</w:t>
      </w:r>
    </w:p>
    <w:p w:rsidR="00F55AF2" w:rsidRDefault="00443DA8" w:rsidP="00F5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CF3216" w:rsidRPr="00CF3216">
        <w:rPr>
          <w:rFonts w:ascii="Times New Roman" w:hAnsi="Times New Roman" w:cs="Times New Roman"/>
          <w:i/>
          <w:sz w:val="28"/>
          <w:szCs w:val="28"/>
        </w:rPr>
        <w:t>проведение мероприятий в рамках краевой долгосрочной программы "Энергосбережени</w:t>
      </w:r>
      <w:r w:rsidR="00CC0F97">
        <w:rPr>
          <w:rFonts w:ascii="Times New Roman" w:hAnsi="Times New Roman" w:cs="Times New Roman"/>
          <w:i/>
          <w:sz w:val="28"/>
          <w:szCs w:val="28"/>
        </w:rPr>
        <w:t>е</w:t>
      </w:r>
      <w:r w:rsidR="00CF3216" w:rsidRPr="00CF3216">
        <w:rPr>
          <w:rFonts w:ascii="Times New Roman" w:hAnsi="Times New Roman" w:cs="Times New Roman"/>
          <w:i/>
          <w:sz w:val="28"/>
          <w:szCs w:val="28"/>
        </w:rPr>
        <w:t xml:space="preserve"> и повышение энергетической эффективности" на 2010-2014 годы"</w:t>
      </w:r>
      <w:r w:rsidR="00F55A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предоставлено и освоено 5 323,6 тыс. рублей</w:t>
      </w:r>
      <w:r w:rsidR="00F74889">
        <w:rPr>
          <w:rFonts w:ascii="Times New Roman" w:hAnsi="Times New Roman" w:cs="Times New Roman"/>
          <w:sz w:val="28"/>
          <w:szCs w:val="28"/>
        </w:rPr>
        <w:t xml:space="preserve"> на следующие 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3DA8" w:rsidRDefault="00443DA8" w:rsidP="00F5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энергетическое </w:t>
      </w:r>
      <w:r w:rsidR="00F7488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74889">
        <w:rPr>
          <w:rFonts w:ascii="Times New Roman" w:hAnsi="Times New Roman" w:cs="Times New Roman"/>
          <w:sz w:val="28"/>
          <w:szCs w:val="28"/>
        </w:rPr>
        <w:t>тепловизионное</w:t>
      </w:r>
      <w:proofErr w:type="spellEnd"/>
      <w:r w:rsidR="00F74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</w:t>
      </w:r>
      <w:r w:rsidR="00CC0F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здани</w:t>
      </w:r>
      <w:r w:rsidR="00F74889">
        <w:rPr>
          <w:rFonts w:ascii="Times New Roman" w:hAnsi="Times New Roman" w:cs="Times New Roman"/>
          <w:sz w:val="28"/>
          <w:szCs w:val="28"/>
        </w:rPr>
        <w:t>й театра</w:t>
      </w:r>
      <w:r>
        <w:rPr>
          <w:rFonts w:ascii="Times New Roman" w:hAnsi="Times New Roman" w:cs="Times New Roman"/>
          <w:sz w:val="28"/>
          <w:szCs w:val="28"/>
        </w:rPr>
        <w:t xml:space="preserve"> ГАУК "Приморский академический краевой драматический театр им. М. Горького" и гаража</w:t>
      </w:r>
      <w:r w:rsidR="00F748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74889">
        <w:rPr>
          <w:rFonts w:ascii="Times New Roman" w:hAnsi="Times New Roman" w:cs="Times New Roman"/>
          <w:sz w:val="28"/>
          <w:szCs w:val="28"/>
        </w:rPr>
        <w:t>проведенные</w:t>
      </w:r>
      <w:proofErr w:type="gramEnd"/>
      <w:r w:rsidR="00F74889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 А.В. </w:t>
      </w:r>
      <w:proofErr w:type="spellStart"/>
      <w:r w:rsidR="00F74889">
        <w:rPr>
          <w:rFonts w:ascii="Times New Roman" w:hAnsi="Times New Roman" w:cs="Times New Roman"/>
          <w:sz w:val="28"/>
          <w:szCs w:val="28"/>
        </w:rPr>
        <w:t>Мызиным</w:t>
      </w:r>
      <w:proofErr w:type="spellEnd"/>
      <w:r w:rsidR="00F74889">
        <w:rPr>
          <w:rFonts w:ascii="Times New Roman" w:hAnsi="Times New Roman" w:cs="Times New Roman"/>
          <w:sz w:val="28"/>
          <w:szCs w:val="28"/>
        </w:rPr>
        <w:t xml:space="preserve"> по договорам соответственно от 10.02.2013 № ЭА-2/13 на сумму 98,0 тыс. рублей и от 10.02.2013 № ТО-3/13 на сумму 97,0 тыс. рублей;</w:t>
      </w:r>
    </w:p>
    <w:p w:rsidR="00F74889" w:rsidRDefault="004057B8" w:rsidP="00F5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</w:t>
      </w:r>
      <w:r w:rsidR="00751C70">
        <w:rPr>
          <w:rFonts w:ascii="Times New Roman" w:hAnsi="Times New Roman" w:cs="Times New Roman"/>
          <w:sz w:val="28"/>
          <w:szCs w:val="28"/>
        </w:rPr>
        <w:t xml:space="preserve"> проекта индивидуального теплового пункта (далее </w:t>
      </w:r>
      <w:r w:rsidR="00CC0F97">
        <w:rPr>
          <w:rFonts w:ascii="Times New Roman" w:hAnsi="Times New Roman" w:cs="Times New Roman"/>
          <w:sz w:val="28"/>
          <w:szCs w:val="28"/>
        </w:rPr>
        <w:t>–</w:t>
      </w:r>
      <w:r w:rsidR="00751C70">
        <w:rPr>
          <w:rFonts w:ascii="Times New Roman" w:hAnsi="Times New Roman" w:cs="Times New Roman"/>
          <w:sz w:val="28"/>
          <w:szCs w:val="28"/>
        </w:rPr>
        <w:t xml:space="preserve"> ИТП) исполнителем  </w:t>
      </w:r>
      <w:r w:rsidR="00D82EB8">
        <w:rPr>
          <w:rFonts w:ascii="Times New Roman" w:hAnsi="Times New Roman" w:cs="Times New Roman"/>
          <w:sz w:val="28"/>
          <w:szCs w:val="28"/>
        </w:rPr>
        <w:t xml:space="preserve">ООО "Дальневосточная энергосберегающая корпорация" (далее </w:t>
      </w:r>
      <w:r w:rsidR="00CC0F97">
        <w:rPr>
          <w:rFonts w:ascii="Times New Roman" w:hAnsi="Times New Roman" w:cs="Times New Roman"/>
          <w:sz w:val="28"/>
          <w:szCs w:val="28"/>
        </w:rPr>
        <w:t>–</w:t>
      </w:r>
      <w:r w:rsidR="00D82EB8">
        <w:rPr>
          <w:rFonts w:ascii="Times New Roman" w:hAnsi="Times New Roman" w:cs="Times New Roman"/>
          <w:sz w:val="28"/>
          <w:szCs w:val="28"/>
        </w:rPr>
        <w:t xml:space="preserve"> ООО "ДВСЭК") по договору от 04.04.2013 № 1-ПР</w:t>
      </w:r>
      <w:r w:rsidR="00751C70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D82E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1C70">
        <w:rPr>
          <w:rFonts w:ascii="Times New Roman" w:hAnsi="Times New Roman" w:cs="Times New Roman"/>
          <w:sz w:val="28"/>
          <w:szCs w:val="28"/>
        </w:rPr>
        <w:t>25,0 тыс. рублей.</w:t>
      </w:r>
    </w:p>
    <w:p w:rsidR="00751C70" w:rsidRDefault="00D82EB8" w:rsidP="00F5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выполненную п</w:t>
      </w:r>
      <w:r w:rsidR="00751C70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ную документацию ООО "Экологические проекты ЦВЧ</w:t>
      </w:r>
      <w:r w:rsidR="00796B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6B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Владивосток" выдано положительное заключение негосударственной экспертизы № 3-2-1-084-13 от 04.06.2013, с подтверждением сметной стоимости </w:t>
      </w:r>
      <w:r w:rsidR="00C706BA">
        <w:rPr>
          <w:rFonts w:ascii="Times New Roman" w:hAnsi="Times New Roman" w:cs="Times New Roman"/>
          <w:sz w:val="28"/>
          <w:szCs w:val="28"/>
        </w:rPr>
        <w:t>ремонта ИТП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6BA">
        <w:rPr>
          <w:rFonts w:ascii="Times New Roman" w:hAnsi="Times New Roman" w:cs="Times New Roman"/>
          <w:sz w:val="28"/>
          <w:szCs w:val="28"/>
        </w:rPr>
        <w:t>в сумме 733,4 тыс. рублей;</w:t>
      </w:r>
    </w:p>
    <w:p w:rsidR="00C706BA" w:rsidRDefault="00C706BA" w:rsidP="00F5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ИТП, стоимостью 733,4 тыс. рублей, выполнен ООО "ДВСЭК" по договору от 29.06.2013 № 36/2013;</w:t>
      </w:r>
    </w:p>
    <w:p w:rsidR="00C706BA" w:rsidRDefault="00C706BA" w:rsidP="00F5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управления светом в зрительном зале </w:t>
      </w:r>
      <w:r w:rsidR="001E0A47">
        <w:rPr>
          <w:rFonts w:ascii="Times New Roman" w:hAnsi="Times New Roman" w:cs="Times New Roman"/>
          <w:sz w:val="28"/>
          <w:szCs w:val="28"/>
        </w:rPr>
        <w:t>на сумму 2 498,1 тыс. рублей, выполнен</w:t>
      </w:r>
      <w:proofErr w:type="gramStart"/>
      <w:r w:rsidR="001E0A47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1E0A4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1E0A47">
        <w:rPr>
          <w:rFonts w:ascii="Times New Roman" w:hAnsi="Times New Roman" w:cs="Times New Roman"/>
          <w:sz w:val="28"/>
          <w:szCs w:val="28"/>
        </w:rPr>
        <w:t>Пролайн</w:t>
      </w:r>
      <w:proofErr w:type="spellEnd"/>
      <w:r w:rsidR="001E0A47">
        <w:rPr>
          <w:rFonts w:ascii="Times New Roman" w:hAnsi="Times New Roman" w:cs="Times New Roman"/>
          <w:sz w:val="28"/>
          <w:szCs w:val="28"/>
        </w:rPr>
        <w:t>" по договору от 18.04.2013 № 14/2013 и дополнительному соглашению от 17.06.2013 № 1;</w:t>
      </w:r>
    </w:p>
    <w:p w:rsidR="001E0A47" w:rsidRDefault="001E0A47" w:rsidP="00F5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электромонтажные работы по замене освещения паркетного зала </w:t>
      </w:r>
      <w:r w:rsidR="003A6D8B">
        <w:rPr>
          <w:rFonts w:ascii="Times New Roman" w:hAnsi="Times New Roman" w:cs="Times New Roman"/>
          <w:sz w:val="28"/>
          <w:szCs w:val="28"/>
        </w:rPr>
        <w:t>на сумму 1 115,5 тыс. рублей выполнен</w:t>
      </w:r>
      <w:proofErr w:type="gramStart"/>
      <w:r w:rsidR="003A6D8B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="003A6D8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3A6D8B">
        <w:rPr>
          <w:rFonts w:ascii="Times New Roman" w:hAnsi="Times New Roman" w:cs="Times New Roman"/>
          <w:sz w:val="28"/>
          <w:szCs w:val="28"/>
        </w:rPr>
        <w:t>Пролайн</w:t>
      </w:r>
      <w:proofErr w:type="spellEnd"/>
      <w:r w:rsidR="003A6D8B">
        <w:rPr>
          <w:rFonts w:ascii="Times New Roman" w:hAnsi="Times New Roman" w:cs="Times New Roman"/>
          <w:sz w:val="28"/>
          <w:szCs w:val="28"/>
        </w:rPr>
        <w:t xml:space="preserve"> Инжиниринг" по договору от 14.10.2013 № 85/13;</w:t>
      </w:r>
    </w:p>
    <w:p w:rsidR="003A6D8B" w:rsidRDefault="003A6D8B" w:rsidP="00F5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бойлера горячего водоснабжения на пластинчатые теплообменники произведен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"ДВСЭК" по договору от 24.04.2013        № 15/2013 на сумму 364,3 тыс. рублей;</w:t>
      </w:r>
    </w:p>
    <w:p w:rsidR="00751C70" w:rsidRDefault="009B4790" w:rsidP="00F5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прочие расходы, связанные с реализацией программных мероприятий (ремонт оконных блоков, </w:t>
      </w:r>
      <w:r w:rsidR="009D2255">
        <w:rPr>
          <w:rFonts w:ascii="Times New Roman" w:hAnsi="Times New Roman" w:cs="Times New Roman"/>
          <w:sz w:val="28"/>
          <w:szCs w:val="28"/>
        </w:rPr>
        <w:t>отключение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255">
        <w:rPr>
          <w:rFonts w:ascii="Times New Roman" w:hAnsi="Times New Roman" w:cs="Times New Roman"/>
          <w:sz w:val="28"/>
          <w:szCs w:val="28"/>
        </w:rPr>
        <w:t>теплоснабжения, оформление паспорта теплового узла и т.д.) на сумму 392,3 тыс. рублей.</w:t>
      </w:r>
    </w:p>
    <w:p w:rsidR="00D9142B" w:rsidRDefault="003B034E" w:rsidP="001A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Дополнительным соглашением от 13.05.2013 без номера размер субсидии увеличен до 61 523,6 тыс. рублей в связи с предоставлением субсидии на организацию и проведение </w:t>
      </w:r>
      <w:r w:rsidRPr="00A745B5">
        <w:rPr>
          <w:rFonts w:ascii="Times New Roman" w:hAnsi="Times New Roman" w:cs="Times New Roman"/>
          <w:i/>
          <w:sz w:val="28"/>
          <w:szCs w:val="28"/>
        </w:rPr>
        <w:t>11 Международного кинофестиваля стран Азиатско-Тихоокеанского региона "Меридианы Тихого"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F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сумму 50 000,0 тыс. рублей</w:t>
      </w:r>
      <w:r w:rsidR="00652748">
        <w:rPr>
          <w:rFonts w:ascii="Times New Roman" w:hAnsi="Times New Roman" w:cs="Times New Roman"/>
          <w:sz w:val="28"/>
          <w:szCs w:val="28"/>
        </w:rPr>
        <w:t xml:space="preserve"> (765/ 05/ 0801/ 4439900/ 622/ </w:t>
      </w:r>
      <w:r w:rsidR="00D9142B">
        <w:rPr>
          <w:rFonts w:ascii="Times New Roman" w:hAnsi="Times New Roman" w:cs="Times New Roman"/>
          <w:sz w:val="28"/>
          <w:szCs w:val="28"/>
        </w:rPr>
        <w:t>241</w:t>
      </w:r>
      <w:r w:rsidR="00652748">
        <w:rPr>
          <w:rFonts w:ascii="Times New Roman" w:hAnsi="Times New Roman" w:cs="Times New Roman"/>
          <w:sz w:val="28"/>
          <w:szCs w:val="28"/>
        </w:rPr>
        <w:t>)</w:t>
      </w:r>
      <w:r w:rsidR="00D9142B">
        <w:rPr>
          <w:rFonts w:ascii="Times New Roman" w:hAnsi="Times New Roman" w:cs="Times New Roman"/>
          <w:sz w:val="28"/>
          <w:szCs w:val="28"/>
        </w:rPr>
        <w:t xml:space="preserve"> (справка департамента культуры Приморского края об увеличении бюджетных ассигнований по расходам краевого бюджета и лимитов бюджетных обязательств</w:t>
      </w:r>
      <w:proofErr w:type="gramEnd"/>
      <w:r w:rsidR="00D9142B">
        <w:rPr>
          <w:rFonts w:ascii="Times New Roman" w:hAnsi="Times New Roman" w:cs="Times New Roman"/>
          <w:sz w:val="28"/>
          <w:szCs w:val="28"/>
        </w:rPr>
        <w:t xml:space="preserve"> от 13.05.2013 № 14).</w:t>
      </w:r>
    </w:p>
    <w:p w:rsidR="001A4064" w:rsidRDefault="00D9142B" w:rsidP="001A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дополнительного соглашения от 18.07.2013 без номера </w:t>
      </w:r>
      <w:r w:rsidR="00965325">
        <w:rPr>
          <w:rFonts w:ascii="Times New Roman" w:hAnsi="Times New Roman" w:cs="Times New Roman"/>
          <w:sz w:val="28"/>
          <w:szCs w:val="28"/>
        </w:rPr>
        <w:t>уточнены направления расходования субсидии на проведение кинофестиваля</w:t>
      </w:r>
      <w:r w:rsidR="003B034E">
        <w:rPr>
          <w:rFonts w:ascii="Times New Roman" w:hAnsi="Times New Roman" w:cs="Times New Roman"/>
          <w:sz w:val="28"/>
          <w:szCs w:val="28"/>
        </w:rPr>
        <w:t>:</w:t>
      </w:r>
    </w:p>
    <w:p w:rsidR="003B034E" w:rsidRDefault="00A745B5" w:rsidP="001A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услуги</w:t>
      </w:r>
      <w:r w:rsidR="004133A6">
        <w:rPr>
          <w:rFonts w:ascii="Times New Roman" w:hAnsi="Times New Roman" w:cs="Times New Roman"/>
          <w:sz w:val="28"/>
          <w:szCs w:val="28"/>
        </w:rPr>
        <w:t>, проживание участников кинофестиваля в гостинице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F97">
        <w:rPr>
          <w:rFonts w:ascii="Times New Roman" w:hAnsi="Times New Roman" w:cs="Times New Roman"/>
          <w:sz w:val="28"/>
          <w:szCs w:val="28"/>
        </w:rPr>
        <w:t>–</w:t>
      </w:r>
      <w:r w:rsidR="004133A6">
        <w:rPr>
          <w:rFonts w:ascii="Times New Roman" w:hAnsi="Times New Roman" w:cs="Times New Roman"/>
          <w:sz w:val="28"/>
          <w:szCs w:val="28"/>
        </w:rPr>
        <w:t xml:space="preserve"> 16 8</w:t>
      </w:r>
      <w:r>
        <w:rPr>
          <w:rFonts w:ascii="Times New Roman" w:hAnsi="Times New Roman" w:cs="Times New Roman"/>
          <w:sz w:val="28"/>
          <w:szCs w:val="28"/>
        </w:rPr>
        <w:t>00,0 тыс. рублей;</w:t>
      </w:r>
    </w:p>
    <w:p w:rsidR="00A745B5" w:rsidRDefault="00CE2BBD" w:rsidP="001A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оплату труда организационных подразделений </w:t>
      </w:r>
      <w:r w:rsidR="00CC0F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       4 500,0 тыс. рублей;</w:t>
      </w:r>
    </w:p>
    <w:p w:rsidR="00965325" w:rsidRDefault="002D6A59" w:rsidP="001A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организационно-технические усл</w:t>
      </w:r>
      <w:r w:rsidR="00965325">
        <w:rPr>
          <w:rFonts w:ascii="Times New Roman" w:hAnsi="Times New Roman" w:cs="Times New Roman"/>
          <w:sz w:val="28"/>
          <w:szCs w:val="28"/>
        </w:rPr>
        <w:t xml:space="preserve">уги (аренда залов кинотеатров) </w:t>
      </w:r>
      <w:r w:rsidR="00CC0F97">
        <w:rPr>
          <w:rFonts w:ascii="Times New Roman" w:hAnsi="Times New Roman" w:cs="Times New Roman"/>
          <w:sz w:val="28"/>
          <w:szCs w:val="28"/>
        </w:rPr>
        <w:t>–</w:t>
      </w:r>
      <w:r w:rsidR="00965325">
        <w:rPr>
          <w:rFonts w:ascii="Times New Roman" w:hAnsi="Times New Roman" w:cs="Times New Roman"/>
          <w:sz w:val="28"/>
          <w:szCs w:val="28"/>
        </w:rPr>
        <w:t xml:space="preserve"> на сумму 2 200,0 тыс. рублей;</w:t>
      </w:r>
    </w:p>
    <w:p w:rsidR="00CE2BBD" w:rsidRDefault="002D6A59" w:rsidP="001A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брокерские услуги (таможенное оформление)</w:t>
      </w:r>
      <w:r w:rsidR="00A66A2C">
        <w:rPr>
          <w:rFonts w:ascii="Times New Roman" w:hAnsi="Times New Roman" w:cs="Times New Roman"/>
          <w:sz w:val="28"/>
          <w:szCs w:val="28"/>
        </w:rPr>
        <w:t>,</w:t>
      </w:r>
      <w:r w:rsidR="00965325">
        <w:rPr>
          <w:rFonts w:ascii="Times New Roman" w:hAnsi="Times New Roman" w:cs="Times New Roman"/>
          <w:sz w:val="28"/>
          <w:szCs w:val="28"/>
        </w:rPr>
        <w:t xml:space="preserve"> </w:t>
      </w:r>
      <w:r w:rsidR="00A66A2C">
        <w:rPr>
          <w:rFonts w:ascii="Times New Roman" w:hAnsi="Times New Roman" w:cs="Times New Roman"/>
          <w:sz w:val="28"/>
          <w:szCs w:val="28"/>
        </w:rPr>
        <w:t xml:space="preserve">экспресс доставка грузов (почты), </w:t>
      </w:r>
      <w:r w:rsidR="00965325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66A2C">
        <w:rPr>
          <w:rFonts w:ascii="Times New Roman" w:hAnsi="Times New Roman" w:cs="Times New Roman"/>
          <w:sz w:val="28"/>
          <w:szCs w:val="28"/>
        </w:rPr>
        <w:t>6</w:t>
      </w:r>
      <w:r w:rsidR="00965325">
        <w:rPr>
          <w:rFonts w:ascii="Times New Roman" w:hAnsi="Times New Roman" w:cs="Times New Roman"/>
          <w:sz w:val="28"/>
          <w:szCs w:val="28"/>
        </w:rPr>
        <w:t>50,0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064" w:rsidRDefault="001068C7" w:rsidP="001A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связи</w:t>
      </w:r>
      <w:r w:rsidR="00CC0F9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 сумму 300,0 тыс. рублей;</w:t>
      </w:r>
    </w:p>
    <w:p w:rsidR="001068C7" w:rsidRDefault="001068C7" w:rsidP="001A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информационно-рекламная продукция кинофестиваля (реклама в СМИ)</w:t>
      </w:r>
      <w:r w:rsidR="00CC0F97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 xml:space="preserve"> на сумму 900,0 тыс. рублей;</w:t>
      </w:r>
    </w:p>
    <w:p w:rsidR="001068C7" w:rsidRDefault="001068C7" w:rsidP="001A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полиграфические услуги, ГСМ </w:t>
      </w:r>
      <w:r w:rsidR="00CC0F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65325">
        <w:rPr>
          <w:rFonts w:ascii="Times New Roman" w:hAnsi="Times New Roman" w:cs="Times New Roman"/>
          <w:sz w:val="28"/>
          <w:szCs w:val="28"/>
        </w:rPr>
        <w:t>3 305,</w:t>
      </w:r>
      <w:r>
        <w:rPr>
          <w:rFonts w:ascii="Times New Roman" w:hAnsi="Times New Roman" w:cs="Times New Roman"/>
          <w:sz w:val="28"/>
          <w:szCs w:val="28"/>
        </w:rPr>
        <w:t>0 тыс. рублей;</w:t>
      </w:r>
    </w:p>
    <w:p w:rsidR="00965325" w:rsidRDefault="00965325" w:rsidP="001A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оборудования </w:t>
      </w:r>
      <w:r w:rsidR="00CC0F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A2C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168,0 тыс. рублей;</w:t>
      </w:r>
    </w:p>
    <w:p w:rsidR="00A66A2C" w:rsidRDefault="00A66A2C" w:rsidP="001A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поддержка и сопровождение программ</w:t>
      </w:r>
      <w:r w:rsidR="004133A6">
        <w:rPr>
          <w:rFonts w:ascii="Times New Roman" w:hAnsi="Times New Roman" w:cs="Times New Roman"/>
          <w:sz w:val="28"/>
          <w:szCs w:val="28"/>
        </w:rPr>
        <w:t xml:space="preserve">, информационные услуги (дизайн сайта) </w:t>
      </w:r>
      <w:r w:rsidR="00CC0F97">
        <w:rPr>
          <w:rFonts w:ascii="Times New Roman" w:hAnsi="Times New Roman" w:cs="Times New Roman"/>
          <w:sz w:val="28"/>
          <w:szCs w:val="28"/>
        </w:rPr>
        <w:t>–</w:t>
      </w:r>
      <w:r w:rsidR="004133A6">
        <w:rPr>
          <w:rFonts w:ascii="Times New Roman" w:hAnsi="Times New Roman" w:cs="Times New Roman"/>
          <w:sz w:val="28"/>
          <w:szCs w:val="28"/>
        </w:rPr>
        <w:t xml:space="preserve"> 717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1068C7" w:rsidRDefault="001068C7" w:rsidP="001A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призовой фонд </w:t>
      </w:r>
      <w:r w:rsidR="00CC0F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66A2C">
        <w:rPr>
          <w:rFonts w:ascii="Times New Roman" w:hAnsi="Times New Roman" w:cs="Times New Roman"/>
          <w:sz w:val="28"/>
          <w:szCs w:val="28"/>
        </w:rPr>
        <w:t>4 71</w:t>
      </w:r>
      <w:r>
        <w:rPr>
          <w:rFonts w:ascii="Times New Roman" w:hAnsi="Times New Roman" w:cs="Times New Roman"/>
          <w:sz w:val="28"/>
          <w:szCs w:val="28"/>
        </w:rPr>
        <w:t>6,0 тыс. рублей;</w:t>
      </w:r>
    </w:p>
    <w:p w:rsidR="001068C7" w:rsidRDefault="001068C7" w:rsidP="001A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</w:t>
      </w:r>
      <w:r w:rsidR="0000195C">
        <w:rPr>
          <w:rFonts w:ascii="Times New Roman" w:hAnsi="Times New Roman" w:cs="Times New Roman"/>
          <w:sz w:val="28"/>
          <w:szCs w:val="28"/>
        </w:rPr>
        <w:t>кинофестиваля (аренда фильмокопий, торжественные мероприятия в рамках открытия и закрытия кинофестиваля</w:t>
      </w:r>
      <w:r w:rsidR="008F5D89">
        <w:rPr>
          <w:rFonts w:ascii="Times New Roman" w:hAnsi="Times New Roman" w:cs="Times New Roman"/>
          <w:sz w:val="28"/>
          <w:szCs w:val="28"/>
        </w:rPr>
        <w:t>, проведение мастер-классов и т.д.</w:t>
      </w:r>
      <w:r w:rsidR="0000195C">
        <w:rPr>
          <w:rFonts w:ascii="Times New Roman" w:hAnsi="Times New Roman" w:cs="Times New Roman"/>
          <w:sz w:val="28"/>
          <w:szCs w:val="28"/>
        </w:rPr>
        <w:t xml:space="preserve">) </w:t>
      </w:r>
      <w:r w:rsidR="00CC0F97">
        <w:rPr>
          <w:rFonts w:ascii="Times New Roman" w:hAnsi="Times New Roman" w:cs="Times New Roman"/>
          <w:sz w:val="28"/>
          <w:szCs w:val="28"/>
        </w:rPr>
        <w:t>–</w:t>
      </w:r>
      <w:r w:rsidR="0000195C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8F5D89">
        <w:rPr>
          <w:rFonts w:ascii="Times New Roman" w:hAnsi="Times New Roman" w:cs="Times New Roman"/>
          <w:sz w:val="28"/>
          <w:szCs w:val="28"/>
        </w:rPr>
        <w:t xml:space="preserve"> </w:t>
      </w:r>
      <w:r w:rsidR="00A66A2C">
        <w:rPr>
          <w:rFonts w:ascii="Times New Roman" w:hAnsi="Times New Roman" w:cs="Times New Roman"/>
          <w:sz w:val="28"/>
          <w:szCs w:val="28"/>
        </w:rPr>
        <w:t>15</w:t>
      </w:r>
      <w:r w:rsidR="008F5D89">
        <w:rPr>
          <w:rFonts w:ascii="Times New Roman" w:hAnsi="Times New Roman" w:cs="Times New Roman"/>
          <w:sz w:val="28"/>
          <w:szCs w:val="28"/>
        </w:rPr>
        <w:t> </w:t>
      </w:r>
      <w:r w:rsidR="00A66A2C">
        <w:rPr>
          <w:rFonts w:ascii="Times New Roman" w:hAnsi="Times New Roman" w:cs="Times New Roman"/>
          <w:sz w:val="28"/>
          <w:szCs w:val="28"/>
        </w:rPr>
        <w:t>744</w:t>
      </w:r>
      <w:r w:rsidR="008F5D89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C224B2" w:rsidRPr="00C72DC1" w:rsidRDefault="005C40A8" w:rsidP="009D2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отчету об использовании субсидии на иные цели </w:t>
      </w:r>
      <w:r w:rsidR="00126F74">
        <w:rPr>
          <w:rFonts w:ascii="Times New Roman" w:hAnsi="Times New Roman" w:cs="Times New Roman"/>
          <w:sz w:val="28"/>
          <w:szCs w:val="28"/>
        </w:rPr>
        <w:t xml:space="preserve">средства субсидии </w:t>
      </w:r>
      <w:r w:rsidR="00746E56">
        <w:rPr>
          <w:rFonts w:ascii="Times New Roman" w:hAnsi="Times New Roman" w:cs="Times New Roman"/>
          <w:sz w:val="28"/>
          <w:szCs w:val="28"/>
        </w:rPr>
        <w:t xml:space="preserve">за 2013 год </w:t>
      </w:r>
      <w:r w:rsidR="00126F74">
        <w:rPr>
          <w:rFonts w:ascii="Times New Roman" w:hAnsi="Times New Roman" w:cs="Times New Roman"/>
          <w:sz w:val="28"/>
          <w:szCs w:val="28"/>
        </w:rPr>
        <w:t>освоены в полном объеме.</w:t>
      </w:r>
    </w:p>
    <w:p w:rsidR="00A6410D" w:rsidRPr="00C72DC1" w:rsidRDefault="00A6410D" w:rsidP="00A64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7E1" w:rsidRPr="00AB304F" w:rsidRDefault="002C57E1" w:rsidP="00AB3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7E1">
        <w:rPr>
          <w:rFonts w:ascii="Times New Roman" w:hAnsi="Times New Roman" w:cs="Times New Roman"/>
          <w:b/>
          <w:i/>
          <w:sz w:val="28"/>
          <w:szCs w:val="28"/>
        </w:rPr>
        <w:t>2.3. Собственные доходы</w:t>
      </w:r>
    </w:p>
    <w:p w:rsidR="007C6D12" w:rsidRDefault="007C6D12" w:rsidP="007C6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год собственные доходы исполнены на 104,4 % (при плане 60 476,0 тыс. рублей, поступило 63 116,2 тыс. рублей).</w:t>
      </w:r>
    </w:p>
    <w:p w:rsidR="007C6D12" w:rsidRDefault="007C6D12" w:rsidP="007C6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собственных доходов значится спонсорская помощь на общую сумму 2 107,9 тыс. рублей, в том числе:</w:t>
      </w:r>
    </w:p>
    <w:p w:rsidR="007C6D12" w:rsidRDefault="007C6D12" w:rsidP="007C6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1 500,0 тыс. рублей  предоставлено Дальневосточной общественной организацией "Физкультурно-спортивное общество "Энергия" (ДВОО ФСО "Энергия") по договору от 21.08.2013 № 4. Согласно Программе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благотворительной помощи, прилагаемой к договору, денежные средства предоставлены </w:t>
      </w:r>
      <w:r w:rsidR="00CC0F9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мероприятия, связанные с проведением кинофестиваля "Меридианы Тихого";</w:t>
      </w:r>
    </w:p>
    <w:p w:rsidR="007C6D12" w:rsidRDefault="007C6D12" w:rsidP="007C6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450,0 тыс. рублей  предоставлено ОАО "Сбербанк России" в лице управляющего Приморским отделением № 8635 </w:t>
      </w:r>
      <w:r w:rsidR="00CC0F97">
        <w:rPr>
          <w:rFonts w:ascii="Times New Roman" w:hAnsi="Times New Roman" w:cs="Times New Roman"/>
          <w:sz w:val="28"/>
          <w:szCs w:val="28"/>
        </w:rPr>
        <w:t xml:space="preserve">О.В. </w:t>
      </w:r>
      <w:r>
        <w:rPr>
          <w:rFonts w:ascii="Times New Roman" w:hAnsi="Times New Roman" w:cs="Times New Roman"/>
          <w:sz w:val="28"/>
          <w:szCs w:val="28"/>
        </w:rPr>
        <w:t>Долговой по договору от 07.08.2013 № 13-09-01 на мероприятия, связанные с кинофестивалем;</w:t>
      </w:r>
    </w:p>
    <w:p w:rsidR="007C6D12" w:rsidRPr="00ED23B1" w:rsidRDefault="007C6D12" w:rsidP="007C6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157,9 тыс. рублей (5,0 тыс. долларов США) предоставлено Посольством США в России виде </w:t>
      </w:r>
      <w:r w:rsidRPr="00ED23B1"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 xml:space="preserve">а на поддержку проведения международного кинофестиваля "Меридианы Тихого" (18.08.2013 №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D23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D23B1">
        <w:rPr>
          <w:rFonts w:ascii="Times New Roman" w:hAnsi="Times New Roman" w:cs="Times New Roman"/>
          <w:sz w:val="28"/>
          <w:szCs w:val="28"/>
        </w:rPr>
        <w:t>500-13-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ED23B1">
        <w:rPr>
          <w:rFonts w:ascii="Times New Roman" w:hAnsi="Times New Roman" w:cs="Times New Roman"/>
          <w:sz w:val="28"/>
          <w:szCs w:val="28"/>
        </w:rPr>
        <w:t>-16</w:t>
      </w:r>
      <w:r w:rsidRPr="00CE1EB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5A75" w:rsidRDefault="00695A75" w:rsidP="0041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Собственные доходы освоены в полном объеме, что подтверждено данными годовой бухгалтерской отчетности (форма 0503737) на </w:t>
      </w:r>
      <w:r w:rsidR="00D37A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37A81">
        <w:rPr>
          <w:rFonts w:ascii="Times New Roman" w:hAnsi="Times New Roman" w:cs="Times New Roman"/>
          <w:sz w:val="28"/>
          <w:szCs w:val="28"/>
        </w:rPr>
        <w:t>.01.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8C5" w:rsidRDefault="00EC68C5" w:rsidP="0041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C20CD">
        <w:rPr>
          <w:rFonts w:ascii="Times New Roman" w:hAnsi="Times New Roman" w:cs="Times New Roman"/>
          <w:sz w:val="28"/>
          <w:szCs w:val="28"/>
        </w:rPr>
        <w:t xml:space="preserve">а счет собственных доходов ГАУК "Приморский академический краевой драматический театр им. М. Горького" произведены арендные платежи на общую сумму 1 039,1 тыс. рублей, из них </w:t>
      </w:r>
      <w:r w:rsidR="0001527F">
        <w:rPr>
          <w:rFonts w:ascii="Times New Roman" w:hAnsi="Times New Roman" w:cs="Times New Roman"/>
          <w:sz w:val="28"/>
          <w:szCs w:val="28"/>
        </w:rPr>
        <w:t xml:space="preserve">766,1 тыс. рублей </w:t>
      </w:r>
      <w:r w:rsidR="00D37A81">
        <w:rPr>
          <w:rFonts w:ascii="Times New Roman" w:hAnsi="Times New Roman" w:cs="Times New Roman"/>
          <w:sz w:val="28"/>
          <w:szCs w:val="28"/>
        </w:rPr>
        <w:t>–</w:t>
      </w:r>
      <w:r w:rsidR="0001527F">
        <w:rPr>
          <w:rFonts w:ascii="Times New Roman" w:hAnsi="Times New Roman" w:cs="Times New Roman"/>
          <w:sz w:val="28"/>
          <w:szCs w:val="28"/>
        </w:rPr>
        <w:t xml:space="preserve"> за </w:t>
      </w:r>
      <w:r w:rsidR="002C20CD">
        <w:rPr>
          <w:rFonts w:ascii="Times New Roman" w:hAnsi="Times New Roman" w:cs="Times New Roman"/>
          <w:sz w:val="28"/>
          <w:szCs w:val="28"/>
        </w:rPr>
        <w:t>аренд</w:t>
      </w:r>
      <w:r w:rsidR="0001527F">
        <w:rPr>
          <w:rFonts w:ascii="Times New Roman" w:hAnsi="Times New Roman" w:cs="Times New Roman"/>
          <w:sz w:val="28"/>
          <w:szCs w:val="28"/>
        </w:rPr>
        <w:t>у</w:t>
      </w:r>
      <w:r w:rsidR="002C20CD">
        <w:rPr>
          <w:rFonts w:ascii="Times New Roman" w:hAnsi="Times New Roman" w:cs="Times New Roman"/>
          <w:sz w:val="28"/>
          <w:szCs w:val="28"/>
        </w:rPr>
        <w:t xml:space="preserve"> </w:t>
      </w:r>
      <w:r w:rsidR="0001527F">
        <w:rPr>
          <w:rFonts w:ascii="Times New Roman" w:hAnsi="Times New Roman" w:cs="Times New Roman"/>
          <w:sz w:val="28"/>
          <w:szCs w:val="28"/>
        </w:rPr>
        <w:t>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BC7" w:rsidRDefault="00EC68C5" w:rsidP="0041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</w:t>
      </w:r>
      <w:r w:rsidR="005572CD">
        <w:rPr>
          <w:rFonts w:ascii="Times New Roman" w:hAnsi="Times New Roman" w:cs="Times New Roman"/>
          <w:sz w:val="28"/>
          <w:szCs w:val="28"/>
        </w:rPr>
        <w:t xml:space="preserve"> </w:t>
      </w:r>
      <w:r w:rsidR="000073BF">
        <w:rPr>
          <w:rFonts w:ascii="Times New Roman" w:hAnsi="Times New Roman" w:cs="Times New Roman"/>
          <w:sz w:val="28"/>
          <w:szCs w:val="28"/>
        </w:rPr>
        <w:t>в ГАУК "Приморский академический краевой драматический театр им. М. Горького" в приказ</w:t>
      </w:r>
      <w:r w:rsidR="00C54B5D">
        <w:rPr>
          <w:rFonts w:ascii="Times New Roman" w:hAnsi="Times New Roman" w:cs="Times New Roman"/>
          <w:sz w:val="28"/>
          <w:szCs w:val="28"/>
        </w:rPr>
        <w:t>ах об аренде жилья не указано</w:t>
      </w:r>
      <w:r w:rsidR="000073BF">
        <w:rPr>
          <w:rFonts w:ascii="Times New Roman" w:hAnsi="Times New Roman" w:cs="Times New Roman"/>
          <w:sz w:val="28"/>
          <w:szCs w:val="28"/>
        </w:rPr>
        <w:t xml:space="preserve"> для кого </w:t>
      </w:r>
      <w:r>
        <w:rPr>
          <w:rFonts w:ascii="Times New Roman" w:hAnsi="Times New Roman" w:cs="Times New Roman"/>
          <w:sz w:val="28"/>
          <w:szCs w:val="28"/>
        </w:rPr>
        <w:t>арендуется жилое помещение</w:t>
      </w:r>
      <w:r w:rsidR="00BB7AE1">
        <w:rPr>
          <w:rFonts w:ascii="Times New Roman" w:hAnsi="Times New Roman" w:cs="Times New Roman"/>
          <w:sz w:val="28"/>
          <w:szCs w:val="28"/>
        </w:rPr>
        <w:t>, например</w:t>
      </w:r>
      <w:r w:rsidR="0001527F">
        <w:rPr>
          <w:rFonts w:ascii="Times New Roman" w:hAnsi="Times New Roman" w:cs="Times New Roman"/>
          <w:sz w:val="28"/>
          <w:szCs w:val="28"/>
        </w:rPr>
        <w:t>:</w:t>
      </w:r>
    </w:p>
    <w:p w:rsidR="0001527F" w:rsidRDefault="0001527F" w:rsidP="0041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Риэлт-Комфорт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D37A81">
        <w:rPr>
          <w:rFonts w:ascii="Times New Roman" w:hAnsi="Times New Roman" w:cs="Times New Roman"/>
          <w:sz w:val="28"/>
          <w:szCs w:val="28"/>
        </w:rPr>
        <w:t>–</w:t>
      </w:r>
      <w:r w:rsidR="005572CD">
        <w:rPr>
          <w:rFonts w:ascii="Times New Roman" w:hAnsi="Times New Roman" w:cs="Times New Roman"/>
          <w:sz w:val="28"/>
          <w:szCs w:val="28"/>
        </w:rPr>
        <w:t xml:space="preserve"> </w:t>
      </w:r>
      <w:r w:rsidR="000073BF">
        <w:rPr>
          <w:rFonts w:ascii="Times New Roman" w:hAnsi="Times New Roman" w:cs="Times New Roman"/>
          <w:sz w:val="28"/>
          <w:szCs w:val="28"/>
        </w:rPr>
        <w:t xml:space="preserve">оплачено </w:t>
      </w:r>
      <w:r w:rsidR="005572CD">
        <w:rPr>
          <w:rFonts w:ascii="Times New Roman" w:hAnsi="Times New Roman" w:cs="Times New Roman"/>
          <w:sz w:val="28"/>
          <w:szCs w:val="28"/>
        </w:rPr>
        <w:t xml:space="preserve">446,0 тыс. рублей за аренду жилого помещения в г. Владивостоке, по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BB7AE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Пограничная,</w:t>
      </w:r>
      <w:r w:rsidR="009A6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кв. 709</w:t>
      </w:r>
      <w:r w:rsidR="009A644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5572C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A6448">
        <w:rPr>
          <w:rFonts w:ascii="Times New Roman" w:hAnsi="Times New Roman" w:cs="Times New Roman"/>
          <w:sz w:val="28"/>
          <w:szCs w:val="28"/>
        </w:rPr>
        <w:t>)</w:t>
      </w:r>
      <w:r w:rsidR="005572CD">
        <w:rPr>
          <w:rFonts w:ascii="Times New Roman" w:hAnsi="Times New Roman" w:cs="Times New Roman"/>
          <w:sz w:val="28"/>
          <w:szCs w:val="28"/>
        </w:rPr>
        <w:t>;</w:t>
      </w:r>
    </w:p>
    <w:p w:rsidR="00B8103D" w:rsidRDefault="00D37A81" w:rsidP="00BB7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О.Л. </w:t>
      </w:r>
      <w:proofErr w:type="spellStart"/>
      <w:r w:rsidR="005572CD">
        <w:rPr>
          <w:rFonts w:ascii="Times New Roman" w:hAnsi="Times New Roman" w:cs="Times New Roman"/>
          <w:sz w:val="28"/>
          <w:szCs w:val="28"/>
        </w:rPr>
        <w:t>Грязин</w:t>
      </w:r>
      <w:r w:rsidR="000073B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572CD">
        <w:rPr>
          <w:rFonts w:ascii="Times New Roman" w:hAnsi="Times New Roman" w:cs="Times New Roman"/>
          <w:sz w:val="28"/>
          <w:szCs w:val="28"/>
        </w:rPr>
        <w:t xml:space="preserve"> </w:t>
      </w:r>
      <w:r w:rsidR="009A6448">
        <w:rPr>
          <w:rFonts w:ascii="Times New Roman" w:hAnsi="Times New Roman" w:cs="Times New Roman"/>
          <w:sz w:val="28"/>
          <w:szCs w:val="28"/>
        </w:rPr>
        <w:t xml:space="preserve"> </w:t>
      </w:r>
      <w:r w:rsidR="000073BF">
        <w:rPr>
          <w:rFonts w:ascii="Times New Roman" w:hAnsi="Times New Roman" w:cs="Times New Roman"/>
          <w:sz w:val="28"/>
          <w:szCs w:val="28"/>
        </w:rPr>
        <w:t>произведена оплата на</w:t>
      </w:r>
      <w:r w:rsidR="00EC68C5">
        <w:rPr>
          <w:rFonts w:ascii="Times New Roman" w:hAnsi="Times New Roman" w:cs="Times New Roman"/>
          <w:sz w:val="28"/>
          <w:szCs w:val="28"/>
        </w:rPr>
        <w:t xml:space="preserve"> сумм</w:t>
      </w:r>
      <w:r w:rsidR="000073BF">
        <w:rPr>
          <w:rFonts w:ascii="Times New Roman" w:hAnsi="Times New Roman" w:cs="Times New Roman"/>
          <w:sz w:val="28"/>
          <w:szCs w:val="28"/>
        </w:rPr>
        <w:t>у</w:t>
      </w:r>
      <w:r w:rsidR="00EC68C5">
        <w:rPr>
          <w:rFonts w:ascii="Times New Roman" w:hAnsi="Times New Roman" w:cs="Times New Roman"/>
          <w:sz w:val="28"/>
          <w:szCs w:val="28"/>
        </w:rPr>
        <w:t xml:space="preserve"> 200,0 тыс. рублей за аренду жил</w:t>
      </w:r>
      <w:r w:rsidR="000073BF">
        <w:rPr>
          <w:rFonts w:ascii="Times New Roman" w:hAnsi="Times New Roman" w:cs="Times New Roman"/>
          <w:sz w:val="28"/>
          <w:szCs w:val="28"/>
        </w:rPr>
        <w:t xml:space="preserve">ья </w:t>
      </w:r>
      <w:r w:rsidR="009A6448">
        <w:rPr>
          <w:rFonts w:ascii="Times New Roman" w:hAnsi="Times New Roman" w:cs="Times New Roman"/>
          <w:sz w:val="28"/>
          <w:szCs w:val="28"/>
        </w:rPr>
        <w:t>по ул.</w:t>
      </w:r>
      <w:r w:rsidR="00BB7AE1">
        <w:rPr>
          <w:rFonts w:ascii="Times New Roman" w:hAnsi="Times New Roman" w:cs="Times New Roman"/>
          <w:sz w:val="28"/>
          <w:szCs w:val="28"/>
        </w:rPr>
        <w:t> </w:t>
      </w:r>
      <w:r w:rsidR="009A6448">
        <w:rPr>
          <w:rFonts w:ascii="Times New Roman" w:hAnsi="Times New Roman" w:cs="Times New Roman"/>
          <w:sz w:val="28"/>
          <w:szCs w:val="28"/>
        </w:rPr>
        <w:t>Некрасовская, 84, кв. 99 (площадь 50,8 кв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6448">
        <w:rPr>
          <w:rFonts w:ascii="Times New Roman" w:hAnsi="Times New Roman" w:cs="Times New Roman"/>
          <w:sz w:val="28"/>
          <w:szCs w:val="28"/>
        </w:rPr>
        <w:t xml:space="preserve"> м).</w:t>
      </w:r>
    </w:p>
    <w:p w:rsidR="001477C6" w:rsidRPr="00BF3A49" w:rsidRDefault="001477C6" w:rsidP="009A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CC9" w:rsidRDefault="00D35CC9" w:rsidP="00D35C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3.Финансовое обеспечение деятельности ГАУК "</w:t>
      </w:r>
      <w:r w:rsidRPr="00E05DF5">
        <w:rPr>
          <w:rFonts w:ascii="Times New Roman" w:hAnsi="Times New Roman" w:cs="Times New Roman"/>
          <w:b/>
          <w:sz w:val="28"/>
          <w:szCs w:val="28"/>
        </w:rPr>
        <w:t>Приморский академический краевой драматический театр им. М. Горького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CC9" w:rsidRDefault="00D35CC9" w:rsidP="00D35C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 год</w:t>
      </w:r>
    </w:p>
    <w:p w:rsidR="00A6410D" w:rsidRDefault="00D35CC9" w:rsidP="0034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Уточненный План финансово-хозяйственной деятельности ГАУК "Приморский академический краевой драматический театр им. М. Горького" на 2014 год утвержден директором департамента культуры Приморского края от 29.09.2014 с</w:t>
      </w:r>
      <w:r w:rsidR="00891633">
        <w:rPr>
          <w:rFonts w:ascii="Times New Roman" w:hAnsi="Times New Roman" w:cs="Times New Roman"/>
          <w:sz w:val="28"/>
          <w:szCs w:val="28"/>
        </w:rPr>
        <w:t xml:space="preserve"> объемом поступлений в сумме 193 106,9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633">
        <w:rPr>
          <w:rFonts w:ascii="Times New Roman" w:hAnsi="Times New Roman" w:cs="Times New Roman"/>
          <w:sz w:val="28"/>
          <w:szCs w:val="28"/>
        </w:rPr>
        <w:t>тыс. рублей и выплат в сумме 197 530,5 тыс. рублей (в том числе 4 423,6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891633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D37A81">
        <w:rPr>
          <w:rFonts w:ascii="Times New Roman" w:hAnsi="Times New Roman" w:cs="Times New Roman"/>
          <w:sz w:val="28"/>
          <w:szCs w:val="28"/>
        </w:rPr>
        <w:t>–</w:t>
      </w:r>
      <w:r w:rsidR="00891633">
        <w:rPr>
          <w:rFonts w:ascii="Times New Roman" w:hAnsi="Times New Roman" w:cs="Times New Roman"/>
          <w:sz w:val="28"/>
          <w:szCs w:val="28"/>
        </w:rPr>
        <w:t xml:space="preserve"> остаток на 01.01.2014</w:t>
      </w:r>
      <w:r>
        <w:rPr>
          <w:rFonts w:ascii="Times New Roman" w:hAnsi="Times New Roman" w:cs="Times New Roman"/>
          <w:sz w:val="28"/>
          <w:szCs w:val="28"/>
        </w:rPr>
        <w:t>), за счет следующих источников:</w:t>
      </w:r>
      <w:proofErr w:type="gramEnd"/>
    </w:p>
    <w:p w:rsidR="00D35CC9" w:rsidRPr="008F7B0C" w:rsidRDefault="00D35CC9" w:rsidP="00D35C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B0C">
        <w:rPr>
          <w:rFonts w:ascii="Times New Roman" w:hAnsi="Times New Roman" w:cs="Times New Roman"/>
          <w:b/>
          <w:i/>
          <w:sz w:val="28"/>
          <w:szCs w:val="28"/>
        </w:rPr>
        <w:t>краевой бюджет</w:t>
      </w:r>
      <w:r w:rsidR="008916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7A81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891633">
        <w:rPr>
          <w:rFonts w:ascii="Times New Roman" w:hAnsi="Times New Roman" w:cs="Times New Roman"/>
          <w:b/>
          <w:i/>
          <w:sz w:val="28"/>
          <w:szCs w:val="28"/>
        </w:rPr>
        <w:t xml:space="preserve"> в сумме 127 318,9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в том числе:</w:t>
      </w:r>
    </w:p>
    <w:p w:rsidR="00AE3E20" w:rsidRDefault="00D35CC9" w:rsidP="00FE5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61">
        <w:rPr>
          <w:rFonts w:ascii="Times New Roman" w:hAnsi="Times New Roman" w:cs="Times New Roman"/>
          <w:i/>
          <w:sz w:val="28"/>
          <w:szCs w:val="28"/>
        </w:rPr>
        <w:t>субсидии на выполнение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A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предусм</w:t>
      </w:r>
      <w:r w:rsidR="00490736">
        <w:rPr>
          <w:rFonts w:ascii="Times New Roman" w:hAnsi="Times New Roman" w:cs="Times New Roman"/>
          <w:sz w:val="28"/>
          <w:szCs w:val="28"/>
        </w:rPr>
        <w:t>отрено</w:t>
      </w:r>
      <w:r w:rsidR="00891633">
        <w:rPr>
          <w:rFonts w:ascii="Times New Roman" w:hAnsi="Times New Roman" w:cs="Times New Roman"/>
          <w:sz w:val="28"/>
          <w:szCs w:val="28"/>
        </w:rPr>
        <w:t xml:space="preserve"> 121 118,9</w:t>
      </w:r>
      <w:r w:rsidR="00FE55F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E3E20">
        <w:rPr>
          <w:rFonts w:ascii="Times New Roman" w:hAnsi="Times New Roman" w:cs="Times New Roman"/>
          <w:sz w:val="28"/>
          <w:szCs w:val="28"/>
        </w:rPr>
        <w:t>в том числе</w:t>
      </w:r>
      <w:r w:rsidR="00FE55FB">
        <w:rPr>
          <w:rFonts w:ascii="Times New Roman" w:hAnsi="Times New Roman" w:cs="Times New Roman"/>
          <w:sz w:val="28"/>
          <w:szCs w:val="28"/>
        </w:rPr>
        <w:t xml:space="preserve"> 50 000,0 тыс. рублей  </w:t>
      </w:r>
      <w:r w:rsidR="00AE3E20">
        <w:rPr>
          <w:rFonts w:ascii="Times New Roman" w:hAnsi="Times New Roman" w:cs="Times New Roman"/>
          <w:sz w:val="28"/>
          <w:szCs w:val="28"/>
        </w:rPr>
        <w:t>на проведение Международного кинофестиваля стран АТР "Меридианы Тихого"</w:t>
      </w:r>
      <w:r w:rsidR="001477C6">
        <w:rPr>
          <w:rFonts w:ascii="Times New Roman" w:hAnsi="Times New Roman" w:cs="Times New Roman"/>
          <w:sz w:val="28"/>
          <w:szCs w:val="28"/>
        </w:rPr>
        <w:t>, исполнено за 9 месяцев 2014 года 100 914,7 тыс. рублей (на 83,3 %)</w:t>
      </w:r>
      <w:r w:rsidR="00FE55FB">
        <w:rPr>
          <w:rFonts w:ascii="Times New Roman" w:hAnsi="Times New Roman" w:cs="Times New Roman"/>
          <w:sz w:val="28"/>
          <w:szCs w:val="28"/>
        </w:rPr>
        <w:t>;</w:t>
      </w:r>
    </w:p>
    <w:p w:rsidR="00D35CC9" w:rsidRDefault="00D35CC9" w:rsidP="0014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61">
        <w:rPr>
          <w:rFonts w:ascii="Times New Roman" w:hAnsi="Times New Roman" w:cs="Times New Roman"/>
          <w:i/>
          <w:sz w:val="28"/>
          <w:szCs w:val="28"/>
        </w:rPr>
        <w:t>субсидии на иные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A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утверждено и</w:t>
      </w:r>
      <w:r w:rsidR="00891633">
        <w:rPr>
          <w:rFonts w:ascii="Times New Roman" w:hAnsi="Times New Roman" w:cs="Times New Roman"/>
          <w:sz w:val="28"/>
          <w:szCs w:val="28"/>
        </w:rPr>
        <w:t xml:space="preserve"> </w:t>
      </w:r>
      <w:r w:rsidR="00DF164D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891633">
        <w:rPr>
          <w:rFonts w:ascii="Times New Roman" w:hAnsi="Times New Roman" w:cs="Times New Roman"/>
          <w:sz w:val="28"/>
          <w:szCs w:val="28"/>
        </w:rPr>
        <w:t>6 200,0</w:t>
      </w:r>
      <w:r w:rsidR="00DF164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477C6">
        <w:rPr>
          <w:rFonts w:ascii="Times New Roman" w:hAnsi="Times New Roman" w:cs="Times New Roman"/>
          <w:sz w:val="28"/>
          <w:szCs w:val="28"/>
        </w:rPr>
        <w:t>(100,0 %)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5CC9" w:rsidRDefault="00D35CC9" w:rsidP="00D3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собственные доходы </w:t>
      </w:r>
      <w:r w:rsidR="00DF164D">
        <w:rPr>
          <w:rFonts w:ascii="Times New Roman" w:hAnsi="Times New Roman" w:cs="Times New Roman"/>
          <w:sz w:val="28"/>
          <w:szCs w:val="28"/>
        </w:rPr>
        <w:t>исполнены на 77,2</w:t>
      </w:r>
      <w:r w:rsidR="00891633">
        <w:rPr>
          <w:rFonts w:ascii="Times New Roman" w:hAnsi="Times New Roman" w:cs="Times New Roman"/>
          <w:sz w:val="28"/>
          <w:szCs w:val="28"/>
        </w:rPr>
        <w:t xml:space="preserve"> % (при плане 65 788</w:t>
      </w:r>
      <w:r>
        <w:rPr>
          <w:rFonts w:ascii="Times New Roman" w:hAnsi="Times New Roman" w:cs="Times New Roman"/>
          <w:sz w:val="28"/>
          <w:szCs w:val="28"/>
        </w:rPr>
        <w:t>,0</w:t>
      </w:r>
      <w:r w:rsidR="00DF164D">
        <w:rPr>
          <w:rFonts w:ascii="Times New Roman" w:hAnsi="Times New Roman" w:cs="Times New Roman"/>
          <w:sz w:val="28"/>
          <w:szCs w:val="28"/>
        </w:rPr>
        <w:t xml:space="preserve"> тыс. рублей, исполнено 50 788,0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64D">
        <w:rPr>
          <w:rFonts w:ascii="Times New Roman" w:hAnsi="Times New Roman" w:cs="Times New Roman"/>
          <w:sz w:val="28"/>
          <w:szCs w:val="28"/>
        </w:rPr>
        <w:t>тыс. рублей</w:t>
      </w:r>
      <w:r w:rsidR="005A24B9">
        <w:rPr>
          <w:rFonts w:ascii="Times New Roman" w:hAnsi="Times New Roman" w:cs="Times New Roman"/>
          <w:sz w:val="28"/>
          <w:szCs w:val="28"/>
        </w:rPr>
        <w:t>), в том числе поступления:</w:t>
      </w:r>
    </w:p>
    <w:p w:rsidR="005A24B9" w:rsidRDefault="005A24B9" w:rsidP="00D3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оказания государственных услуг (выполнения работ), предоставление которых для физических и юридических лиц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платной основе в пределах установленного государственного задания  в сумме </w:t>
      </w:r>
      <w:r w:rsidR="00011D94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 78</w:t>
      </w:r>
      <w:r w:rsidR="00011D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5A24B9" w:rsidRDefault="005A24B9" w:rsidP="00D3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иной приносящей доход деятельности </w:t>
      </w:r>
      <w:r w:rsidR="00D37A8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7 933,0 тыс. рублей (от оказания платных услуг сверх установленного </w:t>
      </w:r>
      <w:r w:rsidR="00011D94">
        <w:rPr>
          <w:rFonts w:ascii="Times New Roman" w:hAnsi="Times New Roman" w:cs="Times New Roman"/>
          <w:sz w:val="28"/>
          <w:szCs w:val="28"/>
        </w:rPr>
        <w:t xml:space="preserve">государственного задания  в сумме 7 645,0 тыс. рублей; от сдачи имущества в аренду </w:t>
      </w:r>
      <w:r w:rsidR="00D37A81">
        <w:rPr>
          <w:rFonts w:ascii="Times New Roman" w:hAnsi="Times New Roman" w:cs="Times New Roman"/>
          <w:sz w:val="28"/>
          <w:szCs w:val="28"/>
        </w:rPr>
        <w:t>–</w:t>
      </w:r>
      <w:r w:rsidR="00011D94">
        <w:rPr>
          <w:rFonts w:ascii="Times New Roman" w:hAnsi="Times New Roman" w:cs="Times New Roman"/>
          <w:sz w:val="28"/>
          <w:szCs w:val="28"/>
        </w:rPr>
        <w:t xml:space="preserve"> 288,0 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011D94">
        <w:rPr>
          <w:rFonts w:ascii="Times New Roman" w:hAnsi="Times New Roman" w:cs="Times New Roman"/>
          <w:sz w:val="28"/>
          <w:szCs w:val="28"/>
        </w:rPr>
        <w:t>;</w:t>
      </w:r>
    </w:p>
    <w:p w:rsidR="001F062E" w:rsidRDefault="00BE1457" w:rsidP="00D3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спонсорская помощь </w:t>
      </w:r>
      <w:r w:rsidR="00034CA7">
        <w:rPr>
          <w:rFonts w:ascii="Times New Roman" w:hAnsi="Times New Roman" w:cs="Times New Roman"/>
          <w:sz w:val="28"/>
          <w:szCs w:val="28"/>
        </w:rPr>
        <w:t xml:space="preserve">на организацию и проведение международного кинофестиваля "Меридианы Тихого" </w:t>
      </w:r>
      <w:r>
        <w:rPr>
          <w:rFonts w:ascii="Times New Roman" w:hAnsi="Times New Roman" w:cs="Times New Roman"/>
          <w:sz w:val="28"/>
          <w:szCs w:val="28"/>
        </w:rPr>
        <w:t>на общую сумму</w:t>
      </w:r>
      <w:r w:rsidR="00011D94">
        <w:rPr>
          <w:rFonts w:ascii="Times New Roman" w:hAnsi="Times New Roman" w:cs="Times New Roman"/>
          <w:sz w:val="28"/>
          <w:szCs w:val="28"/>
        </w:rPr>
        <w:t xml:space="preserve"> 1 072,0 тыс. рублей</w:t>
      </w:r>
      <w:r w:rsidR="001F062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E6FEB" w:rsidRDefault="001F062E" w:rsidP="00D3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6FEB">
        <w:rPr>
          <w:rFonts w:ascii="Times New Roman" w:hAnsi="Times New Roman" w:cs="Times New Roman"/>
          <w:sz w:val="28"/>
          <w:szCs w:val="28"/>
        </w:rPr>
        <w:t xml:space="preserve">ОАО "Приморнефтепродукт" </w:t>
      </w:r>
      <w:r w:rsidR="00D37A81">
        <w:rPr>
          <w:rFonts w:ascii="Times New Roman" w:hAnsi="Times New Roman" w:cs="Times New Roman"/>
          <w:sz w:val="28"/>
          <w:szCs w:val="28"/>
        </w:rPr>
        <w:t>–</w:t>
      </w:r>
      <w:r w:rsidR="009E6FEB">
        <w:rPr>
          <w:rFonts w:ascii="Times New Roman" w:hAnsi="Times New Roman" w:cs="Times New Roman"/>
          <w:sz w:val="28"/>
          <w:szCs w:val="28"/>
        </w:rPr>
        <w:t xml:space="preserve"> </w:t>
      </w:r>
      <w:r w:rsidR="00034CA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E6FEB">
        <w:rPr>
          <w:rFonts w:ascii="Times New Roman" w:hAnsi="Times New Roman" w:cs="Times New Roman"/>
          <w:sz w:val="28"/>
          <w:szCs w:val="28"/>
        </w:rPr>
        <w:t>295,0 тыс. рублей по договору от 07.08.2014 № 1;</w:t>
      </w:r>
    </w:p>
    <w:p w:rsidR="009E6FEB" w:rsidRDefault="009E6FEB" w:rsidP="00D3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ОАО "Сбербанк России" </w:t>
      </w:r>
      <w:r w:rsidR="00D37A81">
        <w:rPr>
          <w:rFonts w:ascii="Times New Roman" w:hAnsi="Times New Roman" w:cs="Times New Roman"/>
          <w:sz w:val="28"/>
          <w:szCs w:val="28"/>
        </w:rPr>
        <w:t>–</w:t>
      </w:r>
      <w:r w:rsidR="00C35EA8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300,0 тыс. рублей спонсорская поддержка по договору от 10.09.2014 № 23-01-8635-005-2014;</w:t>
      </w:r>
    </w:p>
    <w:p w:rsidR="009E6FEB" w:rsidRDefault="00C35EA8" w:rsidP="00D3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ООО "Аркада" </w:t>
      </w:r>
      <w:r w:rsidR="00D37A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сумме 30,0 тыс. рублей безвозмездная финансовая помощь </w:t>
      </w:r>
      <w:r w:rsidR="00034CA7">
        <w:rPr>
          <w:rFonts w:ascii="Times New Roman" w:hAnsi="Times New Roman" w:cs="Times New Roman"/>
          <w:sz w:val="28"/>
          <w:szCs w:val="28"/>
        </w:rPr>
        <w:t>по договору от 25.08.2014 б/н;</w:t>
      </w:r>
    </w:p>
    <w:p w:rsidR="00D402EB" w:rsidRDefault="003E2D00" w:rsidP="0094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Японского Фонда </w:t>
      </w:r>
      <w:r w:rsidR="00D37A81">
        <w:rPr>
          <w:rFonts w:ascii="Times New Roman" w:hAnsi="Times New Roman" w:cs="Times New Roman"/>
          <w:sz w:val="28"/>
          <w:szCs w:val="28"/>
        </w:rPr>
        <w:t>–</w:t>
      </w:r>
      <w:r w:rsidR="004057B8">
        <w:rPr>
          <w:rFonts w:ascii="Times New Roman" w:hAnsi="Times New Roman" w:cs="Times New Roman"/>
          <w:sz w:val="28"/>
          <w:szCs w:val="28"/>
        </w:rPr>
        <w:t xml:space="preserve"> </w:t>
      </w:r>
      <w:r w:rsidR="00034CA7">
        <w:rPr>
          <w:rFonts w:ascii="Times New Roman" w:hAnsi="Times New Roman" w:cs="Times New Roman"/>
          <w:sz w:val="28"/>
          <w:szCs w:val="28"/>
        </w:rPr>
        <w:t>грант</w:t>
      </w:r>
      <w:r w:rsidR="004057B8" w:rsidRPr="004057B8">
        <w:rPr>
          <w:rFonts w:ascii="Times New Roman" w:hAnsi="Times New Roman" w:cs="Times New Roman"/>
          <w:sz w:val="28"/>
          <w:szCs w:val="28"/>
        </w:rPr>
        <w:t xml:space="preserve"> </w:t>
      </w:r>
      <w:r w:rsidR="004057B8">
        <w:rPr>
          <w:rFonts w:ascii="Times New Roman" w:hAnsi="Times New Roman" w:cs="Times New Roman"/>
          <w:sz w:val="28"/>
          <w:szCs w:val="28"/>
        </w:rPr>
        <w:t>в сумме 447,0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394" w:rsidRDefault="00EA6829" w:rsidP="0066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EA68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EA6829">
        <w:rPr>
          <w:rFonts w:ascii="Times New Roman" w:hAnsi="Times New Roman" w:cs="Times New Roman"/>
          <w:sz w:val="28"/>
          <w:szCs w:val="28"/>
        </w:rPr>
        <w:t>ГАУК "Приморский академический драматический театр имени М.</w:t>
      </w:r>
      <w:r w:rsidR="00D37A81">
        <w:rPr>
          <w:rFonts w:ascii="Times New Roman" w:hAnsi="Times New Roman" w:cs="Times New Roman"/>
          <w:sz w:val="28"/>
          <w:szCs w:val="28"/>
        </w:rPr>
        <w:t xml:space="preserve"> </w:t>
      </w:r>
      <w:r w:rsidRPr="00EA6829">
        <w:rPr>
          <w:rFonts w:ascii="Times New Roman" w:hAnsi="Times New Roman" w:cs="Times New Roman"/>
          <w:sz w:val="28"/>
          <w:szCs w:val="28"/>
        </w:rPr>
        <w:t>Горького</w:t>
      </w:r>
      <w:r>
        <w:rPr>
          <w:rFonts w:ascii="Times New Roman" w:hAnsi="Times New Roman" w:cs="Times New Roman"/>
          <w:sz w:val="28"/>
          <w:szCs w:val="28"/>
        </w:rPr>
        <w:t xml:space="preserve">" привлечены </w:t>
      </w:r>
      <w:r w:rsidR="00011D94">
        <w:rPr>
          <w:rFonts w:ascii="Times New Roman" w:hAnsi="Times New Roman" w:cs="Times New Roman"/>
          <w:sz w:val="28"/>
          <w:szCs w:val="28"/>
        </w:rPr>
        <w:t xml:space="preserve">заемные средства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="00011D94">
        <w:rPr>
          <w:rFonts w:ascii="Times New Roman" w:hAnsi="Times New Roman" w:cs="Times New Roman"/>
          <w:sz w:val="28"/>
          <w:szCs w:val="28"/>
        </w:rPr>
        <w:t xml:space="preserve"> 10 000,0 тыс. рублей.</w:t>
      </w:r>
    </w:p>
    <w:p w:rsidR="00EA6829" w:rsidRDefault="00EA6829" w:rsidP="00D37A8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Так, по предложению художественного руководителя ГАУК "Приморский академический драматический театр имени М.</w:t>
      </w:r>
      <w:r w:rsidR="00D37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Горького" </w:t>
      </w:r>
      <w:r w:rsidR="00D37A81">
        <w:rPr>
          <w:sz w:val="28"/>
          <w:szCs w:val="28"/>
        </w:rPr>
        <w:t>Е.С. </w:t>
      </w:r>
      <w:proofErr w:type="spellStart"/>
      <w:r>
        <w:rPr>
          <w:sz w:val="28"/>
          <w:szCs w:val="28"/>
        </w:rPr>
        <w:t>Звеняцкого</w:t>
      </w:r>
      <w:proofErr w:type="spellEnd"/>
      <w:r>
        <w:rPr>
          <w:sz w:val="28"/>
          <w:szCs w:val="28"/>
        </w:rPr>
        <w:t>, решением наблюдательного совета от 08.08.2014 (протокол № 14) ГАУК "Приморский академический драматический театр имени М.</w:t>
      </w:r>
      <w:r w:rsidR="00D37A81">
        <w:rPr>
          <w:sz w:val="28"/>
          <w:szCs w:val="28"/>
        </w:rPr>
        <w:t> </w:t>
      </w:r>
      <w:r>
        <w:rPr>
          <w:sz w:val="28"/>
          <w:szCs w:val="28"/>
        </w:rPr>
        <w:t>Горького" заключ</w:t>
      </w:r>
      <w:r w:rsidR="00D37A81">
        <w:rPr>
          <w:sz w:val="28"/>
          <w:szCs w:val="28"/>
        </w:rPr>
        <w:t>ил</w:t>
      </w:r>
      <w:r>
        <w:rPr>
          <w:sz w:val="28"/>
          <w:szCs w:val="28"/>
        </w:rPr>
        <w:t xml:space="preserve"> договор кредитной линии с ОАО АКБ "Приморье" на сумму 10 000,0 тыс. рублей на проведение </w:t>
      </w:r>
      <w:r>
        <w:rPr>
          <w:sz w:val="28"/>
          <w:szCs w:val="28"/>
          <w:lang w:val="en-US"/>
        </w:rPr>
        <w:t>XII</w:t>
      </w:r>
      <w:r w:rsidRPr="00EA6829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Международного кинофестиваля стран АТР "Меридианы Тихого" и постановки спектакля "Крейсера".</w:t>
      </w:r>
      <w:proofErr w:type="gramEnd"/>
    </w:p>
    <w:p w:rsidR="00B31CDC" w:rsidRDefault="00EA6829" w:rsidP="00A641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предоставления кредита Банком на основании договора кредитной линии с лимитом выдачи от 18.08.2014 № 14435 ГАУК "Приморский академический драматический театр имени М.</w:t>
      </w:r>
      <w:r w:rsidR="00D37A81">
        <w:rPr>
          <w:sz w:val="28"/>
          <w:szCs w:val="28"/>
        </w:rPr>
        <w:t> </w:t>
      </w:r>
      <w:r>
        <w:rPr>
          <w:sz w:val="28"/>
          <w:szCs w:val="28"/>
        </w:rPr>
        <w:t>Горького" открыт ссудный счет на сумму соответствующей части кредитной линии для зачисления ее на расчетный счет № 40603810400004012471.</w:t>
      </w:r>
      <w:r w:rsidR="00A6410D">
        <w:rPr>
          <w:sz w:val="28"/>
          <w:szCs w:val="28"/>
        </w:rPr>
        <w:t xml:space="preserve"> </w:t>
      </w:r>
      <w:r w:rsidR="00D37A81">
        <w:rPr>
          <w:sz w:val="28"/>
          <w:szCs w:val="28"/>
        </w:rPr>
        <w:t>Срок погашения кредита –</w:t>
      </w:r>
      <w:r w:rsidR="00B31CDC">
        <w:rPr>
          <w:sz w:val="28"/>
          <w:szCs w:val="28"/>
        </w:rPr>
        <w:t xml:space="preserve"> до 31.12.2015 года.</w:t>
      </w:r>
    </w:p>
    <w:p w:rsidR="00A6410D" w:rsidRDefault="00EA6829" w:rsidP="00DE34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операции с кредитными средствами отражен</w:t>
      </w:r>
      <w:r w:rsidR="00D37A81">
        <w:rPr>
          <w:sz w:val="28"/>
          <w:szCs w:val="28"/>
        </w:rPr>
        <w:t>ы на счете бухгалтерского учета</w:t>
      </w:r>
      <w:r>
        <w:rPr>
          <w:sz w:val="28"/>
          <w:szCs w:val="28"/>
        </w:rPr>
        <w:t xml:space="preserve"> 2.201.21 "Денежные средства учреждения на счетах в кредитной организации".</w:t>
      </w:r>
    </w:p>
    <w:p w:rsidR="00746E56" w:rsidRDefault="00746E56" w:rsidP="00DE340A">
      <w:pPr>
        <w:pStyle w:val="Default"/>
        <w:ind w:firstLine="709"/>
        <w:jc w:val="both"/>
        <w:rPr>
          <w:sz w:val="28"/>
          <w:szCs w:val="28"/>
        </w:rPr>
      </w:pPr>
    </w:p>
    <w:p w:rsidR="00A22CC1" w:rsidRPr="00DF6EF7" w:rsidRDefault="00A22CC1" w:rsidP="00A22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F7">
        <w:rPr>
          <w:rFonts w:ascii="Times New Roman" w:hAnsi="Times New Roman" w:cs="Times New Roman"/>
          <w:b/>
          <w:i/>
          <w:sz w:val="28"/>
          <w:szCs w:val="28"/>
        </w:rPr>
        <w:t>Субсидии на выполнение государственного задания</w:t>
      </w:r>
    </w:p>
    <w:p w:rsidR="00A22CC1" w:rsidRDefault="00A22CC1" w:rsidP="00A22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 департаментом культуры Приморского края ГАУК "Приморский академический краевой драматический театр им. М. Горького" 15</w:t>
      </w:r>
      <w:r w:rsidR="00D37A81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2014 утверждено государственное задание на оказание услуг (выполнение работ)</w:t>
      </w:r>
      <w:r w:rsidR="004F75CF">
        <w:rPr>
          <w:rFonts w:ascii="Times New Roman" w:hAnsi="Times New Roman" w:cs="Times New Roman"/>
          <w:sz w:val="28"/>
          <w:szCs w:val="28"/>
        </w:rPr>
        <w:t xml:space="preserve"> с тем же объемом показателей, что на 2013 год,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2CC1" w:rsidRDefault="00A22CC1" w:rsidP="00A22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созданию спектаклей, театрализованных представлений, концертов (шоу) и концертных программ, фестивалей, праздников, конкурсов, иных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зрелищных программ </w:t>
      </w:r>
      <w:r w:rsidR="00D37A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4F75CF">
        <w:rPr>
          <w:rFonts w:ascii="Times New Roman" w:hAnsi="Times New Roman" w:cs="Times New Roman"/>
          <w:sz w:val="28"/>
          <w:szCs w:val="28"/>
        </w:rPr>
        <w:t>6</w:t>
      </w:r>
      <w:r w:rsidRPr="00C15601">
        <w:rPr>
          <w:rFonts w:ascii="Times New Roman" w:hAnsi="Times New Roman" w:cs="Times New Roman"/>
          <w:sz w:val="28"/>
          <w:szCs w:val="28"/>
        </w:rPr>
        <w:t xml:space="preserve"> ед.</w:t>
      </w:r>
      <w:r w:rsidR="00070282">
        <w:rPr>
          <w:rFonts w:ascii="Times New Roman" w:hAnsi="Times New Roman" w:cs="Times New Roman"/>
          <w:sz w:val="28"/>
          <w:szCs w:val="28"/>
        </w:rPr>
        <w:t xml:space="preserve">, по данным отчета об исполнении государственного </w:t>
      </w:r>
      <w:r w:rsidR="008F2CF0">
        <w:rPr>
          <w:rFonts w:ascii="Times New Roman" w:hAnsi="Times New Roman" w:cs="Times New Roman"/>
          <w:sz w:val="28"/>
          <w:szCs w:val="28"/>
        </w:rPr>
        <w:t xml:space="preserve">задания за 9 месяцев 2014 года </w:t>
      </w:r>
      <w:r w:rsidR="00070282">
        <w:rPr>
          <w:rFonts w:ascii="Times New Roman" w:hAnsi="Times New Roman" w:cs="Times New Roman"/>
          <w:sz w:val="28"/>
          <w:szCs w:val="28"/>
        </w:rPr>
        <w:t>выполнено</w:t>
      </w:r>
      <w:r w:rsidR="008F2CF0">
        <w:rPr>
          <w:rFonts w:ascii="Times New Roman" w:hAnsi="Times New Roman" w:cs="Times New Roman"/>
          <w:sz w:val="28"/>
          <w:szCs w:val="28"/>
        </w:rPr>
        <w:t xml:space="preserve"> -</w:t>
      </w:r>
      <w:r w:rsidR="00070282">
        <w:rPr>
          <w:rFonts w:ascii="Times New Roman" w:hAnsi="Times New Roman" w:cs="Times New Roman"/>
          <w:sz w:val="28"/>
          <w:szCs w:val="28"/>
        </w:rPr>
        <w:t xml:space="preserve"> </w:t>
      </w:r>
      <w:r w:rsidR="008F2CF0">
        <w:rPr>
          <w:rFonts w:ascii="Times New Roman" w:hAnsi="Times New Roman" w:cs="Times New Roman"/>
          <w:sz w:val="28"/>
          <w:szCs w:val="28"/>
        </w:rPr>
        <w:t>3 ед.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CC1" w:rsidRDefault="00A22CC1" w:rsidP="00A22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показу спектаклей, театрализованных представлений, концертов (шоу) и концертных программ, фестивалей, праздников, конкурсов, иных зрелищных программ </w:t>
      </w:r>
      <w:r w:rsidR="00D37A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601">
        <w:rPr>
          <w:rFonts w:ascii="Times New Roman" w:hAnsi="Times New Roman" w:cs="Times New Roman"/>
          <w:sz w:val="28"/>
          <w:szCs w:val="28"/>
        </w:rPr>
        <w:t>в количестве 250 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560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 стационаре </w:t>
      </w:r>
      <w:r w:rsidR="00D37A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240 ед., на гастролях </w:t>
      </w:r>
      <w:r w:rsidR="00D37A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 ед.</w:t>
      </w:r>
      <w:r w:rsidRPr="00C15601">
        <w:rPr>
          <w:rFonts w:ascii="Times New Roman" w:hAnsi="Times New Roman" w:cs="Times New Roman"/>
          <w:sz w:val="28"/>
          <w:szCs w:val="28"/>
        </w:rPr>
        <w:t>)</w:t>
      </w:r>
      <w:r w:rsidR="00070282">
        <w:rPr>
          <w:rFonts w:ascii="Times New Roman" w:hAnsi="Times New Roman" w:cs="Times New Roman"/>
          <w:sz w:val="28"/>
          <w:szCs w:val="28"/>
        </w:rPr>
        <w:t>, выполнено</w:t>
      </w:r>
      <w:r w:rsidR="008F2CF0">
        <w:rPr>
          <w:rFonts w:ascii="Times New Roman" w:hAnsi="Times New Roman" w:cs="Times New Roman"/>
          <w:sz w:val="28"/>
          <w:szCs w:val="28"/>
        </w:rPr>
        <w:t xml:space="preserve"> за 9 месяцев </w:t>
      </w:r>
      <w:r w:rsidR="00D37A81">
        <w:rPr>
          <w:rFonts w:ascii="Times New Roman" w:hAnsi="Times New Roman" w:cs="Times New Roman"/>
          <w:sz w:val="28"/>
          <w:szCs w:val="28"/>
        </w:rPr>
        <w:t>–</w:t>
      </w:r>
      <w:r w:rsidR="008F2CF0">
        <w:rPr>
          <w:rFonts w:ascii="Times New Roman" w:hAnsi="Times New Roman" w:cs="Times New Roman"/>
          <w:sz w:val="28"/>
          <w:szCs w:val="28"/>
        </w:rPr>
        <w:t xml:space="preserve"> 190</w:t>
      </w:r>
      <w:r w:rsidR="00070282">
        <w:rPr>
          <w:rFonts w:ascii="Times New Roman" w:hAnsi="Times New Roman" w:cs="Times New Roman"/>
          <w:sz w:val="28"/>
          <w:szCs w:val="28"/>
        </w:rPr>
        <w:t xml:space="preserve"> ед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6FED" w:rsidRDefault="00A22CC1" w:rsidP="00F53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исполнение вышеприведенных показателей государственного задания департаментом культуры Приморского края </w:t>
      </w:r>
      <w:r w:rsidR="008F2CF0">
        <w:rPr>
          <w:rFonts w:ascii="Times New Roman" w:hAnsi="Times New Roman" w:cs="Times New Roman"/>
          <w:sz w:val="28"/>
          <w:szCs w:val="28"/>
        </w:rPr>
        <w:t xml:space="preserve">изначально </w:t>
      </w: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A61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ГАУК "Приморский академический краевой драматический театр им. М. Горького" в соответствии с соглашением, заключенным между указанными сторонами, от </w:t>
      </w:r>
      <w:r w:rsidR="004F75CF">
        <w:rPr>
          <w:rFonts w:ascii="Times New Roman" w:hAnsi="Times New Roman" w:cs="Times New Roman"/>
          <w:sz w:val="28"/>
          <w:szCs w:val="28"/>
        </w:rPr>
        <w:t>15.01.2014</w:t>
      </w:r>
      <w:r w:rsidR="008F2CF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F75CF">
        <w:rPr>
          <w:rFonts w:ascii="Times New Roman" w:hAnsi="Times New Roman" w:cs="Times New Roman"/>
          <w:sz w:val="28"/>
          <w:szCs w:val="28"/>
        </w:rPr>
        <w:t>71 118,9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7462" w:rsidRDefault="00FB136E" w:rsidP="00B00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проверяемом периоде 2014 года</w:t>
      </w:r>
      <w:r w:rsidR="00C40D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89D">
        <w:rPr>
          <w:rFonts w:ascii="Times New Roman" w:hAnsi="Times New Roman" w:cs="Times New Roman"/>
          <w:sz w:val="28"/>
          <w:szCs w:val="28"/>
        </w:rPr>
        <w:t>размер</w:t>
      </w:r>
      <w:r w:rsidR="004F7462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F5389D"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="00C40D11">
        <w:rPr>
          <w:rFonts w:ascii="Times New Roman" w:hAnsi="Times New Roman" w:cs="Times New Roman"/>
          <w:sz w:val="28"/>
          <w:szCs w:val="28"/>
        </w:rPr>
        <w:t xml:space="preserve">на 50 000,0 тыс. рублей (765/ 05/ 0801/ 0592088/ 621/ 241) </w:t>
      </w:r>
      <w:r w:rsidR="00F5389D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40D11">
        <w:rPr>
          <w:rFonts w:ascii="Times New Roman" w:hAnsi="Times New Roman" w:cs="Times New Roman"/>
          <w:sz w:val="28"/>
          <w:szCs w:val="28"/>
        </w:rPr>
        <w:t xml:space="preserve">с предоставлением средств на проведение Международного кинофестиваля "Меридианы Тихого" и произведено </w:t>
      </w:r>
      <w:r w:rsidR="004F7462">
        <w:rPr>
          <w:rFonts w:ascii="Times New Roman" w:hAnsi="Times New Roman" w:cs="Times New Roman"/>
          <w:sz w:val="28"/>
          <w:szCs w:val="28"/>
        </w:rPr>
        <w:t xml:space="preserve">на основании дополнительного соглашения от </w:t>
      </w:r>
      <w:r w:rsidR="00C40D11">
        <w:rPr>
          <w:rFonts w:ascii="Times New Roman" w:hAnsi="Times New Roman" w:cs="Times New Roman"/>
          <w:sz w:val="28"/>
          <w:szCs w:val="28"/>
        </w:rPr>
        <w:t>15.04.2014 без номера и справки</w:t>
      </w:r>
      <w:r w:rsidR="004F7462">
        <w:rPr>
          <w:rFonts w:ascii="Times New Roman" w:hAnsi="Times New Roman" w:cs="Times New Roman"/>
          <w:sz w:val="28"/>
          <w:szCs w:val="28"/>
        </w:rPr>
        <w:t xml:space="preserve"> департамента культуры Приморского края на увеличение бюджетных ассигнований краевого бюджета и лимитов бюджетных обязательств на 2014 год и</w:t>
      </w:r>
      <w:proofErr w:type="gramEnd"/>
      <w:r w:rsidR="004F7462">
        <w:rPr>
          <w:rFonts w:ascii="Times New Roman" w:hAnsi="Times New Roman" w:cs="Times New Roman"/>
          <w:sz w:val="28"/>
          <w:szCs w:val="28"/>
        </w:rPr>
        <w:t xml:space="preserve"> плановый период 2015 и 2016 годов</w:t>
      </w:r>
      <w:r w:rsidR="00B00F37">
        <w:rPr>
          <w:rFonts w:ascii="Times New Roman" w:hAnsi="Times New Roman" w:cs="Times New Roman"/>
          <w:sz w:val="28"/>
          <w:szCs w:val="28"/>
        </w:rPr>
        <w:t xml:space="preserve"> </w:t>
      </w:r>
      <w:r w:rsidR="004F7462">
        <w:rPr>
          <w:rFonts w:ascii="Times New Roman" w:hAnsi="Times New Roman" w:cs="Times New Roman"/>
          <w:sz w:val="28"/>
          <w:szCs w:val="28"/>
        </w:rPr>
        <w:t xml:space="preserve">от </w:t>
      </w:r>
      <w:r w:rsidR="00E30A69">
        <w:rPr>
          <w:rFonts w:ascii="Times New Roman" w:hAnsi="Times New Roman" w:cs="Times New Roman"/>
          <w:sz w:val="28"/>
          <w:szCs w:val="28"/>
        </w:rPr>
        <w:t>10.04.2014 № 7</w:t>
      </w:r>
      <w:r w:rsidR="00B00F37">
        <w:rPr>
          <w:rFonts w:ascii="Times New Roman" w:hAnsi="Times New Roman" w:cs="Times New Roman"/>
          <w:sz w:val="28"/>
          <w:szCs w:val="28"/>
        </w:rPr>
        <w:t>.</w:t>
      </w:r>
    </w:p>
    <w:p w:rsidR="00B00F37" w:rsidRDefault="00B00F37" w:rsidP="004F7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7">
        <w:rPr>
          <w:rFonts w:ascii="Times New Roman" w:hAnsi="Times New Roman" w:cs="Times New Roman"/>
          <w:sz w:val="28"/>
          <w:szCs w:val="28"/>
        </w:rPr>
        <w:t xml:space="preserve">В июне 2014 года средства субсидии перераспределены на сумму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0F37">
        <w:rPr>
          <w:rFonts w:ascii="Times New Roman" w:hAnsi="Times New Roman" w:cs="Times New Roman"/>
          <w:sz w:val="28"/>
          <w:szCs w:val="28"/>
        </w:rPr>
        <w:t xml:space="preserve">145,4 тыс. рублей на мероприятия, связанные с проведением кинофестиваля "Меридианы Тихого" (за счет экономии, сложившейся по подстатье </w:t>
      </w:r>
      <w:r w:rsidR="005B795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0F37">
        <w:rPr>
          <w:rFonts w:ascii="Times New Roman" w:hAnsi="Times New Roman" w:cs="Times New Roman"/>
          <w:sz w:val="28"/>
          <w:szCs w:val="28"/>
        </w:rPr>
        <w:t>290 "Прочие расходы" увеличены по подстатье 310 "Увеличение стоимости основных средств"  на приобретение ковровой дорожки).</w:t>
      </w:r>
    </w:p>
    <w:p w:rsidR="008E7871" w:rsidRDefault="008F0334" w:rsidP="00016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объем субсидии на выполнение государственного задания на 2014 год со</w:t>
      </w:r>
      <w:r w:rsidR="00081266">
        <w:rPr>
          <w:rFonts w:ascii="Times New Roman" w:hAnsi="Times New Roman" w:cs="Times New Roman"/>
          <w:sz w:val="28"/>
          <w:szCs w:val="28"/>
        </w:rPr>
        <w:t>ставляет 121 118,9 тыс. рублей.</w:t>
      </w:r>
      <w:r w:rsidR="00016CB2">
        <w:rPr>
          <w:rFonts w:ascii="Times New Roman" w:hAnsi="Times New Roman" w:cs="Times New Roman"/>
          <w:sz w:val="28"/>
          <w:szCs w:val="28"/>
        </w:rPr>
        <w:t xml:space="preserve"> </w:t>
      </w:r>
      <w:r w:rsidR="00E7047C">
        <w:rPr>
          <w:rFonts w:ascii="Times New Roman" w:hAnsi="Times New Roman" w:cs="Times New Roman"/>
          <w:sz w:val="28"/>
          <w:szCs w:val="28"/>
        </w:rPr>
        <w:t xml:space="preserve">Расчет объема субсидии на выполнение государственного задания на </w:t>
      </w:r>
      <w:r w:rsidR="00BB6347">
        <w:rPr>
          <w:rFonts w:ascii="Times New Roman" w:hAnsi="Times New Roman" w:cs="Times New Roman"/>
          <w:sz w:val="28"/>
          <w:szCs w:val="28"/>
        </w:rPr>
        <w:t>2014 год приведен в таблице</w:t>
      </w:r>
      <w:r w:rsidR="00E7047C">
        <w:rPr>
          <w:rFonts w:ascii="Times New Roman" w:hAnsi="Times New Roman" w:cs="Times New Roman"/>
          <w:sz w:val="28"/>
          <w:szCs w:val="28"/>
        </w:rPr>
        <w:t>.</w:t>
      </w:r>
    </w:p>
    <w:p w:rsidR="003635A1" w:rsidRPr="00E83E37" w:rsidRDefault="00BB6347" w:rsidP="003635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E37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Style w:val="a3"/>
        <w:tblW w:w="9760" w:type="dxa"/>
        <w:tblInd w:w="-318" w:type="dxa"/>
        <w:tblLayout w:type="fixed"/>
        <w:tblLook w:val="04A0"/>
      </w:tblPr>
      <w:tblGrid>
        <w:gridCol w:w="2127"/>
        <w:gridCol w:w="1391"/>
        <w:gridCol w:w="1019"/>
        <w:gridCol w:w="1514"/>
        <w:gridCol w:w="1028"/>
        <w:gridCol w:w="1144"/>
        <w:gridCol w:w="1537"/>
      </w:tblGrid>
      <w:tr w:rsidR="003635A1" w:rsidTr="00BC5C06">
        <w:tc>
          <w:tcPr>
            <w:tcW w:w="2127" w:type="dxa"/>
          </w:tcPr>
          <w:p w:rsidR="003635A1" w:rsidRPr="00E83E37" w:rsidRDefault="003635A1" w:rsidP="00BC5C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Наименование</w:t>
            </w:r>
          </w:p>
          <w:p w:rsidR="003635A1" w:rsidRPr="00E83E37" w:rsidRDefault="003635A1" w:rsidP="00BC5C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91" w:type="dxa"/>
          </w:tcPr>
          <w:p w:rsidR="003635A1" w:rsidRPr="00E83E37" w:rsidRDefault="00E83E37" w:rsidP="00BC5C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Н</w:t>
            </w:r>
            <w:r w:rsidR="003635A1" w:rsidRPr="00E83E37">
              <w:rPr>
                <w:rFonts w:ascii="Times New Roman" w:hAnsi="Times New Roman" w:cs="Times New Roman"/>
              </w:rPr>
              <w:t>ормативные</w:t>
            </w:r>
          </w:p>
          <w:p w:rsidR="003635A1" w:rsidRPr="00E83E37" w:rsidRDefault="003635A1" w:rsidP="00BC5C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затраты на оказание</w:t>
            </w:r>
          </w:p>
          <w:p w:rsidR="003635A1" w:rsidRPr="00E83E37" w:rsidRDefault="003635A1" w:rsidP="00BC5C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ед. гос. услуги</w:t>
            </w:r>
          </w:p>
          <w:p w:rsidR="003635A1" w:rsidRPr="00E83E37" w:rsidRDefault="003635A1" w:rsidP="00BC5C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19" w:type="dxa"/>
          </w:tcPr>
          <w:p w:rsidR="003635A1" w:rsidRPr="00E83E37" w:rsidRDefault="00E83E37" w:rsidP="00BC5C06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635A1" w:rsidRPr="00E83E37">
              <w:rPr>
                <w:rFonts w:ascii="Times New Roman" w:hAnsi="Times New Roman" w:cs="Times New Roman"/>
              </w:rPr>
              <w:t>бъем</w:t>
            </w:r>
          </w:p>
          <w:p w:rsidR="003635A1" w:rsidRPr="00E83E37" w:rsidRDefault="003635A1" w:rsidP="00BC5C06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гос.</w:t>
            </w:r>
          </w:p>
          <w:p w:rsidR="003635A1" w:rsidRPr="00E83E37" w:rsidRDefault="003635A1" w:rsidP="00BC5C06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услуги</w:t>
            </w:r>
          </w:p>
          <w:p w:rsidR="003635A1" w:rsidRPr="00E83E37" w:rsidRDefault="003635A1" w:rsidP="00BC5C06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(работы)</w:t>
            </w:r>
          </w:p>
          <w:p w:rsidR="003635A1" w:rsidRPr="00E83E37" w:rsidRDefault="003635A1" w:rsidP="00BC5C06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14" w:type="dxa"/>
          </w:tcPr>
          <w:p w:rsidR="003635A1" w:rsidRPr="00E83E37" w:rsidRDefault="00E83E37" w:rsidP="00E83E37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3635A1" w:rsidRPr="00E83E37">
              <w:rPr>
                <w:rFonts w:ascii="Times New Roman" w:hAnsi="Times New Roman" w:cs="Times New Roman"/>
              </w:rPr>
              <w:t>ормативные</w:t>
            </w:r>
            <w:proofErr w:type="spellEnd"/>
          </w:p>
          <w:p w:rsidR="003635A1" w:rsidRPr="00E83E37" w:rsidRDefault="003635A1" w:rsidP="00E83E37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 xml:space="preserve">затраты </w:t>
            </w:r>
            <w:proofErr w:type="gramStart"/>
            <w:r w:rsidRPr="00E83E37">
              <w:rPr>
                <w:rFonts w:ascii="Times New Roman" w:hAnsi="Times New Roman" w:cs="Times New Roman"/>
              </w:rPr>
              <w:t>на</w:t>
            </w:r>
            <w:proofErr w:type="gramEnd"/>
            <w:r w:rsidRPr="00E83E37">
              <w:rPr>
                <w:rFonts w:ascii="Times New Roman" w:hAnsi="Times New Roman" w:cs="Times New Roman"/>
              </w:rPr>
              <w:t xml:space="preserve"> </w:t>
            </w:r>
          </w:p>
          <w:p w:rsidR="003635A1" w:rsidRPr="00E83E37" w:rsidRDefault="003635A1" w:rsidP="00E83E37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оказание</w:t>
            </w:r>
          </w:p>
          <w:p w:rsidR="003635A1" w:rsidRPr="00E83E37" w:rsidRDefault="003635A1" w:rsidP="00E83E37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гос. услуги</w:t>
            </w:r>
          </w:p>
          <w:p w:rsidR="003635A1" w:rsidRPr="00E83E37" w:rsidRDefault="003635A1" w:rsidP="00E83E37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3E37">
              <w:rPr>
                <w:rFonts w:ascii="Times New Roman" w:hAnsi="Times New Roman" w:cs="Times New Roman"/>
              </w:rPr>
              <w:t>(</w:t>
            </w:r>
            <w:proofErr w:type="spellStart"/>
            <w:r w:rsidRPr="00E83E37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E83E37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635A1" w:rsidRPr="00E83E37" w:rsidRDefault="003635A1" w:rsidP="00E83E37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работы)</w:t>
            </w:r>
          </w:p>
          <w:p w:rsidR="003635A1" w:rsidRPr="00E83E37" w:rsidRDefault="003635A1" w:rsidP="00E83E37">
            <w:pPr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28" w:type="dxa"/>
          </w:tcPr>
          <w:p w:rsidR="003635A1" w:rsidRPr="00E83E37" w:rsidRDefault="00E83E37" w:rsidP="00BC5C06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635A1" w:rsidRPr="00E83E37">
              <w:rPr>
                <w:rFonts w:ascii="Times New Roman" w:hAnsi="Times New Roman" w:cs="Times New Roman"/>
              </w:rPr>
              <w:t>орматив</w:t>
            </w:r>
          </w:p>
          <w:p w:rsidR="003635A1" w:rsidRPr="00E83E37" w:rsidRDefault="003635A1" w:rsidP="00BC5C06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E83E37">
              <w:rPr>
                <w:rFonts w:ascii="Times New Roman" w:hAnsi="Times New Roman" w:cs="Times New Roman"/>
              </w:rPr>
              <w:t>содер</w:t>
            </w:r>
            <w:proofErr w:type="spellEnd"/>
          </w:p>
          <w:p w:rsidR="003635A1" w:rsidRPr="00E83E37" w:rsidRDefault="003635A1" w:rsidP="00BC5C06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E37">
              <w:rPr>
                <w:rFonts w:ascii="Times New Roman" w:hAnsi="Times New Roman" w:cs="Times New Roman"/>
              </w:rPr>
              <w:t>жание</w:t>
            </w:r>
            <w:proofErr w:type="spellEnd"/>
          </w:p>
          <w:p w:rsidR="003635A1" w:rsidRPr="00E83E37" w:rsidRDefault="003635A1" w:rsidP="00BC5C06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E37">
              <w:rPr>
                <w:rFonts w:ascii="Times New Roman" w:hAnsi="Times New Roman" w:cs="Times New Roman"/>
              </w:rPr>
              <w:t>имущест</w:t>
            </w:r>
            <w:proofErr w:type="spellEnd"/>
          </w:p>
          <w:p w:rsidR="003635A1" w:rsidRPr="00E83E37" w:rsidRDefault="003635A1" w:rsidP="00BC5C06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E37"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3635A1" w:rsidRPr="00E83E37" w:rsidRDefault="003635A1" w:rsidP="00BC5C06">
            <w:pPr>
              <w:ind w:left="-103" w:right="-77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144" w:type="dxa"/>
          </w:tcPr>
          <w:p w:rsidR="003635A1" w:rsidRPr="00E83E37" w:rsidRDefault="00E83E37" w:rsidP="00BC5C06">
            <w:pPr>
              <w:ind w:right="-7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3635A1" w:rsidRPr="00E83E37">
              <w:rPr>
                <w:rFonts w:ascii="Times New Roman" w:hAnsi="Times New Roman" w:cs="Times New Roman"/>
              </w:rPr>
              <w:t>оступ</w:t>
            </w:r>
            <w:proofErr w:type="spellEnd"/>
            <w:r w:rsidR="003635A1" w:rsidRPr="00E83E37">
              <w:rPr>
                <w:rFonts w:ascii="Times New Roman" w:hAnsi="Times New Roman" w:cs="Times New Roman"/>
              </w:rPr>
              <w:t>-</w:t>
            </w:r>
          </w:p>
          <w:p w:rsidR="003635A1" w:rsidRPr="00E83E37" w:rsidRDefault="003635A1" w:rsidP="00BC5C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E37">
              <w:rPr>
                <w:rFonts w:ascii="Times New Roman" w:hAnsi="Times New Roman" w:cs="Times New Roman"/>
              </w:rPr>
              <w:t>ления</w:t>
            </w:r>
            <w:proofErr w:type="spellEnd"/>
          </w:p>
          <w:p w:rsidR="003635A1" w:rsidRPr="00E83E37" w:rsidRDefault="003635A1" w:rsidP="00BC5C06">
            <w:pPr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от ока-</w:t>
            </w:r>
          </w:p>
          <w:p w:rsidR="003635A1" w:rsidRPr="00E83E37" w:rsidRDefault="003635A1" w:rsidP="00BC5C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E37">
              <w:rPr>
                <w:rFonts w:ascii="Times New Roman" w:hAnsi="Times New Roman" w:cs="Times New Roman"/>
              </w:rPr>
              <w:t>зания</w:t>
            </w:r>
            <w:proofErr w:type="spellEnd"/>
          </w:p>
          <w:p w:rsidR="003635A1" w:rsidRPr="00E83E37" w:rsidRDefault="003635A1" w:rsidP="00BC5C06">
            <w:pPr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гос.</w:t>
            </w:r>
          </w:p>
          <w:p w:rsidR="003635A1" w:rsidRPr="00E83E37" w:rsidRDefault="003635A1" w:rsidP="00BC5C06">
            <w:pPr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услуг</w:t>
            </w:r>
          </w:p>
          <w:p w:rsidR="003635A1" w:rsidRPr="00E83E37" w:rsidRDefault="003635A1" w:rsidP="00BC5C06">
            <w:pPr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за плату</w:t>
            </w:r>
          </w:p>
          <w:p w:rsidR="003635A1" w:rsidRPr="00E83E37" w:rsidRDefault="003635A1" w:rsidP="00BC5C06">
            <w:pPr>
              <w:ind w:left="-98" w:right="-108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537" w:type="dxa"/>
          </w:tcPr>
          <w:p w:rsidR="003635A1" w:rsidRPr="00E83E37" w:rsidRDefault="00E83E37" w:rsidP="00BC5C06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635A1" w:rsidRPr="00E83E37">
              <w:rPr>
                <w:rFonts w:ascii="Times New Roman" w:hAnsi="Times New Roman" w:cs="Times New Roman"/>
              </w:rPr>
              <w:t>умма</w:t>
            </w:r>
          </w:p>
          <w:p w:rsidR="003635A1" w:rsidRPr="00E83E37" w:rsidRDefault="003635A1" w:rsidP="00BC5C06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финансового</w:t>
            </w:r>
          </w:p>
          <w:p w:rsidR="003635A1" w:rsidRPr="00E83E37" w:rsidRDefault="003635A1" w:rsidP="00BC5C06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обеспечения</w:t>
            </w:r>
          </w:p>
          <w:p w:rsidR="003635A1" w:rsidRPr="00E83E37" w:rsidRDefault="003635A1" w:rsidP="00BC5C06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выполнения</w:t>
            </w:r>
          </w:p>
          <w:p w:rsidR="003635A1" w:rsidRPr="00E83E37" w:rsidRDefault="003635A1" w:rsidP="00BC5C06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гос. задания</w:t>
            </w:r>
          </w:p>
          <w:p w:rsidR="003635A1" w:rsidRPr="00E83E37" w:rsidRDefault="003635A1" w:rsidP="00BC5C06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3635A1" w:rsidTr="00BC5C06">
        <w:tc>
          <w:tcPr>
            <w:tcW w:w="2127" w:type="dxa"/>
          </w:tcPr>
          <w:p w:rsidR="003635A1" w:rsidRPr="00C57604" w:rsidRDefault="003635A1" w:rsidP="00BC5C0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</w:tcPr>
          <w:p w:rsidR="003635A1" w:rsidRPr="00C57604" w:rsidRDefault="003635A1" w:rsidP="00BC5C06">
            <w:pPr>
              <w:ind w:lef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:rsidR="003635A1" w:rsidRPr="00C57604" w:rsidRDefault="003635A1" w:rsidP="00B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dxa"/>
          </w:tcPr>
          <w:p w:rsidR="00E83E37" w:rsidRDefault="00E83E37" w:rsidP="00E83E37">
            <w:pPr>
              <w:ind w:left="-85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3635A1">
              <w:rPr>
                <w:rFonts w:ascii="Times New Roman" w:hAnsi="Times New Roman" w:cs="Times New Roman"/>
                <w:sz w:val="20"/>
                <w:szCs w:val="20"/>
              </w:rPr>
              <w:t>4=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гр. </w:t>
            </w:r>
            <w:r w:rsidR="003635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35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35A1" w:rsidRPr="00C57604" w:rsidRDefault="00E83E37" w:rsidP="00E83E37">
            <w:pPr>
              <w:ind w:left="-85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3635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8" w:type="dxa"/>
          </w:tcPr>
          <w:p w:rsidR="003635A1" w:rsidRPr="00C57604" w:rsidRDefault="003635A1" w:rsidP="00BC5C06">
            <w:pPr>
              <w:ind w:left="-103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</w:tcPr>
          <w:p w:rsidR="003635A1" w:rsidRPr="00C57604" w:rsidRDefault="003635A1" w:rsidP="00B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</w:tcPr>
          <w:p w:rsidR="003635A1" w:rsidRPr="00C57604" w:rsidRDefault="00E83E37" w:rsidP="00B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3635A1">
              <w:rPr>
                <w:rFonts w:ascii="Times New Roman" w:hAnsi="Times New Roman" w:cs="Times New Roman"/>
                <w:sz w:val="20"/>
                <w:szCs w:val="20"/>
              </w:rPr>
              <w:t>7=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35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3635A1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гр. </w:t>
            </w:r>
            <w:r w:rsidR="003635A1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гр. </w:t>
            </w:r>
            <w:r w:rsidR="003635A1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</w:tr>
      <w:tr w:rsidR="003635A1" w:rsidTr="00BC5C06">
        <w:tc>
          <w:tcPr>
            <w:tcW w:w="2127" w:type="dxa"/>
          </w:tcPr>
          <w:p w:rsidR="003635A1" w:rsidRDefault="003635A1" w:rsidP="00BC5C0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5A1" w:rsidRDefault="003635A1" w:rsidP="00BC5C0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спектаклей, театрализо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</w:t>
            </w:r>
          </w:p>
          <w:p w:rsidR="003635A1" w:rsidRDefault="003635A1" w:rsidP="00BC5C0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представлений, кон</w:t>
            </w:r>
          </w:p>
          <w:p w:rsidR="003635A1" w:rsidRDefault="003635A1" w:rsidP="00BC5C0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цертов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(шоу) и кон</w:t>
            </w:r>
          </w:p>
          <w:p w:rsidR="003635A1" w:rsidRDefault="003635A1" w:rsidP="00BC5C0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цертных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фестивалей,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</w:p>
          <w:p w:rsidR="003635A1" w:rsidRPr="00C57604" w:rsidRDefault="003635A1" w:rsidP="00BC5C0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, конкурсов, иных зрелищных программ</w:t>
            </w:r>
          </w:p>
        </w:tc>
        <w:tc>
          <w:tcPr>
            <w:tcW w:w="1391" w:type="dxa"/>
          </w:tcPr>
          <w:p w:rsidR="003635A1" w:rsidRPr="00C57604" w:rsidRDefault="003635A1" w:rsidP="003F3486">
            <w:pPr>
              <w:ind w:left="-54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</w:t>
            </w:r>
            <w:r w:rsidR="003F3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0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3486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019" w:type="dxa"/>
          </w:tcPr>
          <w:p w:rsidR="003635A1" w:rsidRPr="00C57604" w:rsidRDefault="003635A1" w:rsidP="00BC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 w:rsidR="003635A1" w:rsidRPr="00C57604" w:rsidRDefault="00520509" w:rsidP="00BC5C06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25 835,9</w:t>
            </w:r>
          </w:p>
        </w:tc>
        <w:tc>
          <w:tcPr>
            <w:tcW w:w="1028" w:type="dxa"/>
          </w:tcPr>
          <w:p w:rsidR="003635A1" w:rsidRPr="00C57604" w:rsidRDefault="003635A1" w:rsidP="00BC5C06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</w:tcPr>
          <w:p w:rsidR="003635A1" w:rsidRPr="00C57604" w:rsidRDefault="00520509" w:rsidP="00BC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7" w:type="dxa"/>
          </w:tcPr>
          <w:p w:rsidR="003635A1" w:rsidRPr="00C57604" w:rsidRDefault="003635A1" w:rsidP="00BC5C06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635A1" w:rsidTr="00BC5C06">
        <w:tc>
          <w:tcPr>
            <w:tcW w:w="2127" w:type="dxa"/>
          </w:tcPr>
          <w:p w:rsidR="003635A1" w:rsidRDefault="003635A1" w:rsidP="00BC5C0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 Услуга по показу 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спектаклей, теат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3635A1" w:rsidRDefault="003635A1" w:rsidP="00BC5C0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лизованных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5A1" w:rsidRDefault="003635A1" w:rsidP="00BC5C0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тавлений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концер</w:t>
            </w:r>
            <w:proofErr w:type="spellEnd"/>
          </w:p>
          <w:p w:rsidR="003635A1" w:rsidRDefault="003635A1" w:rsidP="00BC5C0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(шоу) и концерт</w:t>
            </w:r>
          </w:p>
          <w:p w:rsidR="003635A1" w:rsidRDefault="003635A1" w:rsidP="00BC5C0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фес</w:t>
            </w:r>
          </w:p>
          <w:p w:rsidR="003635A1" w:rsidRDefault="003635A1" w:rsidP="00BC5C0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тивалей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,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3635A1" w:rsidRDefault="003635A1" w:rsidP="00BC5C0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иных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зре</w:t>
            </w:r>
            <w:proofErr w:type="spellEnd"/>
          </w:p>
          <w:p w:rsidR="003635A1" w:rsidRPr="00C57604" w:rsidRDefault="003635A1" w:rsidP="00BC5C0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лищных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391" w:type="dxa"/>
          </w:tcPr>
          <w:p w:rsidR="003635A1" w:rsidRPr="00C57604" w:rsidRDefault="003635A1" w:rsidP="00BC5C06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520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0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:rsidR="003635A1" w:rsidRPr="00C57604" w:rsidRDefault="003635A1" w:rsidP="00BC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14" w:type="dxa"/>
          </w:tcPr>
          <w:p w:rsidR="003635A1" w:rsidRPr="00C57604" w:rsidRDefault="003635A1" w:rsidP="00BC5C06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60 28</w:t>
            </w:r>
            <w:r w:rsidR="00520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05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3635A1" w:rsidRPr="00C57604" w:rsidRDefault="003635A1" w:rsidP="00BC5C06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</w:tcPr>
          <w:p w:rsidR="003635A1" w:rsidRPr="00C57604" w:rsidRDefault="00520509" w:rsidP="00BC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7" w:type="dxa"/>
          </w:tcPr>
          <w:p w:rsidR="003635A1" w:rsidRPr="00C57604" w:rsidRDefault="003635A1" w:rsidP="00BC5C06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635A1" w:rsidTr="00BC5C06">
        <w:tc>
          <w:tcPr>
            <w:tcW w:w="2127" w:type="dxa"/>
          </w:tcPr>
          <w:p w:rsidR="003635A1" w:rsidRPr="00C67AFB" w:rsidRDefault="00E75BF7" w:rsidP="00E83E3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635A1">
              <w:rPr>
                <w:rFonts w:ascii="Times New Roman" w:hAnsi="Times New Roman" w:cs="Times New Roman"/>
                <w:b/>
                <w:sz w:val="24"/>
                <w:szCs w:val="24"/>
              </w:rPr>
              <w:t>того утверждено изначально</w:t>
            </w:r>
          </w:p>
        </w:tc>
        <w:tc>
          <w:tcPr>
            <w:tcW w:w="1391" w:type="dxa"/>
          </w:tcPr>
          <w:p w:rsidR="003635A1" w:rsidRPr="00C67AFB" w:rsidRDefault="003635A1" w:rsidP="00BC5C06">
            <w:pPr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3635A1" w:rsidRPr="00C67AFB" w:rsidRDefault="003635A1" w:rsidP="00BC5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3635A1" w:rsidRPr="00C67AFB" w:rsidRDefault="003635A1" w:rsidP="00BC5C06">
            <w:pPr>
              <w:ind w:left="-85" w:righ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86EFD">
              <w:rPr>
                <w:rFonts w:ascii="Times New Roman" w:hAnsi="Times New Roman" w:cs="Times New Roman"/>
                <w:b/>
                <w:sz w:val="24"/>
                <w:szCs w:val="24"/>
              </w:rPr>
              <w:t>6 1</w:t>
            </w:r>
            <w:r w:rsidR="0052050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205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8" w:type="dxa"/>
          </w:tcPr>
          <w:p w:rsidR="003635A1" w:rsidRPr="00C67AFB" w:rsidRDefault="00E86EFD" w:rsidP="00BC5C06">
            <w:pPr>
              <w:ind w:left="-103"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13 499</w:t>
            </w:r>
            <w:r w:rsidR="003635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3635A1" w:rsidRPr="00C67AFB" w:rsidRDefault="00E86EFD" w:rsidP="00BC5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28 5</w:t>
            </w:r>
            <w:r w:rsidR="003635A1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537" w:type="dxa"/>
          </w:tcPr>
          <w:p w:rsidR="003635A1" w:rsidRPr="00C67AFB" w:rsidRDefault="003F3486" w:rsidP="00BC5C06">
            <w:pPr>
              <w:ind w:left="-5" w:right="-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71 118</w:t>
            </w:r>
            <w:r w:rsidR="003635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F3486" w:rsidRPr="000B5EE2" w:rsidTr="00BC5C06">
        <w:tc>
          <w:tcPr>
            <w:tcW w:w="2127" w:type="dxa"/>
          </w:tcPr>
          <w:p w:rsidR="003F3486" w:rsidRDefault="003F3486" w:rsidP="00BC5C0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3486" w:rsidRDefault="003F3486" w:rsidP="00BC5C0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спектаклей, театрализо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</w:t>
            </w:r>
          </w:p>
          <w:p w:rsidR="003F3486" w:rsidRDefault="003F3486" w:rsidP="00BC5C0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представлений, кон</w:t>
            </w:r>
          </w:p>
          <w:p w:rsidR="003F3486" w:rsidRDefault="003F3486" w:rsidP="00BC5C0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цертов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(шоу) и кон</w:t>
            </w:r>
          </w:p>
          <w:p w:rsidR="003F3486" w:rsidRDefault="003F3486" w:rsidP="00BC5C0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цертных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фестивалей,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</w:p>
          <w:p w:rsidR="003F3486" w:rsidRPr="00C57604" w:rsidRDefault="003F3486" w:rsidP="00BC5C0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, конкурсов, иных зрелищных программ</w:t>
            </w:r>
          </w:p>
        </w:tc>
        <w:tc>
          <w:tcPr>
            <w:tcW w:w="1391" w:type="dxa"/>
          </w:tcPr>
          <w:p w:rsidR="003F3486" w:rsidRPr="00C57604" w:rsidRDefault="003F3486" w:rsidP="00BC5C06">
            <w:pPr>
              <w:ind w:left="-54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4 305</w:t>
            </w:r>
            <w:r w:rsidR="00D311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31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3F3486" w:rsidRPr="000B5EE2" w:rsidRDefault="003F3486" w:rsidP="00BC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 w:rsidR="003F3486" w:rsidRPr="000B5EE2" w:rsidRDefault="00D3110C" w:rsidP="00BC5C06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25 835</w:t>
            </w:r>
            <w:r w:rsidR="003F34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8" w:type="dxa"/>
          </w:tcPr>
          <w:p w:rsidR="003F3486" w:rsidRPr="000B5EE2" w:rsidRDefault="003F3486" w:rsidP="00BC5C06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</w:tcPr>
          <w:p w:rsidR="003F3486" w:rsidRPr="000B5EE2" w:rsidRDefault="00D3110C" w:rsidP="00BC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7" w:type="dxa"/>
          </w:tcPr>
          <w:p w:rsidR="003F3486" w:rsidRPr="000B5EE2" w:rsidRDefault="003F3486" w:rsidP="00BC5C06">
            <w:pPr>
              <w:ind w:left="-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F3486" w:rsidRPr="000B5EE2" w:rsidTr="00BC5C06">
        <w:tc>
          <w:tcPr>
            <w:tcW w:w="2127" w:type="dxa"/>
          </w:tcPr>
          <w:p w:rsidR="003F3486" w:rsidRDefault="003F3486" w:rsidP="00BC5C0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787ADD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и проведению международных кинофестивалей</w:t>
            </w:r>
          </w:p>
        </w:tc>
        <w:tc>
          <w:tcPr>
            <w:tcW w:w="1391" w:type="dxa"/>
          </w:tcPr>
          <w:p w:rsidR="003F3486" w:rsidRDefault="00787ADD" w:rsidP="00BC5C06">
            <w:pPr>
              <w:ind w:left="-54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  <w:tc>
          <w:tcPr>
            <w:tcW w:w="1019" w:type="dxa"/>
          </w:tcPr>
          <w:p w:rsidR="003F3486" w:rsidRDefault="00787ADD" w:rsidP="00BC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3F3486" w:rsidRDefault="00787ADD" w:rsidP="00BC5C06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  <w:tc>
          <w:tcPr>
            <w:tcW w:w="1028" w:type="dxa"/>
          </w:tcPr>
          <w:p w:rsidR="003F3486" w:rsidRDefault="00787ADD" w:rsidP="00BC5C06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</w:tcPr>
          <w:p w:rsidR="003F3486" w:rsidRDefault="00D3110C" w:rsidP="00BC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7" w:type="dxa"/>
          </w:tcPr>
          <w:p w:rsidR="003F3486" w:rsidRDefault="00787ADD" w:rsidP="00BC5C06">
            <w:pPr>
              <w:ind w:left="-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F3486" w:rsidRPr="000B5EE2" w:rsidTr="00BC5C06">
        <w:tc>
          <w:tcPr>
            <w:tcW w:w="2127" w:type="dxa"/>
          </w:tcPr>
          <w:p w:rsidR="003F3486" w:rsidRDefault="003F3486" w:rsidP="00BC5C0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 Услуга по показу 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спектаклей, теат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3F3486" w:rsidRDefault="003F3486" w:rsidP="00BC5C0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лизованных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3486" w:rsidRDefault="003F3486" w:rsidP="00BC5C0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тавлений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концер</w:t>
            </w:r>
            <w:proofErr w:type="spellEnd"/>
          </w:p>
          <w:p w:rsidR="003F3486" w:rsidRDefault="003F3486" w:rsidP="00BC5C0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(шоу) и концерт</w:t>
            </w:r>
          </w:p>
          <w:p w:rsidR="003F3486" w:rsidRDefault="003F3486" w:rsidP="00BC5C0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фес</w:t>
            </w:r>
          </w:p>
          <w:p w:rsidR="003F3486" w:rsidRDefault="003F3486" w:rsidP="00BC5C0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тивалей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,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3F3486" w:rsidRDefault="003F3486" w:rsidP="00BC5C0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иных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зре</w:t>
            </w:r>
            <w:proofErr w:type="spellEnd"/>
          </w:p>
          <w:p w:rsidR="003F3486" w:rsidRPr="00C57604" w:rsidRDefault="003F3486" w:rsidP="00BC5C0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лищных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391" w:type="dxa"/>
          </w:tcPr>
          <w:p w:rsidR="003F3486" w:rsidRPr="00C57604" w:rsidRDefault="003F3486" w:rsidP="00BC5C06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787A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7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:rsidR="003F3486" w:rsidRPr="000B5EE2" w:rsidRDefault="003F3486" w:rsidP="00BC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14" w:type="dxa"/>
          </w:tcPr>
          <w:p w:rsidR="003F3486" w:rsidRPr="000B5EE2" w:rsidRDefault="00787ADD" w:rsidP="00BC5C06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60 284</w:t>
            </w:r>
            <w:r w:rsidR="003F34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3F3486" w:rsidRPr="000B5EE2" w:rsidRDefault="003F3486" w:rsidP="00BC5C06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</w:tcPr>
          <w:p w:rsidR="003F3486" w:rsidRPr="000B5EE2" w:rsidRDefault="003F3486" w:rsidP="00BC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13 800,0</w:t>
            </w:r>
          </w:p>
        </w:tc>
        <w:tc>
          <w:tcPr>
            <w:tcW w:w="1537" w:type="dxa"/>
          </w:tcPr>
          <w:p w:rsidR="003F3486" w:rsidRPr="000B5EE2" w:rsidRDefault="003F3486" w:rsidP="00BC5C06">
            <w:pPr>
              <w:ind w:left="-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635A1" w:rsidRPr="000B5EE2" w:rsidTr="00BC5C06">
        <w:tc>
          <w:tcPr>
            <w:tcW w:w="2127" w:type="dxa"/>
          </w:tcPr>
          <w:p w:rsidR="003635A1" w:rsidRPr="000B5EE2" w:rsidRDefault="00E75BF7" w:rsidP="00E83E3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635A1">
              <w:rPr>
                <w:rFonts w:ascii="Times New Roman" w:hAnsi="Times New Roman" w:cs="Times New Roman"/>
                <w:b/>
                <w:sz w:val="24"/>
                <w:szCs w:val="24"/>
              </w:rPr>
              <w:t>того, уточненный объем субсидии</w:t>
            </w:r>
          </w:p>
        </w:tc>
        <w:tc>
          <w:tcPr>
            <w:tcW w:w="1391" w:type="dxa"/>
          </w:tcPr>
          <w:p w:rsidR="003635A1" w:rsidRPr="000B5EE2" w:rsidRDefault="003635A1" w:rsidP="00BC5C06">
            <w:pPr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3635A1" w:rsidRPr="000B5EE2" w:rsidRDefault="003635A1" w:rsidP="00BC5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3635A1" w:rsidRPr="000B5EE2" w:rsidRDefault="00D3110C" w:rsidP="00BC5C06">
            <w:pPr>
              <w:ind w:left="-85" w:righ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136 119</w:t>
            </w:r>
            <w:r w:rsidR="003635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8" w:type="dxa"/>
          </w:tcPr>
          <w:p w:rsidR="003635A1" w:rsidRPr="000B5EE2" w:rsidRDefault="00787ADD" w:rsidP="00BC5C06">
            <w:pPr>
              <w:ind w:left="-103"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13 499</w:t>
            </w:r>
            <w:r w:rsidR="003635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3635A1" w:rsidRPr="000B5EE2" w:rsidRDefault="003635A1" w:rsidP="00BC5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7A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87A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537" w:type="dxa"/>
          </w:tcPr>
          <w:p w:rsidR="003635A1" w:rsidRPr="000B5EE2" w:rsidRDefault="00787ADD" w:rsidP="00BC5C06">
            <w:pPr>
              <w:ind w:left="-5" w:right="-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121 118</w:t>
            </w:r>
            <w:r w:rsidR="003635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B31CDC" w:rsidRDefault="00B31CDC" w:rsidP="00A6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266" w:rsidRDefault="00081266" w:rsidP="00081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Сметная стоимость затрат на создание новых постановок в 2014 году не превышает нормативные затраты на оказание единицы государственной услуги, применяемые департаментом культуры Приморского края при расчете субсидии (4 305,998 тыс. рублей), а именно:</w:t>
      </w:r>
    </w:p>
    <w:p w:rsidR="00081266" w:rsidRDefault="00E83E37" w:rsidP="00081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"Соло для часов с боем</w:t>
      </w:r>
      <w:r w:rsidR="00081266">
        <w:rPr>
          <w:rFonts w:ascii="Times New Roman" w:hAnsi="Times New Roman" w:cs="Times New Roman"/>
          <w:sz w:val="28"/>
          <w:szCs w:val="28"/>
        </w:rPr>
        <w:t>"  на сумму 496,7 тыс. рублей;</w:t>
      </w:r>
    </w:p>
    <w:p w:rsidR="00081266" w:rsidRDefault="00081266" w:rsidP="00081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"Фредди"  на сумму 695,0 тыс. рублей;</w:t>
      </w:r>
    </w:p>
    <w:p w:rsidR="00081266" w:rsidRDefault="00081266" w:rsidP="00081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"Пушкин. Наказанный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распутник</w:t>
      </w:r>
      <w:proofErr w:type="gramEnd"/>
      <w:r>
        <w:rPr>
          <w:rFonts w:ascii="Times New Roman" w:hAnsi="Times New Roman" w:cs="Times New Roman"/>
          <w:sz w:val="28"/>
          <w:szCs w:val="28"/>
        </w:rPr>
        <w:t>" по опере Моцарта "Дон Жуан"  на сумму 844,0 тыс. рублей;</w:t>
      </w:r>
    </w:p>
    <w:p w:rsidR="00081266" w:rsidRDefault="00081266" w:rsidP="00081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"Белоснежка и семь гномов"</w:t>
      </w:r>
      <w:r w:rsidR="00E75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сумму 510,0 тыс. рублей;</w:t>
      </w:r>
    </w:p>
    <w:p w:rsidR="00081266" w:rsidRDefault="00081266" w:rsidP="00081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"Парижская жизнь"  на сумму 2 000,0 тыс. рублей;</w:t>
      </w:r>
    </w:p>
    <w:p w:rsidR="003635A1" w:rsidRDefault="00081266" w:rsidP="00F3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"Крейсера" </w:t>
      </w:r>
      <w:r w:rsidR="00F30CAD">
        <w:rPr>
          <w:rFonts w:ascii="Times New Roman" w:hAnsi="Times New Roman" w:cs="Times New Roman"/>
          <w:sz w:val="28"/>
          <w:szCs w:val="28"/>
        </w:rPr>
        <w:t xml:space="preserve"> на сумму 3 461,0 тыс. рублей.</w:t>
      </w:r>
    </w:p>
    <w:p w:rsidR="00B31CDC" w:rsidRDefault="004F7462" w:rsidP="00A6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об изменении размера и</w:t>
      </w:r>
      <w:r w:rsidR="00F5389D">
        <w:rPr>
          <w:rFonts w:ascii="Times New Roman" w:hAnsi="Times New Roman" w:cs="Times New Roman"/>
          <w:sz w:val="28"/>
          <w:szCs w:val="28"/>
        </w:rPr>
        <w:t xml:space="preserve"> сроках предоставления субсидии </w:t>
      </w:r>
      <w:r w:rsidR="00D4549C">
        <w:rPr>
          <w:rFonts w:ascii="Times New Roman" w:hAnsi="Times New Roman" w:cs="Times New Roman"/>
          <w:sz w:val="28"/>
          <w:szCs w:val="28"/>
        </w:rPr>
        <w:t xml:space="preserve">на выполнение государственного задания за 2014 год </w:t>
      </w:r>
      <w:r w:rsidR="00BB6347">
        <w:rPr>
          <w:rFonts w:ascii="Times New Roman" w:hAnsi="Times New Roman" w:cs="Times New Roman"/>
          <w:sz w:val="28"/>
          <w:szCs w:val="28"/>
        </w:rPr>
        <w:t>приведены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871" w:rsidRDefault="008E7871" w:rsidP="00A6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E37" w:rsidRDefault="00BB6347" w:rsidP="005D11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E37">
        <w:rPr>
          <w:rFonts w:ascii="Times New Roman" w:hAnsi="Times New Roman" w:cs="Times New Roman"/>
          <w:sz w:val="24"/>
          <w:szCs w:val="24"/>
        </w:rPr>
        <w:t>Таблица</w:t>
      </w:r>
      <w:r w:rsidR="00E83E37">
        <w:rPr>
          <w:rFonts w:ascii="Times New Roman" w:hAnsi="Times New Roman" w:cs="Times New Roman"/>
          <w:sz w:val="24"/>
          <w:szCs w:val="24"/>
        </w:rPr>
        <w:t xml:space="preserve"> </w:t>
      </w:r>
      <w:r w:rsidRPr="00E83E37">
        <w:rPr>
          <w:rFonts w:ascii="Times New Roman" w:hAnsi="Times New Roman" w:cs="Times New Roman"/>
          <w:sz w:val="24"/>
          <w:szCs w:val="24"/>
        </w:rPr>
        <w:t>7</w:t>
      </w:r>
    </w:p>
    <w:p w:rsidR="004F7462" w:rsidRPr="005D111E" w:rsidRDefault="00703F72" w:rsidP="005D11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462" w:rsidRPr="00051F7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7" w:type="dxa"/>
        <w:tblInd w:w="-459" w:type="dxa"/>
        <w:tblLayout w:type="fixed"/>
        <w:tblLook w:val="04A0"/>
      </w:tblPr>
      <w:tblGrid>
        <w:gridCol w:w="1985"/>
        <w:gridCol w:w="2532"/>
        <w:gridCol w:w="1276"/>
        <w:gridCol w:w="1276"/>
        <w:gridCol w:w="1437"/>
        <w:gridCol w:w="1701"/>
      </w:tblGrid>
      <w:tr w:rsidR="004F7462" w:rsidTr="00BE1EA5">
        <w:trPr>
          <w:trHeight w:val="276"/>
        </w:trPr>
        <w:tc>
          <w:tcPr>
            <w:tcW w:w="1985" w:type="dxa"/>
            <w:vMerge w:val="restart"/>
          </w:tcPr>
          <w:p w:rsidR="004F7462" w:rsidRPr="00E83E37" w:rsidRDefault="00E83E37" w:rsidP="00C53632">
            <w:pPr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М</w:t>
            </w:r>
            <w:r w:rsidR="004F7462" w:rsidRPr="00E83E37">
              <w:rPr>
                <w:rFonts w:ascii="Times New Roman" w:hAnsi="Times New Roman" w:cs="Times New Roman"/>
              </w:rPr>
              <w:t>есяц</w:t>
            </w:r>
          </w:p>
          <w:p w:rsidR="004F7462" w:rsidRPr="00E83E37" w:rsidRDefault="004057B8" w:rsidP="00C53632">
            <w:pPr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2014</w:t>
            </w:r>
            <w:r w:rsidR="004F7462" w:rsidRPr="00E83E3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32" w:type="dxa"/>
            <w:vMerge w:val="restart"/>
          </w:tcPr>
          <w:p w:rsidR="004F7462" w:rsidRPr="00E83E37" w:rsidRDefault="00E83E37" w:rsidP="00C53632">
            <w:pPr>
              <w:ind w:left="-128" w:right="-108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С</w:t>
            </w:r>
            <w:r w:rsidR="004F7462" w:rsidRPr="00E83E37">
              <w:rPr>
                <w:rFonts w:ascii="Times New Roman" w:hAnsi="Times New Roman" w:cs="Times New Roman"/>
              </w:rPr>
              <w:t xml:space="preserve">убсидия по графику </w:t>
            </w:r>
            <w:proofErr w:type="gramStart"/>
            <w:r w:rsidR="004F7462" w:rsidRPr="00E83E37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4F7462" w:rsidRPr="00E83E37" w:rsidRDefault="004F7462" w:rsidP="00C53632">
            <w:pPr>
              <w:ind w:left="-128" w:right="-108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соглашению</w:t>
            </w:r>
          </w:p>
          <w:p w:rsidR="004F7462" w:rsidRPr="00E83E37" w:rsidRDefault="00BF1E1E" w:rsidP="00C53632">
            <w:pPr>
              <w:ind w:left="-128" w:right="-108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от 15.01.14</w:t>
            </w:r>
            <w:r w:rsidR="004F7462" w:rsidRPr="00E83E37">
              <w:rPr>
                <w:rFonts w:ascii="Times New Roman" w:hAnsi="Times New Roman" w:cs="Times New Roman"/>
              </w:rPr>
              <w:t xml:space="preserve"> б/н</w:t>
            </w:r>
          </w:p>
        </w:tc>
        <w:tc>
          <w:tcPr>
            <w:tcW w:w="2552" w:type="dxa"/>
            <w:gridSpan w:val="2"/>
          </w:tcPr>
          <w:p w:rsidR="004F7462" w:rsidRPr="00E83E37" w:rsidRDefault="00E83E37" w:rsidP="00C53632">
            <w:pPr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Д</w:t>
            </w:r>
            <w:r w:rsidR="004F7462" w:rsidRPr="00E83E37">
              <w:rPr>
                <w:rFonts w:ascii="Times New Roman" w:hAnsi="Times New Roman" w:cs="Times New Roman"/>
              </w:rPr>
              <w:t>оп. соглашения б/</w:t>
            </w:r>
            <w:proofErr w:type="gramStart"/>
            <w:r w:rsidR="004F7462" w:rsidRPr="00E83E37">
              <w:rPr>
                <w:rFonts w:ascii="Times New Roman" w:hAnsi="Times New Roman" w:cs="Times New Roman"/>
              </w:rPr>
              <w:t>н</w:t>
            </w:r>
            <w:proofErr w:type="gramEnd"/>
            <w:r w:rsidR="004F7462" w:rsidRPr="00E83E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7" w:type="dxa"/>
            <w:vMerge w:val="restart"/>
          </w:tcPr>
          <w:p w:rsidR="004F7462" w:rsidRPr="00E83E37" w:rsidRDefault="00E83E37" w:rsidP="00C53632">
            <w:pPr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Ф</w:t>
            </w:r>
            <w:r w:rsidR="004F7462" w:rsidRPr="00E83E37">
              <w:rPr>
                <w:rFonts w:ascii="Times New Roman" w:hAnsi="Times New Roman" w:cs="Times New Roman"/>
              </w:rPr>
              <w:t>актически</w:t>
            </w:r>
          </w:p>
          <w:p w:rsidR="004F7462" w:rsidRPr="00E83E37" w:rsidRDefault="004F7462" w:rsidP="00C53632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поступило субсидии</w:t>
            </w:r>
          </w:p>
        </w:tc>
        <w:tc>
          <w:tcPr>
            <w:tcW w:w="1701" w:type="dxa"/>
            <w:vMerge w:val="restart"/>
          </w:tcPr>
          <w:p w:rsidR="004F7462" w:rsidRPr="00E83E37" w:rsidRDefault="00E83E37" w:rsidP="00C5363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О</w:t>
            </w:r>
            <w:r w:rsidR="004F7462" w:rsidRPr="00E83E37">
              <w:rPr>
                <w:rFonts w:ascii="Times New Roman" w:hAnsi="Times New Roman" w:cs="Times New Roman"/>
              </w:rPr>
              <w:t>тклонение</w:t>
            </w:r>
          </w:p>
          <w:p w:rsidR="004F7462" w:rsidRPr="00E83E37" w:rsidRDefault="004F7462" w:rsidP="00C5363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от уточненного</w:t>
            </w:r>
          </w:p>
          <w:p w:rsidR="004F7462" w:rsidRPr="00E83E37" w:rsidRDefault="004F7462" w:rsidP="00C5363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графика</w:t>
            </w:r>
            <w:proofErr w:type="gramStart"/>
            <w:r w:rsidRPr="00E83E37">
              <w:rPr>
                <w:rFonts w:ascii="Times New Roman" w:hAnsi="Times New Roman" w:cs="Times New Roman"/>
              </w:rPr>
              <w:t xml:space="preserve"> (-); (+)</w:t>
            </w:r>
            <w:proofErr w:type="gramEnd"/>
          </w:p>
        </w:tc>
      </w:tr>
      <w:tr w:rsidR="004F7462" w:rsidTr="00BE1EA5">
        <w:trPr>
          <w:trHeight w:val="276"/>
        </w:trPr>
        <w:tc>
          <w:tcPr>
            <w:tcW w:w="1985" w:type="dxa"/>
            <w:vMerge/>
          </w:tcPr>
          <w:p w:rsidR="004F7462" w:rsidRDefault="004F7462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4F7462" w:rsidRDefault="004F7462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5A6" w:rsidRDefault="00AE3E20" w:rsidP="00C53632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4F7462" w:rsidRDefault="00AE3E20" w:rsidP="00C53632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  <w:r w:rsidR="00A155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57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F7462" w:rsidRDefault="004F7462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4F7462" w:rsidRDefault="00A155A6" w:rsidP="00C5363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  <w:r w:rsidR="004057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7" w:type="dxa"/>
            <w:vMerge/>
          </w:tcPr>
          <w:p w:rsidR="004F7462" w:rsidRDefault="004F7462" w:rsidP="00C53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7462" w:rsidRDefault="004F7462" w:rsidP="00C53632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A6" w:rsidTr="00BE1EA5">
        <w:tc>
          <w:tcPr>
            <w:tcW w:w="1985" w:type="dxa"/>
          </w:tcPr>
          <w:p w:rsidR="00A155A6" w:rsidRDefault="00E83E37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155A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532" w:type="dxa"/>
          </w:tcPr>
          <w:p w:rsidR="00A155A6" w:rsidRDefault="00A155A6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1 407,6</w:t>
            </w:r>
          </w:p>
        </w:tc>
        <w:tc>
          <w:tcPr>
            <w:tcW w:w="1276" w:type="dxa"/>
          </w:tcPr>
          <w:p w:rsidR="00A155A6" w:rsidRDefault="00A155A6" w:rsidP="00C53632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55A6" w:rsidRDefault="00A155A6" w:rsidP="00C53632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37" w:type="dxa"/>
          </w:tcPr>
          <w:p w:rsidR="00A155A6" w:rsidRDefault="00F770AF" w:rsidP="00C53632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A155A6" w:rsidRDefault="0063038E" w:rsidP="00C53632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5A6" w:rsidTr="00BE1EA5">
        <w:tc>
          <w:tcPr>
            <w:tcW w:w="1985" w:type="dxa"/>
          </w:tcPr>
          <w:p w:rsidR="00A155A6" w:rsidRDefault="00E83E37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155A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532" w:type="dxa"/>
          </w:tcPr>
          <w:p w:rsidR="00A155A6" w:rsidRDefault="00A155A6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5 663,0</w:t>
            </w:r>
          </w:p>
        </w:tc>
        <w:tc>
          <w:tcPr>
            <w:tcW w:w="1276" w:type="dxa"/>
          </w:tcPr>
          <w:p w:rsidR="00A155A6" w:rsidRDefault="00A155A6" w:rsidP="00C53632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10 283,0</w:t>
            </w:r>
          </w:p>
        </w:tc>
        <w:tc>
          <w:tcPr>
            <w:tcW w:w="1276" w:type="dxa"/>
          </w:tcPr>
          <w:p w:rsidR="00A155A6" w:rsidRDefault="00A155A6" w:rsidP="00C53632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10 283,0</w:t>
            </w:r>
          </w:p>
        </w:tc>
        <w:tc>
          <w:tcPr>
            <w:tcW w:w="1437" w:type="dxa"/>
          </w:tcPr>
          <w:p w:rsidR="00A155A6" w:rsidRDefault="00F770AF" w:rsidP="00C53632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10 283,0</w:t>
            </w:r>
          </w:p>
        </w:tc>
        <w:tc>
          <w:tcPr>
            <w:tcW w:w="1701" w:type="dxa"/>
          </w:tcPr>
          <w:p w:rsidR="00A155A6" w:rsidRDefault="0063038E" w:rsidP="00C53632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5A6" w:rsidTr="00BE1EA5">
        <w:tc>
          <w:tcPr>
            <w:tcW w:w="1985" w:type="dxa"/>
          </w:tcPr>
          <w:p w:rsidR="00A155A6" w:rsidRDefault="00E83E37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55A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532" w:type="dxa"/>
          </w:tcPr>
          <w:p w:rsidR="00A155A6" w:rsidRDefault="00A155A6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6 539,3</w:t>
            </w:r>
          </w:p>
        </w:tc>
        <w:tc>
          <w:tcPr>
            <w:tcW w:w="1276" w:type="dxa"/>
          </w:tcPr>
          <w:p w:rsidR="00A155A6" w:rsidRDefault="00A155A6" w:rsidP="00C53632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6 123,4</w:t>
            </w:r>
          </w:p>
        </w:tc>
        <w:tc>
          <w:tcPr>
            <w:tcW w:w="1276" w:type="dxa"/>
          </w:tcPr>
          <w:p w:rsidR="00A155A6" w:rsidRDefault="00A155A6" w:rsidP="00C53632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6 123,4</w:t>
            </w:r>
          </w:p>
        </w:tc>
        <w:tc>
          <w:tcPr>
            <w:tcW w:w="1437" w:type="dxa"/>
          </w:tcPr>
          <w:p w:rsidR="00A155A6" w:rsidRDefault="00F770AF" w:rsidP="00C53632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6 123,4</w:t>
            </w:r>
          </w:p>
        </w:tc>
        <w:tc>
          <w:tcPr>
            <w:tcW w:w="1701" w:type="dxa"/>
          </w:tcPr>
          <w:p w:rsidR="00A155A6" w:rsidRDefault="0063038E" w:rsidP="00C53632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7462" w:rsidTr="00BE1EA5">
        <w:tc>
          <w:tcPr>
            <w:tcW w:w="1985" w:type="dxa"/>
          </w:tcPr>
          <w:p w:rsidR="004F7462" w:rsidRDefault="00E83E37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746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532" w:type="dxa"/>
          </w:tcPr>
          <w:p w:rsidR="004F7462" w:rsidRDefault="00BF1E1E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5 63</w:t>
            </w:r>
            <w:r w:rsidR="004F746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4F7462" w:rsidRDefault="00D43AF7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55 63</w:t>
            </w:r>
            <w:r w:rsidR="004F746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4F7462" w:rsidRDefault="00A155A6" w:rsidP="00C53632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54 670,0</w:t>
            </w:r>
          </w:p>
        </w:tc>
        <w:tc>
          <w:tcPr>
            <w:tcW w:w="1437" w:type="dxa"/>
          </w:tcPr>
          <w:p w:rsidR="004F7462" w:rsidRDefault="00F770AF" w:rsidP="00C53632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54 670,0</w:t>
            </w:r>
          </w:p>
        </w:tc>
        <w:tc>
          <w:tcPr>
            <w:tcW w:w="1701" w:type="dxa"/>
          </w:tcPr>
          <w:p w:rsidR="004F7462" w:rsidRDefault="0063038E" w:rsidP="00C53632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7462" w:rsidTr="00BE1EA5">
        <w:tc>
          <w:tcPr>
            <w:tcW w:w="1985" w:type="dxa"/>
          </w:tcPr>
          <w:p w:rsidR="004F7462" w:rsidRDefault="00E83E37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746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32" w:type="dxa"/>
          </w:tcPr>
          <w:p w:rsidR="004F7462" w:rsidRDefault="00BF1E1E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5 46</w:t>
            </w:r>
            <w:r w:rsidR="004F746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4F7462" w:rsidRDefault="00D43AF7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</w:t>
            </w:r>
            <w:r w:rsidR="004F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F7462" w:rsidRDefault="00A155A6" w:rsidP="00C53632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2 070,5</w:t>
            </w:r>
          </w:p>
        </w:tc>
        <w:tc>
          <w:tcPr>
            <w:tcW w:w="1437" w:type="dxa"/>
          </w:tcPr>
          <w:p w:rsidR="004F7462" w:rsidRDefault="00AD57A0" w:rsidP="00C53632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2 070,5</w:t>
            </w:r>
          </w:p>
        </w:tc>
        <w:tc>
          <w:tcPr>
            <w:tcW w:w="1701" w:type="dxa"/>
          </w:tcPr>
          <w:p w:rsidR="004F7462" w:rsidRPr="00692943" w:rsidRDefault="0063038E" w:rsidP="00C53632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7462" w:rsidTr="00BE1EA5">
        <w:tc>
          <w:tcPr>
            <w:tcW w:w="1985" w:type="dxa"/>
          </w:tcPr>
          <w:p w:rsidR="004F7462" w:rsidRDefault="00E83E37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746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532" w:type="dxa"/>
          </w:tcPr>
          <w:p w:rsidR="004F7462" w:rsidRDefault="00BF1E1E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13 329</w:t>
            </w:r>
            <w:r w:rsidR="004F746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76" w:type="dxa"/>
          </w:tcPr>
          <w:p w:rsidR="004F7462" w:rsidRDefault="00D43AF7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</w:t>
            </w:r>
            <w:r w:rsidR="004F7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746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76" w:type="dxa"/>
          </w:tcPr>
          <w:p w:rsidR="004F7462" w:rsidRPr="003429D5" w:rsidRDefault="00A155A6" w:rsidP="00C53632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14 896,4</w:t>
            </w:r>
          </w:p>
        </w:tc>
        <w:tc>
          <w:tcPr>
            <w:tcW w:w="1437" w:type="dxa"/>
          </w:tcPr>
          <w:p w:rsidR="004F7462" w:rsidRPr="003429D5" w:rsidRDefault="00AD57A0" w:rsidP="00C53632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11 970,0</w:t>
            </w:r>
          </w:p>
        </w:tc>
        <w:tc>
          <w:tcPr>
            <w:tcW w:w="1701" w:type="dxa"/>
          </w:tcPr>
          <w:p w:rsidR="004F7462" w:rsidRDefault="00F770AF" w:rsidP="00C53632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038E">
              <w:rPr>
                <w:rFonts w:ascii="Times New Roman" w:hAnsi="Times New Roman" w:cs="Times New Roman"/>
                <w:sz w:val="24"/>
                <w:szCs w:val="24"/>
              </w:rPr>
              <w:t>2926,4</w:t>
            </w:r>
          </w:p>
        </w:tc>
      </w:tr>
      <w:tr w:rsidR="00D43AF7" w:rsidTr="00BE1EA5">
        <w:tc>
          <w:tcPr>
            <w:tcW w:w="1985" w:type="dxa"/>
          </w:tcPr>
          <w:p w:rsidR="00D43AF7" w:rsidRDefault="00E83E37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3AF7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532" w:type="dxa"/>
          </w:tcPr>
          <w:p w:rsidR="00D43AF7" w:rsidRDefault="00D43AF7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3 814,0</w:t>
            </w:r>
          </w:p>
        </w:tc>
        <w:tc>
          <w:tcPr>
            <w:tcW w:w="1276" w:type="dxa"/>
          </w:tcPr>
          <w:p w:rsidR="00D43AF7" w:rsidRDefault="00D43AF7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3 814,0</w:t>
            </w:r>
          </w:p>
        </w:tc>
        <w:tc>
          <w:tcPr>
            <w:tcW w:w="1276" w:type="dxa"/>
          </w:tcPr>
          <w:p w:rsidR="00D43AF7" w:rsidRDefault="00A155A6" w:rsidP="00C53632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3 814,0</w:t>
            </w:r>
          </w:p>
        </w:tc>
        <w:tc>
          <w:tcPr>
            <w:tcW w:w="1437" w:type="dxa"/>
          </w:tcPr>
          <w:p w:rsidR="00D43AF7" w:rsidRDefault="00AD57A0" w:rsidP="00C53632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4 325,0</w:t>
            </w:r>
          </w:p>
        </w:tc>
        <w:tc>
          <w:tcPr>
            <w:tcW w:w="1701" w:type="dxa"/>
          </w:tcPr>
          <w:p w:rsidR="00D43AF7" w:rsidRDefault="0063038E" w:rsidP="00C53632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D43AF7" w:rsidTr="00BE1EA5">
        <w:tc>
          <w:tcPr>
            <w:tcW w:w="1985" w:type="dxa"/>
          </w:tcPr>
          <w:p w:rsidR="00D43AF7" w:rsidRDefault="00E83E37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3AF7">
              <w:rPr>
                <w:rFonts w:ascii="Times New Roman" w:hAnsi="Times New Roman" w:cs="Times New Roman"/>
                <w:sz w:val="24"/>
                <w:szCs w:val="24"/>
              </w:rPr>
              <w:t>вгуст*</w:t>
            </w:r>
          </w:p>
        </w:tc>
        <w:tc>
          <w:tcPr>
            <w:tcW w:w="2532" w:type="dxa"/>
          </w:tcPr>
          <w:p w:rsidR="00D43AF7" w:rsidRDefault="00D43AF7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2 821,0</w:t>
            </w:r>
          </w:p>
        </w:tc>
        <w:tc>
          <w:tcPr>
            <w:tcW w:w="1276" w:type="dxa"/>
          </w:tcPr>
          <w:p w:rsidR="00D43AF7" w:rsidRDefault="00D43AF7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2 821,0</w:t>
            </w:r>
          </w:p>
        </w:tc>
        <w:tc>
          <w:tcPr>
            <w:tcW w:w="1276" w:type="dxa"/>
          </w:tcPr>
          <w:p w:rsidR="00D43AF7" w:rsidRDefault="00A155A6" w:rsidP="00C53632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2 421,0</w:t>
            </w:r>
          </w:p>
        </w:tc>
        <w:tc>
          <w:tcPr>
            <w:tcW w:w="1437" w:type="dxa"/>
          </w:tcPr>
          <w:p w:rsidR="00D43AF7" w:rsidRDefault="00AD57A0" w:rsidP="00C53632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1 225,0</w:t>
            </w:r>
          </w:p>
        </w:tc>
        <w:tc>
          <w:tcPr>
            <w:tcW w:w="1701" w:type="dxa"/>
          </w:tcPr>
          <w:p w:rsidR="00D43AF7" w:rsidRDefault="0063038E" w:rsidP="00C53632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-1196,0</w:t>
            </w:r>
          </w:p>
        </w:tc>
      </w:tr>
      <w:tr w:rsidR="00A155A6" w:rsidTr="00BE1EA5">
        <w:tc>
          <w:tcPr>
            <w:tcW w:w="1985" w:type="dxa"/>
          </w:tcPr>
          <w:p w:rsidR="00A155A6" w:rsidRDefault="00E83E37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55A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532" w:type="dxa"/>
          </w:tcPr>
          <w:p w:rsidR="00A155A6" w:rsidRDefault="00A155A6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5 436,4</w:t>
            </w:r>
          </w:p>
        </w:tc>
        <w:tc>
          <w:tcPr>
            <w:tcW w:w="1276" w:type="dxa"/>
          </w:tcPr>
          <w:p w:rsidR="00A155A6" w:rsidRDefault="00A155A6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5 436,4</w:t>
            </w:r>
          </w:p>
        </w:tc>
        <w:tc>
          <w:tcPr>
            <w:tcW w:w="1276" w:type="dxa"/>
          </w:tcPr>
          <w:p w:rsidR="00A155A6" w:rsidRDefault="00A155A6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5 436,4</w:t>
            </w:r>
          </w:p>
        </w:tc>
        <w:tc>
          <w:tcPr>
            <w:tcW w:w="1437" w:type="dxa"/>
          </w:tcPr>
          <w:p w:rsidR="00A155A6" w:rsidRPr="004E3201" w:rsidRDefault="00BE1EA5" w:rsidP="00A1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9 847,</w:t>
            </w:r>
            <w:r w:rsidR="000275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155A6" w:rsidRPr="004E3201" w:rsidRDefault="0063038E" w:rsidP="00C53632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4411,4</w:t>
            </w:r>
          </w:p>
        </w:tc>
      </w:tr>
      <w:tr w:rsidR="00BE1EA5" w:rsidRPr="00BE1EA5" w:rsidTr="00BE1EA5">
        <w:tc>
          <w:tcPr>
            <w:tcW w:w="1985" w:type="dxa"/>
          </w:tcPr>
          <w:p w:rsidR="00BE1EA5" w:rsidRPr="00BE1EA5" w:rsidRDefault="00BE1EA5" w:rsidP="00BE1EA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1EA5">
              <w:rPr>
                <w:rFonts w:ascii="Times New Roman" w:hAnsi="Times New Roman" w:cs="Times New Roman"/>
                <w:b/>
                <w:i/>
              </w:rPr>
              <w:t>итого на 01.10.2014</w:t>
            </w:r>
          </w:p>
        </w:tc>
        <w:tc>
          <w:tcPr>
            <w:tcW w:w="2532" w:type="dxa"/>
          </w:tcPr>
          <w:p w:rsidR="00BE1EA5" w:rsidRPr="00BE1EA5" w:rsidRDefault="00BE1EA5" w:rsidP="00C536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1EA5">
              <w:rPr>
                <w:rFonts w:ascii="Times New Roman" w:hAnsi="Times New Roman" w:cs="Times New Roman"/>
                <w:b/>
                <w:i/>
              </w:rPr>
              <w:t>50 114,7</w:t>
            </w:r>
          </w:p>
        </w:tc>
        <w:tc>
          <w:tcPr>
            <w:tcW w:w="1276" w:type="dxa"/>
          </w:tcPr>
          <w:p w:rsidR="00BE1EA5" w:rsidRPr="00BE1EA5" w:rsidRDefault="00BE1EA5" w:rsidP="00C536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100 114,7</w:t>
            </w:r>
          </w:p>
        </w:tc>
        <w:tc>
          <w:tcPr>
            <w:tcW w:w="1276" w:type="dxa"/>
          </w:tcPr>
          <w:p w:rsidR="00BE1EA5" w:rsidRPr="00BE1EA5" w:rsidRDefault="00BE1EA5" w:rsidP="00C536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100 114,7</w:t>
            </w:r>
          </w:p>
        </w:tc>
        <w:tc>
          <w:tcPr>
            <w:tcW w:w="1437" w:type="dxa"/>
          </w:tcPr>
          <w:p w:rsidR="00BE1EA5" w:rsidRPr="00BE1EA5" w:rsidRDefault="00BE1EA5" w:rsidP="00A155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100 914,7</w:t>
            </w:r>
          </w:p>
        </w:tc>
        <w:tc>
          <w:tcPr>
            <w:tcW w:w="1701" w:type="dxa"/>
          </w:tcPr>
          <w:p w:rsidR="00BE1EA5" w:rsidRPr="00BE1EA5" w:rsidRDefault="0063038E" w:rsidP="00C53632">
            <w:pPr>
              <w:ind w:left="-11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800,0</w:t>
            </w:r>
          </w:p>
        </w:tc>
      </w:tr>
      <w:tr w:rsidR="00A155A6" w:rsidTr="00BE1EA5">
        <w:tc>
          <w:tcPr>
            <w:tcW w:w="1985" w:type="dxa"/>
          </w:tcPr>
          <w:p w:rsidR="00A155A6" w:rsidRDefault="00E83E37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55A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532" w:type="dxa"/>
          </w:tcPr>
          <w:p w:rsidR="00A155A6" w:rsidRDefault="00A155A6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5 687,0</w:t>
            </w:r>
          </w:p>
        </w:tc>
        <w:tc>
          <w:tcPr>
            <w:tcW w:w="1276" w:type="dxa"/>
          </w:tcPr>
          <w:p w:rsidR="00A155A6" w:rsidRDefault="00A155A6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5 687,0</w:t>
            </w:r>
          </w:p>
        </w:tc>
        <w:tc>
          <w:tcPr>
            <w:tcW w:w="1276" w:type="dxa"/>
          </w:tcPr>
          <w:p w:rsidR="00A155A6" w:rsidRDefault="00A155A6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5 687,0</w:t>
            </w:r>
          </w:p>
        </w:tc>
        <w:tc>
          <w:tcPr>
            <w:tcW w:w="1437" w:type="dxa"/>
          </w:tcPr>
          <w:p w:rsidR="00A155A6" w:rsidRPr="004E3201" w:rsidRDefault="00BE1EA5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55A6" w:rsidRPr="004E3201" w:rsidRDefault="007F1FCA" w:rsidP="00C53632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5A6" w:rsidRPr="00A72110" w:rsidTr="00BE1EA5">
        <w:tc>
          <w:tcPr>
            <w:tcW w:w="1985" w:type="dxa"/>
          </w:tcPr>
          <w:p w:rsidR="00A155A6" w:rsidRDefault="00E83E37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55A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532" w:type="dxa"/>
          </w:tcPr>
          <w:p w:rsidR="00A155A6" w:rsidRDefault="00A155A6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5 777,0</w:t>
            </w:r>
          </w:p>
        </w:tc>
        <w:tc>
          <w:tcPr>
            <w:tcW w:w="1276" w:type="dxa"/>
          </w:tcPr>
          <w:p w:rsidR="00A155A6" w:rsidRDefault="00A155A6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5 777,0</w:t>
            </w:r>
          </w:p>
        </w:tc>
        <w:tc>
          <w:tcPr>
            <w:tcW w:w="1276" w:type="dxa"/>
          </w:tcPr>
          <w:p w:rsidR="00A155A6" w:rsidRDefault="00A155A6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5 777,0</w:t>
            </w:r>
          </w:p>
        </w:tc>
        <w:tc>
          <w:tcPr>
            <w:tcW w:w="1437" w:type="dxa"/>
          </w:tcPr>
          <w:p w:rsidR="00A155A6" w:rsidRPr="008055E7" w:rsidRDefault="00BE1EA5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55A6" w:rsidRPr="008055E7" w:rsidRDefault="007F1FCA" w:rsidP="00C53632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5A6" w:rsidRPr="00A72110" w:rsidTr="00BE1EA5">
        <w:tc>
          <w:tcPr>
            <w:tcW w:w="1985" w:type="dxa"/>
          </w:tcPr>
          <w:p w:rsidR="00A155A6" w:rsidRDefault="00E83E37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55A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532" w:type="dxa"/>
          </w:tcPr>
          <w:p w:rsidR="00A155A6" w:rsidRDefault="00A155A6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9 540,2</w:t>
            </w:r>
          </w:p>
        </w:tc>
        <w:tc>
          <w:tcPr>
            <w:tcW w:w="1276" w:type="dxa"/>
          </w:tcPr>
          <w:p w:rsidR="00A155A6" w:rsidRDefault="00A155A6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9 540,2</w:t>
            </w:r>
          </w:p>
        </w:tc>
        <w:tc>
          <w:tcPr>
            <w:tcW w:w="1276" w:type="dxa"/>
          </w:tcPr>
          <w:p w:rsidR="00A155A6" w:rsidRDefault="00A155A6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9 540,2</w:t>
            </w:r>
          </w:p>
        </w:tc>
        <w:tc>
          <w:tcPr>
            <w:tcW w:w="1437" w:type="dxa"/>
          </w:tcPr>
          <w:p w:rsidR="00A155A6" w:rsidRPr="008055E7" w:rsidRDefault="00BE1EA5" w:rsidP="00C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55A6" w:rsidRPr="008055E7" w:rsidRDefault="007F1FCA" w:rsidP="00C53632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5A6" w:rsidRPr="00A72110" w:rsidTr="00BE1EA5">
        <w:tc>
          <w:tcPr>
            <w:tcW w:w="1985" w:type="dxa"/>
          </w:tcPr>
          <w:p w:rsidR="00A155A6" w:rsidRPr="00051F7C" w:rsidRDefault="00E75BF7" w:rsidP="00E8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155A6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2532" w:type="dxa"/>
          </w:tcPr>
          <w:p w:rsidR="00A155A6" w:rsidRPr="00051F7C" w:rsidRDefault="00A155A6" w:rsidP="00C53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71 118,9</w:t>
            </w:r>
          </w:p>
        </w:tc>
        <w:tc>
          <w:tcPr>
            <w:tcW w:w="1276" w:type="dxa"/>
          </w:tcPr>
          <w:p w:rsidR="00A155A6" w:rsidRPr="00051F7C" w:rsidRDefault="00A155A6" w:rsidP="00C53632">
            <w:pPr>
              <w:ind w:left="-13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121 118,9</w:t>
            </w:r>
          </w:p>
        </w:tc>
        <w:tc>
          <w:tcPr>
            <w:tcW w:w="1276" w:type="dxa"/>
          </w:tcPr>
          <w:p w:rsidR="00A155A6" w:rsidRPr="00051F7C" w:rsidRDefault="00A155A6" w:rsidP="00C53632">
            <w:pPr>
              <w:ind w:left="-13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121 118,9</w:t>
            </w:r>
          </w:p>
        </w:tc>
        <w:tc>
          <w:tcPr>
            <w:tcW w:w="1437" w:type="dxa"/>
          </w:tcPr>
          <w:p w:rsidR="00A155A6" w:rsidRPr="00051F7C" w:rsidRDefault="007F1FCA" w:rsidP="00C53632">
            <w:pPr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100 914,7</w:t>
            </w:r>
          </w:p>
        </w:tc>
        <w:tc>
          <w:tcPr>
            <w:tcW w:w="1701" w:type="dxa"/>
          </w:tcPr>
          <w:p w:rsidR="00A155A6" w:rsidRDefault="007F1FCA" w:rsidP="00C53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</w:tr>
    </w:tbl>
    <w:p w:rsidR="00B31CDC" w:rsidRPr="006057B1" w:rsidRDefault="00B31CDC" w:rsidP="00A641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57B8" w:rsidRDefault="00D4549C" w:rsidP="0040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Приведенные данные показывают, что с июня по сентябрь 2014 года </w:t>
      </w:r>
      <w:r w:rsidR="005B7953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953">
        <w:rPr>
          <w:rFonts w:ascii="Times New Roman" w:hAnsi="Times New Roman" w:cs="Times New Roman"/>
          <w:sz w:val="28"/>
          <w:szCs w:val="28"/>
        </w:rPr>
        <w:t>субсидии осуществлялось с нарушением графика, прилагаемого к дополнительному соглашению от 11.06.2014 без номера.</w:t>
      </w:r>
    </w:p>
    <w:p w:rsidR="008E7871" w:rsidRDefault="00571AE3" w:rsidP="00016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расходовании фактически предоставленной субсидии на выполнение государственного з</w:t>
      </w:r>
      <w:r w:rsidR="00E83E37">
        <w:rPr>
          <w:rFonts w:ascii="Times New Roman" w:hAnsi="Times New Roman" w:cs="Times New Roman"/>
          <w:sz w:val="28"/>
          <w:szCs w:val="28"/>
        </w:rPr>
        <w:t>адания, приведены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AE3" w:rsidRPr="00E83E37" w:rsidRDefault="00E83E37" w:rsidP="00571A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347" w:rsidRPr="00E83E37">
        <w:rPr>
          <w:rFonts w:ascii="Times New Roman" w:hAnsi="Times New Roman" w:cs="Times New Roman"/>
          <w:sz w:val="24"/>
          <w:szCs w:val="24"/>
        </w:rPr>
        <w:t>Таблица  8</w:t>
      </w:r>
    </w:p>
    <w:tbl>
      <w:tblPr>
        <w:tblStyle w:val="a3"/>
        <w:tblW w:w="10490" w:type="dxa"/>
        <w:tblInd w:w="-601" w:type="dxa"/>
        <w:tblLook w:val="04A0"/>
      </w:tblPr>
      <w:tblGrid>
        <w:gridCol w:w="2123"/>
        <w:gridCol w:w="676"/>
        <w:gridCol w:w="1181"/>
        <w:gridCol w:w="1096"/>
        <w:gridCol w:w="1056"/>
        <w:gridCol w:w="756"/>
        <w:gridCol w:w="1176"/>
        <w:gridCol w:w="1100"/>
        <w:gridCol w:w="1326"/>
      </w:tblGrid>
      <w:tr w:rsidR="00571AE3" w:rsidTr="000B04D0">
        <w:tc>
          <w:tcPr>
            <w:tcW w:w="2123" w:type="dxa"/>
            <w:vMerge w:val="restart"/>
          </w:tcPr>
          <w:p w:rsidR="00571AE3" w:rsidRPr="00E83E37" w:rsidRDefault="00E83E37" w:rsidP="007257E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Н</w:t>
            </w:r>
            <w:r w:rsidR="00571AE3" w:rsidRPr="00E83E37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676" w:type="dxa"/>
            <w:vMerge w:val="restart"/>
          </w:tcPr>
          <w:p w:rsidR="00571AE3" w:rsidRPr="00E83E37" w:rsidRDefault="00571AE3" w:rsidP="007257EE">
            <w:pPr>
              <w:ind w:left="-120" w:right="-69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КОС</w:t>
            </w:r>
          </w:p>
          <w:p w:rsidR="00571AE3" w:rsidRPr="00E83E37" w:rsidRDefault="00571AE3" w:rsidP="007257EE">
            <w:pPr>
              <w:ind w:left="-120" w:right="-69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181" w:type="dxa"/>
            <w:vMerge w:val="restart"/>
          </w:tcPr>
          <w:p w:rsidR="00571AE3" w:rsidRPr="00E83E37" w:rsidRDefault="00E83E37" w:rsidP="007257EE">
            <w:pPr>
              <w:ind w:left="-118" w:right="-1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E37">
              <w:rPr>
                <w:rFonts w:ascii="Times New Roman" w:hAnsi="Times New Roman" w:cs="Times New Roman"/>
              </w:rPr>
              <w:t>У</w:t>
            </w:r>
            <w:r w:rsidR="00571AE3" w:rsidRPr="00E83E37">
              <w:rPr>
                <w:rFonts w:ascii="Times New Roman" w:hAnsi="Times New Roman" w:cs="Times New Roman"/>
              </w:rPr>
              <w:t>тверж</w:t>
            </w:r>
            <w:proofErr w:type="spellEnd"/>
          </w:p>
          <w:p w:rsidR="00571AE3" w:rsidRPr="00E83E37" w:rsidRDefault="00571AE3" w:rsidP="007257EE">
            <w:pPr>
              <w:ind w:left="-118" w:right="-1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E37">
              <w:rPr>
                <w:rFonts w:ascii="Times New Roman" w:hAnsi="Times New Roman" w:cs="Times New Roman"/>
              </w:rPr>
              <w:t>дено</w:t>
            </w:r>
            <w:proofErr w:type="spellEnd"/>
          </w:p>
          <w:p w:rsidR="00571AE3" w:rsidRPr="00E83E37" w:rsidRDefault="00571AE3" w:rsidP="007257EE">
            <w:pPr>
              <w:ind w:left="-118" w:right="-122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96" w:type="dxa"/>
            <w:vMerge w:val="restart"/>
          </w:tcPr>
          <w:p w:rsidR="00571AE3" w:rsidRPr="00E83E37" w:rsidRDefault="00E83E37" w:rsidP="007257EE">
            <w:pPr>
              <w:ind w:left="-109" w:right="-10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E37">
              <w:rPr>
                <w:rFonts w:ascii="Times New Roman" w:hAnsi="Times New Roman" w:cs="Times New Roman"/>
              </w:rPr>
              <w:t>И</w:t>
            </w:r>
            <w:r w:rsidR="00571AE3" w:rsidRPr="00E83E37">
              <w:rPr>
                <w:rFonts w:ascii="Times New Roman" w:hAnsi="Times New Roman" w:cs="Times New Roman"/>
              </w:rPr>
              <w:t>спол</w:t>
            </w:r>
            <w:proofErr w:type="spellEnd"/>
          </w:p>
          <w:p w:rsidR="00571AE3" w:rsidRPr="00E83E37" w:rsidRDefault="00571AE3" w:rsidP="007257EE">
            <w:pPr>
              <w:ind w:left="-109" w:right="-10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E37">
              <w:rPr>
                <w:rFonts w:ascii="Times New Roman" w:hAnsi="Times New Roman" w:cs="Times New Roman"/>
              </w:rPr>
              <w:t>нено</w:t>
            </w:r>
            <w:proofErr w:type="spellEnd"/>
          </w:p>
          <w:p w:rsidR="00571AE3" w:rsidRPr="00E83E37" w:rsidRDefault="00571AE3" w:rsidP="007257EE">
            <w:pPr>
              <w:ind w:left="-109" w:right="-106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812" w:type="dxa"/>
            <w:gridSpan w:val="2"/>
          </w:tcPr>
          <w:p w:rsidR="00571AE3" w:rsidRPr="00E83E37" w:rsidRDefault="00E83E37" w:rsidP="007257EE">
            <w:pPr>
              <w:ind w:left="-99" w:right="-84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Н</w:t>
            </w:r>
            <w:r w:rsidR="00571AE3" w:rsidRPr="00E83E37">
              <w:rPr>
                <w:rFonts w:ascii="Times New Roman" w:hAnsi="Times New Roman" w:cs="Times New Roman"/>
              </w:rPr>
              <w:t>е освоено</w:t>
            </w:r>
          </w:p>
          <w:p w:rsidR="00571AE3" w:rsidRPr="00E83E37" w:rsidRDefault="00571AE3" w:rsidP="007257EE">
            <w:pPr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на 01.10.2014</w:t>
            </w:r>
          </w:p>
        </w:tc>
        <w:tc>
          <w:tcPr>
            <w:tcW w:w="1176" w:type="dxa"/>
            <w:vMerge w:val="restart"/>
          </w:tcPr>
          <w:p w:rsidR="00571AE3" w:rsidRPr="00E83E37" w:rsidRDefault="00E83E37" w:rsidP="00147D41">
            <w:pPr>
              <w:ind w:left="-50" w:right="-147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Ф</w:t>
            </w:r>
            <w:r w:rsidR="00571AE3" w:rsidRPr="00E83E37">
              <w:rPr>
                <w:rFonts w:ascii="Times New Roman" w:hAnsi="Times New Roman" w:cs="Times New Roman"/>
              </w:rPr>
              <w:t>акт.</w:t>
            </w:r>
          </w:p>
          <w:p w:rsidR="00571AE3" w:rsidRPr="00E83E37" w:rsidRDefault="00571AE3" w:rsidP="00147D41">
            <w:pPr>
              <w:ind w:left="-50" w:right="-147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 xml:space="preserve">расходы </w:t>
            </w:r>
          </w:p>
          <w:p w:rsidR="00571AE3" w:rsidRPr="00E83E37" w:rsidRDefault="00571AE3" w:rsidP="00147D41">
            <w:pPr>
              <w:ind w:left="-50" w:right="-147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426" w:type="dxa"/>
            <w:gridSpan w:val="2"/>
          </w:tcPr>
          <w:p w:rsidR="00571AE3" w:rsidRPr="00E83E37" w:rsidRDefault="00E83E37" w:rsidP="007257EE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E37">
              <w:rPr>
                <w:rFonts w:ascii="Times New Roman" w:hAnsi="Times New Roman" w:cs="Times New Roman"/>
              </w:rPr>
              <w:t>О</w:t>
            </w:r>
            <w:r w:rsidR="00571AE3" w:rsidRPr="00E83E37">
              <w:rPr>
                <w:rFonts w:ascii="Times New Roman" w:hAnsi="Times New Roman" w:cs="Times New Roman"/>
              </w:rPr>
              <w:t>ткл</w:t>
            </w:r>
            <w:proofErr w:type="spellEnd"/>
            <w:r w:rsidR="00571AE3" w:rsidRPr="00E83E37">
              <w:rPr>
                <w:rFonts w:ascii="Times New Roman" w:hAnsi="Times New Roman" w:cs="Times New Roman"/>
              </w:rPr>
              <w:t xml:space="preserve">. кассового </w:t>
            </w:r>
            <w:proofErr w:type="spellStart"/>
            <w:r w:rsidR="00571AE3" w:rsidRPr="00E83E37">
              <w:rPr>
                <w:rFonts w:ascii="Times New Roman" w:hAnsi="Times New Roman" w:cs="Times New Roman"/>
              </w:rPr>
              <w:t>испол</w:t>
            </w:r>
            <w:proofErr w:type="spellEnd"/>
          </w:p>
          <w:p w:rsidR="00571AE3" w:rsidRPr="00E83E37" w:rsidRDefault="00571AE3" w:rsidP="007257EE">
            <w:pPr>
              <w:ind w:left="-88" w:right="-108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нения от факт</w:t>
            </w:r>
            <w:proofErr w:type="gramStart"/>
            <w:r w:rsidRPr="00E83E37">
              <w:rPr>
                <w:rFonts w:ascii="Times New Roman" w:hAnsi="Times New Roman" w:cs="Times New Roman"/>
              </w:rPr>
              <w:t>.</w:t>
            </w:r>
            <w:proofErr w:type="gramEnd"/>
            <w:r w:rsidRPr="00E83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83E37">
              <w:rPr>
                <w:rFonts w:ascii="Times New Roman" w:hAnsi="Times New Roman" w:cs="Times New Roman"/>
              </w:rPr>
              <w:t>р</w:t>
            </w:r>
            <w:proofErr w:type="gramEnd"/>
            <w:r w:rsidRPr="00E83E37">
              <w:rPr>
                <w:rFonts w:ascii="Times New Roman" w:hAnsi="Times New Roman" w:cs="Times New Roman"/>
              </w:rPr>
              <w:t>асхо</w:t>
            </w:r>
            <w:proofErr w:type="spellEnd"/>
            <w:r w:rsidRPr="00E83E37">
              <w:rPr>
                <w:rFonts w:ascii="Times New Roman" w:hAnsi="Times New Roman" w:cs="Times New Roman"/>
              </w:rPr>
              <w:t>-</w:t>
            </w:r>
          </w:p>
          <w:p w:rsidR="00571AE3" w:rsidRPr="00E83E37" w:rsidRDefault="00571AE3" w:rsidP="007257EE">
            <w:pPr>
              <w:ind w:left="-8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E37">
              <w:rPr>
                <w:rFonts w:ascii="Times New Roman" w:hAnsi="Times New Roman" w:cs="Times New Roman"/>
              </w:rPr>
              <w:t>дов</w:t>
            </w:r>
            <w:proofErr w:type="spellEnd"/>
            <w:r w:rsidRPr="00E83E37">
              <w:rPr>
                <w:rFonts w:ascii="Times New Roman" w:hAnsi="Times New Roman" w:cs="Times New Roman"/>
              </w:rPr>
              <w:t xml:space="preserve"> на 01.10.2014</w:t>
            </w:r>
          </w:p>
          <w:p w:rsidR="00571AE3" w:rsidRPr="00E83E37" w:rsidRDefault="00571AE3" w:rsidP="007257EE">
            <w:pPr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(тыс. руб.) (гр. 4 - гр. 7)</w:t>
            </w:r>
          </w:p>
        </w:tc>
      </w:tr>
      <w:tr w:rsidR="00571AE3" w:rsidTr="000B04D0">
        <w:tc>
          <w:tcPr>
            <w:tcW w:w="2123" w:type="dxa"/>
            <w:vMerge/>
          </w:tcPr>
          <w:p w:rsidR="00571AE3" w:rsidRPr="00E83E37" w:rsidRDefault="00571AE3" w:rsidP="007257E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</w:tcPr>
          <w:p w:rsidR="00571AE3" w:rsidRPr="00E83E37" w:rsidRDefault="00571AE3" w:rsidP="007257EE">
            <w:pPr>
              <w:ind w:left="-120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571AE3" w:rsidRPr="00E83E37" w:rsidRDefault="00571AE3" w:rsidP="007257EE">
            <w:pPr>
              <w:ind w:left="-118" w:right="-1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</w:tcPr>
          <w:p w:rsidR="00571AE3" w:rsidRPr="00E83E37" w:rsidRDefault="00571AE3" w:rsidP="007257EE">
            <w:pPr>
              <w:ind w:left="-109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571AE3" w:rsidRPr="00E83E37" w:rsidRDefault="00571AE3" w:rsidP="007257EE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56" w:type="dxa"/>
          </w:tcPr>
          <w:p w:rsidR="00571AE3" w:rsidRPr="00E83E37" w:rsidRDefault="00571AE3" w:rsidP="007257EE">
            <w:pPr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6" w:type="dxa"/>
            <w:vMerge/>
          </w:tcPr>
          <w:p w:rsidR="00571AE3" w:rsidRPr="00E83E37" w:rsidRDefault="00571AE3" w:rsidP="00725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71AE3" w:rsidRPr="00E83E37" w:rsidRDefault="00571AE3" w:rsidP="007257EE">
            <w:pPr>
              <w:ind w:left="-118" w:right="-161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превыше-</w:t>
            </w:r>
          </w:p>
          <w:p w:rsidR="00571AE3" w:rsidRPr="00E83E37" w:rsidRDefault="00571AE3" w:rsidP="007257EE">
            <w:pPr>
              <w:ind w:left="-118" w:right="-16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E37">
              <w:rPr>
                <w:rFonts w:ascii="Times New Roman" w:hAnsi="Times New Roman" w:cs="Times New Roman"/>
              </w:rPr>
              <w:t>ние</w:t>
            </w:r>
            <w:proofErr w:type="spellEnd"/>
            <w:r w:rsidRPr="00E83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E37">
              <w:rPr>
                <w:rFonts w:ascii="Times New Roman" w:hAnsi="Times New Roman" w:cs="Times New Roman"/>
              </w:rPr>
              <w:t>кассо</w:t>
            </w:r>
            <w:proofErr w:type="spellEnd"/>
          </w:p>
          <w:p w:rsidR="00571AE3" w:rsidRPr="00E83E37" w:rsidRDefault="00571AE3" w:rsidP="007257EE">
            <w:pPr>
              <w:ind w:left="-118" w:right="-16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E37">
              <w:rPr>
                <w:rFonts w:ascii="Times New Roman" w:hAnsi="Times New Roman" w:cs="Times New Roman"/>
              </w:rPr>
              <w:t>вого</w:t>
            </w:r>
            <w:proofErr w:type="spellEnd"/>
            <w:r w:rsidRPr="00E83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E37">
              <w:rPr>
                <w:rFonts w:ascii="Times New Roman" w:hAnsi="Times New Roman" w:cs="Times New Roman"/>
              </w:rPr>
              <w:t>испол</w:t>
            </w:r>
            <w:proofErr w:type="spellEnd"/>
          </w:p>
          <w:p w:rsidR="00571AE3" w:rsidRPr="00E83E37" w:rsidRDefault="00571AE3" w:rsidP="007257EE">
            <w:pPr>
              <w:ind w:left="-118" w:right="-161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1326" w:type="dxa"/>
          </w:tcPr>
          <w:p w:rsidR="00147D41" w:rsidRPr="00E83E37" w:rsidRDefault="00571AE3" w:rsidP="00147D41">
            <w:pPr>
              <w:ind w:left="-58" w:right="-108"/>
              <w:jc w:val="center"/>
              <w:rPr>
                <w:rFonts w:ascii="Times New Roman" w:hAnsi="Times New Roman" w:cs="Times New Roman"/>
              </w:rPr>
            </w:pPr>
            <w:r w:rsidRPr="00E83E37">
              <w:rPr>
                <w:rFonts w:ascii="Times New Roman" w:hAnsi="Times New Roman" w:cs="Times New Roman"/>
              </w:rPr>
              <w:t xml:space="preserve">кассовое </w:t>
            </w:r>
          </w:p>
          <w:p w:rsidR="003154D8" w:rsidRPr="00E83E37" w:rsidRDefault="00571AE3" w:rsidP="003154D8">
            <w:pPr>
              <w:ind w:left="-5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E37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E83E3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83E37">
              <w:rPr>
                <w:rFonts w:ascii="Times New Roman" w:hAnsi="Times New Roman" w:cs="Times New Roman"/>
              </w:rPr>
              <w:t>мень</w:t>
            </w:r>
            <w:proofErr w:type="spellEnd"/>
          </w:p>
          <w:p w:rsidR="00571AE3" w:rsidRPr="00E83E37" w:rsidRDefault="00571AE3" w:rsidP="003154D8">
            <w:pPr>
              <w:ind w:left="-5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E37">
              <w:rPr>
                <w:rFonts w:ascii="Times New Roman" w:hAnsi="Times New Roman" w:cs="Times New Roman"/>
              </w:rPr>
              <w:t>ше</w:t>
            </w:r>
            <w:proofErr w:type="spellEnd"/>
            <w:r w:rsidRPr="00E83E37">
              <w:rPr>
                <w:rFonts w:ascii="Times New Roman" w:hAnsi="Times New Roman" w:cs="Times New Roman"/>
              </w:rPr>
              <w:t xml:space="preserve"> факт</w:t>
            </w:r>
            <w:proofErr w:type="gramStart"/>
            <w:r w:rsidRPr="00E83E37">
              <w:rPr>
                <w:rFonts w:ascii="Times New Roman" w:hAnsi="Times New Roman" w:cs="Times New Roman"/>
              </w:rPr>
              <w:t>.</w:t>
            </w:r>
            <w:proofErr w:type="gramEnd"/>
            <w:r w:rsidRPr="00E83E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83E37">
              <w:rPr>
                <w:rFonts w:ascii="Times New Roman" w:hAnsi="Times New Roman" w:cs="Times New Roman"/>
              </w:rPr>
              <w:t>р</w:t>
            </w:r>
            <w:proofErr w:type="gramEnd"/>
            <w:r w:rsidRPr="00E83E37">
              <w:rPr>
                <w:rFonts w:ascii="Times New Roman" w:hAnsi="Times New Roman" w:cs="Times New Roman"/>
              </w:rPr>
              <w:t>асходов</w:t>
            </w:r>
          </w:p>
        </w:tc>
      </w:tr>
      <w:tr w:rsidR="00571AE3" w:rsidRPr="00E74E29" w:rsidTr="000B04D0">
        <w:tc>
          <w:tcPr>
            <w:tcW w:w="2123" w:type="dxa"/>
          </w:tcPr>
          <w:p w:rsidR="00571AE3" w:rsidRPr="00E74E29" w:rsidRDefault="00571AE3" w:rsidP="007257E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:rsidR="00571AE3" w:rsidRPr="00E74E29" w:rsidRDefault="00571AE3" w:rsidP="0072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1" w:type="dxa"/>
          </w:tcPr>
          <w:p w:rsidR="00571AE3" w:rsidRPr="00E74E29" w:rsidRDefault="00571AE3" w:rsidP="007257EE">
            <w:pPr>
              <w:ind w:left="-11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</w:tcPr>
          <w:p w:rsidR="00571AE3" w:rsidRPr="00E74E29" w:rsidRDefault="00571AE3" w:rsidP="007257EE">
            <w:pPr>
              <w:ind w:left="-109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</w:tcPr>
          <w:p w:rsidR="00571AE3" w:rsidRPr="00E74E29" w:rsidRDefault="00571AE3" w:rsidP="0072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571AE3" w:rsidRPr="00E74E29" w:rsidRDefault="00571AE3" w:rsidP="0072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</w:tcPr>
          <w:p w:rsidR="00571AE3" w:rsidRPr="00E74E29" w:rsidRDefault="00571AE3" w:rsidP="0072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0" w:type="dxa"/>
          </w:tcPr>
          <w:p w:rsidR="00571AE3" w:rsidRPr="00E74E29" w:rsidRDefault="00571AE3" w:rsidP="0072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6" w:type="dxa"/>
          </w:tcPr>
          <w:p w:rsidR="00571AE3" w:rsidRPr="00E74E29" w:rsidRDefault="00571AE3" w:rsidP="0072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71AE3" w:rsidTr="000B04D0">
        <w:tc>
          <w:tcPr>
            <w:tcW w:w="2123" w:type="dxa"/>
          </w:tcPr>
          <w:p w:rsidR="00571AE3" w:rsidRPr="00460581" w:rsidRDefault="000B04D0" w:rsidP="00E83E3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83E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1AE3">
              <w:rPr>
                <w:rFonts w:ascii="Times New Roman" w:hAnsi="Times New Roman" w:cs="Times New Roman"/>
                <w:sz w:val="24"/>
                <w:szCs w:val="24"/>
              </w:rPr>
              <w:t>аработная плата</w:t>
            </w:r>
          </w:p>
        </w:tc>
        <w:tc>
          <w:tcPr>
            <w:tcW w:w="676" w:type="dxa"/>
          </w:tcPr>
          <w:p w:rsidR="00571AE3" w:rsidRPr="00460581" w:rsidRDefault="00571AE3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81" w:type="dxa"/>
          </w:tcPr>
          <w:p w:rsidR="00571AE3" w:rsidRPr="002861A4" w:rsidRDefault="00F7295F" w:rsidP="007257E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F2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F217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096" w:type="dxa"/>
          </w:tcPr>
          <w:p w:rsidR="00571AE3" w:rsidRPr="002861A4" w:rsidRDefault="007F2176" w:rsidP="007257E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2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2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2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571AE3" w:rsidRPr="00460581" w:rsidRDefault="00D24BCC" w:rsidP="00D24BCC">
            <w:pPr>
              <w:ind w:left="-89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12 845,8</w:t>
            </w:r>
          </w:p>
        </w:tc>
        <w:tc>
          <w:tcPr>
            <w:tcW w:w="756" w:type="dxa"/>
          </w:tcPr>
          <w:p w:rsidR="00571AE3" w:rsidRPr="00460581" w:rsidRDefault="00D24BCC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76" w:type="dxa"/>
          </w:tcPr>
          <w:p w:rsidR="00571AE3" w:rsidRPr="00460581" w:rsidRDefault="00A958D6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33 545,1</w:t>
            </w:r>
          </w:p>
        </w:tc>
        <w:tc>
          <w:tcPr>
            <w:tcW w:w="1100" w:type="dxa"/>
          </w:tcPr>
          <w:p w:rsidR="00571AE3" w:rsidRPr="00460581" w:rsidRDefault="00A958D6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571AE3" w:rsidRPr="00460581" w:rsidRDefault="00A958D6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3 171,9</w:t>
            </w:r>
          </w:p>
        </w:tc>
      </w:tr>
      <w:tr w:rsidR="00571AE3" w:rsidTr="000B04D0">
        <w:tc>
          <w:tcPr>
            <w:tcW w:w="2123" w:type="dxa"/>
          </w:tcPr>
          <w:p w:rsidR="00571AE3" w:rsidRPr="00460581" w:rsidRDefault="00E83E37" w:rsidP="007257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AE3">
              <w:rPr>
                <w:rFonts w:ascii="Times New Roman" w:hAnsi="Times New Roman" w:cs="Times New Roman"/>
                <w:sz w:val="24"/>
                <w:szCs w:val="24"/>
              </w:rPr>
              <w:t>рочие выплаты</w:t>
            </w:r>
          </w:p>
        </w:tc>
        <w:tc>
          <w:tcPr>
            <w:tcW w:w="676" w:type="dxa"/>
          </w:tcPr>
          <w:p w:rsidR="00571AE3" w:rsidRPr="00460581" w:rsidRDefault="00571AE3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81" w:type="dxa"/>
          </w:tcPr>
          <w:p w:rsidR="00571AE3" w:rsidRPr="002861A4" w:rsidRDefault="00F7295F" w:rsidP="007257E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571AE3" w:rsidRPr="002861A4" w:rsidRDefault="00F7295F" w:rsidP="007257E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056" w:type="dxa"/>
          </w:tcPr>
          <w:p w:rsidR="00571AE3" w:rsidRPr="00460581" w:rsidRDefault="00D24BCC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756" w:type="dxa"/>
          </w:tcPr>
          <w:p w:rsidR="00571AE3" w:rsidRPr="00460581" w:rsidRDefault="00D24BCC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176" w:type="dxa"/>
          </w:tcPr>
          <w:p w:rsidR="00571AE3" w:rsidRPr="00460581" w:rsidRDefault="00A958D6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00" w:type="dxa"/>
          </w:tcPr>
          <w:p w:rsidR="00571AE3" w:rsidRPr="00460581" w:rsidRDefault="00A958D6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571AE3" w:rsidRPr="00460581" w:rsidRDefault="00A958D6" w:rsidP="0035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AE3" w:rsidTr="000B04D0">
        <w:tc>
          <w:tcPr>
            <w:tcW w:w="2123" w:type="dxa"/>
          </w:tcPr>
          <w:p w:rsidR="00571AE3" w:rsidRPr="00460581" w:rsidRDefault="00E83E37" w:rsidP="007257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1AE3">
              <w:rPr>
                <w:rFonts w:ascii="Times New Roman" w:hAnsi="Times New Roman" w:cs="Times New Roman"/>
                <w:sz w:val="24"/>
                <w:szCs w:val="24"/>
              </w:rPr>
              <w:t>ачисления на выплаты по оплате труда</w:t>
            </w:r>
          </w:p>
        </w:tc>
        <w:tc>
          <w:tcPr>
            <w:tcW w:w="676" w:type="dxa"/>
          </w:tcPr>
          <w:p w:rsidR="00571AE3" w:rsidRPr="00460581" w:rsidRDefault="00571AE3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81" w:type="dxa"/>
          </w:tcPr>
          <w:p w:rsidR="00571AE3" w:rsidRPr="002861A4" w:rsidRDefault="00F7295F" w:rsidP="007257E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13 260,0</w:t>
            </w:r>
          </w:p>
        </w:tc>
        <w:tc>
          <w:tcPr>
            <w:tcW w:w="1096" w:type="dxa"/>
          </w:tcPr>
          <w:p w:rsidR="00571AE3" w:rsidRPr="002861A4" w:rsidRDefault="00F7295F" w:rsidP="007257E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9 400,0</w:t>
            </w:r>
          </w:p>
        </w:tc>
        <w:tc>
          <w:tcPr>
            <w:tcW w:w="1056" w:type="dxa"/>
          </w:tcPr>
          <w:p w:rsidR="00571AE3" w:rsidRPr="00460581" w:rsidRDefault="007257EE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3 860,0</w:t>
            </w:r>
          </w:p>
        </w:tc>
        <w:tc>
          <w:tcPr>
            <w:tcW w:w="756" w:type="dxa"/>
          </w:tcPr>
          <w:p w:rsidR="00571AE3" w:rsidRPr="00460581" w:rsidRDefault="007257EE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76" w:type="dxa"/>
          </w:tcPr>
          <w:p w:rsidR="00571AE3" w:rsidRPr="00460581" w:rsidRDefault="00A958D6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10 451,7</w:t>
            </w:r>
          </w:p>
        </w:tc>
        <w:tc>
          <w:tcPr>
            <w:tcW w:w="1100" w:type="dxa"/>
          </w:tcPr>
          <w:p w:rsidR="00571AE3" w:rsidRPr="00460581" w:rsidRDefault="00A958D6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571AE3" w:rsidRPr="00460581" w:rsidRDefault="00A958D6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1 051,7</w:t>
            </w:r>
          </w:p>
        </w:tc>
      </w:tr>
      <w:tr w:rsidR="00571AE3" w:rsidTr="000B04D0">
        <w:tc>
          <w:tcPr>
            <w:tcW w:w="2123" w:type="dxa"/>
          </w:tcPr>
          <w:p w:rsidR="00571AE3" w:rsidRPr="00460581" w:rsidRDefault="00E83E37" w:rsidP="007257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1AE3">
              <w:rPr>
                <w:rFonts w:ascii="Times New Roman" w:hAnsi="Times New Roman" w:cs="Times New Roman"/>
                <w:sz w:val="24"/>
                <w:szCs w:val="24"/>
              </w:rPr>
              <w:t>слуги связи</w:t>
            </w:r>
          </w:p>
        </w:tc>
        <w:tc>
          <w:tcPr>
            <w:tcW w:w="676" w:type="dxa"/>
          </w:tcPr>
          <w:p w:rsidR="00571AE3" w:rsidRPr="00460581" w:rsidRDefault="00571AE3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81" w:type="dxa"/>
          </w:tcPr>
          <w:p w:rsidR="00571AE3" w:rsidRPr="000257E6" w:rsidRDefault="00D24BCC" w:rsidP="007257E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1096" w:type="dxa"/>
          </w:tcPr>
          <w:p w:rsidR="00571AE3" w:rsidRPr="000257E6" w:rsidRDefault="00D24BCC" w:rsidP="007257E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551,4</w:t>
            </w:r>
          </w:p>
        </w:tc>
        <w:tc>
          <w:tcPr>
            <w:tcW w:w="1056" w:type="dxa"/>
          </w:tcPr>
          <w:p w:rsidR="00571AE3" w:rsidRPr="00460581" w:rsidRDefault="007257EE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756" w:type="dxa"/>
          </w:tcPr>
          <w:p w:rsidR="00571AE3" w:rsidRPr="00460581" w:rsidRDefault="007257EE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76" w:type="dxa"/>
          </w:tcPr>
          <w:p w:rsidR="00571AE3" w:rsidRPr="00460581" w:rsidRDefault="0051622A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  <w:r w:rsidR="00A958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571AE3" w:rsidRPr="006F126E" w:rsidRDefault="0051622A" w:rsidP="0051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26" w:type="dxa"/>
          </w:tcPr>
          <w:p w:rsidR="00571AE3" w:rsidRPr="00460581" w:rsidRDefault="00A958D6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AE3" w:rsidTr="000B04D0">
        <w:tc>
          <w:tcPr>
            <w:tcW w:w="2123" w:type="dxa"/>
          </w:tcPr>
          <w:p w:rsidR="00571AE3" w:rsidRPr="00460581" w:rsidRDefault="00E83E37" w:rsidP="007257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71AE3">
              <w:rPr>
                <w:rFonts w:ascii="Times New Roman" w:hAnsi="Times New Roman" w:cs="Times New Roman"/>
                <w:sz w:val="24"/>
                <w:szCs w:val="24"/>
              </w:rPr>
              <w:t>ранспортные услуги</w:t>
            </w:r>
          </w:p>
        </w:tc>
        <w:tc>
          <w:tcPr>
            <w:tcW w:w="676" w:type="dxa"/>
          </w:tcPr>
          <w:p w:rsidR="00571AE3" w:rsidRPr="00460581" w:rsidRDefault="00571AE3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81" w:type="dxa"/>
          </w:tcPr>
          <w:p w:rsidR="00571AE3" w:rsidRPr="000257E6" w:rsidRDefault="007257EE" w:rsidP="007257E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9 047,2</w:t>
            </w:r>
          </w:p>
        </w:tc>
        <w:tc>
          <w:tcPr>
            <w:tcW w:w="1096" w:type="dxa"/>
          </w:tcPr>
          <w:p w:rsidR="00571AE3" w:rsidRPr="000257E6" w:rsidRDefault="007257EE" w:rsidP="007257E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8 984,8</w:t>
            </w:r>
          </w:p>
        </w:tc>
        <w:tc>
          <w:tcPr>
            <w:tcW w:w="1056" w:type="dxa"/>
          </w:tcPr>
          <w:p w:rsidR="00571AE3" w:rsidRPr="00460581" w:rsidRDefault="007257EE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756" w:type="dxa"/>
          </w:tcPr>
          <w:p w:rsidR="00571AE3" w:rsidRPr="00460581" w:rsidRDefault="007257EE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76" w:type="dxa"/>
          </w:tcPr>
          <w:p w:rsidR="00571AE3" w:rsidRPr="00460581" w:rsidRDefault="00F10049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8 655</w:t>
            </w:r>
            <w:r w:rsidR="00343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571AE3" w:rsidRPr="00460581" w:rsidRDefault="00F10049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329,5</w:t>
            </w:r>
          </w:p>
        </w:tc>
        <w:tc>
          <w:tcPr>
            <w:tcW w:w="1326" w:type="dxa"/>
          </w:tcPr>
          <w:p w:rsidR="00571AE3" w:rsidRPr="00460581" w:rsidRDefault="00A958D6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AE3" w:rsidTr="000B04D0">
        <w:tc>
          <w:tcPr>
            <w:tcW w:w="2123" w:type="dxa"/>
          </w:tcPr>
          <w:p w:rsidR="00571AE3" w:rsidRPr="00460581" w:rsidRDefault="00E83E37" w:rsidP="007257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1AE3">
              <w:rPr>
                <w:rFonts w:ascii="Times New Roman" w:hAnsi="Times New Roman" w:cs="Times New Roman"/>
                <w:sz w:val="24"/>
                <w:szCs w:val="24"/>
              </w:rPr>
              <w:t>оммунальные услуги</w:t>
            </w:r>
          </w:p>
        </w:tc>
        <w:tc>
          <w:tcPr>
            <w:tcW w:w="676" w:type="dxa"/>
          </w:tcPr>
          <w:p w:rsidR="00571AE3" w:rsidRPr="00460581" w:rsidRDefault="00571AE3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81" w:type="dxa"/>
          </w:tcPr>
          <w:p w:rsidR="00571AE3" w:rsidRPr="000257E6" w:rsidRDefault="007257EE" w:rsidP="007257E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3 280,0</w:t>
            </w:r>
          </w:p>
        </w:tc>
        <w:tc>
          <w:tcPr>
            <w:tcW w:w="1096" w:type="dxa"/>
          </w:tcPr>
          <w:p w:rsidR="00571AE3" w:rsidRPr="000257E6" w:rsidRDefault="00354C99" w:rsidP="007257E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1 840,4</w:t>
            </w:r>
          </w:p>
        </w:tc>
        <w:tc>
          <w:tcPr>
            <w:tcW w:w="1056" w:type="dxa"/>
          </w:tcPr>
          <w:p w:rsidR="00571AE3" w:rsidRPr="00460581" w:rsidRDefault="00354C99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1 439,6</w:t>
            </w:r>
          </w:p>
        </w:tc>
        <w:tc>
          <w:tcPr>
            <w:tcW w:w="756" w:type="dxa"/>
          </w:tcPr>
          <w:p w:rsidR="00571AE3" w:rsidRPr="00460581" w:rsidRDefault="00354C99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76" w:type="dxa"/>
          </w:tcPr>
          <w:p w:rsidR="00571AE3" w:rsidRPr="00460581" w:rsidRDefault="00A958D6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1 800,5</w:t>
            </w:r>
          </w:p>
        </w:tc>
        <w:tc>
          <w:tcPr>
            <w:tcW w:w="1100" w:type="dxa"/>
          </w:tcPr>
          <w:p w:rsidR="00571AE3" w:rsidRPr="00460581" w:rsidRDefault="00A958D6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326" w:type="dxa"/>
          </w:tcPr>
          <w:p w:rsidR="00571AE3" w:rsidRPr="00460581" w:rsidRDefault="00A958D6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AE3" w:rsidTr="000B04D0">
        <w:tc>
          <w:tcPr>
            <w:tcW w:w="2123" w:type="dxa"/>
          </w:tcPr>
          <w:p w:rsidR="00571AE3" w:rsidRPr="00460581" w:rsidRDefault="00E83E37" w:rsidP="007257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1AE3">
              <w:rPr>
                <w:rFonts w:ascii="Times New Roman" w:hAnsi="Times New Roman" w:cs="Times New Roman"/>
                <w:sz w:val="24"/>
                <w:szCs w:val="24"/>
              </w:rPr>
              <w:t>рендная плата за пользование имуществом</w:t>
            </w:r>
          </w:p>
        </w:tc>
        <w:tc>
          <w:tcPr>
            <w:tcW w:w="676" w:type="dxa"/>
          </w:tcPr>
          <w:p w:rsidR="00571AE3" w:rsidRPr="00460581" w:rsidRDefault="00571AE3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81" w:type="dxa"/>
          </w:tcPr>
          <w:p w:rsidR="00571AE3" w:rsidRPr="000257E6" w:rsidRDefault="00571AE3" w:rsidP="007257E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571AE3" w:rsidRPr="000257E6" w:rsidRDefault="00571AE3" w:rsidP="007257E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571AE3" w:rsidRPr="00460581" w:rsidRDefault="00571AE3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571AE3" w:rsidRPr="00460581" w:rsidRDefault="00571AE3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571AE3" w:rsidRPr="00460581" w:rsidRDefault="00571AE3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571AE3" w:rsidRPr="00460581" w:rsidRDefault="00571AE3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571AE3" w:rsidRPr="00460581" w:rsidRDefault="00571AE3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AE3" w:rsidTr="000B04D0">
        <w:tc>
          <w:tcPr>
            <w:tcW w:w="2123" w:type="dxa"/>
          </w:tcPr>
          <w:p w:rsidR="00571AE3" w:rsidRPr="00460581" w:rsidRDefault="00E83E37" w:rsidP="007257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571AE3">
              <w:rPr>
                <w:rFonts w:ascii="Times New Roman" w:hAnsi="Times New Roman" w:cs="Times New Roman"/>
                <w:sz w:val="24"/>
                <w:szCs w:val="24"/>
              </w:rPr>
              <w:t>аботы, услуги по содержанию имущества</w:t>
            </w:r>
          </w:p>
        </w:tc>
        <w:tc>
          <w:tcPr>
            <w:tcW w:w="676" w:type="dxa"/>
          </w:tcPr>
          <w:p w:rsidR="00571AE3" w:rsidRPr="00460581" w:rsidRDefault="00571AE3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81" w:type="dxa"/>
          </w:tcPr>
          <w:p w:rsidR="00571AE3" w:rsidRPr="000257E6" w:rsidRDefault="00354C99" w:rsidP="007257E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1 954,3</w:t>
            </w:r>
          </w:p>
        </w:tc>
        <w:tc>
          <w:tcPr>
            <w:tcW w:w="1096" w:type="dxa"/>
          </w:tcPr>
          <w:p w:rsidR="00571AE3" w:rsidRPr="000257E6" w:rsidRDefault="00354C99" w:rsidP="007257E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1 421,3</w:t>
            </w:r>
          </w:p>
        </w:tc>
        <w:tc>
          <w:tcPr>
            <w:tcW w:w="1056" w:type="dxa"/>
          </w:tcPr>
          <w:p w:rsidR="00571AE3" w:rsidRPr="00460581" w:rsidRDefault="00354C99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533,0</w:t>
            </w:r>
          </w:p>
        </w:tc>
        <w:tc>
          <w:tcPr>
            <w:tcW w:w="756" w:type="dxa"/>
          </w:tcPr>
          <w:p w:rsidR="00571AE3" w:rsidRPr="00460581" w:rsidRDefault="00354C99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76" w:type="dxa"/>
          </w:tcPr>
          <w:p w:rsidR="00571AE3" w:rsidRPr="00B17EB7" w:rsidRDefault="005039F2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1 316</w:t>
            </w:r>
            <w:r w:rsidR="00343DE8" w:rsidRPr="00B17E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571AE3" w:rsidRPr="00460581" w:rsidRDefault="005039F2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343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571AE3" w:rsidRPr="00460581" w:rsidRDefault="00343DE8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AE3" w:rsidTr="000B04D0">
        <w:tc>
          <w:tcPr>
            <w:tcW w:w="2123" w:type="dxa"/>
          </w:tcPr>
          <w:p w:rsidR="00571AE3" w:rsidRPr="00460581" w:rsidRDefault="00E83E37" w:rsidP="007257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AE3">
              <w:rPr>
                <w:rFonts w:ascii="Times New Roman" w:hAnsi="Times New Roman" w:cs="Times New Roman"/>
                <w:sz w:val="24"/>
                <w:szCs w:val="24"/>
              </w:rPr>
              <w:t>рочие работы, услуги</w:t>
            </w:r>
          </w:p>
        </w:tc>
        <w:tc>
          <w:tcPr>
            <w:tcW w:w="676" w:type="dxa"/>
          </w:tcPr>
          <w:p w:rsidR="00571AE3" w:rsidRPr="00460581" w:rsidRDefault="00571AE3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81" w:type="dxa"/>
          </w:tcPr>
          <w:p w:rsidR="00571AE3" w:rsidRPr="000257E6" w:rsidRDefault="00354C99" w:rsidP="007257E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38 831,3</w:t>
            </w:r>
          </w:p>
        </w:tc>
        <w:tc>
          <w:tcPr>
            <w:tcW w:w="1096" w:type="dxa"/>
          </w:tcPr>
          <w:p w:rsidR="00571AE3" w:rsidRPr="000257E6" w:rsidRDefault="00354C99" w:rsidP="007257E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38 181,1</w:t>
            </w:r>
          </w:p>
        </w:tc>
        <w:tc>
          <w:tcPr>
            <w:tcW w:w="1056" w:type="dxa"/>
          </w:tcPr>
          <w:p w:rsidR="00571AE3" w:rsidRPr="00460581" w:rsidRDefault="00354C99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650,2</w:t>
            </w:r>
          </w:p>
        </w:tc>
        <w:tc>
          <w:tcPr>
            <w:tcW w:w="756" w:type="dxa"/>
          </w:tcPr>
          <w:p w:rsidR="00571AE3" w:rsidRPr="00460581" w:rsidRDefault="00254C9B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76" w:type="dxa"/>
          </w:tcPr>
          <w:p w:rsidR="00571AE3" w:rsidRPr="00B17EB7" w:rsidRDefault="00343DE8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22A" w:rsidRPr="00B17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622A" w:rsidRPr="00B17EB7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22A" w:rsidRPr="00B17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571AE3" w:rsidRPr="00460581" w:rsidRDefault="0051622A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="00343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571AE3" w:rsidRPr="00460581" w:rsidRDefault="00343DE8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AE3" w:rsidTr="000B04D0">
        <w:tc>
          <w:tcPr>
            <w:tcW w:w="2123" w:type="dxa"/>
          </w:tcPr>
          <w:p w:rsidR="00571AE3" w:rsidRPr="00460581" w:rsidRDefault="00E83E37" w:rsidP="007257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AE3">
              <w:rPr>
                <w:rFonts w:ascii="Times New Roman" w:hAnsi="Times New Roman" w:cs="Times New Roman"/>
                <w:sz w:val="24"/>
                <w:szCs w:val="24"/>
              </w:rPr>
              <w:t>рочие расходы</w:t>
            </w:r>
          </w:p>
        </w:tc>
        <w:tc>
          <w:tcPr>
            <w:tcW w:w="676" w:type="dxa"/>
          </w:tcPr>
          <w:p w:rsidR="00571AE3" w:rsidRPr="00460581" w:rsidRDefault="00571AE3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81" w:type="dxa"/>
          </w:tcPr>
          <w:p w:rsidR="00571AE3" w:rsidRPr="000257E6" w:rsidRDefault="00254C9B" w:rsidP="007257E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6 834,0</w:t>
            </w:r>
          </w:p>
        </w:tc>
        <w:tc>
          <w:tcPr>
            <w:tcW w:w="1096" w:type="dxa"/>
          </w:tcPr>
          <w:p w:rsidR="00571AE3" w:rsidRPr="000257E6" w:rsidRDefault="00254C9B" w:rsidP="007257E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3 465,6</w:t>
            </w:r>
          </w:p>
        </w:tc>
        <w:tc>
          <w:tcPr>
            <w:tcW w:w="1056" w:type="dxa"/>
          </w:tcPr>
          <w:p w:rsidR="00571AE3" w:rsidRPr="00460581" w:rsidRDefault="00254C9B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3 368,4</w:t>
            </w:r>
          </w:p>
        </w:tc>
        <w:tc>
          <w:tcPr>
            <w:tcW w:w="756" w:type="dxa"/>
          </w:tcPr>
          <w:p w:rsidR="00571AE3" w:rsidRPr="00460581" w:rsidRDefault="00254C9B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76" w:type="dxa"/>
          </w:tcPr>
          <w:p w:rsidR="00571AE3" w:rsidRPr="00B17EB7" w:rsidRDefault="005039F2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DE8" w:rsidRPr="00B17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343DE8" w:rsidRPr="00B17E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571AE3" w:rsidRPr="00460581" w:rsidRDefault="005039F2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571AE3" w:rsidRPr="00460581" w:rsidRDefault="00343DE8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AE3" w:rsidTr="000B04D0">
        <w:tc>
          <w:tcPr>
            <w:tcW w:w="2123" w:type="dxa"/>
          </w:tcPr>
          <w:p w:rsidR="00571AE3" w:rsidRPr="00460581" w:rsidRDefault="00E83E37" w:rsidP="007257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AE3">
              <w:rPr>
                <w:rFonts w:ascii="Times New Roman" w:hAnsi="Times New Roman" w:cs="Times New Roman"/>
                <w:sz w:val="24"/>
                <w:szCs w:val="24"/>
              </w:rPr>
              <w:t>риобретение основных средств</w:t>
            </w:r>
          </w:p>
        </w:tc>
        <w:tc>
          <w:tcPr>
            <w:tcW w:w="676" w:type="dxa"/>
          </w:tcPr>
          <w:p w:rsidR="00571AE3" w:rsidRPr="00460581" w:rsidRDefault="00571AE3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81" w:type="dxa"/>
          </w:tcPr>
          <w:p w:rsidR="00571AE3" w:rsidRPr="000257E6" w:rsidRDefault="00527AC8" w:rsidP="007257E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</w:t>
            </w:r>
            <w:r w:rsidR="00AD6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571AE3" w:rsidRPr="000257E6" w:rsidRDefault="00527AC8" w:rsidP="007257E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</w:t>
            </w:r>
            <w:r w:rsidR="00AD6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571AE3" w:rsidRPr="00460581" w:rsidRDefault="00527AC8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571AE3" w:rsidRPr="00460581" w:rsidRDefault="00527AC8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6" w:type="dxa"/>
          </w:tcPr>
          <w:p w:rsidR="00571AE3" w:rsidRPr="00B17EB7" w:rsidRDefault="00571AE3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571AE3" w:rsidRPr="00460581" w:rsidRDefault="00571AE3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571AE3" w:rsidRPr="00460581" w:rsidRDefault="00571AE3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AE3" w:rsidTr="00C21B59">
        <w:tc>
          <w:tcPr>
            <w:tcW w:w="2123" w:type="dxa"/>
            <w:tcBorders>
              <w:bottom w:val="single" w:sz="4" w:space="0" w:color="auto"/>
            </w:tcBorders>
          </w:tcPr>
          <w:p w:rsidR="00571AE3" w:rsidRPr="00460581" w:rsidRDefault="00E83E37" w:rsidP="007257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AE3">
              <w:rPr>
                <w:rFonts w:ascii="Times New Roman" w:hAnsi="Times New Roman" w:cs="Times New Roman"/>
                <w:sz w:val="24"/>
                <w:szCs w:val="24"/>
              </w:rPr>
              <w:t>риобретение материальных запасов</w:t>
            </w:r>
          </w:p>
        </w:tc>
        <w:tc>
          <w:tcPr>
            <w:tcW w:w="676" w:type="dxa"/>
          </w:tcPr>
          <w:p w:rsidR="00571AE3" w:rsidRPr="00460581" w:rsidRDefault="00571AE3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81" w:type="dxa"/>
          </w:tcPr>
          <w:p w:rsidR="00571AE3" w:rsidRPr="000257E6" w:rsidRDefault="00527AC8" w:rsidP="007257E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3 845,6</w:t>
            </w:r>
          </w:p>
        </w:tc>
        <w:tc>
          <w:tcPr>
            <w:tcW w:w="1096" w:type="dxa"/>
          </w:tcPr>
          <w:p w:rsidR="00571AE3" w:rsidRPr="000257E6" w:rsidRDefault="00527AC8" w:rsidP="007257E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3 723,</w:t>
            </w:r>
            <w:r w:rsidR="00AD6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571AE3" w:rsidRPr="00460581" w:rsidRDefault="0002058C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756" w:type="dxa"/>
          </w:tcPr>
          <w:p w:rsidR="00571AE3" w:rsidRPr="00460581" w:rsidRDefault="0002058C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76" w:type="dxa"/>
          </w:tcPr>
          <w:p w:rsidR="00571AE3" w:rsidRPr="00B17EB7" w:rsidRDefault="00571AE3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571AE3" w:rsidRPr="00460581" w:rsidRDefault="00571AE3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571AE3" w:rsidRPr="00460581" w:rsidRDefault="00571AE3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AE3" w:rsidTr="00C21B59">
        <w:tc>
          <w:tcPr>
            <w:tcW w:w="2123" w:type="dxa"/>
            <w:shd w:val="clear" w:color="auto" w:fill="FFFFFF" w:themeFill="background1"/>
          </w:tcPr>
          <w:p w:rsidR="00571AE3" w:rsidRPr="00C21B59" w:rsidRDefault="00C11821" w:rsidP="00C2377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0"/>
            <w:proofErr w:type="spellStart"/>
            <w:r w:rsidRPr="00C21B59">
              <w:rPr>
                <w:rFonts w:ascii="Times New Roman" w:hAnsi="Times New Roman" w:cs="Times New Roman"/>
              </w:rPr>
              <w:t>а</w:t>
            </w:r>
            <w:r w:rsidR="00C2377F" w:rsidRPr="00C21B59">
              <w:rPr>
                <w:rFonts w:ascii="Times New Roman" w:hAnsi="Times New Roman" w:cs="Times New Roman"/>
              </w:rPr>
              <w:t>морт</w:t>
            </w:r>
            <w:proofErr w:type="spellEnd"/>
            <w:r w:rsidR="00C2377F" w:rsidRPr="00C21B59">
              <w:rPr>
                <w:rFonts w:ascii="Times New Roman" w:hAnsi="Times New Roman" w:cs="Times New Roman"/>
              </w:rPr>
              <w:t>. основ</w:t>
            </w:r>
            <w:proofErr w:type="gramStart"/>
            <w:r w:rsidR="00C2377F" w:rsidRPr="00C21B59">
              <w:rPr>
                <w:rFonts w:ascii="Times New Roman" w:hAnsi="Times New Roman" w:cs="Times New Roman"/>
              </w:rPr>
              <w:t>.</w:t>
            </w:r>
            <w:proofErr w:type="gramEnd"/>
            <w:r w:rsidR="00C2377F" w:rsidRPr="00C21B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2377F" w:rsidRPr="00C21B59">
              <w:rPr>
                <w:rFonts w:ascii="Times New Roman" w:hAnsi="Times New Roman" w:cs="Times New Roman"/>
              </w:rPr>
              <w:t>с</w:t>
            </w:r>
            <w:proofErr w:type="gramEnd"/>
            <w:r w:rsidR="00C2377F" w:rsidRPr="00C21B59">
              <w:rPr>
                <w:rFonts w:ascii="Times New Roman" w:hAnsi="Times New Roman" w:cs="Times New Roman"/>
              </w:rPr>
              <w:t>редс</w:t>
            </w:r>
            <w:r w:rsidRPr="00C21B59">
              <w:rPr>
                <w:rFonts w:ascii="Times New Roman" w:hAnsi="Times New Roman" w:cs="Times New Roman"/>
              </w:rPr>
              <w:t>тв</w:t>
            </w:r>
          </w:p>
        </w:tc>
        <w:tc>
          <w:tcPr>
            <w:tcW w:w="676" w:type="dxa"/>
          </w:tcPr>
          <w:p w:rsidR="00571AE3" w:rsidRDefault="00571AE3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81" w:type="dxa"/>
          </w:tcPr>
          <w:p w:rsidR="00571AE3" w:rsidRDefault="00527AC8" w:rsidP="007257E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571AE3" w:rsidRDefault="00DC1622" w:rsidP="00DC1622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571AE3" w:rsidRDefault="00DC1622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571AE3" w:rsidRDefault="00571AE3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571AE3" w:rsidRPr="00B17EB7" w:rsidRDefault="00343DE8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5039F2" w:rsidRPr="00B17EB7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39F2" w:rsidRPr="00B17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571AE3" w:rsidRPr="00460581" w:rsidRDefault="005039F2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571AE3" w:rsidRPr="00460581" w:rsidRDefault="005039F2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AE3" w:rsidTr="00C21B59">
        <w:tc>
          <w:tcPr>
            <w:tcW w:w="2123" w:type="dxa"/>
            <w:shd w:val="clear" w:color="auto" w:fill="FFFFFF" w:themeFill="background1"/>
          </w:tcPr>
          <w:p w:rsidR="00571AE3" w:rsidRPr="00C21B59" w:rsidRDefault="00C11821" w:rsidP="00C237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59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proofErr w:type="gramStart"/>
            <w:r w:rsidRPr="00C21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1B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21B59">
              <w:rPr>
                <w:rFonts w:ascii="Times New Roman" w:hAnsi="Times New Roman" w:cs="Times New Roman"/>
                <w:sz w:val="24"/>
                <w:szCs w:val="24"/>
              </w:rPr>
              <w:t>ат. запасов</w:t>
            </w:r>
          </w:p>
        </w:tc>
        <w:tc>
          <w:tcPr>
            <w:tcW w:w="676" w:type="dxa"/>
          </w:tcPr>
          <w:p w:rsidR="00571AE3" w:rsidRDefault="00571AE3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81" w:type="dxa"/>
          </w:tcPr>
          <w:p w:rsidR="00571AE3" w:rsidRDefault="00527AC8" w:rsidP="007257E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571AE3" w:rsidRDefault="00DC1622" w:rsidP="007257EE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571AE3" w:rsidRDefault="00DC1622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571AE3" w:rsidRDefault="00571AE3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571AE3" w:rsidRPr="00B17EB7" w:rsidRDefault="005039F2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3 456,8</w:t>
            </w:r>
          </w:p>
        </w:tc>
        <w:tc>
          <w:tcPr>
            <w:tcW w:w="1100" w:type="dxa"/>
          </w:tcPr>
          <w:p w:rsidR="00571AE3" w:rsidRPr="00460581" w:rsidRDefault="005039F2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571AE3" w:rsidRPr="00460581" w:rsidRDefault="005039F2" w:rsidP="007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tr w:rsidR="00571AE3" w:rsidTr="000B04D0">
        <w:tc>
          <w:tcPr>
            <w:tcW w:w="2123" w:type="dxa"/>
          </w:tcPr>
          <w:p w:rsidR="00571AE3" w:rsidRPr="00615461" w:rsidRDefault="00E83E37" w:rsidP="00E83E3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71AE3" w:rsidRPr="00615461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676" w:type="dxa"/>
          </w:tcPr>
          <w:p w:rsidR="00571AE3" w:rsidRPr="00615461" w:rsidRDefault="00571AE3" w:rsidP="00725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571AE3" w:rsidRPr="00615461" w:rsidRDefault="00AD6504" w:rsidP="007257EE">
            <w:pPr>
              <w:ind w:left="-118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121 118,9</w:t>
            </w:r>
          </w:p>
        </w:tc>
        <w:tc>
          <w:tcPr>
            <w:tcW w:w="1096" w:type="dxa"/>
          </w:tcPr>
          <w:p w:rsidR="00571AE3" w:rsidRPr="00615461" w:rsidRDefault="00AD6504" w:rsidP="007257EE">
            <w:pPr>
              <w:ind w:left="-109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98 105,</w:t>
            </w:r>
            <w:r w:rsidR="00020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571AE3" w:rsidRPr="00615461" w:rsidRDefault="0002058C" w:rsidP="00725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23 013,7</w:t>
            </w:r>
          </w:p>
        </w:tc>
        <w:tc>
          <w:tcPr>
            <w:tcW w:w="756" w:type="dxa"/>
          </w:tcPr>
          <w:p w:rsidR="00571AE3" w:rsidRPr="00615461" w:rsidRDefault="0002058C" w:rsidP="00725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71A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76" w:type="dxa"/>
          </w:tcPr>
          <w:p w:rsidR="00571AE3" w:rsidRPr="00615461" w:rsidRDefault="0051622A" w:rsidP="00725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="005C40A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3734">
              <w:rPr>
                <w:rFonts w:ascii="Times New Roman" w:hAnsi="Times New Roman" w:cs="Times New Roman"/>
                <w:b/>
                <w:sz w:val="24"/>
                <w:szCs w:val="24"/>
              </w:rPr>
              <w:t>01,2</w:t>
            </w:r>
          </w:p>
        </w:tc>
        <w:tc>
          <w:tcPr>
            <w:tcW w:w="1100" w:type="dxa"/>
          </w:tcPr>
          <w:p w:rsidR="00571AE3" w:rsidRPr="00615461" w:rsidRDefault="00DC1622" w:rsidP="00725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3 260,0</w:t>
            </w:r>
          </w:p>
        </w:tc>
        <w:tc>
          <w:tcPr>
            <w:tcW w:w="1326" w:type="dxa"/>
          </w:tcPr>
          <w:p w:rsidR="00571AE3" w:rsidRPr="00615461" w:rsidRDefault="00DC1622" w:rsidP="00725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4 223,6</w:t>
            </w:r>
          </w:p>
        </w:tc>
      </w:tr>
    </w:tbl>
    <w:p w:rsidR="00F5389D" w:rsidRDefault="000B04D0" w:rsidP="0002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*Прев</w:t>
      </w:r>
      <w:r w:rsidR="00266C50">
        <w:rPr>
          <w:rFonts w:ascii="Times New Roman" w:hAnsi="Times New Roman" w:cs="Times New Roman"/>
          <w:sz w:val="24"/>
          <w:szCs w:val="24"/>
        </w:rPr>
        <w:t xml:space="preserve">ышений начисленной зарплаты </w:t>
      </w:r>
      <w:proofErr w:type="gramStart"/>
      <w:r w:rsidR="00266C50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266C50">
        <w:rPr>
          <w:rFonts w:ascii="Times New Roman" w:hAnsi="Times New Roman" w:cs="Times New Roman"/>
          <w:sz w:val="24"/>
          <w:szCs w:val="24"/>
        </w:rPr>
        <w:t xml:space="preserve"> выплаченной</w:t>
      </w:r>
      <w:r w:rsidR="006057B1">
        <w:rPr>
          <w:rFonts w:ascii="Times New Roman" w:hAnsi="Times New Roman" w:cs="Times New Roman"/>
          <w:sz w:val="24"/>
          <w:szCs w:val="24"/>
        </w:rPr>
        <w:t>,</w:t>
      </w:r>
      <w:r w:rsidR="00266C5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3 171,9 тыс. рублей связано с </w:t>
      </w:r>
      <w:r w:rsidR="006F54FD">
        <w:rPr>
          <w:rFonts w:ascii="Times New Roman" w:hAnsi="Times New Roman" w:cs="Times New Roman"/>
          <w:sz w:val="24"/>
          <w:szCs w:val="24"/>
        </w:rPr>
        <w:t xml:space="preserve">тем, что заработная плата за сентябрь 2014 года будет выплачена </w:t>
      </w:r>
      <w:r w:rsidR="00441EDB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6F54FD">
        <w:rPr>
          <w:rFonts w:ascii="Times New Roman" w:hAnsi="Times New Roman" w:cs="Times New Roman"/>
          <w:sz w:val="24"/>
          <w:szCs w:val="24"/>
        </w:rPr>
        <w:t>в октябре 2014 года.</w:t>
      </w:r>
    </w:p>
    <w:p w:rsidR="00C21E4E" w:rsidRDefault="00466CBD" w:rsidP="0060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показывают</w:t>
      </w:r>
      <w:r w:rsidR="00EE15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EE157D">
        <w:rPr>
          <w:rFonts w:ascii="Times New Roman" w:hAnsi="Times New Roman" w:cs="Times New Roman"/>
          <w:sz w:val="28"/>
          <w:szCs w:val="28"/>
        </w:rPr>
        <w:t xml:space="preserve"> </w:t>
      </w:r>
      <w:r w:rsidR="00657F46">
        <w:rPr>
          <w:rFonts w:ascii="Times New Roman" w:hAnsi="Times New Roman" w:cs="Times New Roman"/>
          <w:sz w:val="28"/>
          <w:szCs w:val="28"/>
        </w:rPr>
        <w:t xml:space="preserve">на 2014 год </w:t>
      </w:r>
      <w:r w:rsidR="00EE157D">
        <w:rPr>
          <w:rFonts w:ascii="Times New Roman" w:hAnsi="Times New Roman" w:cs="Times New Roman"/>
          <w:sz w:val="28"/>
          <w:szCs w:val="28"/>
        </w:rPr>
        <w:t xml:space="preserve">ГАУК "Приморский академический краевой драматический театр им. М. Горького" </w:t>
      </w:r>
      <w:r w:rsidR="005D111E">
        <w:rPr>
          <w:rFonts w:ascii="Times New Roman" w:hAnsi="Times New Roman" w:cs="Times New Roman"/>
          <w:sz w:val="28"/>
          <w:szCs w:val="28"/>
        </w:rPr>
        <w:t xml:space="preserve">за счет субсидии расходы на выполнение государственного задания </w:t>
      </w:r>
      <w:r w:rsidR="00EE157D">
        <w:rPr>
          <w:rFonts w:ascii="Times New Roman" w:hAnsi="Times New Roman" w:cs="Times New Roman"/>
          <w:sz w:val="28"/>
          <w:szCs w:val="28"/>
        </w:rPr>
        <w:t xml:space="preserve">на заработную плату </w:t>
      </w:r>
      <w:r w:rsidR="005D111E">
        <w:rPr>
          <w:rFonts w:ascii="Times New Roman" w:hAnsi="Times New Roman" w:cs="Times New Roman"/>
          <w:sz w:val="28"/>
          <w:szCs w:val="28"/>
        </w:rPr>
        <w:t>предусмотрено</w:t>
      </w:r>
      <w:r w:rsidR="00EE65F4">
        <w:rPr>
          <w:rFonts w:ascii="Times New Roman" w:hAnsi="Times New Roman" w:cs="Times New Roman"/>
          <w:sz w:val="28"/>
          <w:szCs w:val="28"/>
        </w:rPr>
        <w:t xml:space="preserve"> 43 219,0 тыс. рублей, т. е. </w:t>
      </w:r>
      <w:r w:rsidR="00657F46">
        <w:rPr>
          <w:rFonts w:ascii="Times New Roman" w:hAnsi="Times New Roman" w:cs="Times New Roman"/>
          <w:sz w:val="28"/>
          <w:szCs w:val="28"/>
        </w:rPr>
        <w:t>на уровне 2013 года</w:t>
      </w:r>
      <w:r w:rsidR="005D111E">
        <w:rPr>
          <w:rFonts w:ascii="Times New Roman" w:hAnsi="Times New Roman" w:cs="Times New Roman"/>
          <w:sz w:val="28"/>
          <w:szCs w:val="28"/>
        </w:rPr>
        <w:t xml:space="preserve">  </w:t>
      </w:r>
      <w:r w:rsidR="00533640">
        <w:rPr>
          <w:rFonts w:ascii="Times New Roman" w:hAnsi="Times New Roman" w:cs="Times New Roman"/>
          <w:sz w:val="28"/>
          <w:szCs w:val="28"/>
        </w:rPr>
        <w:t xml:space="preserve"> (43 071,7 тыс. рублей)</w:t>
      </w:r>
      <w:r w:rsidR="00657F46">
        <w:rPr>
          <w:rFonts w:ascii="Times New Roman" w:hAnsi="Times New Roman" w:cs="Times New Roman"/>
          <w:sz w:val="28"/>
          <w:szCs w:val="28"/>
        </w:rPr>
        <w:t>.</w:t>
      </w:r>
    </w:p>
    <w:p w:rsidR="00B63B91" w:rsidRDefault="00B63B91" w:rsidP="00B6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штатным расписаниям, утвержденным на 2014 год</w:t>
      </w:r>
      <w:r w:rsidR="00E83E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штатная численность работников ГАУК "Приморский академический краевой драматический театр им. М. Горького" составляет 258 единиц, с месячным фондом оплаты труда в сумме 3 601,6 тыс. рублей.</w:t>
      </w:r>
    </w:p>
    <w:p w:rsidR="00C319A9" w:rsidRDefault="00B63B91" w:rsidP="00DE3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проверяемый период 2014 года начислено зарплаты на общую сумму 33 545,1 тыс. рублей.</w:t>
      </w:r>
      <w:r w:rsidR="000B5BDA">
        <w:rPr>
          <w:rFonts w:ascii="Times New Roman" w:hAnsi="Times New Roman" w:cs="Times New Roman"/>
          <w:sz w:val="28"/>
          <w:szCs w:val="28"/>
        </w:rPr>
        <w:t xml:space="preserve"> </w:t>
      </w:r>
      <w:r w:rsidR="00C21E4E">
        <w:rPr>
          <w:rFonts w:ascii="Times New Roman" w:hAnsi="Times New Roman" w:cs="Times New Roman"/>
          <w:sz w:val="28"/>
          <w:szCs w:val="28"/>
        </w:rPr>
        <w:t>Данные о начи</w:t>
      </w:r>
      <w:r w:rsidR="00F354A6">
        <w:rPr>
          <w:rFonts w:ascii="Times New Roman" w:hAnsi="Times New Roman" w:cs="Times New Roman"/>
          <w:sz w:val="28"/>
          <w:szCs w:val="28"/>
        </w:rPr>
        <w:t>сленной заработной плате за 2014</w:t>
      </w:r>
      <w:r w:rsidR="00E83E37">
        <w:rPr>
          <w:rFonts w:ascii="Times New Roman" w:hAnsi="Times New Roman" w:cs="Times New Roman"/>
          <w:sz w:val="28"/>
          <w:szCs w:val="28"/>
        </w:rPr>
        <w:t xml:space="preserve"> год с учетом надбавок</w:t>
      </w:r>
      <w:r w:rsidR="00C21E4E">
        <w:rPr>
          <w:rFonts w:ascii="Times New Roman" w:hAnsi="Times New Roman" w:cs="Times New Roman"/>
          <w:sz w:val="28"/>
          <w:szCs w:val="28"/>
        </w:rPr>
        <w:t xml:space="preserve"> приведены в таблице.</w:t>
      </w:r>
    </w:p>
    <w:p w:rsidR="00E83E37" w:rsidRDefault="00501A67" w:rsidP="00BA20F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83E37">
        <w:rPr>
          <w:rFonts w:ascii="Times New Roman" w:hAnsi="Times New Roman" w:cs="Times New Roman"/>
          <w:sz w:val="24"/>
          <w:szCs w:val="24"/>
        </w:rPr>
        <w:t xml:space="preserve">Таблица  </w:t>
      </w:r>
      <w:r w:rsidR="00BB6347" w:rsidRPr="00E83E37">
        <w:rPr>
          <w:rFonts w:ascii="Times New Roman" w:hAnsi="Times New Roman" w:cs="Times New Roman"/>
          <w:sz w:val="24"/>
          <w:szCs w:val="24"/>
        </w:rPr>
        <w:t>9</w:t>
      </w:r>
    </w:p>
    <w:p w:rsidR="00C21E4E" w:rsidRPr="00C319A9" w:rsidRDefault="00C319A9" w:rsidP="00BA20F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186" w:rsidRPr="00D9718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358" w:type="dxa"/>
        <w:tblInd w:w="108" w:type="dxa"/>
        <w:tblLayout w:type="fixed"/>
        <w:tblLook w:val="04A0"/>
      </w:tblPr>
      <w:tblGrid>
        <w:gridCol w:w="1276"/>
        <w:gridCol w:w="1985"/>
        <w:gridCol w:w="2269"/>
        <w:gridCol w:w="1075"/>
        <w:gridCol w:w="1051"/>
        <w:gridCol w:w="1702"/>
      </w:tblGrid>
      <w:tr w:rsidR="00C21E4E" w:rsidTr="00D9718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E4E" w:rsidRDefault="00F354A6" w:rsidP="00135F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C21E4E" w:rsidRDefault="00C21E4E" w:rsidP="00135F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E4E" w:rsidRPr="00242AE5" w:rsidRDefault="00E83E37" w:rsidP="00135F89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21E4E" w:rsidRPr="00242AE5">
              <w:rPr>
                <w:rFonts w:ascii="Times New Roman" w:hAnsi="Times New Roman" w:cs="Times New Roman"/>
                <w:b/>
                <w:sz w:val="24"/>
                <w:szCs w:val="24"/>
              </w:rPr>
              <w:t>ачислено</w:t>
            </w:r>
          </w:p>
          <w:p w:rsidR="00C21E4E" w:rsidRPr="00242AE5" w:rsidRDefault="00C21E4E" w:rsidP="00135F89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21E4E" w:rsidRPr="00DA1768" w:rsidRDefault="00C21E4E" w:rsidP="00D97186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/о № 6)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4E" w:rsidRDefault="00E83E37" w:rsidP="00135F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2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адбавки 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4E" w:rsidRDefault="00E83E37" w:rsidP="00135F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21E4E">
              <w:rPr>
                <w:rFonts w:ascii="Times New Roman" w:hAnsi="Times New Roman" w:cs="Times New Roman"/>
                <w:b/>
                <w:sz w:val="24"/>
                <w:szCs w:val="24"/>
              </w:rPr>
              <w:t>ремирование</w:t>
            </w:r>
          </w:p>
        </w:tc>
      </w:tr>
      <w:tr w:rsidR="00D97186" w:rsidTr="00D97186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Pr="00242AE5" w:rsidRDefault="00D97186" w:rsidP="00135F89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Pr="00DA1768" w:rsidRDefault="00D97186" w:rsidP="00D97186">
            <w:pPr>
              <w:ind w:right="-19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за высокие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Pr="00DA1768" w:rsidRDefault="00D97186" w:rsidP="00135F89">
            <w:pPr>
              <w:ind w:left="-26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за качество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Pr="00DA1768" w:rsidRDefault="00D97186" w:rsidP="00135F89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</w:p>
          <w:p w:rsidR="00D97186" w:rsidRPr="00DA1768" w:rsidRDefault="00D97186" w:rsidP="00135F89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Pr="00DA1768" w:rsidRDefault="00D97186" w:rsidP="00135F89">
            <w:pPr>
              <w:ind w:left="-84" w:right="-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  <w:p w:rsidR="00D97186" w:rsidRPr="00DA1768" w:rsidRDefault="00D97186" w:rsidP="00135F89">
            <w:pPr>
              <w:ind w:left="-121" w:right="-1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</w:p>
        </w:tc>
      </w:tr>
      <w:tr w:rsidR="00D97186" w:rsidTr="00D971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E83E37" w:rsidP="00135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9718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6" w:rsidRPr="00242AE5" w:rsidRDefault="00D97186" w:rsidP="00135F89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3 576,1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186" w:rsidTr="00D971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E83E37" w:rsidP="00135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9718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6" w:rsidRPr="00242AE5" w:rsidRDefault="00D97186" w:rsidP="00135F89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3 814,4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186" w:rsidTr="00D971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E83E37" w:rsidP="00135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718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Pr="00242AE5" w:rsidRDefault="00D97186" w:rsidP="00135F89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3 519,5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186" w:rsidTr="00D971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E83E37" w:rsidP="00135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718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Pr="00242AE5" w:rsidRDefault="00D97186" w:rsidP="00135F89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3 571,9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186" w:rsidTr="00D971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E83E37" w:rsidP="00135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718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Pr="00242AE5" w:rsidRDefault="00D97186" w:rsidP="00135F89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3 770,0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B63B91" w:rsidP="00135F89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186" w:rsidTr="00D971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B178E7" w:rsidP="00135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718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Pr="00242AE5" w:rsidRDefault="00D97186" w:rsidP="00135F89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B63B91" w:rsidP="00135F89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186" w:rsidTr="00D971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B178E7" w:rsidP="00135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7186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Pr="00242AE5" w:rsidRDefault="00D97186" w:rsidP="00135F89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1 158,4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B63B91" w:rsidP="00135F89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6A5D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186" w:rsidTr="00D971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B178E7" w:rsidP="00135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718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Pr="00242AE5" w:rsidRDefault="00D97186" w:rsidP="00135F89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3 064,8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B63B91" w:rsidP="00135F89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186" w:rsidTr="00D971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B178E7" w:rsidP="00135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18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Pr="00242AE5" w:rsidRDefault="00D97186" w:rsidP="00135F89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3 570,0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186" w:rsidTr="00D971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Default="00D97186" w:rsidP="00B178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6" w:rsidRPr="00242AE5" w:rsidRDefault="00D97186" w:rsidP="00135F89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33 545,1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6" w:rsidRDefault="00A22605" w:rsidP="00135F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4 095,5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6" w:rsidRDefault="004018EB" w:rsidP="00135F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7 108,0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6" w:rsidRDefault="00B63B91" w:rsidP="00135F89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6" w:rsidRPr="00DA1768" w:rsidRDefault="00D97186" w:rsidP="00135F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057B1" w:rsidRPr="00D62EA4" w:rsidRDefault="006057B1" w:rsidP="00DE3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3B91" w:rsidRDefault="00B63B91" w:rsidP="00DE3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и выплаты стимулирующего характера составляют     33,4 % (11 203,5 тыс. рублей) от общей суммы начисленной зарплаты (33 545,1 тыс. рублей).</w:t>
      </w:r>
    </w:p>
    <w:p w:rsidR="00CE4045" w:rsidRPr="00DE340A" w:rsidRDefault="00B63B91" w:rsidP="00DE3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зарплата работников ГАУК "Приморский академический краевой драматический театр им. М. Горького" за третий квартал 2014 года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составля</w:t>
      </w:r>
      <w:r w:rsidR="008D5FA4">
        <w:rPr>
          <w:rFonts w:ascii="Times New Roman" w:hAnsi="Times New Roman" w:cs="Times New Roman"/>
          <w:sz w:val="28"/>
          <w:szCs w:val="28"/>
        </w:rPr>
        <w:t xml:space="preserve">ет </w:t>
      </w:r>
      <w:r w:rsidR="00DE340A">
        <w:rPr>
          <w:rFonts w:ascii="Times New Roman" w:hAnsi="Times New Roman" w:cs="Times New Roman"/>
          <w:sz w:val="28"/>
          <w:szCs w:val="28"/>
        </w:rPr>
        <w:t>30</w:t>
      </w:r>
      <w:r w:rsidR="008D5FA4">
        <w:rPr>
          <w:rFonts w:ascii="Times New Roman" w:hAnsi="Times New Roman" w:cs="Times New Roman"/>
          <w:sz w:val="28"/>
          <w:szCs w:val="28"/>
        </w:rPr>
        <w:t>,</w:t>
      </w:r>
      <w:r w:rsidR="00DE34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407E">
        <w:rPr>
          <w:rFonts w:ascii="Times New Roman" w:hAnsi="Times New Roman" w:cs="Times New Roman"/>
          <w:sz w:val="28"/>
          <w:szCs w:val="28"/>
        </w:rPr>
        <w:t>лей (</w:t>
      </w:r>
      <w:r w:rsidR="00DE340A">
        <w:rPr>
          <w:rFonts w:ascii="Times New Roman" w:hAnsi="Times New Roman" w:cs="Times New Roman"/>
          <w:sz w:val="28"/>
          <w:szCs w:val="28"/>
        </w:rPr>
        <w:t>30</w:t>
      </w:r>
      <w:r w:rsidR="0007407E">
        <w:rPr>
          <w:rFonts w:ascii="Times New Roman" w:hAnsi="Times New Roman" w:cs="Times New Roman"/>
          <w:sz w:val="28"/>
          <w:szCs w:val="28"/>
        </w:rPr>
        <w:t> </w:t>
      </w:r>
      <w:r w:rsidR="00DE340A">
        <w:rPr>
          <w:rFonts w:ascii="Times New Roman" w:hAnsi="Times New Roman" w:cs="Times New Roman"/>
          <w:sz w:val="28"/>
          <w:szCs w:val="28"/>
        </w:rPr>
        <w:t>694,8</w:t>
      </w:r>
      <w:r w:rsidR="008D5FA4">
        <w:rPr>
          <w:rFonts w:ascii="Times New Roman" w:hAnsi="Times New Roman" w:cs="Times New Roman"/>
          <w:sz w:val="28"/>
          <w:szCs w:val="28"/>
        </w:rPr>
        <w:t xml:space="preserve"> рублей), что в 1,</w:t>
      </w:r>
      <w:r w:rsidR="00DE340A">
        <w:rPr>
          <w:rFonts w:ascii="Times New Roman" w:hAnsi="Times New Roman" w:cs="Times New Roman"/>
          <w:sz w:val="28"/>
          <w:szCs w:val="28"/>
        </w:rPr>
        <w:t>4</w:t>
      </w:r>
      <w:r w:rsidR="008D5FA4">
        <w:rPr>
          <w:rFonts w:ascii="Times New Roman" w:hAnsi="Times New Roman" w:cs="Times New Roman"/>
          <w:sz w:val="28"/>
          <w:szCs w:val="28"/>
        </w:rPr>
        <w:t xml:space="preserve"> раза превышает среднемесячную зарплату</w:t>
      </w:r>
      <w:r>
        <w:rPr>
          <w:rFonts w:ascii="Times New Roman" w:hAnsi="Times New Roman" w:cs="Times New Roman"/>
          <w:sz w:val="28"/>
          <w:szCs w:val="28"/>
        </w:rPr>
        <w:t xml:space="preserve"> по "дорожной карте" на 2014 год (21 356,6 рублей).</w:t>
      </w:r>
    </w:p>
    <w:p w:rsidR="00CE4045" w:rsidRDefault="000B3873" w:rsidP="00CE4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оплату работ, услуг по содержанию имущества на 2014 год предусмотрено </w:t>
      </w:r>
      <w:r w:rsidR="00CC3FB1">
        <w:rPr>
          <w:rFonts w:ascii="Times New Roman" w:hAnsi="Times New Roman" w:cs="Times New Roman"/>
          <w:sz w:val="28"/>
          <w:szCs w:val="28"/>
        </w:rPr>
        <w:t>1 954,3 тыс. рублей, что на 270,6 тыс. рублей</w:t>
      </w:r>
      <w:r w:rsidR="00B178E7">
        <w:rPr>
          <w:rFonts w:ascii="Times New Roman" w:hAnsi="Times New Roman" w:cs="Times New Roman"/>
          <w:sz w:val="28"/>
          <w:szCs w:val="28"/>
        </w:rPr>
        <w:t>,</w:t>
      </w:r>
      <w:r w:rsidR="00CC3FB1">
        <w:rPr>
          <w:rFonts w:ascii="Times New Roman" w:hAnsi="Times New Roman" w:cs="Times New Roman"/>
          <w:sz w:val="28"/>
          <w:szCs w:val="28"/>
        </w:rPr>
        <w:t xml:space="preserve"> или на 12,2 % меньше чем на</w:t>
      </w:r>
      <w:r>
        <w:rPr>
          <w:rFonts w:ascii="Times New Roman" w:hAnsi="Times New Roman" w:cs="Times New Roman"/>
          <w:sz w:val="28"/>
          <w:szCs w:val="28"/>
        </w:rPr>
        <w:t xml:space="preserve"> 2013 год</w:t>
      </w:r>
      <w:r w:rsidR="00CC3FB1">
        <w:rPr>
          <w:rFonts w:ascii="Times New Roman" w:hAnsi="Times New Roman" w:cs="Times New Roman"/>
          <w:sz w:val="28"/>
          <w:szCs w:val="28"/>
        </w:rPr>
        <w:t xml:space="preserve"> (2 224,9 тыс. рублей).</w:t>
      </w:r>
    </w:p>
    <w:p w:rsidR="00A926EB" w:rsidRDefault="00CC3FB1" w:rsidP="00A9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178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78E7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2014  произведена оплата за работы и услуги, связанные с содержанием имущества на сумму 1 421,3 тыс. рублей, из них</w:t>
      </w:r>
      <w:r w:rsidR="00A926EB">
        <w:rPr>
          <w:rFonts w:ascii="Times New Roman" w:hAnsi="Times New Roman" w:cs="Times New Roman"/>
          <w:sz w:val="28"/>
          <w:szCs w:val="28"/>
        </w:rPr>
        <w:t xml:space="preserve"> на сумму 49,8 тыс. рублей произведен кузовной ремонт автомашины "</w:t>
      </w:r>
      <w:proofErr w:type="spellStart"/>
      <w:r w:rsidR="00A926EB"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 w:rsidR="00A9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6EB"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 w:rsidR="00A9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6EB">
        <w:rPr>
          <w:rFonts w:ascii="Times New Roman" w:hAnsi="Times New Roman" w:cs="Times New Roman"/>
          <w:sz w:val="28"/>
          <w:szCs w:val="28"/>
        </w:rPr>
        <w:t>Крузер</w:t>
      </w:r>
      <w:proofErr w:type="spellEnd"/>
      <w:r w:rsidR="00A926EB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="00A926EB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A926EB">
        <w:rPr>
          <w:rFonts w:ascii="Times New Roman" w:hAnsi="Times New Roman" w:cs="Times New Roman"/>
          <w:sz w:val="28"/>
          <w:szCs w:val="28"/>
        </w:rPr>
        <w:t>. номер</w:t>
      </w:r>
      <w:proofErr w:type="gramStart"/>
      <w:r w:rsidR="00A926E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926EB">
        <w:rPr>
          <w:rFonts w:ascii="Times New Roman" w:hAnsi="Times New Roman" w:cs="Times New Roman"/>
          <w:sz w:val="28"/>
          <w:szCs w:val="28"/>
        </w:rPr>
        <w:t> 975 СУ).</w:t>
      </w:r>
    </w:p>
    <w:p w:rsidR="00A926EB" w:rsidRDefault="00A926EB" w:rsidP="00A9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Ремонтные работы (ремонт и покраска капота, переднего и заднего бамперов, передних крыльев) поручен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"Голиаф" на основании договора от 09.09.2014 № 78.</w:t>
      </w:r>
    </w:p>
    <w:p w:rsidR="00A926EB" w:rsidRDefault="00A926EB" w:rsidP="00A9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акту от 09.09.2014 № 78 работы выполнены в полном объеме и оплачены исполнителю ООО "Голиаф" за счет средств субсидии на государственное задание (10.09.2014 № 1510).</w:t>
      </w:r>
    </w:p>
    <w:p w:rsidR="00A926EB" w:rsidRDefault="00A926EB" w:rsidP="0034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337FC">
        <w:rPr>
          <w:rFonts w:ascii="Times New Roman" w:hAnsi="Times New Roman" w:cs="Times New Roman"/>
          <w:sz w:val="28"/>
          <w:szCs w:val="28"/>
        </w:rPr>
        <w:t>проверке не предоставлено документальное обоснование необходимости проведения ремонт</w:t>
      </w:r>
      <w:r w:rsidR="00564B6A">
        <w:rPr>
          <w:rFonts w:ascii="Times New Roman" w:hAnsi="Times New Roman" w:cs="Times New Roman"/>
          <w:sz w:val="28"/>
          <w:szCs w:val="28"/>
        </w:rPr>
        <w:t xml:space="preserve">ных работ (дефектные ведомости </w:t>
      </w:r>
      <w:r w:rsidR="006337FC">
        <w:rPr>
          <w:rFonts w:ascii="Times New Roman" w:hAnsi="Times New Roman" w:cs="Times New Roman"/>
          <w:sz w:val="28"/>
          <w:szCs w:val="28"/>
        </w:rPr>
        <w:t>и т.д.).</w:t>
      </w:r>
    </w:p>
    <w:p w:rsidR="00A679F5" w:rsidRDefault="006337FC" w:rsidP="0034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без документального </w:t>
      </w:r>
      <w:r w:rsidR="00DF28E1">
        <w:rPr>
          <w:rFonts w:ascii="Times New Roman" w:hAnsi="Times New Roman" w:cs="Times New Roman"/>
          <w:sz w:val="28"/>
          <w:szCs w:val="28"/>
        </w:rPr>
        <w:t xml:space="preserve">обоснования необходимости ремонтных работ, за счет собственных доходов ГАУК "Приморский академический краевой драматический театр им. М. Горького" произведен ремонт </w:t>
      </w:r>
      <w:r w:rsidR="00A679F5">
        <w:rPr>
          <w:rFonts w:ascii="Times New Roman" w:hAnsi="Times New Roman" w:cs="Times New Roman"/>
          <w:sz w:val="28"/>
          <w:szCs w:val="28"/>
        </w:rPr>
        <w:t>автомашин по договорам</w:t>
      </w:r>
      <w:r w:rsidR="00DF28E1">
        <w:rPr>
          <w:rFonts w:ascii="Times New Roman" w:hAnsi="Times New Roman" w:cs="Times New Roman"/>
          <w:sz w:val="28"/>
          <w:szCs w:val="28"/>
        </w:rPr>
        <w:t>, заключенным</w:t>
      </w:r>
      <w:r w:rsidR="00DF28E1" w:rsidRPr="00DF28E1">
        <w:rPr>
          <w:rFonts w:ascii="Times New Roman" w:hAnsi="Times New Roman" w:cs="Times New Roman"/>
          <w:sz w:val="28"/>
          <w:szCs w:val="28"/>
        </w:rPr>
        <w:t xml:space="preserve"> </w:t>
      </w:r>
      <w:r w:rsidR="00DF28E1">
        <w:rPr>
          <w:rFonts w:ascii="Times New Roman" w:hAnsi="Times New Roman" w:cs="Times New Roman"/>
          <w:sz w:val="28"/>
          <w:szCs w:val="28"/>
        </w:rPr>
        <w:t xml:space="preserve">с ООО "Влад </w:t>
      </w:r>
      <w:proofErr w:type="spellStart"/>
      <w:r w:rsidR="00DF28E1">
        <w:rPr>
          <w:rFonts w:ascii="Times New Roman" w:hAnsi="Times New Roman" w:cs="Times New Roman"/>
          <w:sz w:val="28"/>
          <w:szCs w:val="28"/>
        </w:rPr>
        <w:t>Стайл</w:t>
      </w:r>
      <w:proofErr w:type="spellEnd"/>
      <w:r w:rsidR="00DF28E1">
        <w:rPr>
          <w:rFonts w:ascii="Times New Roman" w:hAnsi="Times New Roman" w:cs="Times New Roman"/>
          <w:sz w:val="28"/>
          <w:szCs w:val="28"/>
        </w:rPr>
        <w:t>"</w:t>
      </w:r>
      <w:r w:rsidR="00A679F5">
        <w:rPr>
          <w:rFonts w:ascii="Times New Roman" w:hAnsi="Times New Roman" w:cs="Times New Roman"/>
          <w:sz w:val="28"/>
          <w:szCs w:val="28"/>
        </w:rPr>
        <w:t>:</w:t>
      </w:r>
    </w:p>
    <w:p w:rsidR="001A7366" w:rsidRDefault="001A7366" w:rsidP="0034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05.02.2014 № 21 </w:t>
      </w:r>
      <w:r w:rsidR="00B178E7">
        <w:rPr>
          <w:rFonts w:ascii="Times New Roman" w:hAnsi="Times New Roman" w:cs="Times New Roman"/>
          <w:sz w:val="28"/>
          <w:szCs w:val="28"/>
        </w:rPr>
        <w:t>–</w:t>
      </w:r>
      <w:r w:rsidR="00A67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двигателя автомашины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Краун</w:t>
      </w:r>
      <w:proofErr w:type="spellEnd"/>
      <w:r>
        <w:rPr>
          <w:rFonts w:ascii="Times New Roman" w:hAnsi="Times New Roman" w:cs="Times New Roman"/>
          <w:sz w:val="28"/>
          <w:szCs w:val="28"/>
        </w:rPr>
        <w:t>"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r w:rsidR="00A679F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A679F5">
        <w:rPr>
          <w:rFonts w:ascii="Times New Roman" w:hAnsi="Times New Roman" w:cs="Times New Roman"/>
          <w:sz w:val="28"/>
          <w:szCs w:val="28"/>
        </w:rPr>
        <w:t>. номер</w:t>
      </w:r>
      <w:proofErr w:type="gramStart"/>
      <w:r w:rsidR="00A679F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679F5">
        <w:rPr>
          <w:rFonts w:ascii="Times New Roman" w:hAnsi="Times New Roman" w:cs="Times New Roman"/>
          <w:sz w:val="28"/>
          <w:szCs w:val="28"/>
        </w:rPr>
        <w:t xml:space="preserve"> 351 ЕМ) на сумму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28E1">
        <w:rPr>
          <w:rFonts w:ascii="Times New Roman" w:hAnsi="Times New Roman" w:cs="Times New Roman"/>
          <w:sz w:val="28"/>
          <w:szCs w:val="28"/>
        </w:rPr>
        <w:t>2,7 тыс. рублей</w:t>
      </w:r>
      <w:r w:rsidR="00A679F5">
        <w:rPr>
          <w:rFonts w:ascii="Times New Roman" w:hAnsi="Times New Roman" w:cs="Times New Roman"/>
          <w:sz w:val="28"/>
          <w:szCs w:val="28"/>
        </w:rPr>
        <w:t>;</w:t>
      </w:r>
    </w:p>
    <w:p w:rsidR="00705CE9" w:rsidRPr="00566DFF" w:rsidRDefault="00031893" w:rsidP="00566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05.02.2014 № 22 </w:t>
      </w:r>
      <w:r w:rsidR="00B178E7">
        <w:rPr>
          <w:rFonts w:ascii="Times New Roman" w:hAnsi="Times New Roman" w:cs="Times New Roman"/>
          <w:sz w:val="28"/>
          <w:szCs w:val="28"/>
        </w:rPr>
        <w:t>–</w:t>
      </w:r>
      <w:r w:rsidR="00A679F5">
        <w:rPr>
          <w:rFonts w:ascii="Times New Roman" w:hAnsi="Times New Roman" w:cs="Times New Roman"/>
          <w:sz w:val="28"/>
          <w:szCs w:val="28"/>
        </w:rPr>
        <w:t xml:space="preserve"> замена</w:t>
      </w:r>
      <w:r>
        <w:rPr>
          <w:rFonts w:ascii="Times New Roman" w:hAnsi="Times New Roman" w:cs="Times New Roman"/>
          <w:sz w:val="28"/>
          <w:szCs w:val="28"/>
        </w:rPr>
        <w:t xml:space="preserve"> лобовых стекол на автомашины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Крузер</w:t>
      </w:r>
      <w:proofErr w:type="spellEnd"/>
      <w:r>
        <w:rPr>
          <w:rFonts w:ascii="Times New Roman" w:hAnsi="Times New Roman" w:cs="Times New Roman"/>
          <w:sz w:val="28"/>
          <w:szCs w:val="28"/>
        </w:rPr>
        <w:t>"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 975 СУ) 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Мицубиси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>"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номер Е 170 ВК)</w:t>
      </w:r>
      <w:r w:rsidR="00A679F5">
        <w:rPr>
          <w:rFonts w:ascii="Times New Roman" w:hAnsi="Times New Roman" w:cs="Times New Roman"/>
          <w:sz w:val="28"/>
          <w:szCs w:val="28"/>
        </w:rPr>
        <w:t xml:space="preserve"> н</w:t>
      </w:r>
      <w:r w:rsidR="00DF28E1">
        <w:rPr>
          <w:rFonts w:ascii="Times New Roman" w:hAnsi="Times New Roman" w:cs="Times New Roman"/>
          <w:sz w:val="28"/>
          <w:szCs w:val="28"/>
        </w:rPr>
        <w:t>а сумму 12,0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F11" w:rsidRDefault="00E06F43" w:rsidP="00170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</w:t>
      </w:r>
      <w:r w:rsidR="002A2899">
        <w:rPr>
          <w:rFonts w:ascii="Times New Roman" w:hAnsi="Times New Roman" w:cs="Times New Roman"/>
          <w:sz w:val="28"/>
          <w:szCs w:val="28"/>
        </w:rPr>
        <w:t>ключение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C7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C47A83">
        <w:rPr>
          <w:rFonts w:ascii="Times New Roman" w:hAnsi="Times New Roman" w:cs="Times New Roman"/>
          <w:sz w:val="28"/>
          <w:szCs w:val="28"/>
        </w:rPr>
        <w:t>в государственное задание</w:t>
      </w:r>
      <w:r w:rsidR="003468F7">
        <w:rPr>
          <w:rFonts w:ascii="Times New Roman" w:hAnsi="Times New Roman" w:cs="Times New Roman"/>
          <w:sz w:val="28"/>
          <w:szCs w:val="28"/>
        </w:rPr>
        <w:t xml:space="preserve"> </w:t>
      </w:r>
      <w:r w:rsidR="00B0757F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2A289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0757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E93EA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 международных кинофестивалей</w:t>
      </w:r>
      <w:r w:rsidR="00170F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B0757F">
        <w:rPr>
          <w:rFonts w:ascii="Times New Roman" w:hAnsi="Times New Roman" w:cs="Times New Roman"/>
          <w:sz w:val="28"/>
          <w:szCs w:val="28"/>
        </w:rPr>
        <w:t xml:space="preserve">по отдельным подстатьям </w:t>
      </w:r>
      <w:r>
        <w:rPr>
          <w:rFonts w:ascii="Times New Roman" w:hAnsi="Times New Roman" w:cs="Times New Roman"/>
          <w:sz w:val="28"/>
          <w:szCs w:val="28"/>
        </w:rPr>
        <w:t>значительно увеличилось по сравнению с 2013 годом, например</w:t>
      </w:r>
      <w:r w:rsidR="00170F11">
        <w:rPr>
          <w:rFonts w:ascii="Times New Roman" w:hAnsi="Times New Roman" w:cs="Times New Roman"/>
          <w:sz w:val="28"/>
          <w:szCs w:val="28"/>
        </w:rPr>
        <w:t>:</w:t>
      </w:r>
    </w:p>
    <w:p w:rsidR="00170F11" w:rsidRDefault="00170F11" w:rsidP="00170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транспортных услуг</w:t>
      </w:r>
      <w:r w:rsidR="00EE5553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9 047,2 тыс. рублей, что на 8 549,0 тыс. рублей больше чем в 2013 году (498,2 тыс. рублей);</w:t>
      </w:r>
    </w:p>
    <w:p w:rsidR="00E93EAD" w:rsidRDefault="00E93EAD" w:rsidP="00170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прочих работ и услуг предусмотрено 38 831,3 тыс. рублей, что на 28 127,5 тыс. рублей</w:t>
      </w:r>
      <w:r w:rsidR="00B178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в 3,6 раза больше чем в 2013 году </w:t>
      </w:r>
      <w:r w:rsidR="00B178E7">
        <w:rPr>
          <w:rFonts w:ascii="Times New Roman" w:hAnsi="Times New Roman" w:cs="Times New Roman"/>
          <w:sz w:val="28"/>
          <w:szCs w:val="28"/>
        </w:rPr>
        <w:t>–</w:t>
      </w:r>
      <w:r w:rsidR="00170F1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(10 703,8 тыс. рублей)</w:t>
      </w:r>
      <w:r w:rsidR="00170F11">
        <w:rPr>
          <w:rFonts w:ascii="Times New Roman" w:hAnsi="Times New Roman" w:cs="Times New Roman"/>
          <w:sz w:val="28"/>
          <w:szCs w:val="28"/>
        </w:rPr>
        <w:t>;</w:t>
      </w:r>
    </w:p>
    <w:p w:rsidR="00170F11" w:rsidRDefault="00170F11" w:rsidP="0034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прочие расходы </w:t>
      </w:r>
      <w:r w:rsidR="00B178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EE555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834,0 тыс. рублей, что </w:t>
      </w:r>
      <w:r w:rsidR="00EE5553">
        <w:rPr>
          <w:rFonts w:ascii="Times New Roman" w:hAnsi="Times New Roman" w:cs="Times New Roman"/>
          <w:sz w:val="28"/>
          <w:szCs w:val="28"/>
        </w:rPr>
        <w:t>на 5 400,3 тыс. рублей больше чем в 2013 году</w:t>
      </w:r>
      <w:r>
        <w:rPr>
          <w:rFonts w:ascii="Times New Roman" w:hAnsi="Times New Roman" w:cs="Times New Roman"/>
          <w:sz w:val="28"/>
          <w:szCs w:val="28"/>
        </w:rPr>
        <w:t xml:space="preserve"> (1 4</w:t>
      </w:r>
      <w:r w:rsidR="00EE5553">
        <w:rPr>
          <w:rFonts w:ascii="Times New Roman" w:hAnsi="Times New Roman" w:cs="Times New Roman"/>
          <w:sz w:val="28"/>
          <w:szCs w:val="28"/>
        </w:rPr>
        <w:t>33,7 тыс.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E5553" w:rsidRDefault="004D7E03" w:rsidP="0034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приобретение материальных запасов </w:t>
      </w:r>
      <w:r w:rsidR="00B178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3 845,6 тыс. рублей, что на 1 </w:t>
      </w:r>
      <w:r w:rsidR="003468F7">
        <w:rPr>
          <w:rFonts w:ascii="Times New Roman" w:hAnsi="Times New Roman" w:cs="Times New Roman"/>
          <w:sz w:val="28"/>
          <w:szCs w:val="28"/>
        </w:rPr>
        <w:t>385,1 тыс. рублей больше чем в 2013 году (2 460,5 тыс. рублей).</w:t>
      </w:r>
    </w:p>
    <w:p w:rsidR="007E255A" w:rsidRDefault="00BF27D0" w:rsidP="00CD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208A7">
        <w:rPr>
          <w:rFonts w:ascii="Times New Roman" w:hAnsi="Times New Roman" w:cs="Times New Roman"/>
          <w:sz w:val="28"/>
          <w:szCs w:val="28"/>
        </w:rPr>
        <w:t>отметить, что проверке не предоставлен</w:t>
      </w:r>
      <w:r w:rsidR="007E255A">
        <w:rPr>
          <w:rFonts w:ascii="Times New Roman" w:hAnsi="Times New Roman" w:cs="Times New Roman"/>
          <w:sz w:val="28"/>
          <w:szCs w:val="28"/>
        </w:rPr>
        <w:t xml:space="preserve"> план мероприятий по организации и проведению кинофестиваля</w:t>
      </w:r>
      <w:r w:rsidR="005208A7">
        <w:rPr>
          <w:rFonts w:ascii="Times New Roman" w:hAnsi="Times New Roman" w:cs="Times New Roman"/>
          <w:sz w:val="28"/>
          <w:szCs w:val="28"/>
        </w:rPr>
        <w:t xml:space="preserve"> </w:t>
      </w:r>
      <w:r w:rsidR="007E255A">
        <w:rPr>
          <w:rFonts w:ascii="Times New Roman" w:hAnsi="Times New Roman" w:cs="Times New Roman"/>
          <w:sz w:val="28"/>
          <w:szCs w:val="28"/>
        </w:rPr>
        <w:t>"Меридианы Тихого"</w:t>
      </w:r>
      <w:r w:rsidR="00987890">
        <w:rPr>
          <w:rFonts w:ascii="Times New Roman" w:hAnsi="Times New Roman" w:cs="Times New Roman"/>
          <w:sz w:val="28"/>
          <w:szCs w:val="28"/>
        </w:rPr>
        <w:t xml:space="preserve"> с указанием наименования мероприятий, расходов на их реализацию и сроков исполнения</w:t>
      </w:r>
      <w:r w:rsidR="007E255A">
        <w:rPr>
          <w:rFonts w:ascii="Times New Roman" w:hAnsi="Times New Roman" w:cs="Times New Roman"/>
          <w:sz w:val="28"/>
          <w:szCs w:val="28"/>
        </w:rPr>
        <w:t>.</w:t>
      </w:r>
    </w:p>
    <w:p w:rsidR="00CD647C" w:rsidRDefault="007E255A" w:rsidP="00CD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</w:t>
      </w:r>
      <w:r w:rsidR="008B322D">
        <w:rPr>
          <w:rFonts w:ascii="Times New Roman" w:hAnsi="Times New Roman" w:cs="Times New Roman"/>
          <w:sz w:val="28"/>
          <w:szCs w:val="28"/>
        </w:rPr>
        <w:t xml:space="preserve"> рамках подготовки и проведения международного кинофестиваля "Меридианы Тихого" предприниматель С.П. </w:t>
      </w:r>
      <w:proofErr w:type="spellStart"/>
      <w:r w:rsidR="008B322D">
        <w:rPr>
          <w:rFonts w:ascii="Times New Roman" w:hAnsi="Times New Roman" w:cs="Times New Roman"/>
          <w:sz w:val="28"/>
          <w:szCs w:val="28"/>
        </w:rPr>
        <w:t>Кундакчян</w:t>
      </w:r>
      <w:proofErr w:type="spellEnd"/>
      <w:r w:rsidR="008B322D">
        <w:rPr>
          <w:rFonts w:ascii="Times New Roman" w:hAnsi="Times New Roman" w:cs="Times New Roman"/>
          <w:sz w:val="28"/>
          <w:szCs w:val="28"/>
        </w:rPr>
        <w:t xml:space="preserve"> обязалась по </w:t>
      </w:r>
      <w:r w:rsidR="008B322D">
        <w:rPr>
          <w:rFonts w:ascii="Times New Roman" w:hAnsi="Times New Roman" w:cs="Times New Roman"/>
          <w:sz w:val="28"/>
          <w:szCs w:val="28"/>
        </w:rPr>
        <w:lastRenderedPageBreak/>
        <w:t xml:space="preserve">договору от 06.05.2014 № 6651 разместить </w:t>
      </w:r>
      <w:r w:rsidR="00CD647C">
        <w:rPr>
          <w:rFonts w:ascii="Times New Roman" w:hAnsi="Times New Roman" w:cs="Times New Roman"/>
          <w:sz w:val="28"/>
          <w:szCs w:val="28"/>
        </w:rPr>
        <w:t>гостей на территории гостиницы "</w:t>
      </w:r>
      <w:proofErr w:type="spellStart"/>
      <w:r w:rsidR="00CD647C">
        <w:rPr>
          <w:rFonts w:ascii="Times New Roman" w:hAnsi="Times New Roman" w:cs="Times New Roman"/>
          <w:sz w:val="28"/>
          <w:szCs w:val="28"/>
        </w:rPr>
        <w:t>Наири</w:t>
      </w:r>
      <w:proofErr w:type="spellEnd"/>
      <w:r w:rsidR="00CD647C">
        <w:rPr>
          <w:rFonts w:ascii="Times New Roman" w:hAnsi="Times New Roman" w:cs="Times New Roman"/>
          <w:sz w:val="28"/>
          <w:szCs w:val="28"/>
        </w:rPr>
        <w:t xml:space="preserve">", расположенной по адресу: г. Сочи, пер. Горный, 1, сроком с 31.05.2014 по 10.06.2014. Стоимость проживания </w:t>
      </w:r>
      <w:r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CD647C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647C">
        <w:rPr>
          <w:rFonts w:ascii="Times New Roman" w:hAnsi="Times New Roman" w:cs="Times New Roman"/>
          <w:sz w:val="28"/>
          <w:szCs w:val="28"/>
        </w:rPr>
        <w:t xml:space="preserve"> 34,4 тыс. рублей.</w:t>
      </w:r>
    </w:p>
    <w:p w:rsidR="008B322D" w:rsidRDefault="00CD647C" w:rsidP="008B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акту от 10.06.2014 № Б-6651 </w:t>
      </w:r>
      <w:r w:rsidR="004411FD">
        <w:rPr>
          <w:rFonts w:ascii="Times New Roman" w:hAnsi="Times New Roman" w:cs="Times New Roman"/>
          <w:sz w:val="28"/>
          <w:szCs w:val="28"/>
        </w:rPr>
        <w:t xml:space="preserve">гостиничный номер </w:t>
      </w:r>
      <w:r w:rsidR="00EA6C40">
        <w:rPr>
          <w:rFonts w:ascii="Times New Roman" w:hAnsi="Times New Roman" w:cs="Times New Roman"/>
          <w:sz w:val="28"/>
          <w:szCs w:val="28"/>
        </w:rPr>
        <w:t>предоставлен</w:t>
      </w:r>
      <w:r w:rsidR="009C3A14" w:rsidRPr="009C3A14">
        <w:rPr>
          <w:rFonts w:ascii="Times New Roman" w:hAnsi="Times New Roman" w:cs="Times New Roman"/>
          <w:sz w:val="28"/>
          <w:szCs w:val="28"/>
        </w:rPr>
        <w:t xml:space="preserve"> </w:t>
      </w:r>
      <w:r w:rsidR="00B178E7">
        <w:rPr>
          <w:rFonts w:ascii="Times New Roman" w:hAnsi="Times New Roman" w:cs="Times New Roman"/>
          <w:sz w:val="28"/>
          <w:szCs w:val="28"/>
        </w:rPr>
        <w:t xml:space="preserve">Ю.В. </w:t>
      </w:r>
      <w:r w:rsidR="009C3A14">
        <w:rPr>
          <w:rFonts w:ascii="Times New Roman" w:hAnsi="Times New Roman" w:cs="Times New Roman"/>
          <w:sz w:val="28"/>
          <w:szCs w:val="28"/>
        </w:rPr>
        <w:t xml:space="preserve">Гончарову с 31.05.2014 по 10.06.2014 </w:t>
      </w:r>
      <w:r w:rsidR="00EA6C40">
        <w:rPr>
          <w:rFonts w:ascii="Times New Roman" w:hAnsi="Times New Roman" w:cs="Times New Roman"/>
          <w:sz w:val="28"/>
          <w:szCs w:val="28"/>
        </w:rPr>
        <w:t>(бронирование</w:t>
      </w:r>
      <w:r w:rsidR="009C3A14">
        <w:rPr>
          <w:rFonts w:ascii="Times New Roman" w:hAnsi="Times New Roman" w:cs="Times New Roman"/>
          <w:sz w:val="28"/>
          <w:szCs w:val="28"/>
        </w:rPr>
        <w:t xml:space="preserve">        </w:t>
      </w:r>
      <w:r w:rsidR="00EA6C40">
        <w:rPr>
          <w:rFonts w:ascii="Times New Roman" w:hAnsi="Times New Roman" w:cs="Times New Roman"/>
          <w:sz w:val="28"/>
          <w:szCs w:val="28"/>
        </w:rPr>
        <w:t xml:space="preserve"> № 638-14903), услуги оказаны в полном объеме и оплачены за счет средств, выделенных н</w:t>
      </w:r>
      <w:r w:rsidR="00BB6558">
        <w:rPr>
          <w:rFonts w:ascii="Times New Roman" w:hAnsi="Times New Roman" w:cs="Times New Roman"/>
          <w:sz w:val="28"/>
          <w:szCs w:val="28"/>
        </w:rPr>
        <w:t>а проведение кинофестиваля</w:t>
      </w:r>
      <w:r w:rsidR="00EA6C40">
        <w:rPr>
          <w:rFonts w:ascii="Times New Roman" w:hAnsi="Times New Roman" w:cs="Times New Roman"/>
          <w:sz w:val="28"/>
          <w:szCs w:val="28"/>
        </w:rPr>
        <w:t>.</w:t>
      </w:r>
    </w:p>
    <w:p w:rsidR="00C16330" w:rsidRDefault="009C3A14" w:rsidP="008B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57C8C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E57C8C">
        <w:rPr>
          <w:rFonts w:ascii="Times New Roman" w:hAnsi="Times New Roman" w:cs="Times New Roman"/>
          <w:sz w:val="28"/>
          <w:szCs w:val="28"/>
        </w:rPr>
        <w:t>АСКей</w:t>
      </w:r>
      <w:proofErr w:type="spellEnd"/>
      <w:r w:rsidR="00E57C8C">
        <w:rPr>
          <w:rFonts w:ascii="Times New Roman" w:hAnsi="Times New Roman" w:cs="Times New Roman"/>
          <w:sz w:val="28"/>
          <w:szCs w:val="28"/>
        </w:rPr>
        <w:t xml:space="preserve"> Лидер" </w:t>
      </w:r>
      <w:r w:rsidR="00C16330">
        <w:rPr>
          <w:rFonts w:ascii="Times New Roman" w:hAnsi="Times New Roman" w:cs="Times New Roman"/>
          <w:sz w:val="28"/>
          <w:szCs w:val="28"/>
        </w:rPr>
        <w:t>по договору об оказании туристических услуг от 17.05.2014 без номера обязался обеспечить заказчика</w:t>
      </w:r>
      <w:r w:rsidR="00B178E7">
        <w:rPr>
          <w:rFonts w:ascii="Times New Roman" w:hAnsi="Times New Roman" w:cs="Times New Roman"/>
          <w:sz w:val="28"/>
          <w:szCs w:val="28"/>
        </w:rPr>
        <w:t> –</w:t>
      </w:r>
      <w:r w:rsidR="00C16330">
        <w:rPr>
          <w:rFonts w:ascii="Times New Roman" w:hAnsi="Times New Roman" w:cs="Times New Roman"/>
          <w:sz w:val="28"/>
          <w:szCs w:val="28"/>
        </w:rPr>
        <w:t xml:space="preserve"> "Меридианы Тихого"</w:t>
      </w:r>
      <w:r w:rsidR="00B178E7">
        <w:rPr>
          <w:rFonts w:ascii="Times New Roman" w:hAnsi="Times New Roman" w:cs="Times New Roman"/>
          <w:sz w:val="28"/>
          <w:szCs w:val="28"/>
        </w:rPr>
        <w:t xml:space="preserve"> – </w:t>
      </w:r>
      <w:r w:rsidR="00C16330">
        <w:rPr>
          <w:rFonts w:ascii="Times New Roman" w:hAnsi="Times New Roman" w:cs="Times New Roman"/>
          <w:sz w:val="28"/>
          <w:szCs w:val="28"/>
        </w:rPr>
        <w:t xml:space="preserve"> услугами, связанными с поездкой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16330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="00C16330">
        <w:rPr>
          <w:rFonts w:ascii="Times New Roman" w:hAnsi="Times New Roman" w:cs="Times New Roman"/>
          <w:sz w:val="28"/>
          <w:szCs w:val="28"/>
        </w:rPr>
        <w:t xml:space="preserve"> кинофестиваль "</w:t>
      </w:r>
      <w:proofErr w:type="spellStart"/>
      <w:r w:rsidR="00C16330">
        <w:rPr>
          <w:rFonts w:ascii="Times New Roman" w:hAnsi="Times New Roman" w:cs="Times New Roman"/>
          <w:sz w:val="28"/>
          <w:szCs w:val="28"/>
        </w:rPr>
        <w:t>Кинотавр</w:t>
      </w:r>
      <w:proofErr w:type="spellEnd"/>
      <w:r w:rsidR="00C1633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а именно п</w:t>
      </w:r>
      <w:r w:rsidR="007D0D08">
        <w:rPr>
          <w:rFonts w:ascii="Times New Roman" w:hAnsi="Times New Roman" w:cs="Times New Roman"/>
          <w:sz w:val="28"/>
          <w:szCs w:val="28"/>
        </w:rPr>
        <w:t>редоставить путевку с указанием сроков поездки, условий проживания, питания, категории авиабилетов и др. д</w:t>
      </w:r>
      <w:r>
        <w:rPr>
          <w:rFonts w:ascii="Times New Roman" w:hAnsi="Times New Roman" w:cs="Times New Roman"/>
          <w:sz w:val="28"/>
          <w:szCs w:val="28"/>
        </w:rPr>
        <w:t>окументы для осуществления тура</w:t>
      </w:r>
      <w:r w:rsidR="00C16330">
        <w:rPr>
          <w:rFonts w:ascii="Times New Roman" w:hAnsi="Times New Roman" w:cs="Times New Roman"/>
          <w:sz w:val="28"/>
          <w:szCs w:val="28"/>
        </w:rPr>
        <w:t>, который проводится в г.</w:t>
      </w:r>
      <w:r w:rsidR="004411FD">
        <w:rPr>
          <w:rFonts w:ascii="Times New Roman" w:hAnsi="Times New Roman" w:cs="Times New Roman"/>
          <w:sz w:val="28"/>
          <w:szCs w:val="28"/>
        </w:rPr>
        <w:t> </w:t>
      </w:r>
      <w:r w:rsidR="00C16330">
        <w:rPr>
          <w:rFonts w:ascii="Times New Roman" w:hAnsi="Times New Roman" w:cs="Times New Roman"/>
          <w:sz w:val="28"/>
          <w:szCs w:val="28"/>
        </w:rPr>
        <w:t xml:space="preserve">Сочи с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78E7">
        <w:rPr>
          <w:rFonts w:ascii="Times New Roman" w:hAnsi="Times New Roman" w:cs="Times New Roman"/>
          <w:sz w:val="28"/>
          <w:szCs w:val="28"/>
        </w:rPr>
        <w:t>0</w:t>
      </w:r>
      <w:r w:rsidR="00C16330">
        <w:rPr>
          <w:rFonts w:ascii="Times New Roman" w:hAnsi="Times New Roman" w:cs="Times New Roman"/>
          <w:sz w:val="28"/>
          <w:szCs w:val="28"/>
        </w:rPr>
        <w:t>1</w:t>
      </w:r>
      <w:r w:rsidR="00B178E7">
        <w:rPr>
          <w:rFonts w:ascii="Times New Roman" w:hAnsi="Times New Roman" w:cs="Times New Roman"/>
          <w:sz w:val="28"/>
          <w:szCs w:val="28"/>
        </w:rPr>
        <w:t>.06.2014</w:t>
      </w:r>
      <w:r w:rsidR="00C16330">
        <w:rPr>
          <w:rFonts w:ascii="Times New Roman" w:hAnsi="Times New Roman" w:cs="Times New Roman"/>
          <w:sz w:val="28"/>
          <w:szCs w:val="28"/>
        </w:rPr>
        <w:t xml:space="preserve"> по</w:t>
      </w:r>
      <w:r w:rsidR="00B178E7">
        <w:rPr>
          <w:rFonts w:ascii="Times New Roman" w:hAnsi="Times New Roman" w:cs="Times New Roman"/>
          <w:sz w:val="28"/>
          <w:szCs w:val="28"/>
        </w:rPr>
        <w:t xml:space="preserve"> 0</w:t>
      </w:r>
      <w:r w:rsidR="00C16330">
        <w:rPr>
          <w:rFonts w:ascii="Times New Roman" w:hAnsi="Times New Roman" w:cs="Times New Roman"/>
          <w:sz w:val="28"/>
          <w:szCs w:val="28"/>
        </w:rPr>
        <w:t>8</w:t>
      </w:r>
      <w:r w:rsidR="00B178E7">
        <w:rPr>
          <w:rFonts w:ascii="Times New Roman" w:hAnsi="Times New Roman" w:cs="Times New Roman"/>
          <w:sz w:val="28"/>
          <w:szCs w:val="28"/>
        </w:rPr>
        <w:t>.06.</w:t>
      </w:r>
      <w:r w:rsidR="00C16330">
        <w:rPr>
          <w:rFonts w:ascii="Times New Roman" w:hAnsi="Times New Roman" w:cs="Times New Roman"/>
          <w:sz w:val="28"/>
          <w:szCs w:val="28"/>
        </w:rPr>
        <w:t>2014.</w:t>
      </w:r>
      <w:proofErr w:type="gramEnd"/>
    </w:p>
    <w:p w:rsidR="00E57C8C" w:rsidRDefault="007E255A" w:rsidP="008F7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</w:t>
      </w:r>
      <w:r w:rsidR="00B16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890">
        <w:rPr>
          <w:rFonts w:ascii="Times New Roman" w:hAnsi="Times New Roman" w:cs="Times New Roman"/>
          <w:sz w:val="28"/>
          <w:szCs w:val="28"/>
        </w:rPr>
        <w:t>в мае 2014 года произведено авансирование</w:t>
      </w:r>
      <w:r w:rsidR="00B1607D">
        <w:rPr>
          <w:rFonts w:ascii="Times New Roman" w:hAnsi="Times New Roman" w:cs="Times New Roman"/>
          <w:sz w:val="28"/>
          <w:szCs w:val="28"/>
        </w:rPr>
        <w:t xml:space="preserve"> аккредитаци</w:t>
      </w:r>
      <w:r w:rsidR="00987890">
        <w:rPr>
          <w:rFonts w:ascii="Times New Roman" w:hAnsi="Times New Roman" w:cs="Times New Roman"/>
          <w:sz w:val="28"/>
          <w:szCs w:val="28"/>
        </w:rPr>
        <w:t>и на</w:t>
      </w:r>
      <w:r w:rsidR="00B1607D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987890">
        <w:rPr>
          <w:rFonts w:ascii="Times New Roman" w:hAnsi="Times New Roman" w:cs="Times New Roman"/>
          <w:sz w:val="28"/>
          <w:szCs w:val="28"/>
        </w:rPr>
        <w:t>е</w:t>
      </w:r>
      <w:r w:rsidR="00B1607D">
        <w:rPr>
          <w:rFonts w:ascii="Times New Roman" w:hAnsi="Times New Roman" w:cs="Times New Roman"/>
          <w:sz w:val="28"/>
          <w:szCs w:val="28"/>
        </w:rPr>
        <w:t xml:space="preserve"> в кинофестивале "</w:t>
      </w:r>
      <w:proofErr w:type="spellStart"/>
      <w:r w:rsidR="00B1607D">
        <w:rPr>
          <w:rFonts w:ascii="Times New Roman" w:hAnsi="Times New Roman" w:cs="Times New Roman"/>
          <w:sz w:val="28"/>
          <w:szCs w:val="28"/>
        </w:rPr>
        <w:t>Кинотавр</w:t>
      </w:r>
      <w:proofErr w:type="spellEnd"/>
      <w:r w:rsidR="00B1607D">
        <w:rPr>
          <w:rFonts w:ascii="Times New Roman" w:hAnsi="Times New Roman" w:cs="Times New Roman"/>
          <w:sz w:val="28"/>
          <w:szCs w:val="28"/>
        </w:rPr>
        <w:t xml:space="preserve">" </w:t>
      </w:r>
      <w:r w:rsidR="00E57C8C">
        <w:rPr>
          <w:rFonts w:ascii="Times New Roman" w:hAnsi="Times New Roman" w:cs="Times New Roman"/>
          <w:sz w:val="28"/>
          <w:szCs w:val="28"/>
        </w:rPr>
        <w:t>в сумме 15,0 тыс. рублей</w:t>
      </w:r>
      <w:r w:rsidR="009E2D2F">
        <w:rPr>
          <w:rFonts w:ascii="Times New Roman" w:hAnsi="Times New Roman" w:cs="Times New Roman"/>
          <w:sz w:val="28"/>
          <w:szCs w:val="28"/>
        </w:rPr>
        <w:t>.</w:t>
      </w:r>
    </w:p>
    <w:p w:rsidR="00CC3303" w:rsidRDefault="00CC3303" w:rsidP="008B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оформление выездных павильонов кинофестиваля в 2014 году по договору от 01.09.2014 № 53/14 исполнителю </w:t>
      </w:r>
      <w:r w:rsidR="00B178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ООО "Шафран"</w:t>
      </w:r>
      <w:r w:rsidR="00B178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произведена оплата в сумме 350,0 тыс. рублей (платежное поручение от 04.09.2014           № 1493)</w:t>
      </w:r>
      <w:r w:rsidR="00B151F9">
        <w:rPr>
          <w:rFonts w:ascii="Times New Roman" w:hAnsi="Times New Roman" w:cs="Times New Roman"/>
          <w:sz w:val="28"/>
          <w:szCs w:val="28"/>
        </w:rPr>
        <w:t>.</w:t>
      </w:r>
    </w:p>
    <w:p w:rsidR="006E34A4" w:rsidRDefault="00CC3303" w:rsidP="008F7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сравнения</w:t>
      </w:r>
      <w:r w:rsidR="00026D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2013 го</w:t>
      </w:r>
      <w:r w:rsidR="00026D27">
        <w:rPr>
          <w:rFonts w:ascii="Times New Roman" w:hAnsi="Times New Roman" w:cs="Times New Roman"/>
          <w:sz w:val="28"/>
          <w:szCs w:val="28"/>
        </w:rPr>
        <w:t xml:space="preserve">ду на производственно-оформительские работы выездных павильонов исполнителю </w:t>
      </w:r>
      <w:r w:rsidR="00B178E7">
        <w:rPr>
          <w:rFonts w:ascii="Times New Roman" w:hAnsi="Times New Roman" w:cs="Times New Roman"/>
          <w:sz w:val="28"/>
          <w:szCs w:val="28"/>
        </w:rPr>
        <w:t>–</w:t>
      </w:r>
      <w:r w:rsidR="00026D27">
        <w:rPr>
          <w:rFonts w:ascii="Times New Roman" w:hAnsi="Times New Roman" w:cs="Times New Roman"/>
          <w:sz w:val="28"/>
          <w:szCs w:val="28"/>
        </w:rPr>
        <w:t xml:space="preserve"> ООО "Рекламный мир" </w:t>
      </w:r>
      <w:r w:rsidR="00B178E7">
        <w:rPr>
          <w:rFonts w:ascii="Times New Roman" w:hAnsi="Times New Roman" w:cs="Times New Roman"/>
          <w:sz w:val="28"/>
          <w:szCs w:val="28"/>
        </w:rPr>
        <w:t xml:space="preserve">– </w:t>
      </w:r>
      <w:r w:rsidR="00026D27">
        <w:rPr>
          <w:rFonts w:ascii="Times New Roman" w:hAnsi="Times New Roman" w:cs="Times New Roman"/>
          <w:sz w:val="28"/>
          <w:szCs w:val="28"/>
        </w:rPr>
        <w:t xml:space="preserve">по договору от 27.08.2013 № 63/13 произведена оплата в сумме 2 998,0 тыс. рублей, т. е. в </w:t>
      </w:r>
      <w:r w:rsidR="00B151F9">
        <w:rPr>
          <w:rFonts w:ascii="Times New Roman" w:hAnsi="Times New Roman" w:cs="Times New Roman"/>
          <w:sz w:val="28"/>
          <w:szCs w:val="28"/>
        </w:rPr>
        <w:t>8,6 раза дороже</w:t>
      </w:r>
      <w:r w:rsidR="005933A4">
        <w:rPr>
          <w:rFonts w:ascii="Times New Roman" w:hAnsi="Times New Roman" w:cs="Times New Roman"/>
          <w:sz w:val="28"/>
          <w:szCs w:val="28"/>
        </w:rPr>
        <w:t>,</w:t>
      </w:r>
      <w:r w:rsidR="00B151F9">
        <w:rPr>
          <w:rFonts w:ascii="Times New Roman" w:hAnsi="Times New Roman" w:cs="Times New Roman"/>
          <w:sz w:val="28"/>
          <w:szCs w:val="28"/>
        </w:rPr>
        <w:t xml:space="preserve"> чем в 2014 году</w:t>
      </w:r>
      <w:r w:rsidR="00026D27">
        <w:rPr>
          <w:rFonts w:ascii="Times New Roman" w:hAnsi="Times New Roman" w:cs="Times New Roman"/>
          <w:sz w:val="28"/>
          <w:szCs w:val="28"/>
        </w:rPr>
        <w:t>.</w:t>
      </w:r>
    </w:p>
    <w:p w:rsidR="002F7B43" w:rsidRDefault="002F7B43" w:rsidP="002F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EA6799">
        <w:rPr>
          <w:rFonts w:ascii="Times New Roman" w:hAnsi="Times New Roman" w:cs="Times New Roman"/>
          <w:sz w:val="28"/>
          <w:szCs w:val="28"/>
        </w:rPr>
        <w:t xml:space="preserve">за счет заемных средств (10 000,0 тыс. рублей) </w:t>
      </w:r>
      <w:r w:rsidR="0060115A">
        <w:rPr>
          <w:rFonts w:ascii="Times New Roman" w:hAnsi="Times New Roman" w:cs="Times New Roman"/>
          <w:sz w:val="28"/>
          <w:szCs w:val="28"/>
        </w:rPr>
        <w:t xml:space="preserve">на </w:t>
      </w:r>
      <w:r w:rsidR="0060115A" w:rsidRPr="0060115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0115A" w:rsidRPr="0060115A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0115A" w:rsidRPr="0060115A">
        <w:rPr>
          <w:rFonts w:ascii="Times New Roman" w:hAnsi="Times New Roman" w:cs="Times New Roman"/>
          <w:sz w:val="28"/>
          <w:szCs w:val="28"/>
        </w:rPr>
        <w:t xml:space="preserve"> Международного кинофестиваля стран АТР "Меридианы Тихого"</w:t>
      </w:r>
      <w:r w:rsidR="0060115A">
        <w:rPr>
          <w:rFonts w:ascii="Times New Roman" w:hAnsi="Times New Roman" w:cs="Times New Roman"/>
          <w:sz w:val="28"/>
          <w:szCs w:val="28"/>
        </w:rPr>
        <w:t xml:space="preserve"> </w:t>
      </w:r>
      <w:r w:rsidR="00EA6799">
        <w:rPr>
          <w:rFonts w:ascii="Times New Roman" w:hAnsi="Times New Roman" w:cs="Times New Roman"/>
          <w:sz w:val="28"/>
          <w:szCs w:val="28"/>
        </w:rPr>
        <w:t xml:space="preserve">произведены расходы на сумму 9 986,9 тыс. рублей </w:t>
      </w:r>
      <w:r w:rsidR="00910554">
        <w:rPr>
          <w:rFonts w:ascii="Times New Roman" w:hAnsi="Times New Roman" w:cs="Times New Roman"/>
          <w:sz w:val="28"/>
          <w:szCs w:val="28"/>
        </w:rPr>
        <w:t>на оплату</w:t>
      </w:r>
      <w:r w:rsidR="00F8659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0115A">
        <w:rPr>
          <w:rFonts w:ascii="Times New Roman" w:hAnsi="Times New Roman" w:cs="Times New Roman"/>
          <w:sz w:val="28"/>
          <w:szCs w:val="28"/>
        </w:rPr>
        <w:t>:</w:t>
      </w:r>
    </w:p>
    <w:p w:rsidR="00910554" w:rsidRDefault="00910554" w:rsidP="002F7B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PACIFIC</w:t>
      </w:r>
      <w:r w:rsidRPr="0091055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GATE</w:t>
      </w:r>
      <w:r w:rsidRPr="0091055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RESOURCESLTD</w:t>
      </w:r>
      <w:r>
        <w:rPr>
          <w:sz w:val="28"/>
          <w:szCs w:val="28"/>
        </w:rPr>
        <w:t xml:space="preserve"> </w:t>
      </w:r>
      <w:r w:rsidR="00B178E7">
        <w:rPr>
          <w:sz w:val="28"/>
          <w:szCs w:val="28"/>
        </w:rPr>
        <w:t>–</w:t>
      </w:r>
      <w:r w:rsidR="00F86590">
        <w:rPr>
          <w:sz w:val="28"/>
          <w:szCs w:val="28"/>
        </w:rPr>
        <w:t xml:space="preserve"> </w:t>
      </w:r>
      <w:r>
        <w:rPr>
          <w:sz w:val="28"/>
          <w:szCs w:val="28"/>
        </w:rPr>
        <w:t>по контракту от 18.09.2014 №</w:t>
      </w:r>
      <w:r w:rsidR="00B178E7">
        <w:rPr>
          <w:sz w:val="28"/>
          <w:szCs w:val="28"/>
        </w:rPr>
        <w:t> </w:t>
      </w:r>
      <w:r>
        <w:rPr>
          <w:sz w:val="28"/>
          <w:szCs w:val="28"/>
        </w:rPr>
        <w:t>62/</w:t>
      </w:r>
      <w:proofErr w:type="gramStart"/>
      <w:r>
        <w:rPr>
          <w:sz w:val="28"/>
          <w:szCs w:val="28"/>
        </w:rPr>
        <w:t xml:space="preserve">14 </w:t>
      </w:r>
      <w:r w:rsidR="00FB64BE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сумму 4 822,3 тыс. рублей;</w:t>
      </w:r>
    </w:p>
    <w:p w:rsidR="00F86590" w:rsidRDefault="00910554" w:rsidP="002F7B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Владивостокский бизнес-центр за проживание </w:t>
      </w:r>
      <w:r w:rsidR="00F86590">
        <w:rPr>
          <w:sz w:val="28"/>
          <w:szCs w:val="28"/>
        </w:rPr>
        <w:t xml:space="preserve">гостей фестиваля </w:t>
      </w:r>
      <w:r w:rsidR="00B178E7">
        <w:rPr>
          <w:sz w:val="28"/>
          <w:szCs w:val="28"/>
        </w:rPr>
        <w:t xml:space="preserve">– </w:t>
      </w:r>
      <w:r w:rsidR="00F86590">
        <w:rPr>
          <w:sz w:val="28"/>
          <w:szCs w:val="28"/>
        </w:rPr>
        <w:t>по договору от 23.05.2014 № 28/14 на сумму 1 325,3 тыс. рублей;</w:t>
      </w:r>
    </w:p>
    <w:p w:rsidR="00F86590" w:rsidRDefault="00F86590" w:rsidP="002F7B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Восток </w:t>
      </w:r>
      <w:proofErr w:type="spellStart"/>
      <w:r>
        <w:rPr>
          <w:sz w:val="28"/>
          <w:szCs w:val="28"/>
        </w:rPr>
        <w:t>Трейдинг-Инновации</w:t>
      </w:r>
      <w:proofErr w:type="spellEnd"/>
      <w:r>
        <w:rPr>
          <w:sz w:val="28"/>
          <w:szCs w:val="28"/>
        </w:rPr>
        <w:t xml:space="preserve"> </w:t>
      </w:r>
      <w:r w:rsidR="00B178E7">
        <w:rPr>
          <w:sz w:val="28"/>
          <w:szCs w:val="28"/>
        </w:rPr>
        <w:t>–</w:t>
      </w:r>
      <w:r>
        <w:rPr>
          <w:sz w:val="28"/>
          <w:szCs w:val="28"/>
        </w:rPr>
        <w:t xml:space="preserve"> за организацию творческих встреч с участниками кинофестиваля по договору от 11.09.2014 № 59/14  на сумму 1 000,0 тыс. рублей;</w:t>
      </w:r>
    </w:p>
    <w:p w:rsidR="002F7B43" w:rsidRDefault="00F86590" w:rsidP="002F7B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Индивидуальному предпринимателю </w:t>
      </w:r>
      <w:r w:rsidR="00B178E7">
        <w:rPr>
          <w:sz w:val="28"/>
          <w:szCs w:val="28"/>
        </w:rPr>
        <w:t xml:space="preserve">В.В. </w:t>
      </w:r>
      <w:r>
        <w:rPr>
          <w:sz w:val="28"/>
          <w:szCs w:val="28"/>
        </w:rPr>
        <w:t>Игнатенко за монтажные и погрузо-разгрузочные работы по шести договорам  на сумму 300,3 тыс. рублей;</w:t>
      </w:r>
    </w:p>
    <w:p w:rsidR="00C26DDB" w:rsidRPr="00FB64BE" w:rsidRDefault="00FB64BE" w:rsidP="008B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4BE">
        <w:rPr>
          <w:rFonts w:ascii="Times New Roman" w:hAnsi="Times New Roman" w:cs="Times New Roman"/>
          <w:sz w:val="28"/>
          <w:szCs w:val="28"/>
        </w:rPr>
        <w:t>КиноСф</w:t>
      </w:r>
      <w:r>
        <w:rPr>
          <w:rFonts w:ascii="Times New Roman" w:hAnsi="Times New Roman" w:cs="Times New Roman"/>
          <w:sz w:val="28"/>
          <w:szCs w:val="28"/>
        </w:rPr>
        <w:t>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организационно-технические услуги и организацию питания участников кинофестиваля  на общую сумму 1 115,3 тыс. рублей (договоры от 20.05.2014 № 21/14, от 25.08.2014 № 46/14);</w:t>
      </w:r>
    </w:p>
    <w:p w:rsidR="00C331F2" w:rsidRDefault="00FB64BE" w:rsidP="008B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Остров Фильм </w:t>
      </w:r>
      <w:r w:rsidR="00E75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 производство видеороликов </w:t>
      </w:r>
      <w:r w:rsidR="00C331F2">
        <w:rPr>
          <w:rFonts w:ascii="Times New Roman" w:hAnsi="Times New Roman" w:cs="Times New Roman"/>
          <w:sz w:val="28"/>
          <w:szCs w:val="28"/>
        </w:rPr>
        <w:t>на общую сумму 218,4 тыс. рублей;</w:t>
      </w:r>
    </w:p>
    <w:p w:rsidR="00C331F2" w:rsidRDefault="00C331F2" w:rsidP="008B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СТЕЙЧ-ПРО </w:t>
      </w:r>
      <w:r w:rsidR="00E75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обслуживание кинофестиваля по договору от 08.09.2014 № 55/14 на сумму 460,8 тыс. рублей;</w:t>
      </w:r>
    </w:p>
    <w:p w:rsidR="00DB12EE" w:rsidRDefault="00C331F2" w:rsidP="008B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Технотрейд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Центр-Уссури </w:t>
      </w:r>
      <w:r w:rsidR="00E75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 комплекс услуг по кинопоказу на сумму 700,0 тыс. рублей (соответственно по договору от 12.09.2014 № 60/14 </w:t>
      </w:r>
      <w:r w:rsidR="00EA6799">
        <w:rPr>
          <w:rFonts w:ascii="Times New Roman" w:hAnsi="Times New Roman" w:cs="Times New Roman"/>
          <w:sz w:val="28"/>
          <w:szCs w:val="28"/>
        </w:rPr>
        <w:t>- на сумму 500,0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по договору от 20.05.2014 № 20/14 </w:t>
      </w:r>
      <w:r w:rsidR="00EA6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200,0 тыс. рублей)</w:t>
      </w:r>
      <w:r w:rsidR="00DB12EE">
        <w:rPr>
          <w:rFonts w:ascii="Times New Roman" w:hAnsi="Times New Roman" w:cs="Times New Roman"/>
          <w:sz w:val="28"/>
          <w:szCs w:val="28"/>
        </w:rPr>
        <w:t>;</w:t>
      </w:r>
    </w:p>
    <w:p w:rsidR="00C331F2" w:rsidRDefault="00DB12EE" w:rsidP="008B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комиссионные сборы (за перевод валюты) составили 44,5 тыс. рублей</w:t>
      </w:r>
      <w:r w:rsidR="00C331F2">
        <w:rPr>
          <w:rFonts w:ascii="Times New Roman" w:hAnsi="Times New Roman" w:cs="Times New Roman"/>
          <w:sz w:val="28"/>
          <w:szCs w:val="28"/>
        </w:rPr>
        <w:t>.</w:t>
      </w:r>
    </w:p>
    <w:p w:rsidR="00C331F2" w:rsidRDefault="00C331F2" w:rsidP="00920A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A76" w:rsidRDefault="00243780" w:rsidP="00920A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20A76">
        <w:rPr>
          <w:rFonts w:ascii="Times New Roman" w:hAnsi="Times New Roman" w:cs="Times New Roman"/>
          <w:b/>
          <w:i/>
          <w:sz w:val="28"/>
          <w:szCs w:val="28"/>
        </w:rPr>
        <w:t>убсидия на иные цели</w:t>
      </w:r>
    </w:p>
    <w:p w:rsidR="003A3F49" w:rsidRDefault="00920A76" w:rsidP="001E2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соглашения о порядке и условиях предоставления из краевого бюджета государственному автономному учреждению субсидий на иные цели, не связанные с возмещением нормативных затрат при оказании государственных услуг (выполнении работ) в соответствии с государственным заданием</w:t>
      </w:r>
      <w:r w:rsidR="00700180">
        <w:rPr>
          <w:rFonts w:ascii="Times New Roman" w:hAnsi="Times New Roman" w:cs="Times New Roman"/>
          <w:sz w:val="28"/>
          <w:szCs w:val="28"/>
        </w:rPr>
        <w:t xml:space="preserve"> от 20.01.2014</w:t>
      </w:r>
      <w:r w:rsidR="00E75BF7">
        <w:rPr>
          <w:rFonts w:ascii="Times New Roman" w:hAnsi="Times New Roman" w:cs="Times New Roman"/>
          <w:sz w:val="28"/>
          <w:szCs w:val="28"/>
        </w:rPr>
        <w:t>,</w:t>
      </w:r>
      <w:r w:rsidR="00700180">
        <w:rPr>
          <w:rFonts w:ascii="Times New Roman" w:hAnsi="Times New Roman" w:cs="Times New Roman"/>
          <w:sz w:val="28"/>
          <w:szCs w:val="28"/>
        </w:rPr>
        <w:t xml:space="preserve"> департаментом культуры Приморского края предусмотрены субсидии ГАУК "Приморский академический краевой драматический театр им. М. Горького" в сумме 6</w:t>
      </w:r>
      <w:r w:rsidR="00955040">
        <w:rPr>
          <w:rFonts w:ascii="Times New Roman" w:hAnsi="Times New Roman" w:cs="Times New Roman"/>
          <w:sz w:val="28"/>
          <w:szCs w:val="28"/>
        </w:rPr>
        <w:t> </w:t>
      </w:r>
      <w:r w:rsidR="001E2A83">
        <w:rPr>
          <w:rFonts w:ascii="Times New Roman" w:hAnsi="Times New Roman" w:cs="Times New Roman"/>
          <w:sz w:val="28"/>
          <w:szCs w:val="28"/>
        </w:rPr>
        <w:t>200,0 тыс. рублей</w:t>
      </w:r>
      <w:r w:rsidR="00700180">
        <w:rPr>
          <w:rFonts w:ascii="Times New Roman" w:hAnsi="Times New Roman" w:cs="Times New Roman"/>
          <w:sz w:val="28"/>
          <w:szCs w:val="28"/>
        </w:rPr>
        <w:t xml:space="preserve"> </w:t>
      </w:r>
      <w:r w:rsidR="003A3F49">
        <w:rPr>
          <w:rFonts w:ascii="Times New Roman" w:hAnsi="Times New Roman" w:cs="Times New Roman"/>
          <w:sz w:val="28"/>
          <w:szCs w:val="28"/>
        </w:rPr>
        <w:t>на приобретение</w:t>
      </w:r>
      <w:proofErr w:type="gramEnd"/>
      <w:r w:rsidR="003A3F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F49">
        <w:rPr>
          <w:rFonts w:ascii="Times New Roman" w:hAnsi="Times New Roman" w:cs="Times New Roman"/>
          <w:sz w:val="28"/>
          <w:szCs w:val="28"/>
        </w:rPr>
        <w:t>основных средств</w:t>
      </w:r>
      <w:r w:rsidR="001E2A83">
        <w:rPr>
          <w:rFonts w:ascii="Times New Roman" w:hAnsi="Times New Roman" w:cs="Times New Roman"/>
          <w:sz w:val="28"/>
          <w:szCs w:val="28"/>
        </w:rPr>
        <w:t xml:space="preserve"> (световое и звуковое оборудование</w:t>
      </w:r>
      <w:r w:rsidR="00700180">
        <w:rPr>
          <w:rFonts w:ascii="Times New Roman" w:hAnsi="Times New Roman" w:cs="Times New Roman"/>
          <w:sz w:val="28"/>
          <w:szCs w:val="28"/>
        </w:rPr>
        <w:t xml:space="preserve"> </w:t>
      </w:r>
      <w:r w:rsidR="00E75BF7">
        <w:rPr>
          <w:rFonts w:ascii="Times New Roman" w:hAnsi="Times New Roman" w:cs="Times New Roman"/>
          <w:sz w:val="28"/>
          <w:szCs w:val="28"/>
        </w:rPr>
        <w:t>–</w:t>
      </w:r>
      <w:r w:rsidR="001E2A83">
        <w:rPr>
          <w:rFonts w:ascii="Times New Roman" w:hAnsi="Times New Roman" w:cs="Times New Roman"/>
          <w:sz w:val="28"/>
          <w:szCs w:val="28"/>
        </w:rPr>
        <w:t xml:space="preserve"> 3</w:t>
      </w:r>
      <w:r w:rsidR="003A3F49">
        <w:rPr>
          <w:rFonts w:ascii="Times New Roman" w:hAnsi="Times New Roman" w:cs="Times New Roman"/>
          <w:sz w:val="28"/>
          <w:szCs w:val="28"/>
        </w:rPr>
        <w:t> </w:t>
      </w:r>
      <w:r w:rsidR="00700180">
        <w:rPr>
          <w:rFonts w:ascii="Times New Roman" w:hAnsi="Times New Roman" w:cs="Times New Roman"/>
          <w:sz w:val="28"/>
          <w:szCs w:val="28"/>
        </w:rPr>
        <w:t>000,0 тыс. рублей;</w:t>
      </w:r>
      <w:r w:rsidR="001E2A83">
        <w:rPr>
          <w:rFonts w:ascii="Times New Roman" w:hAnsi="Times New Roman" w:cs="Times New Roman"/>
          <w:sz w:val="28"/>
          <w:szCs w:val="28"/>
        </w:rPr>
        <w:t xml:space="preserve"> </w:t>
      </w:r>
      <w:r w:rsidR="00700180">
        <w:rPr>
          <w:rFonts w:ascii="Times New Roman" w:hAnsi="Times New Roman" w:cs="Times New Roman"/>
          <w:sz w:val="28"/>
          <w:szCs w:val="28"/>
        </w:rPr>
        <w:t xml:space="preserve">лебедки </w:t>
      </w:r>
      <w:r w:rsidR="003A3F49">
        <w:rPr>
          <w:rFonts w:ascii="Times New Roman" w:hAnsi="Times New Roman" w:cs="Times New Roman"/>
          <w:sz w:val="28"/>
          <w:szCs w:val="28"/>
        </w:rPr>
        <w:t>(</w:t>
      </w:r>
      <w:r w:rsidR="00700180">
        <w:rPr>
          <w:rFonts w:ascii="Times New Roman" w:hAnsi="Times New Roman" w:cs="Times New Roman"/>
          <w:sz w:val="28"/>
          <w:szCs w:val="28"/>
        </w:rPr>
        <w:t>декорационные</w:t>
      </w:r>
      <w:r w:rsidR="003A3F49">
        <w:rPr>
          <w:rFonts w:ascii="Times New Roman" w:hAnsi="Times New Roman" w:cs="Times New Roman"/>
          <w:sz w:val="28"/>
          <w:szCs w:val="28"/>
        </w:rPr>
        <w:t>)</w:t>
      </w:r>
      <w:r w:rsidR="00700180">
        <w:rPr>
          <w:rFonts w:ascii="Times New Roman" w:hAnsi="Times New Roman" w:cs="Times New Roman"/>
          <w:sz w:val="28"/>
          <w:szCs w:val="28"/>
        </w:rPr>
        <w:t xml:space="preserve"> </w:t>
      </w:r>
      <w:r w:rsidR="00E75BF7">
        <w:rPr>
          <w:rFonts w:ascii="Times New Roman" w:hAnsi="Times New Roman" w:cs="Times New Roman"/>
          <w:sz w:val="28"/>
          <w:szCs w:val="28"/>
        </w:rPr>
        <w:t>–</w:t>
      </w:r>
      <w:r w:rsidR="00700180">
        <w:rPr>
          <w:rFonts w:ascii="Times New Roman" w:hAnsi="Times New Roman" w:cs="Times New Roman"/>
          <w:sz w:val="28"/>
          <w:szCs w:val="28"/>
        </w:rPr>
        <w:t xml:space="preserve"> </w:t>
      </w:r>
      <w:r w:rsidR="003A3F49">
        <w:rPr>
          <w:rFonts w:ascii="Times New Roman" w:hAnsi="Times New Roman" w:cs="Times New Roman"/>
          <w:sz w:val="28"/>
          <w:szCs w:val="28"/>
        </w:rPr>
        <w:t>1 500,0 тыс. рублей;</w:t>
      </w:r>
      <w:r w:rsidR="001E2A83">
        <w:rPr>
          <w:rFonts w:ascii="Times New Roman" w:hAnsi="Times New Roman" w:cs="Times New Roman"/>
          <w:sz w:val="28"/>
          <w:szCs w:val="28"/>
        </w:rPr>
        <w:t xml:space="preserve"> </w:t>
      </w:r>
      <w:r w:rsidR="003A3F49">
        <w:rPr>
          <w:rFonts w:ascii="Times New Roman" w:hAnsi="Times New Roman" w:cs="Times New Roman"/>
          <w:sz w:val="28"/>
          <w:szCs w:val="28"/>
        </w:rPr>
        <w:t xml:space="preserve">оборудование для структурированной кабельной системы </w:t>
      </w:r>
      <w:r w:rsidR="00E75BF7">
        <w:rPr>
          <w:rFonts w:ascii="Times New Roman" w:hAnsi="Times New Roman" w:cs="Times New Roman"/>
          <w:sz w:val="28"/>
          <w:szCs w:val="28"/>
        </w:rPr>
        <w:t>–</w:t>
      </w:r>
      <w:r w:rsidR="003A3F49">
        <w:rPr>
          <w:rFonts w:ascii="Times New Roman" w:hAnsi="Times New Roman" w:cs="Times New Roman"/>
          <w:sz w:val="28"/>
          <w:szCs w:val="28"/>
        </w:rPr>
        <w:t xml:space="preserve"> 1 000,0</w:t>
      </w:r>
      <w:r w:rsidR="00E75BF7">
        <w:rPr>
          <w:rFonts w:ascii="Times New Roman" w:hAnsi="Times New Roman" w:cs="Times New Roman"/>
          <w:sz w:val="28"/>
          <w:szCs w:val="28"/>
        </w:rPr>
        <w:t> </w:t>
      </w:r>
      <w:r w:rsidR="003A3F49">
        <w:rPr>
          <w:rFonts w:ascii="Times New Roman" w:hAnsi="Times New Roman" w:cs="Times New Roman"/>
          <w:sz w:val="28"/>
          <w:szCs w:val="28"/>
        </w:rPr>
        <w:t>тыс. рублей</w:t>
      </w:r>
      <w:r w:rsidR="001E2A83">
        <w:rPr>
          <w:rFonts w:ascii="Times New Roman" w:hAnsi="Times New Roman" w:cs="Times New Roman"/>
          <w:sz w:val="28"/>
          <w:szCs w:val="28"/>
        </w:rPr>
        <w:t xml:space="preserve">, автомобиль </w:t>
      </w:r>
      <w:r w:rsidR="00E75BF7">
        <w:rPr>
          <w:rFonts w:ascii="Times New Roman" w:hAnsi="Times New Roman" w:cs="Times New Roman"/>
          <w:sz w:val="28"/>
          <w:szCs w:val="28"/>
        </w:rPr>
        <w:t>–</w:t>
      </w:r>
      <w:r w:rsidR="001E2A83">
        <w:rPr>
          <w:rFonts w:ascii="Times New Roman" w:hAnsi="Times New Roman" w:cs="Times New Roman"/>
          <w:sz w:val="28"/>
          <w:szCs w:val="28"/>
        </w:rPr>
        <w:t xml:space="preserve"> 700,0 тыс. рублей)</w:t>
      </w:r>
      <w:r w:rsidR="003A3F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1547" w:rsidRDefault="003928FD" w:rsidP="00564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учреждением плана его финансово-хозяйственной деятельности (формы 0503737) на </w:t>
      </w:r>
      <w:r w:rsidR="00E75BF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75BF7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2014 утверждено и фактически предоставлено субсидии в сумме 6 200,0 тыс. рублей, </w:t>
      </w:r>
      <w:r w:rsidR="00A00858">
        <w:rPr>
          <w:rFonts w:ascii="Times New Roman" w:hAnsi="Times New Roman" w:cs="Times New Roman"/>
          <w:sz w:val="28"/>
          <w:szCs w:val="28"/>
        </w:rPr>
        <w:t xml:space="preserve">на приобретение основных средств освоено </w:t>
      </w:r>
      <w:r>
        <w:rPr>
          <w:rFonts w:ascii="Times New Roman" w:hAnsi="Times New Roman" w:cs="Times New Roman"/>
          <w:sz w:val="28"/>
          <w:szCs w:val="28"/>
        </w:rPr>
        <w:t xml:space="preserve">5 331,3 тыс. рублей </w:t>
      </w:r>
      <w:r w:rsidR="00A008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0858">
        <w:rPr>
          <w:rFonts w:ascii="Times New Roman" w:hAnsi="Times New Roman" w:cs="Times New Roman"/>
          <w:sz w:val="28"/>
          <w:szCs w:val="28"/>
        </w:rPr>
        <w:t>86,0 %</w:t>
      </w:r>
      <w:r>
        <w:rPr>
          <w:rFonts w:ascii="Times New Roman" w:hAnsi="Times New Roman" w:cs="Times New Roman"/>
          <w:sz w:val="28"/>
          <w:szCs w:val="28"/>
        </w:rPr>
        <w:t>)</w:t>
      </w:r>
      <w:r w:rsidR="008F764A">
        <w:rPr>
          <w:rFonts w:ascii="Times New Roman" w:hAnsi="Times New Roman" w:cs="Times New Roman"/>
          <w:sz w:val="28"/>
          <w:szCs w:val="28"/>
        </w:rPr>
        <w:t>.</w:t>
      </w:r>
    </w:p>
    <w:p w:rsidR="0076328D" w:rsidRPr="0029395C" w:rsidRDefault="00566DFF" w:rsidP="0029395C">
      <w:pPr>
        <w:pStyle w:val="Default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</w:t>
      </w:r>
      <w:r w:rsidR="0029395C" w:rsidRPr="0029395C">
        <w:rPr>
          <w:b/>
          <w:bCs/>
          <w:i/>
          <w:sz w:val="28"/>
          <w:szCs w:val="28"/>
        </w:rPr>
        <w:t>роверка расчетов</w:t>
      </w:r>
      <w:r w:rsidR="0076328D" w:rsidRPr="0029395C">
        <w:rPr>
          <w:b/>
          <w:bCs/>
          <w:i/>
          <w:sz w:val="28"/>
          <w:szCs w:val="28"/>
        </w:rPr>
        <w:t xml:space="preserve"> с подотчетными лицами</w:t>
      </w:r>
    </w:p>
    <w:p w:rsidR="0076328D" w:rsidRDefault="0055377D" w:rsidP="006057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расчетов</w:t>
      </w:r>
      <w:r w:rsidR="0076328D">
        <w:rPr>
          <w:sz w:val="28"/>
          <w:szCs w:val="28"/>
        </w:rPr>
        <w:t xml:space="preserve"> с подотчетными лицами проведена сплошным способом за </w:t>
      </w:r>
      <w:r>
        <w:rPr>
          <w:sz w:val="28"/>
          <w:szCs w:val="28"/>
        </w:rPr>
        <w:t xml:space="preserve">весь проверяемый </w:t>
      </w:r>
      <w:r w:rsidR="006057B1">
        <w:rPr>
          <w:sz w:val="28"/>
          <w:szCs w:val="28"/>
        </w:rPr>
        <w:t>период, в результате которой установлен</w:t>
      </w:r>
      <w:r w:rsidR="00903902">
        <w:rPr>
          <w:sz w:val="28"/>
          <w:szCs w:val="28"/>
        </w:rPr>
        <w:t>о следующее</w:t>
      </w:r>
      <w:r w:rsidR="0076328D">
        <w:rPr>
          <w:sz w:val="28"/>
          <w:szCs w:val="28"/>
        </w:rPr>
        <w:t>.</w:t>
      </w:r>
    </w:p>
    <w:p w:rsidR="0076328D" w:rsidRDefault="0076328D" w:rsidP="007632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требований статьи 9 </w:t>
      </w:r>
      <w:hyperlink r:id="rId8" w:anchor="block_3101" w:history="1">
        <w:r w:rsidRPr="0029395C">
          <w:rPr>
            <w:rStyle w:val="ad"/>
            <w:color w:val="auto"/>
            <w:sz w:val="28"/>
            <w:szCs w:val="28"/>
            <w:u w:val="none"/>
          </w:rPr>
          <w:t>Федерального закона</w:t>
        </w:r>
      </w:hyperlink>
      <w:r>
        <w:rPr>
          <w:sz w:val="28"/>
          <w:szCs w:val="28"/>
        </w:rPr>
        <w:t xml:space="preserve"> от 06.12. 2011 № 402-ФЗ "О бухгалтерском учете", </w:t>
      </w:r>
      <w:hyperlink r:id="rId9" w:anchor="text" w:history="1">
        <w:r w:rsidRPr="0029395C">
          <w:rPr>
            <w:rStyle w:val="ad"/>
            <w:color w:val="auto"/>
            <w:sz w:val="28"/>
            <w:szCs w:val="28"/>
            <w:u w:val="none"/>
          </w:rPr>
          <w:t>постановления Госкомстата РФ от 01.08.2001 № 55 "Об утверждении унифицированной формы первичной учетной документации № АО-1 "Авансовый отчет"</w:t>
        </w:r>
      </w:hyperlink>
      <w:r w:rsidRPr="0029395C">
        <w:rPr>
          <w:color w:val="auto"/>
          <w:sz w:val="28"/>
          <w:szCs w:val="28"/>
        </w:rPr>
        <w:t>,</w:t>
      </w:r>
      <w:r>
        <w:rPr>
          <w:sz w:val="28"/>
          <w:szCs w:val="28"/>
        </w:rPr>
        <w:t xml:space="preserve"> подотчетные лица (в большинстве случаев) при составлении авансовых отчетов не указывали:</w:t>
      </w:r>
    </w:p>
    <w:p w:rsidR="0076328D" w:rsidRDefault="0076328D" w:rsidP="007632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5BF7">
        <w:rPr>
          <w:sz w:val="28"/>
          <w:szCs w:val="28"/>
        </w:rPr>
        <w:t xml:space="preserve"> </w:t>
      </w:r>
      <w:r>
        <w:rPr>
          <w:sz w:val="28"/>
          <w:szCs w:val="28"/>
        </w:rPr>
        <w:t>на лицевой стороне</w:t>
      </w:r>
      <w:r w:rsidR="00E75BF7">
        <w:rPr>
          <w:sz w:val="28"/>
          <w:szCs w:val="28"/>
        </w:rPr>
        <w:t>:</w:t>
      </w:r>
      <w:r>
        <w:rPr>
          <w:sz w:val="28"/>
          <w:szCs w:val="28"/>
        </w:rPr>
        <w:t xml:space="preserve"> дату составления отчета, структурное подразделение, должность, назначение аванса, суммы полученных под отчет денежных средств либо возмещение перерасхода, количество прилагаемых документов (листов);</w:t>
      </w:r>
    </w:p>
    <w:p w:rsidR="0076328D" w:rsidRDefault="0076328D" w:rsidP="0076328D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оборотной стороне: номера по порядку, номера, даты и наименования первичных оправдательных документов (командировочные удостоверения, квитанции, транспортные документы, чеки ККМ, товарные чеки и др.) или вместо наименований указано: "фрукты", "продукты", "акт списания" и т.п., отсутствовали подписи подотчетных лиц.</w:t>
      </w:r>
      <w:proofErr w:type="gramEnd"/>
    </w:p>
    <w:p w:rsidR="0076328D" w:rsidRDefault="0076328D" w:rsidP="007632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случаях допускались к учету авансовые отчеты, где оборотная сторона авансового отчета не заполнена.</w:t>
      </w:r>
    </w:p>
    <w:p w:rsidR="0076328D" w:rsidRDefault="0076328D" w:rsidP="007632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бухгалтерией принят к учету авансовый отчет от 17.06.2014 № 153 от заведующей хозяйственным отделом </w:t>
      </w:r>
      <w:r w:rsidR="00E75BF7">
        <w:rPr>
          <w:sz w:val="28"/>
          <w:szCs w:val="28"/>
        </w:rPr>
        <w:t xml:space="preserve">М.П. </w:t>
      </w:r>
      <w:r>
        <w:rPr>
          <w:sz w:val="28"/>
          <w:szCs w:val="28"/>
        </w:rPr>
        <w:t xml:space="preserve">Михалевой на оплату услуг связи </w:t>
      </w:r>
      <w:r w:rsidR="006C3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0,5 тыс. рублей (450,0 рублей),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>:</w:t>
      </w:r>
    </w:p>
    <w:p w:rsidR="0076328D" w:rsidRDefault="0076328D" w:rsidP="007632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указана должность подотчетного лица;</w:t>
      </w:r>
    </w:p>
    <w:p w:rsidR="0076328D" w:rsidRDefault="0076328D" w:rsidP="007632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аванса указано как "командировочные расходы";</w:t>
      </w:r>
    </w:p>
    <w:p w:rsidR="0076328D" w:rsidRDefault="0076328D" w:rsidP="007632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 сведения о сумме и дате выдачи под отчет денежных средств, а также о сумме остатка/перерасхода по данному авансовому отчету;</w:t>
      </w:r>
    </w:p>
    <w:p w:rsidR="0076328D" w:rsidRDefault="0076328D" w:rsidP="007632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указано, сколько в приложении документов и на скольких листах.</w:t>
      </w:r>
    </w:p>
    <w:p w:rsidR="0076328D" w:rsidRDefault="0076328D" w:rsidP="0076328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не заполнены данные на оборотной стороне авансового отчета, где должен содержаться перечень документов, подтверждающих произведенные расходы, суммы затрат и подпись подотчетного лица. </w:t>
      </w:r>
      <w:r>
        <w:rPr>
          <w:color w:val="auto"/>
          <w:sz w:val="28"/>
          <w:szCs w:val="28"/>
        </w:rPr>
        <w:t>Устранено в ходе проверки.</w:t>
      </w:r>
    </w:p>
    <w:p w:rsidR="006C3016" w:rsidRDefault="0076328D" w:rsidP="006C30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6C3016">
        <w:rPr>
          <w:sz w:val="28"/>
          <w:szCs w:val="28"/>
        </w:rPr>
        <w:t>отдельн</w:t>
      </w:r>
      <w:r>
        <w:rPr>
          <w:sz w:val="28"/>
          <w:szCs w:val="28"/>
        </w:rPr>
        <w:t>ым авансовым отчетам не присвоен номер, а некоторым  присвоено нескольк</w:t>
      </w:r>
      <w:r w:rsidR="00502B0D">
        <w:rPr>
          <w:sz w:val="28"/>
          <w:szCs w:val="28"/>
        </w:rPr>
        <w:t xml:space="preserve">о </w:t>
      </w:r>
      <w:r>
        <w:rPr>
          <w:sz w:val="28"/>
          <w:szCs w:val="28"/>
        </w:rPr>
        <w:t>номеров или к одному авансовому о</w:t>
      </w:r>
      <w:r w:rsidR="006C3016">
        <w:rPr>
          <w:sz w:val="28"/>
          <w:szCs w:val="28"/>
        </w:rPr>
        <w:t>тчету прилагается еще один</w:t>
      </w:r>
      <w:r>
        <w:rPr>
          <w:sz w:val="28"/>
          <w:szCs w:val="28"/>
        </w:rPr>
        <w:t xml:space="preserve"> </w:t>
      </w:r>
      <w:r w:rsidR="0055377D">
        <w:rPr>
          <w:sz w:val="28"/>
          <w:szCs w:val="28"/>
        </w:rPr>
        <w:t xml:space="preserve">авансовый отчет </w:t>
      </w:r>
      <w:r>
        <w:rPr>
          <w:sz w:val="28"/>
          <w:szCs w:val="28"/>
        </w:rPr>
        <w:t>под литерой</w:t>
      </w:r>
      <w:r w:rsidR="006C3016">
        <w:rPr>
          <w:sz w:val="28"/>
          <w:szCs w:val="28"/>
        </w:rPr>
        <w:t xml:space="preserve"> "А".</w:t>
      </w:r>
    </w:p>
    <w:p w:rsidR="0076328D" w:rsidRDefault="006C3016" w:rsidP="006C30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="0076328D">
        <w:rPr>
          <w:sz w:val="28"/>
          <w:szCs w:val="28"/>
        </w:rPr>
        <w:t>заведующей реквизиторским цехом представлены в бухгалтерию два авансовых отчета от 19.04.2013 № 64 и № 64</w:t>
      </w:r>
      <w:r w:rsidR="0055377D">
        <w:rPr>
          <w:sz w:val="28"/>
          <w:szCs w:val="28"/>
        </w:rPr>
        <w:t> </w:t>
      </w:r>
      <w:r w:rsidR="0076328D">
        <w:rPr>
          <w:sz w:val="28"/>
          <w:szCs w:val="28"/>
        </w:rPr>
        <w:t>"А" о приобретении товарно-материальных ценностей на сумму 3,9 тыс. рублей и 4,9 тыс. рублей соответственно (3 976,89 рублей и 4 944,0 рублей).</w:t>
      </w:r>
    </w:p>
    <w:p w:rsidR="0076328D" w:rsidRDefault="0076328D" w:rsidP="0076328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журнале операций расчетов с подотчетными лицами авансовый отчет от 19.04.2013 № 64 "А" не значится, однако все ценности, приобретенные по двум авансовым отчетам на общую сумму 8,8 тыс. рублей, </w:t>
      </w:r>
      <w:r w:rsidR="005D249E">
        <w:rPr>
          <w:sz w:val="28"/>
          <w:szCs w:val="28"/>
        </w:rPr>
        <w:t>оприходованы со ссылкой на авансовый отчет</w:t>
      </w:r>
      <w:r>
        <w:rPr>
          <w:sz w:val="28"/>
          <w:szCs w:val="28"/>
        </w:rPr>
        <w:t xml:space="preserve"> № 64. </w:t>
      </w:r>
      <w:r>
        <w:rPr>
          <w:color w:val="auto"/>
          <w:sz w:val="28"/>
          <w:szCs w:val="28"/>
        </w:rPr>
        <w:t>Устранено в ходе проверки.</w:t>
      </w:r>
    </w:p>
    <w:p w:rsidR="0076328D" w:rsidRDefault="0076328D" w:rsidP="0076328D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составлении и принятии к учету авансовых отчетов имели место случаи несоответствия сумм по первичным оправдательным документам с суммами, указанными на лицевой и оборотной сторонах отчета</w:t>
      </w:r>
      <w:r w:rsidR="00502B0D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арифметическими ошибками в подсчете итоговых сумм.</w:t>
      </w:r>
      <w:proofErr w:type="gramEnd"/>
    </w:p>
    <w:p w:rsidR="0076328D" w:rsidRDefault="0076328D" w:rsidP="0076328D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</w:t>
      </w:r>
      <w:r w:rsidR="006C3016">
        <w:rPr>
          <w:sz w:val="28"/>
          <w:szCs w:val="28"/>
        </w:rPr>
        <w:t xml:space="preserve">водителем водительского цеха </w:t>
      </w:r>
      <w:r w:rsidR="00502B0D">
        <w:rPr>
          <w:sz w:val="28"/>
          <w:szCs w:val="28"/>
        </w:rPr>
        <w:t xml:space="preserve">В.В. </w:t>
      </w:r>
      <w:r w:rsidR="008D2E82">
        <w:rPr>
          <w:sz w:val="28"/>
          <w:szCs w:val="28"/>
        </w:rPr>
        <w:t xml:space="preserve">Ивановым </w:t>
      </w:r>
      <w:r>
        <w:rPr>
          <w:sz w:val="28"/>
          <w:szCs w:val="28"/>
        </w:rPr>
        <w:t xml:space="preserve">по авансовому отчету от 06.02.2013 № 17 </w:t>
      </w:r>
      <w:r w:rsidR="008D2E82">
        <w:rPr>
          <w:sz w:val="28"/>
          <w:szCs w:val="28"/>
        </w:rPr>
        <w:t>предъявлены</w:t>
      </w:r>
      <w:r>
        <w:rPr>
          <w:sz w:val="28"/>
          <w:szCs w:val="28"/>
        </w:rPr>
        <w:t xml:space="preserve"> к оплате </w:t>
      </w:r>
      <w:r w:rsidR="006C3016">
        <w:rPr>
          <w:sz w:val="28"/>
          <w:szCs w:val="28"/>
        </w:rPr>
        <w:t xml:space="preserve">в бухгалтерию </w:t>
      </w:r>
      <w:r>
        <w:rPr>
          <w:sz w:val="28"/>
          <w:szCs w:val="28"/>
        </w:rPr>
        <w:t xml:space="preserve">оправдательные документы на общую сумму 0,8 тыс. рублей (800,0 рублей), а </w:t>
      </w:r>
      <w:r w:rsidR="008D2E82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>из кассы</w:t>
      </w:r>
      <w:r w:rsidR="008D2E82">
        <w:rPr>
          <w:sz w:val="28"/>
          <w:szCs w:val="28"/>
        </w:rPr>
        <w:t xml:space="preserve"> по указанному авансовому отчету</w:t>
      </w:r>
      <w:r>
        <w:rPr>
          <w:sz w:val="28"/>
          <w:szCs w:val="28"/>
        </w:rPr>
        <w:t xml:space="preserve"> </w:t>
      </w:r>
      <w:r w:rsidR="008D2E82">
        <w:rPr>
          <w:sz w:val="28"/>
          <w:szCs w:val="28"/>
        </w:rPr>
        <w:t xml:space="preserve"> 1,0 тыс. рублей (расходный кассовый ордер </w:t>
      </w:r>
      <w:r>
        <w:rPr>
          <w:sz w:val="28"/>
          <w:szCs w:val="28"/>
        </w:rPr>
        <w:t>от 06.02.2013 г. № 29)</w:t>
      </w:r>
      <w:r w:rsidR="008D2E82">
        <w:rPr>
          <w:sz w:val="28"/>
          <w:szCs w:val="28"/>
        </w:rPr>
        <w:t>, т.е. произведена переплата на сумму</w:t>
      </w:r>
      <w:r>
        <w:rPr>
          <w:sz w:val="28"/>
          <w:szCs w:val="28"/>
        </w:rPr>
        <w:t xml:space="preserve"> 0,2 тыс. рублей.</w:t>
      </w:r>
      <w:proofErr w:type="gramEnd"/>
    </w:p>
    <w:p w:rsidR="0076328D" w:rsidRDefault="0076328D" w:rsidP="0076328D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При этом по авансовому отчету от 30.08.2014 </w:t>
      </w:r>
      <w:r>
        <w:rPr>
          <w:sz w:val="28"/>
          <w:szCs w:val="28"/>
        </w:rPr>
        <w:t xml:space="preserve">№ 174 </w:t>
      </w:r>
      <w:r w:rsidR="008D2E82">
        <w:rPr>
          <w:sz w:val="28"/>
          <w:szCs w:val="28"/>
        </w:rPr>
        <w:t xml:space="preserve">этим же </w:t>
      </w:r>
      <w:r>
        <w:rPr>
          <w:sz w:val="28"/>
          <w:szCs w:val="28"/>
        </w:rPr>
        <w:t>водителем водительского цеха</w:t>
      </w:r>
      <w:r w:rsidR="00502B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2B0D">
        <w:rPr>
          <w:sz w:val="28"/>
          <w:szCs w:val="28"/>
        </w:rPr>
        <w:t>В.В.</w:t>
      </w:r>
      <w:r>
        <w:rPr>
          <w:sz w:val="28"/>
          <w:szCs w:val="28"/>
        </w:rPr>
        <w:t>Ивановым</w:t>
      </w:r>
      <w:r w:rsidR="00502B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недополучено 0,9 тыс. рублей, а именно: в бухгалтерию предъявлена к оплате квитанция (от 05.08.2014 № 501800) на сумму 4,9 тыс. рублей, а к учету принята и возмещена сумма перерасхода по платежному поручению (от 26.09.2014  № 1672) 4,0 тыс. рублей.</w:t>
      </w:r>
      <w:proofErr w:type="gramEnd"/>
    </w:p>
    <w:p w:rsidR="0076328D" w:rsidRDefault="0076328D" w:rsidP="0076328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Вышеуказанное нарушение </w:t>
      </w:r>
      <w:r>
        <w:rPr>
          <w:color w:val="auto"/>
          <w:sz w:val="28"/>
          <w:szCs w:val="28"/>
        </w:rPr>
        <w:t>устранено в период проверки, а именно:</w:t>
      </w:r>
    </w:p>
    <w:p w:rsidR="0076328D" w:rsidRDefault="0076328D" w:rsidP="0076328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подотчетным лицом</w:t>
      </w:r>
      <w:r w:rsidR="00502B0D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 </w:t>
      </w:r>
      <w:r w:rsidR="00502B0D">
        <w:rPr>
          <w:color w:val="auto"/>
          <w:sz w:val="28"/>
          <w:szCs w:val="28"/>
        </w:rPr>
        <w:t xml:space="preserve">В.В. </w:t>
      </w:r>
      <w:r>
        <w:rPr>
          <w:color w:val="auto"/>
          <w:sz w:val="28"/>
          <w:szCs w:val="28"/>
        </w:rPr>
        <w:t>Ивановым</w:t>
      </w:r>
      <w:r w:rsidR="00502B0D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возвращена в кассу переплата </w:t>
      </w:r>
      <w:r>
        <w:rPr>
          <w:sz w:val="28"/>
          <w:szCs w:val="28"/>
        </w:rPr>
        <w:t xml:space="preserve">по авансовому отчету от 06.02.2013 № 17 в </w:t>
      </w:r>
      <w:r>
        <w:rPr>
          <w:color w:val="auto"/>
          <w:sz w:val="28"/>
          <w:szCs w:val="28"/>
        </w:rPr>
        <w:t>сумме 0,2 тыс. рублей (приходный кассовый ордер от 25.11.2014 № 725);</w:t>
      </w:r>
    </w:p>
    <w:p w:rsidR="0076328D" w:rsidRDefault="0076328D" w:rsidP="0076328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недополученная сумма 0,9 тыс. рублей (авансовый отчет от 30.08.2014 </w:t>
      </w:r>
      <w:r>
        <w:rPr>
          <w:sz w:val="28"/>
          <w:szCs w:val="28"/>
        </w:rPr>
        <w:t>№ 174)</w:t>
      </w:r>
      <w:r>
        <w:rPr>
          <w:color w:val="auto"/>
          <w:sz w:val="28"/>
          <w:szCs w:val="28"/>
        </w:rPr>
        <w:t xml:space="preserve"> выдана </w:t>
      </w:r>
      <w:r w:rsidR="00502B0D">
        <w:rPr>
          <w:color w:val="auto"/>
          <w:sz w:val="28"/>
          <w:szCs w:val="28"/>
        </w:rPr>
        <w:t xml:space="preserve">В.В. </w:t>
      </w:r>
      <w:r>
        <w:rPr>
          <w:color w:val="auto"/>
          <w:sz w:val="28"/>
          <w:szCs w:val="28"/>
        </w:rPr>
        <w:t>Иванову по расходному кассовому ордеру от 25.11.2014 № 183.</w:t>
      </w:r>
    </w:p>
    <w:p w:rsidR="0076328D" w:rsidRDefault="0076328D" w:rsidP="007632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требований постановления</w:t>
      </w:r>
      <w:hyperlink r:id="rId10" w:anchor="text" w:history="1">
        <w:r w:rsidRPr="003F3CB7">
          <w:rPr>
            <w:rStyle w:val="ad"/>
            <w:sz w:val="28"/>
            <w:szCs w:val="28"/>
            <w:u w:val="none"/>
          </w:rPr>
          <w:t xml:space="preserve"> </w:t>
        </w:r>
        <w:r w:rsidRPr="0076328D">
          <w:rPr>
            <w:rStyle w:val="ad"/>
            <w:color w:val="auto"/>
            <w:sz w:val="28"/>
            <w:szCs w:val="28"/>
            <w:u w:val="none"/>
          </w:rPr>
          <w:t xml:space="preserve">Госкомстата РФ от 01.08.2001 № 55 "Об утверждении унифицированной формы первичной учетной документации № АО-1 "Авансовый отчет", в проверяемом периоде </w:t>
        </w:r>
      </w:hyperlink>
      <w:r>
        <w:rPr>
          <w:sz w:val="28"/>
          <w:szCs w:val="28"/>
        </w:rPr>
        <w:t>систематически принимались к учету авансовые отчеты от подотчетных лиц за фактически не полученные ими денежные средства (суточные).</w:t>
      </w:r>
    </w:p>
    <w:p w:rsidR="0076328D" w:rsidRDefault="0076328D" w:rsidP="007632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при убытии в командировку суточные перечислялись работникам на индивидуальные счета, открытые в кредитном учреждении. </w:t>
      </w:r>
    </w:p>
    <w:p w:rsidR="0076328D" w:rsidRDefault="0076328D" w:rsidP="0076328D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Однако главным администратором </w:t>
      </w:r>
      <w:r w:rsidR="00502B0D">
        <w:rPr>
          <w:sz w:val="28"/>
          <w:szCs w:val="28"/>
        </w:rPr>
        <w:t xml:space="preserve">С.И. </w:t>
      </w:r>
      <w:r>
        <w:rPr>
          <w:sz w:val="28"/>
          <w:szCs w:val="28"/>
        </w:rPr>
        <w:t xml:space="preserve">Грек в бухгалтерию представлен авансовый отчет от 13.11.2013 № 253 по командировочным расходам (суточные) согласно которому она получила по платежным поручениям №№ 1980, 1981 денежные средства на указанные цели на общую сумму 54,0 тыс. рублей (45,0 тыс. рублей </w:t>
      </w:r>
      <w:r w:rsidR="00502B0D">
        <w:rPr>
          <w:sz w:val="28"/>
          <w:szCs w:val="28"/>
        </w:rPr>
        <w:t>–</w:t>
      </w:r>
      <w:r>
        <w:rPr>
          <w:sz w:val="28"/>
          <w:szCs w:val="28"/>
        </w:rPr>
        <w:t xml:space="preserve"> за счет собственных доходов и    9,0 тыс. рублей </w:t>
      </w:r>
      <w:r w:rsidR="00502B0D">
        <w:rPr>
          <w:sz w:val="28"/>
          <w:szCs w:val="28"/>
        </w:rPr>
        <w:t>–</w:t>
      </w:r>
      <w:r>
        <w:rPr>
          <w:sz w:val="28"/>
          <w:szCs w:val="28"/>
        </w:rPr>
        <w:t xml:space="preserve"> за счет средств субсидии на выполнение государственного задания).</w:t>
      </w:r>
      <w:proofErr w:type="gramEnd"/>
    </w:p>
    <w:p w:rsidR="0076328D" w:rsidRDefault="0076328D" w:rsidP="007632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Фактически, согласно реестрам от 01.11.2013 №№ 74, 73 к вышеуказанным платежным поручениям, данные денежные средства перечислены работникам, убывающим в командировку. При этом командированные работники, получившие подотчетные суммы, авансовые отчеты в бухгалтерию не предоставляли.</w:t>
      </w:r>
    </w:p>
    <w:p w:rsidR="0076328D" w:rsidRDefault="0076328D" w:rsidP="007632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Аналогично оформлен авансовый отчет главного администратора </w:t>
      </w:r>
      <w:r w:rsidR="00502B0D">
        <w:rPr>
          <w:sz w:val="28"/>
          <w:szCs w:val="28"/>
        </w:rPr>
        <w:t xml:space="preserve">С.И. </w:t>
      </w:r>
      <w:r>
        <w:rPr>
          <w:sz w:val="28"/>
          <w:szCs w:val="28"/>
        </w:rPr>
        <w:t>Грек  от 18.03.2014 № 59, согласно которому на командировочные расходы ей под отчет перечислены денежные средства в сумме 36,0 тыс. рублей (платежное поручение от 11.03.2014 № 443).</w:t>
      </w:r>
    </w:p>
    <w:p w:rsidR="0076328D" w:rsidRDefault="0076328D" w:rsidP="007632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согласно реестру от 11.03.2014 № 12 к указанному выше платежному поручению данные денежные средства перечислены работникам, убывающим в командировку, которые также не отчитывались за фактически полученные подотчетные суммы.</w:t>
      </w:r>
    </w:p>
    <w:p w:rsidR="0076328D" w:rsidRDefault="0076328D" w:rsidP="007632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требований пункта 2 статьи 10 Федерального закона от 06.12.2011 № 402-ФЗ "О бухгалтерском учете" бухгалтерией в журналах операций расчетов с подотчетными лицами не соблюдалась хронология отражения первичных учетных документов.</w:t>
      </w:r>
    </w:p>
    <w:p w:rsidR="007270D4" w:rsidRDefault="0076328D" w:rsidP="006057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правильности оформления командировочных удостоверений, наличия приказов руководителя о командировании подотчётных лиц, соблюдения сроков командировок нарушений не установлено. Фактов командирования работников с целью, не соответствующей задачам</w:t>
      </w:r>
      <w:r>
        <w:rPr>
          <w:color w:val="auto"/>
          <w:sz w:val="28"/>
          <w:szCs w:val="28"/>
        </w:rPr>
        <w:t xml:space="preserve"> ГАУК "Приморский академический краевой драматический театр им. М. Горького"</w:t>
      </w:r>
      <w:r>
        <w:rPr>
          <w:sz w:val="28"/>
          <w:szCs w:val="28"/>
        </w:rPr>
        <w:t>, не выявлено.</w:t>
      </w:r>
    </w:p>
    <w:p w:rsidR="00691547" w:rsidRDefault="00691547" w:rsidP="002101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1DD" w:rsidRPr="003B71DD" w:rsidRDefault="003B71DD" w:rsidP="003B71D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1DD">
        <w:rPr>
          <w:rFonts w:ascii="Times New Roman" w:hAnsi="Times New Roman" w:cs="Times New Roman"/>
          <w:b/>
          <w:sz w:val="28"/>
          <w:szCs w:val="28"/>
        </w:rPr>
        <w:t>Анализ осуществления закупок и исполнения договоров</w:t>
      </w:r>
    </w:p>
    <w:p w:rsidR="0021017B" w:rsidRPr="003B71DD" w:rsidRDefault="003B71DD" w:rsidP="003B71D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1DD">
        <w:rPr>
          <w:rFonts w:ascii="Times New Roman" w:hAnsi="Times New Roman" w:cs="Times New Roman"/>
          <w:b/>
          <w:sz w:val="28"/>
          <w:szCs w:val="28"/>
        </w:rPr>
        <w:t>в 2013 году и за 9 месяцев 2014 года</w:t>
      </w:r>
    </w:p>
    <w:p w:rsidR="00962B1E" w:rsidRPr="00962B1E" w:rsidRDefault="00962B1E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B1E">
        <w:rPr>
          <w:rFonts w:ascii="Times New Roman" w:hAnsi="Times New Roman" w:cs="Times New Roman"/>
          <w:sz w:val="28"/>
          <w:szCs w:val="28"/>
        </w:rPr>
        <w:t>Общие принципы закупки товаров, работ, услуг и основные требования к закупке товаров, работ, услуг автономными учреждениями установлены Федеральным законом от 18.07.2011 № 223-ФЗ "О закупках товаров, работ, услуг отдельными видами юридических лиц".</w:t>
      </w:r>
    </w:p>
    <w:p w:rsidR="00962B1E" w:rsidRPr="00962B1E" w:rsidRDefault="00962B1E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B1E">
        <w:rPr>
          <w:rStyle w:val="ad"/>
          <w:color w:val="auto"/>
          <w:sz w:val="28"/>
          <w:szCs w:val="28"/>
          <w:u w:val="none"/>
        </w:rPr>
        <w:t>Статьей 15 Федерального закона № 44-ФЗ "О</w:t>
      </w:r>
      <w:r w:rsidRPr="00962B1E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нужд" предусмотрено, что при предоставлении средств из бюджетов бюджетной системы Российской Федерации автономным </w:t>
      </w:r>
      <w:r w:rsidRPr="00962B1E">
        <w:rPr>
          <w:rFonts w:ascii="Times New Roman" w:hAnsi="Times New Roman" w:cs="Times New Roman"/>
          <w:sz w:val="28"/>
          <w:szCs w:val="28"/>
        </w:rPr>
        <w:lastRenderedPageBreak/>
        <w:t>учреждениям на осуществление капитальных вложений в объекты государственной,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Федерального закона</w:t>
      </w:r>
      <w:proofErr w:type="gramEnd"/>
      <w:r w:rsidRPr="00962B1E"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962B1E" w:rsidRPr="00962B1E" w:rsidRDefault="00962B1E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2B1E">
        <w:rPr>
          <w:rFonts w:ascii="Times New Roman" w:hAnsi="Times New Roman" w:cs="Times New Roman"/>
          <w:sz w:val="28"/>
          <w:szCs w:val="28"/>
        </w:rPr>
        <w:t>Согласно статье 2 Федерального закона от 18.07.2011 № 223-ФЗ "О закупках товаров, работ, услуг отдельными видами юридических лиц" при закупке товаров, работ, услуг заказчики руководствуются, в том числе утвержденными ими положениями о закупках.</w:t>
      </w:r>
    </w:p>
    <w:p w:rsidR="00962B1E" w:rsidRPr="00962B1E" w:rsidRDefault="00962B1E" w:rsidP="003B71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62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сведениям с официального сайта </w:t>
      </w:r>
      <w:r w:rsidRPr="00962B1E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www.zakupki.gov.ru (далее </w:t>
      </w:r>
      <w:r w:rsidR="00502B0D">
        <w:rPr>
          <w:rFonts w:ascii="Times New Roman" w:hAnsi="Times New Roman" w:cs="Times New Roman"/>
          <w:bCs/>
          <w:sz w:val="28"/>
          <w:szCs w:val="28"/>
        </w:rPr>
        <w:t>–</w:t>
      </w:r>
      <w:r w:rsidRPr="00962B1E">
        <w:rPr>
          <w:rFonts w:ascii="Times New Roman" w:hAnsi="Times New Roman" w:cs="Times New Roman"/>
          <w:bCs/>
          <w:sz w:val="28"/>
          <w:szCs w:val="28"/>
        </w:rPr>
        <w:t xml:space="preserve"> официальный сайт) </w:t>
      </w:r>
      <w:r w:rsidRPr="00962B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ГАУК</w:t>
      </w:r>
      <w:hyperlink r:id="rId11" w:tgtFrame="_blank" w:tooltip="государственное автономное учреждение культуры &quot;Приморский академический краевой драматический театр имени М.Горького&quot;" w:history="1">
        <w:r w:rsidRPr="00962B1E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"Приморский академический краевой драматический театр им. М. Горького"</w:t>
        </w:r>
      </w:hyperlink>
      <w:r w:rsidRPr="00962B1E">
        <w:rPr>
          <w:rFonts w:ascii="Times New Roman" w:hAnsi="Times New Roman" w:cs="Times New Roman"/>
          <w:sz w:val="28"/>
          <w:szCs w:val="28"/>
        </w:rPr>
        <w:t xml:space="preserve"> </w:t>
      </w:r>
      <w:r w:rsidRPr="00962B1E">
        <w:rPr>
          <w:rFonts w:ascii="Times New Roman" w:hAnsi="Times New Roman" w:cs="Times New Roman"/>
          <w:bCs/>
          <w:sz w:val="28"/>
          <w:szCs w:val="28"/>
        </w:rPr>
        <w:t xml:space="preserve">09.10.2012 на официальном сайте размещено </w:t>
      </w:r>
      <w:r w:rsidRPr="00962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о закупке товаров, работ, услуг государственного автономного учреждения культуры "Приморский академический краевой драматический театр</w:t>
      </w:r>
      <w:proofErr w:type="gramEnd"/>
      <w:r w:rsidRPr="00962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имени М. Горького"</w:t>
      </w:r>
      <w:r w:rsidRPr="00962B1E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утвержденное 25.01.2012 (далее - Положение о закупках).</w:t>
      </w:r>
    </w:p>
    <w:p w:rsidR="00962B1E" w:rsidRPr="00962B1E" w:rsidRDefault="00962B1E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2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указанное Положение о закупках 7 раз вносились изменения,  на официальном сайте изменения были опубликованы (15.03.2013, 15.04.2013, 18.04.2013, 19.04.2013, 14.06.2013, 08.08.2014, 08.08.2014).</w:t>
      </w:r>
    </w:p>
    <w:p w:rsidR="00962B1E" w:rsidRPr="00962B1E" w:rsidRDefault="00962B1E" w:rsidP="003B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части </w:t>
      </w:r>
      <w:r w:rsidRPr="00962B1E">
        <w:rPr>
          <w:rFonts w:ascii="Times New Roman" w:hAnsi="Times New Roman" w:cs="Times New Roman"/>
          <w:sz w:val="28"/>
          <w:szCs w:val="28"/>
        </w:rPr>
        <w:t xml:space="preserve">2 статьи 4 </w:t>
      </w:r>
      <w:r w:rsidRPr="00962B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ГАУК</w:t>
      </w:r>
      <w:hyperlink r:id="rId12" w:tgtFrame="_blank" w:tooltip="государственное автономное учреждение культуры &quot;Приморский академический краевой драматический театр имени М.Горького&quot;" w:history="1">
        <w:r w:rsidRPr="00962B1E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"Приморский академический краевой драматический театр им. М. Горького"</w:t>
        </w:r>
      </w:hyperlink>
      <w:r w:rsidRPr="00962B1E">
        <w:rPr>
          <w:rFonts w:ascii="Times New Roman" w:hAnsi="Times New Roman" w:cs="Times New Roman"/>
          <w:sz w:val="28"/>
          <w:szCs w:val="28"/>
        </w:rPr>
        <w:t xml:space="preserve"> Заказчик обязан размещать в единой информационной системе план закупки товаров, работ, услуг на срок не менее чем один год.</w:t>
      </w:r>
    </w:p>
    <w:p w:rsidR="00962B1E" w:rsidRPr="00BA20F5" w:rsidRDefault="00962B1E" w:rsidP="00BA2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0F5">
        <w:rPr>
          <w:rFonts w:ascii="Times New Roman" w:hAnsi="Times New Roman" w:cs="Times New Roman"/>
          <w:sz w:val="28"/>
          <w:szCs w:val="28"/>
        </w:rPr>
        <w:t xml:space="preserve">План закупок на 2013 год опубликован </w:t>
      </w:r>
      <w:r w:rsidRPr="00BA20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ГАУК</w:t>
      </w:r>
      <w:hyperlink r:id="rId13" w:tgtFrame="_blank" w:tooltip="государственное автономное учреждение культуры &quot;Приморский академический краевой драматический театр имени М.Горького&quot;" w:history="1">
        <w:r w:rsidRPr="00BA20F5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"Приморский академический краевой драматический театр им. М. Горького"</w:t>
        </w:r>
      </w:hyperlink>
      <w:r w:rsidRPr="00BA20F5">
        <w:rPr>
          <w:rFonts w:ascii="Times New Roman" w:hAnsi="Times New Roman" w:cs="Times New Roman"/>
          <w:sz w:val="28"/>
          <w:szCs w:val="28"/>
        </w:rPr>
        <w:t xml:space="preserve"> 17.07.2013, на 2014 год - 27.12.2013. На 2013 год план закупок на официальном сайте размещен с нарушением сроков, установленных постановлением Правительства РФ от 10.09.2012 № 908 "Об утверждении Положения о размещении на официальном сайте информации о закупке" (позднее               31 декабря текущего года).</w:t>
      </w:r>
    </w:p>
    <w:p w:rsidR="00962B1E" w:rsidRPr="00BA20F5" w:rsidRDefault="00962B1E" w:rsidP="00BA20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0F5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о закупках, в действующей редакции, предусматривает следующие способы закупки:</w:t>
      </w:r>
    </w:p>
    <w:p w:rsidR="00962B1E" w:rsidRPr="00BA20F5" w:rsidRDefault="00962B1E" w:rsidP="00BA20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0F5">
        <w:rPr>
          <w:rFonts w:ascii="Times New Roman" w:hAnsi="Times New Roman" w:cs="Times New Roman"/>
          <w:sz w:val="28"/>
          <w:szCs w:val="28"/>
        </w:rPr>
        <w:t>1) п</w:t>
      </w:r>
      <w:r w:rsidRPr="00BA20F5">
        <w:rPr>
          <w:rFonts w:ascii="Times New Roman" w:eastAsia="Calibri" w:hAnsi="Times New Roman" w:cs="Times New Roman"/>
          <w:sz w:val="28"/>
          <w:szCs w:val="28"/>
        </w:rPr>
        <w:t>утем проведения торгов:</w:t>
      </w:r>
    </w:p>
    <w:p w:rsidR="00962B1E" w:rsidRPr="00BA20F5" w:rsidRDefault="00962B1E" w:rsidP="00BA20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20F5">
        <w:rPr>
          <w:rFonts w:ascii="Times New Roman" w:eastAsia="Calibri" w:hAnsi="Times New Roman" w:cs="Times New Roman"/>
          <w:sz w:val="28"/>
          <w:szCs w:val="28"/>
        </w:rPr>
        <w:t>- открытый конкурс;</w:t>
      </w:r>
    </w:p>
    <w:p w:rsidR="00962B1E" w:rsidRPr="00BA20F5" w:rsidRDefault="00962B1E" w:rsidP="00BA20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20F5">
        <w:rPr>
          <w:rFonts w:ascii="Times New Roman" w:eastAsia="Calibri" w:hAnsi="Times New Roman" w:cs="Times New Roman"/>
          <w:sz w:val="28"/>
          <w:szCs w:val="28"/>
        </w:rPr>
        <w:t>- открытый аукцион;</w:t>
      </w:r>
    </w:p>
    <w:p w:rsidR="00962B1E" w:rsidRPr="00962B1E" w:rsidRDefault="00962B1E" w:rsidP="00962B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62B1E">
        <w:rPr>
          <w:rFonts w:ascii="Times New Roman" w:eastAsia="Calibri" w:hAnsi="Times New Roman" w:cs="Times New Roman"/>
          <w:sz w:val="28"/>
          <w:szCs w:val="28"/>
        </w:rPr>
        <w:t>2) без проведения торгов:</w:t>
      </w:r>
    </w:p>
    <w:p w:rsidR="00962B1E" w:rsidRPr="00962B1E" w:rsidRDefault="00962B1E" w:rsidP="00962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2B1E">
        <w:rPr>
          <w:rFonts w:ascii="Times New Roman" w:eastAsia="Calibri" w:hAnsi="Times New Roman" w:cs="Times New Roman"/>
          <w:sz w:val="28"/>
          <w:szCs w:val="28"/>
        </w:rPr>
        <w:t>- запрос предложений;</w:t>
      </w:r>
    </w:p>
    <w:p w:rsidR="00962B1E" w:rsidRPr="00962B1E" w:rsidRDefault="00962B1E" w:rsidP="00962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2B1E">
        <w:rPr>
          <w:rFonts w:ascii="Times New Roman" w:eastAsia="Calibri" w:hAnsi="Times New Roman" w:cs="Times New Roman"/>
          <w:sz w:val="28"/>
          <w:szCs w:val="28"/>
        </w:rPr>
        <w:t xml:space="preserve">- запрос цен; </w:t>
      </w:r>
    </w:p>
    <w:p w:rsidR="00962B1E" w:rsidRPr="00962B1E" w:rsidRDefault="00962B1E" w:rsidP="00962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2B1E">
        <w:rPr>
          <w:rFonts w:ascii="Times New Roman" w:eastAsia="Calibri" w:hAnsi="Times New Roman" w:cs="Times New Roman"/>
          <w:sz w:val="28"/>
          <w:szCs w:val="28"/>
        </w:rPr>
        <w:t>- конкурентные переговоры;</w:t>
      </w:r>
    </w:p>
    <w:p w:rsidR="00962B1E" w:rsidRPr="00962B1E" w:rsidRDefault="00962B1E" w:rsidP="009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B1E">
        <w:rPr>
          <w:rFonts w:ascii="Times New Roman" w:eastAsia="Calibri" w:hAnsi="Times New Roman" w:cs="Times New Roman"/>
          <w:sz w:val="28"/>
          <w:szCs w:val="28"/>
        </w:rPr>
        <w:t>- прямая закупка (у единственного поставщика, подрядчика, исполнителя, кредитной организации);</w:t>
      </w:r>
    </w:p>
    <w:p w:rsidR="00691547" w:rsidRDefault="00962B1E" w:rsidP="001064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B1E">
        <w:rPr>
          <w:rFonts w:ascii="Times New Roman" w:hAnsi="Times New Roman" w:cs="Times New Roman"/>
          <w:bCs/>
          <w:sz w:val="28"/>
          <w:szCs w:val="28"/>
        </w:rPr>
        <w:t xml:space="preserve">Согласно сведениям с официального сайта в 2013, 2014 годах </w:t>
      </w:r>
      <w:r w:rsidRPr="00962B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ГАУК</w:t>
      </w:r>
      <w:hyperlink r:id="rId14" w:tgtFrame="_blank" w:tooltip="государственное автономное учреждение культуры &quot;Приморский академический краевой драматический театр имени М.Горького&quot;" w:history="1">
        <w:r w:rsidRPr="00962B1E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"Приморский академический краевой драматический театр им. М. Горького"</w:t>
        </w:r>
      </w:hyperlink>
      <w:r w:rsidRPr="00962B1E">
        <w:rPr>
          <w:rFonts w:ascii="Times New Roman" w:hAnsi="Times New Roman" w:cs="Times New Roman"/>
          <w:sz w:val="28"/>
          <w:szCs w:val="28"/>
        </w:rPr>
        <w:t xml:space="preserve"> </w:t>
      </w:r>
      <w:r w:rsidRPr="00BB6347">
        <w:rPr>
          <w:rFonts w:ascii="Times New Roman" w:hAnsi="Times New Roman" w:cs="Times New Roman"/>
          <w:bCs/>
          <w:sz w:val="28"/>
          <w:szCs w:val="28"/>
        </w:rPr>
        <w:t>размещено</w:t>
      </w:r>
      <w:r w:rsidR="00D62AF3">
        <w:rPr>
          <w:rFonts w:ascii="Times New Roman" w:hAnsi="Times New Roman" w:cs="Times New Roman"/>
          <w:bCs/>
          <w:sz w:val="28"/>
          <w:szCs w:val="28"/>
        </w:rPr>
        <w:t xml:space="preserve"> следующее.</w:t>
      </w:r>
    </w:p>
    <w:p w:rsidR="00BA20F5" w:rsidRPr="00BA20F5" w:rsidRDefault="00BA20F5" w:rsidP="00BA20F5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20F5">
        <w:rPr>
          <w:rFonts w:ascii="Times New Roman" w:hAnsi="Times New Roman" w:cs="Times New Roman"/>
          <w:bCs/>
          <w:sz w:val="24"/>
          <w:szCs w:val="24"/>
        </w:rPr>
        <w:lastRenderedPageBreak/>
        <w:t>Таблица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Pr="00BA20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3"/>
        <w:tblW w:w="9323" w:type="dxa"/>
        <w:tblLook w:val="04A0"/>
      </w:tblPr>
      <w:tblGrid>
        <w:gridCol w:w="4219"/>
        <w:gridCol w:w="2552"/>
        <w:gridCol w:w="2552"/>
      </w:tblGrid>
      <w:tr w:rsidR="00962B1E" w:rsidRPr="00BB6347" w:rsidTr="00962B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bCs/>
                <w:sz w:val="24"/>
              </w:rPr>
              <w:t>Способы закупки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bCs/>
                <w:sz w:val="24"/>
              </w:rPr>
              <w:t>2013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bCs/>
                <w:sz w:val="24"/>
              </w:rPr>
              <w:t>2014 год</w:t>
            </w:r>
          </w:p>
        </w:tc>
      </w:tr>
      <w:tr w:rsidR="00962B1E" w:rsidRPr="00BB6347" w:rsidTr="00962B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  <w:tr w:rsidR="00962B1E" w:rsidRPr="00BB6347" w:rsidTr="00962B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sz w:val="24"/>
              </w:rPr>
              <w:t>Открытый 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962B1E" w:rsidRPr="00BB6347" w:rsidTr="00962B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sz w:val="24"/>
              </w:rPr>
              <w:t>Запрос предложений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</w:tr>
      <w:tr w:rsidR="00962B1E" w:rsidRPr="00BB6347" w:rsidTr="00962B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sz w:val="24"/>
              </w:rPr>
              <w:t>Запрос цен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  <w:tr w:rsidR="00962B1E" w:rsidRPr="00BB6347" w:rsidTr="00962B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sz w:val="24"/>
              </w:rPr>
              <w:t>Конкурентные переговоры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  <w:tr w:rsidR="00962B1E" w:rsidRPr="00BB6347" w:rsidTr="00962B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sz w:val="24"/>
              </w:rPr>
              <w:t>Закупка у единственного поставщика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bCs/>
                <w:sz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bCs/>
                <w:sz w:val="24"/>
              </w:rPr>
              <w:t>55</w:t>
            </w:r>
          </w:p>
        </w:tc>
      </w:tr>
      <w:tr w:rsidR="00962B1E" w:rsidRPr="00BB6347" w:rsidTr="00962B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 w:rsidP="00BA20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bCs/>
                <w:sz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bCs/>
                <w:sz w:val="24"/>
              </w:rPr>
              <w:t>61</w:t>
            </w:r>
          </w:p>
        </w:tc>
      </w:tr>
    </w:tbl>
    <w:p w:rsidR="00962B1E" w:rsidRPr="002F1BB4" w:rsidRDefault="00962B1E" w:rsidP="00962B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62B1E" w:rsidRPr="00962B1E" w:rsidRDefault="00962B1E" w:rsidP="00962B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B1E">
        <w:rPr>
          <w:rFonts w:ascii="Times New Roman" w:hAnsi="Times New Roman" w:cs="Times New Roman"/>
          <w:bCs/>
          <w:sz w:val="28"/>
          <w:szCs w:val="28"/>
        </w:rPr>
        <w:t xml:space="preserve">Из представленной таблицы видно, что </w:t>
      </w:r>
      <w:r w:rsidRPr="00962B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ГАУК</w:t>
      </w:r>
      <w:hyperlink r:id="rId15" w:tgtFrame="_blank" w:tooltip="государственное автономное учреждение культуры &quot;Приморский академический краевой драматический театр имени М.Горького&quot;" w:history="1">
        <w:r w:rsidRPr="00962B1E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"Приморский академический краевой драматический театр им. М. Горького"</w:t>
        </w:r>
      </w:hyperlink>
      <w:r w:rsidRPr="00962B1E">
        <w:rPr>
          <w:rFonts w:ascii="Times New Roman" w:hAnsi="Times New Roman" w:cs="Times New Roman"/>
          <w:bCs/>
          <w:sz w:val="28"/>
          <w:szCs w:val="28"/>
        </w:rPr>
        <w:t xml:space="preserve"> в преобладающем большинстве осуществлялись закупки у единственного поставщика.</w:t>
      </w:r>
    </w:p>
    <w:p w:rsidR="00962B1E" w:rsidRPr="00962B1E" w:rsidRDefault="00962B1E" w:rsidP="00962B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62B1E">
        <w:rPr>
          <w:rFonts w:ascii="Times New Roman" w:hAnsi="Times New Roman" w:cs="Times New Roman"/>
          <w:sz w:val="28"/>
          <w:szCs w:val="28"/>
        </w:rPr>
        <w:t>Согласно статье 1 Федерального закона от 18.07.2011 № 223-ФЗ "О закупках товаров, работ, услуг отдельными видами юридических лиц" целями регулирования данного федерального закона являются, в том числе эффективное использование денежных средств, расширение возможностей участия юридических и физических лиц в закупке товаров, работ, услуг для нужд заказчиков и стимулирование такого участия, развитие добросовестной конкуренции, предотвращение коррупции и других злоупотреблений.</w:t>
      </w:r>
      <w:proofErr w:type="gramEnd"/>
      <w:r w:rsidRPr="00962B1E">
        <w:rPr>
          <w:rFonts w:ascii="Times New Roman" w:hAnsi="Times New Roman" w:cs="Times New Roman"/>
          <w:sz w:val="28"/>
          <w:szCs w:val="28"/>
        </w:rPr>
        <w:t xml:space="preserve"> Преобладающее осуществление закупок у единственного поставщика ведет к </w:t>
      </w:r>
      <w:proofErr w:type="spellStart"/>
      <w:r w:rsidRPr="00962B1E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962B1E">
        <w:rPr>
          <w:rFonts w:ascii="Times New Roman" w:hAnsi="Times New Roman" w:cs="Times New Roman"/>
          <w:sz w:val="28"/>
          <w:szCs w:val="28"/>
        </w:rPr>
        <w:t xml:space="preserve"> целей, установленных вышеуказанным законом.</w:t>
      </w:r>
    </w:p>
    <w:p w:rsidR="00691547" w:rsidRDefault="00962B1E" w:rsidP="00106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6347">
        <w:rPr>
          <w:rFonts w:ascii="Times New Roman" w:hAnsi="Times New Roman" w:cs="Times New Roman"/>
          <w:sz w:val="28"/>
          <w:szCs w:val="28"/>
        </w:rPr>
        <w:t>Из 158 размещенных закупок 7 закупок было в последующем отменено по решению заказчика.</w:t>
      </w:r>
      <w:r w:rsidR="002F1BB4" w:rsidRPr="00BB6347">
        <w:rPr>
          <w:rFonts w:ascii="Times New Roman" w:hAnsi="Times New Roman" w:cs="Times New Roman"/>
          <w:sz w:val="28"/>
          <w:szCs w:val="28"/>
        </w:rPr>
        <w:t xml:space="preserve"> </w:t>
      </w:r>
      <w:r w:rsidRPr="00BB6347">
        <w:rPr>
          <w:rFonts w:ascii="Times New Roman" w:hAnsi="Times New Roman" w:cs="Times New Roman"/>
          <w:sz w:val="28"/>
          <w:szCs w:val="28"/>
        </w:rPr>
        <w:t>Предметная структура закупок сложилась следующим образом</w:t>
      </w:r>
      <w:r w:rsidR="00D62AF3">
        <w:rPr>
          <w:rFonts w:ascii="Times New Roman" w:hAnsi="Times New Roman" w:cs="Times New Roman"/>
          <w:sz w:val="28"/>
          <w:szCs w:val="28"/>
        </w:rPr>
        <w:t>.</w:t>
      </w:r>
    </w:p>
    <w:p w:rsidR="00D62AF3" w:rsidRPr="00D62AF3" w:rsidRDefault="00D62AF3" w:rsidP="00D62A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2AF3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8"/>
        <w:gridCol w:w="1892"/>
      </w:tblGrid>
      <w:tr w:rsidR="00962B1E" w:rsidRPr="00BB6347" w:rsidTr="00962B1E"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sz w:val="24"/>
              </w:rPr>
              <w:t>Наименование предмета 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sz w:val="24"/>
              </w:rPr>
              <w:t>Кол-во закупок</w:t>
            </w:r>
          </w:p>
        </w:tc>
      </w:tr>
      <w:tr w:rsidR="00962B1E" w:rsidRPr="00BB6347" w:rsidTr="00962B1E"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sz w:val="24"/>
              </w:rPr>
              <w:t>Закупки в рамках организации 11 международного кинофестиваля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962B1E" w:rsidRPr="00BB6347" w:rsidTr="00962B1E"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sz w:val="24"/>
              </w:rPr>
              <w:t>Закупки в рамках организации 12 международного кинофестиваля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  <w:tr w:rsidR="00962B1E" w:rsidRPr="00BB6347" w:rsidTr="00962B1E"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sz w:val="24"/>
              </w:rPr>
              <w:t>Закупки непосредственно связанные с основной деятельностью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  <w:tr w:rsidR="00962B1E" w:rsidRPr="00BB6347" w:rsidTr="00962B1E"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sz w:val="24"/>
              </w:rPr>
              <w:t>Закупки по административно-хозяйственному обеспечению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962B1E" w:rsidRPr="00BB6347" w:rsidTr="00962B1E"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sz w:val="24"/>
              </w:rPr>
              <w:t>Закупки на проведение иных мероприятий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62B1E" w:rsidRPr="00BB6347" w:rsidTr="00962B1E"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D62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E" w:rsidRPr="00BB6347" w:rsidRDefault="009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7">
              <w:rPr>
                <w:rFonts w:ascii="Times New Roman" w:hAnsi="Times New Roman" w:cs="Times New Roman"/>
                <w:sz w:val="24"/>
              </w:rPr>
              <w:t>158</w:t>
            </w:r>
          </w:p>
        </w:tc>
      </w:tr>
    </w:tbl>
    <w:p w:rsidR="00962B1E" w:rsidRPr="00BB6347" w:rsidRDefault="00962B1E" w:rsidP="0096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2B1E" w:rsidRPr="00962B1E" w:rsidRDefault="00962B1E" w:rsidP="0096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B1E">
        <w:rPr>
          <w:rFonts w:ascii="Times New Roman" w:hAnsi="Times New Roman" w:cs="Times New Roman"/>
          <w:sz w:val="28"/>
          <w:szCs w:val="28"/>
        </w:rPr>
        <w:t>Необходимо отметить, что в некоторых случаях извещения о закупках у единственного поставщика размещались на официальном сайте намного позже, чем производилась закупка (например</w:t>
      </w:r>
      <w:r w:rsidR="00D62AF3">
        <w:rPr>
          <w:rFonts w:ascii="Times New Roman" w:hAnsi="Times New Roman" w:cs="Times New Roman"/>
          <w:sz w:val="28"/>
          <w:szCs w:val="28"/>
        </w:rPr>
        <w:t>,</w:t>
      </w:r>
      <w:r w:rsidRPr="00962B1E">
        <w:rPr>
          <w:rFonts w:ascii="Times New Roman" w:hAnsi="Times New Roman" w:cs="Times New Roman"/>
          <w:sz w:val="28"/>
          <w:szCs w:val="28"/>
        </w:rPr>
        <w:t xml:space="preserve"> </w:t>
      </w:r>
      <w:r w:rsidR="000E5F8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 номеру </w:t>
      </w:r>
      <w:r w:rsidRPr="00962B1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31300631101  срок оказания услуг </w:t>
      </w:r>
      <w:r w:rsidR="000E5F8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962B1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сентябрь 2013, опубликовано </w:t>
      </w:r>
      <w:r w:rsidR="000E5F8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962B1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25.10.2013</w:t>
      </w:r>
      <w:r w:rsidRPr="00962B1E">
        <w:rPr>
          <w:rFonts w:ascii="Times New Roman" w:hAnsi="Times New Roman" w:cs="Times New Roman"/>
          <w:sz w:val="28"/>
          <w:szCs w:val="28"/>
        </w:rPr>
        <w:t>).</w:t>
      </w:r>
    </w:p>
    <w:p w:rsidR="00962B1E" w:rsidRPr="00962B1E" w:rsidRDefault="00962B1E" w:rsidP="00962B1E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d"/>
          <w:color w:val="auto"/>
          <w:sz w:val="28"/>
          <w:szCs w:val="28"/>
          <w:u w:val="none"/>
        </w:rPr>
      </w:pPr>
      <w:r w:rsidRPr="00962B1E">
        <w:rPr>
          <w:rStyle w:val="ad"/>
          <w:color w:val="auto"/>
          <w:sz w:val="28"/>
          <w:szCs w:val="28"/>
          <w:u w:val="none"/>
        </w:rPr>
        <w:t>Главой 7 Положения о закупках предусмотрены случаи и порядок закупки товаров, работ, услуг у единственного поставщика.</w:t>
      </w:r>
    </w:p>
    <w:p w:rsidR="00962B1E" w:rsidRPr="00962B1E" w:rsidRDefault="00962B1E" w:rsidP="00962B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B1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21.06.2012 № 616 "Об утверждении перечня товаров, работ и услуг, закупка которых осуществляется в электронной форме" предусмотрено, что закупка услуг по уборке зданий осуществляется в электронной форме, за исключением случаев, если положением о закупках не предусмотрено осуществление указанной закупки у единственного поставщика.</w:t>
      </w:r>
    </w:p>
    <w:p w:rsidR="00962B1E" w:rsidRPr="00962B1E" w:rsidRDefault="00962B1E" w:rsidP="00962B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2B1E">
        <w:rPr>
          <w:rFonts w:ascii="Times New Roman" w:hAnsi="Times New Roman" w:cs="Times New Roman"/>
          <w:sz w:val="28"/>
          <w:szCs w:val="28"/>
        </w:rPr>
        <w:lastRenderedPageBreak/>
        <w:t xml:space="preserve">Пунктом 7.3 Положения о закупках закупка услуг по уборке зданий у единственного поставщика прямо не предусмотрена. С учетом изложенного, закупка у единственного поставщика </w:t>
      </w:r>
      <w:r w:rsidRPr="00962B1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 31300532533</w:t>
      </w:r>
      <w:r w:rsidRPr="00962B1E">
        <w:rPr>
          <w:rFonts w:ascii="Times New Roman" w:hAnsi="Times New Roman" w:cs="Times New Roman"/>
          <w:sz w:val="28"/>
          <w:szCs w:val="28"/>
        </w:rPr>
        <w:t xml:space="preserve"> на оказание услуг по уборке </w:t>
      </w:r>
      <w:r w:rsidR="002001E6">
        <w:rPr>
          <w:rFonts w:ascii="Times New Roman" w:hAnsi="Times New Roman" w:cs="Times New Roman"/>
          <w:sz w:val="28"/>
          <w:szCs w:val="28"/>
        </w:rPr>
        <w:t xml:space="preserve">осуществлены </w:t>
      </w:r>
      <w:r w:rsidR="002001E6" w:rsidRPr="00962B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ГАУК</w:t>
      </w:r>
      <w:hyperlink r:id="rId16" w:tgtFrame="_blank" w:tooltip="государственное автономное учреждение культуры &quot;Приморский академический краевой драматический театр имени М.Горького&quot;" w:history="1">
        <w:r w:rsidR="002001E6" w:rsidRPr="00962B1E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"Приморский академический краевой драматический театр им. М. Горького"</w:t>
        </w:r>
      </w:hyperlink>
      <w:r w:rsidRPr="00962B1E">
        <w:rPr>
          <w:rFonts w:ascii="Times New Roman" w:hAnsi="Times New Roman" w:cs="Times New Roman"/>
          <w:sz w:val="28"/>
          <w:szCs w:val="28"/>
        </w:rPr>
        <w:t xml:space="preserve"> с нарушением положений постановления Правительства РФ от 21.06.2012 № 616. Указанные действия заказчика подпадают под признаки административного правонарушения, предусмотренного частью 1 статьи 7.32.3 КоАП РФ.</w:t>
      </w:r>
    </w:p>
    <w:p w:rsidR="00691547" w:rsidRDefault="00962B1E" w:rsidP="00AE2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B1E">
        <w:rPr>
          <w:rFonts w:ascii="Times New Roman" w:hAnsi="Times New Roman" w:cs="Times New Roman"/>
          <w:sz w:val="28"/>
          <w:szCs w:val="28"/>
        </w:rPr>
        <w:t>Пункт 7.3 Положения о закупках предусматривает случаи закупки у единственного поставщика при наличии иных обстоятельств, требующих проведения закупки у единственного поставщика. При этом Положением о закупках указанные иные обстоятельства не регламентированы.</w:t>
      </w:r>
    </w:p>
    <w:p w:rsidR="00016CB2" w:rsidRPr="00920A76" w:rsidRDefault="00016CB2" w:rsidP="00566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F8C" w:rsidRPr="00FA6D33" w:rsidRDefault="00FA6D33" w:rsidP="00AE2F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D33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b/>
          <w:sz w:val="28"/>
          <w:szCs w:val="28"/>
        </w:rPr>
        <w:t>1.</w:t>
      </w:r>
      <w:r w:rsidRPr="0051455D">
        <w:rPr>
          <w:rFonts w:ascii="Times New Roman" w:hAnsi="Times New Roman" w:cs="Times New Roman"/>
          <w:sz w:val="28"/>
          <w:szCs w:val="28"/>
        </w:rPr>
        <w:t> ГАУК "Приморский академический краевой драматический театр им. М. Горького" является правопреемником краевого государственного учреждения культуры "Приморский крае</w:t>
      </w:r>
      <w:r>
        <w:rPr>
          <w:rFonts w:ascii="Times New Roman" w:hAnsi="Times New Roman" w:cs="Times New Roman"/>
          <w:sz w:val="28"/>
          <w:szCs w:val="28"/>
        </w:rPr>
        <w:t>вой драматический театр им.</w:t>
      </w:r>
      <w:r w:rsidR="000E5F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М. Г</w:t>
      </w:r>
      <w:r w:rsidRPr="0051455D">
        <w:rPr>
          <w:rFonts w:ascii="Times New Roman" w:hAnsi="Times New Roman" w:cs="Times New Roman"/>
          <w:sz w:val="28"/>
          <w:szCs w:val="28"/>
        </w:rPr>
        <w:t>орького" и находится в ведении департамента культуры Приморского края.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b/>
          <w:sz w:val="28"/>
          <w:szCs w:val="28"/>
        </w:rPr>
        <w:t>2.</w:t>
      </w:r>
      <w:r w:rsidRPr="0051455D">
        <w:rPr>
          <w:rFonts w:ascii="Times New Roman" w:hAnsi="Times New Roman" w:cs="Times New Roman"/>
          <w:sz w:val="28"/>
          <w:szCs w:val="28"/>
        </w:rPr>
        <w:t xml:space="preserve"> На 2013 год уточненный план финансово-хозяйственной деятельности ГАУК "Приморский академический краевой драматический театр им. М. Горького" утвержден с объемом поступлений в сумме      198 222,1 тыс. рублей и выплат в сумме 199 572,9 тыс. рублей (в том числе 1 350,8 тыс. рублей </w:t>
      </w:r>
      <w:proofErr w:type="gramStart"/>
      <w:r w:rsidR="000E5F8C">
        <w:rPr>
          <w:rFonts w:ascii="Times New Roman" w:hAnsi="Times New Roman" w:cs="Times New Roman"/>
          <w:sz w:val="28"/>
          <w:szCs w:val="28"/>
        </w:rPr>
        <w:t>–</w:t>
      </w:r>
      <w:r w:rsidRPr="005145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1455D">
        <w:rPr>
          <w:rFonts w:ascii="Times New Roman" w:hAnsi="Times New Roman" w:cs="Times New Roman"/>
          <w:sz w:val="28"/>
          <w:szCs w:val="28"/>
        </w:rPr>
        <w:t>статок на 01.01.2013), за счет: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i/>
          <w:sz w:val="28"/>
          <w:szCs w:val="28"/>
        </w:rPr>
        <w:t>субсидий из краевого бюджета</w:t>
      </w:r>
      <w:r w:rsidRPr="0051455D">
        <w:rPr>
          <w:rFonts w:ascii="Times New Roman" w:hAnsi="Times New Roman" w:cs="Times New Roman"/>
          <w:sz w:val="28"/>
          <w:szCs w:val="28"/>
        </w:rPr>
        <w:t xml:space="preserve"> </w:t>
      </w:r>
      <w:r w:rsidR="000E5F8C">
        <w:rPr>
          <w:rFonts w:ascii="Times New Roman" w:hAnsi="Times New Roman" w:cs="Times New Roman"/>
          <w:sz w:val="28"/>
          <w:szCs w:val="28"/>
        </w:rPr>
        <w:t>–</w:t>
      </w:r>
      <w:r w:rsidRPr="0051455D">
        <w:rPr>
          <w:rFonts w:ascii="Times New Roman" w:hAnsi="Times New Roman" w:cs="Times New Roman"/>
          <w:sz w:val="28"/>
          <w:szCs w:val="28"/>
        </w:rPr>
        <w:t xml:space="preserve"> предусмотрено и исполнено    137 746,1 тыс. рублей (100,0 %);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i/>
          <w:sz w:val="28"/>
          <w:szCs w:val="28"/>
        </w:rPr>
        <w:t>собственных доходов</w:t>
      </w:r>
      <w:r w:rsidRPr="0051455D">
        <w:rPr>
          <w:rFonts w:ascii="Times New Roman" w:hAnsi="Times New Roman" w:cs="Times New Roman"/>
          <w:sz w:val="28"/>
          <w:szCs w:val="28"/>
        </w:rPr>
        <w:t xml:space="preserve"> </w:t>
      </w:r>
      <w:r w:rsidR="000E5F8C">
        <w:rPr>
          <w:rFonts w:ascii="Times New Roman" w:hAnsi="Times New Roman" w:cs="Times New Roman"/>
          <w:sz w:val="28"/>
          <w:szCs w:val="28"/>
        </w:rPr>
        <w:t>–</w:t>
      </w:r>
      <w:r w:rsidRPr="0051455D">
        <w:rPr>
          <w:rFonts w:ascii="Times New Roman" w:hAnsi="Times New Roman" w:cs="Times New Roman"/>
          <w:sz w:val="28"/>
          <w:szCs w:val="28"/>
        </w:rPr>
        <w:t xml:space="preserve"> при плане 60 476,0 тыс. рублей, исполнено 63 116,2 тыс. рублей (104,4 %).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b/>
          <w:sz w:val="28"/>
          <w:szCs w:val="28"/>
        </w:rPr>
        <w:t>3.</w:t>
      </w:r>
      <w:r w:rsidRPr="0051455D">
        <w:rPr>
          <w:rFonts w:ascii="Times New Roman" w:hAnsi="Times New Roman" w:cs="Times New Roman"/>
          <w:sz w:val="28"/>
          <w:szCs w:val="28"/>
        </w:rPr>
        <w:t> На выполнение государственного задания ГАУК "Приморский академический краевой драматический театр им. М. Горького" на 2013 год департаментом культуры Приморского края доведен уточненный размер субсидий в сумме 76 222,5 тыс. рублей, исполнено на 100,0 % на выполнение следующих показателей деятельности: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55D">
        <w:rPr>
          <w:rFonts w:ascii="Times New Roman" w:hAnsi="Times New Roman" w:cs="Times New Roman"/>
          <w:sz w:val="28"/>
          <w:szCs w:val="28"/>
        </w:rPr>
        <w:t>создание спектаклей, театрализованных представлений, концертов (шоу) и концертных программ, фестивалей, праздников, конкурсов, иных зрелищных программ (с учетом нормативных затрат на оказание единицы государственной услуги</w:t>
      </w:r>
      <w:r w:rsidR="000E5F8C">
        <w:rPr>
          <w:rFonts w:ascii="Times New Roman" w:hAnsi="Times New Roman" w:cs="Times New Roman"/>
          <w:sz w:val="28"/>
          <w:szCs w:val="28"/>
        </w:rPr>
        <w:t xml:space="preserve"> </w:t>
      </w:r>
      <w:r w:rsidRPr="0051455D">
        <w:rPr>
          <w:rFonts w:ascii="Times New Roman" w:hAnsi="Times New Roman" w:cs="Times New Roman"/>
          <w:sz w:val="28"/>
          <w:szCs w:val="28"/>
        </w:rPr>
        <w:t xml:space="preserve"> 4 574,415 тыс. рублей)</w:t>
      </w:r>
      <w:r w:rsidR="000E5F8C">
        <w:rPr>
          <w:rFonts w:ascii="Times New Roman" w:hAnsi="Times New Roman" w:cs="Times New Roman"/>
          <w:sz w:val="28"/>
          <w:szCs w:val="28"/>
        </w:rPr>
        <w:t xml:space="preserve"> –</w:t>
      </w:r>
      <w:r w:rsidRPr="0051455D">
        <w:rPr>
          <w:rFonts w:ascii="Times New Roman" w:hAnsi="Times New Roman" w:cs="Times New Roman"/>
          <w:sz w:val="28"/>
          <w:szCs w:val="28"/>
        </w:rPr>
        <w:t xml:space="preserve"> в количестве 6 ед.</w:t>
      </w:r>
      <w:r w:rsidR="000E5F8C">
        <w:rPr>
          <w:rFonts w:ascii="Times New Roman" w:hAnsi="Times New Roman" w:cs="Times New Roman"/>
          <w:sz w:val="28"/>
          <w:szCs w:val="28"/>
        </w:rPr>
        <w:t>, выполнено –</w:t>
      </w:r>
      <w:r w:rsidRPr="0051455D">
        <w:rPr>
          <w:rFonts w:ascii="Times New Roman" w:hAnsi="Times New Roman" w:cs="Times New Roman"/>
          <w:sz w:val="28"/>
          <w:szCs w:val="28"/>
        </w:rPr>
        <w:t xml:space="preserve"> 9 ед.;</w:t>
      </w:r>
      <w:proofErr w:type="gramEnd"/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55D">
        <w:rPr>
          <w:rFonts w:ascii="Times New Roman" w:hAnsi="Times New Roman" w:cs="Times New Roman"/>
          <w:sz w:val="28"/>
          <w:szCs w:val="28"/>
        </w:rPr>
        <w:t xml:space="preserve">количество публичных показов спектаклей, театрализованных представлений, концертов (шоу) и концертных программ, фестивалей, праздников, конкурсов, иных зрелищных программ (с учетом нормативных затрат на оказание единицы государственной услуги 208,749 тыс. рублей) </w:t>
      </w:r>
      <w:r w:rsidR="000E5F8C">
        <w:rPr>
          <w:rFonts w:ascii="Times New Roman" w:hAnsi="Times New Roman" w:cs="Times New Roman"/>
          <w:sz w:val="28"/>
          <w:szCs w:val="28"/>
        </w:rPr>
        <w:t>–</w:t>
      </w:r>
      <w:r w:rsidRPr="0051455D">
        <w:rPr>
          <w:rFonts w:ascii="Times New Roman" w:hAnsi="Times New Roman" w:cs="Times New Roman"/>
          <w:sz w:val="28"/>
          <w:szCs w:val="28"/>
        </w:rPr>
        <w:t xml:space="preserve"> в количестве 250 ед., выполнено </w:t>
      </w:r>
      <w:r w:rsidR="000E5F8C">
        <w:rPr>
          <w:rFonts w:ascii="Times New Roman" w:hAnsi="Times New Roman" w:cs="Times New Roman"/>
          <w:sz w:val="28"/>
          <w:szCs w:val="28"/>
        </w:rPr>
        <w:t>–</w:t>
      </w:r>
      <w:r w:rsidRPr="0051455D">
        <w:rPr>
          <w:rFonts w:ascii="Times New Roman" w:hAnsi="Times New Roman" w:cs="Times New Roman"/>
          <w:sz w:val="28"/>
          <w:szCs w:val="28"/>
        </w:rPr>
        <w:t xml:space="preserve"> 264 ед.</w:t>
      </w:r>
      <w:proofErr w:type="gramEnd"/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b/>
          <w:sz w:val="28"/>
          <w:szCs w:val="28"/>
        </w:rPr>
        <w:t>4.</w:t>
      </w:r>
      <w:r w:rsidRPr="0051455D">
        <w:rPr>
          <w:rFonts w:ascii="Times New Roman" w:hAnsi="Times New Roman" w:cs="Times New Roman"/>
          <w:sz w:val="28"/>
          <w:szCs w:val="28"/>
        </w:rPr>
        <w:t xml:space="preserve"> Перевыполнение плана произведено в связи с тем, что сметная стоимость создания спектаклей не превышает утвержденный норматив и </w:t>
      </w:r>
      <w:r w:rsidRPr="0051455D">
        <w:rPr>
          <w:rFonts w:ascii="Times New Roman" w:hAnsi="Times New Roman" w:cs="Times New Roman"/>
          <w:sz w:val="28"/>
          <w:szCs w:val="28"/>
        </w:rPr>
        <w:lastRenderedPageBreak/>
        <w:t>составляет от 410,5 тыс. рублей ("Люкс для иностранцев") до 2 070,0 тыс. рублей ("Анна Каренина").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b/>
          <w:sz w:val="28"/>
          <w:szCs w:val="28"/>
        </w:rPr>
        <w:t>5.</w:t>
      </w:r>
      <w:r w:rsidRPr="0051455D">
        <w:rPr>
          <w:rFonts w:ascii="Times New Roman" w:hAnsi="Times New Roman" w:cs="Times New Roman"/>
          <w:sz w:val="28"/>
          <w:szCs w:val="28"/>
        </w:rPr>
        <w:t> Средняя заработная плата работников ГАУК "Приморский академический краевой драматический театр им. М. Гор</w:t>
      </w:r>
      <w:r w:rsidR="00B85F8A">
        <w:rPr>
          <w:rFonts w:ascii="Times New Roman" w:hAnsi="Times New Roman" w:cs="Times New Roman"/>
          <w:sz w:val="28"/>
          <w:szCs w:val="28"/>
        </w:rPr>
        <w:t>ького" за 2013 год составляет 2</w:t>
      </w:r>
      <w:r w:rsidR="00566DFF">
        <w:rPr>
          <w:rFonts w:ascii="Times New Roman" w:hAnsi="Times New Roman" w:cs="Times New Roman"/>
          <w:sz w:val="28"/>
          <w:szCs w:val="28"/>
        </w:rPr>
        <w:t>6</w:t>
      </w:r>
      <w:r w:rsidR="00B85F8A">
        <w:rPr>
          <w:rFonts w:ascii="Times New Roman" w:hAnsi="Times New Roman" w:cs="Times New Roman"/>
          <w:sz w:val="28"/>
          <w:szCs w:val="28"/>
        </w:rPr>
        <w:t>,</w:t>
      </w:r>
      <w:r w:rsidR="00566DFF">
        <w:rPr>
          <w:rFonts w:ascii="Times New Roman" w:hAnsi="Times New Roman" w:cs="Times New Roman"/>
          <w:sz w:val="28"/>
          <w:szCs w:val="28"/>
        </w:rPr>
        <w:t>9</w:t>
      </w:r>
      <w:r w:rsidRPr="0051455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B85F8A">
        <w:rPr>
          <w:rFonts w:ascii="Times New Roman" w:hAnsi="Times New Roman" w:cs="Times New Roman"/>
          <w:sz w:val="28"/>
          <w:szCs w:val="28"/>
        </w:rPr>
        <w:t>в 1,</w:t>
      </w:r>
      <w:r w:rsidR="00566DFF">
        <w:rPr>
          <w:rFonts w:ascii="Times New Roman" w:hAnsi="Times New Roman" w:cs="Times New Roman"/>
          <w:sz w:val="28"/>
          <w:szCs w:val="28"/>
        </w:rPr>
        <w:t>6</w:t>
      </w:r>
      <w:r w:rsidR="00B85F8A">
        <w:rPr>
          <w:rFonts w:ascii="Times New Roman" w:hAnsi="Times New Roman" w:cs="Times New Roman"/>
          <w:sz w:val="28"/>
          <w:szCs w:val="28"/>
        </w:rPr>
        <w:t xml:space="preserve"> раза превышает среднемесячную зарплату по </w:t>
      </w:r>
      <w:r w:rsidRPr="0051455D">
        <w:rPr>
          <w:rFonts w:ascii="Times New Roman" w:hAnsi="Times New Roman" w:cs="Times New Roman"/>
          <w:sz w:val="28"/>
          <w:szCs w:val="28"/>
        </w:rPr>
        <w:t>"дорожной карте" (17 156,0 рублей).</w:t>
      </w:r>
    </w:p>
    <w:p w:rsidR="0051455D" w:rsidRPr="0051455D" w:rsidRDefault="00B85F8A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455D" w:rsidRPr="0051455D">
        <w:rPr>
          <w:rFonts w:ascii="Times New Roman" w:hAnsi="Times New Roman" w:cs="Times New Roman"/>
          <w:sz w:val="28"/>
          <w:szCs w:val="28"/>
        </w:rPr>
        <w:t>ремирование и надбавки за высокие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 качество работы составляют 29</w:t>
      </w:r>
      <w:r w:rsidR="0051455D" w:rsidRPr="0051455D">
        <w:rPr>
          <w:rFonts w:ascii="Times New Roman" w:hAnsi="Times New Roman" w:cs="Times New Roman"/>
          <w:sz w:val="28"/>
          <w:szCs w:val="28"/>
        </w:rPr>
        <w:t>,2 % (12 559,3 тыс. рублей) от общей суммы начисленной зарплаты (43 072,0 тыс. рублей).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b/>
          <w:sz w:val="28"/>
          <w:szCs w:val="28"/>
        </w:rPr>
        <w:t>6.</w:t>
      </w:r>
      <w:r w:rsidRPr="0051455D">
        <w:rPr>
          <w:rFonts w:ascii="Times New Roman" w:hAnsi="Times New Roman" w:cs="Times New Roman"/>
          <w:sz w:val="28"/>
          <w:szCs w:val="28"/>
        </w:rPr>
        <w:t> В 2013 году за счет средств субсидии на выполнение государственного задания произведено двойное списание материалов при ремонте паркетного покрытия (ООО "Паркет Классик") на сумму 353,0 тыс. рублей.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sz w:val="28"/>
          <w:szCs w:val="28"/>
        </w:rPr>
        <w:t>В период проверки руководством ООО "Паркет Классик" предоставлено гарантийное письмо о выполнении обязательств перед ГАУК "Приморский академический краевой драматический театр им. М. Горького" на указанную сумму в срок до 31.03.2015.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b/>
          <w:sz w:val="28"/>
          <w:szCs w:val="28"/>
        </w:rPr>
        <w:t>7.</w:t>
      </w:r>
      <w:r w:rsidRPr="0051455D">
        <w:rPr>
          <w:rFonts w:ascii="Times New Roman" w:hAnsi="Times New Roman" w:cs="Times New Roman"/>
          <w:sz w:val="28"/>
          <w:szCs w:val="28"/>
        </w:rPr>
        <w:t xml:space="preserve"> Субсидии на иные цели, предоставленные из краевого бюджета за 2013 год в сумме </w:t>
      </w:r>
      <w:r w:rsidR="003F3CB7">
        <w:rPr>
          <w:rFonts w:ascii="Times New Roman" w:hAnsi="Times New Roman" w:cs="Times New Roman"/>
          <w:sz w:val="28"/>
          <w:szCs w:val="28"/>
        </w:rPr>
        <w:t>61 523,6</w:t>
      </w:r>
      <w:r w:rsidRPr="0051455D">
        <w:rPr>
          <w:rFonts w:ascii="Times New Roman" w:hAnsi="Times New Roman" w:cs="Times New Roman"/>
          <w:sz w:val="28"/>
          <w:szCs w:val="28"/>
        </w:rPr>
        <w:t xml:space="preserve"> тыс. рублей, освоены в по</w:t>
      </w:r>
      <w:r w:rsidR="003E6DCA">
        <w:rPr>
          <w:rFonts w:ascii="Times New Roman" w:hAnsi="Times New Roman" w:cs="Times New Roman"/>
          <w:sz w:val="28"/>
          <w:szCs w:val="28"/>
        </w:rPr>
        <w:t>лном объеме (100,0 %) (</w:t>
      </w:r>
      <w:r w:rsidRPr="0051455D">
        <w:rPr>
          <w:rFonts w:ascii="Times New Roman" w:hAnsi="Times New Roman" w:cs="Times New Roman"/>
          <w:sz w:val="28"/>
          <w:szCs w:val="28"/>
        </w:rPr>
        <w:t>на приобретение основных сре</w:t>
      </w:r>
      <w:proofErr w:type="gramStart"/>
      <w:r w:rsidRPr="0051455D">
        <w:rPr>
          <w:rFonts w:ascii="Times New Roman" w:hAnsi="Times New Roman" w:cs="Times New Roman"/>
          <w:sz w:val="28"/>
          <w:szCs w:val="28"/>
        </w:rPr>
        <w:t>дств  в с</w:t>
      </w:r>
      <w:proofErr w:type="gramEnd"/>
      <w:r w:rsidRPr="0051455D">
        <w:rPr>
          <w:rFonts w:ascii="Times New Roman" w:hAnsi="Times New Roman" w:cs="Times New Roman"/>
          <w:sz w:val="28"/>
          <w:szCs w:val="28"/>
        </w:rPr>
        <w:t>умме 6 200,0 тыс. рублей;</w:t>
      </w:r>
      <w:r w:rsidR="003E6DCA">
        <w:rPr>
          <w:rFonts w:ascii="Times New Roman" w:hAnsi="Times New Roman" w:cs="Times New Roman"/>
          <w:sz w:val="28"/>
          <w:szCs w:val="28"/>
        </w:rPr>
        <w:t xml:space="preserve"> </w:t>
      </w:r>
      <w:r w:rsidRPr="0051455D">
        <w:rPr>
          <w:rFonts w:ascii="Times New Roman" w:hAnsi="Times New Roman" w:cs="Times New Roman"/>
          <w:sz w:val="28"/>
          <w:szCs w:val="28"/>
        </w:rPr>
        <w:t>на реализацию мероприятий КДП "Энергосбережение и повышение энергетической эффективности" на 2010-2014 годы"  в сумме 5 323,6 тыс. рублей;</w:t>
      </w:r>
      <w:r w:rsidR="003E6DCA">
        <w:rPr>
          <w:rFonts w:ascii="Times New Roman" w:hAnsi="Times New Roman" w:cs="Times New Roman"/>
          <w:sz w:val="28"/>
          <w:szCs w:val="28"/>
        </w:rPr>
        <w:t xml:space="preserve"> </w:t>
      </w:r>
      <w:r w:rsidRPr="0051455D">
        <w:rPr>
          <w:rFonts w:ascii="Times New Roman" w:hAnsi="Times New Roman" w:cs="Times New Roman"/>
          <w:sz w:val="28"/>
          <w:szCs w:val="28"/>
        </w:rPr>
        <w:t xml:space="preserve">на организацию и проведение Международного кинофестиваля стран Азиатско-Тихоокеанского региона "Меридианы Тихого" </w:t>
      </w:r>
      <w:r w:rsidR="000E5F8C">
        <w:rPr>
          <w:rFonts w:ascii="Times New Roman" w:hAnsi="Times New Roman" w:cs="Times New Roman"/>
          <w:sz w:val="28"/>
          <w:szCs w:val="28"/>
        </w:rPr>
        <w:t>–</w:t>
      </w:r>
      <w:r w:rsidRPr="0051455D">
        <w:rPr>
          <w:rFonts w:ascii="Times New Roman" w:hAnsi="Times New Roman" w:cs="Times New Roman"/>
          <w:sz w:val="28"/>
          <w:szCs w:val="28"/>
        </w:rPr>
        <w:t xml:space="preserve"> 50 000,0 тыс. рублей</w:t>
      </w:r>
      <w:r w:rsidR="003E6DCA">
        <w:rPr>
          <w:rFonts w:ascii="Times New Roman" w:hAnsi="Times New Roman" w:cs="Times New Roman"/>
          <w:sz w:val="28"/>
          <w:szCs w:val="28"/>
        </w:rPr>
        <w:t>)</w:t>
      </w:r>
      <w:r w:rsidRPr="0051455D">
        <w:rPr>
          <w:rFonts w:ascii="Times New Roman" w:hAnsi="Times New Roman" w:cs="Times New Roman"/>
          <w:sz w:val="28"/>
          <w:szCs w:val="28"/>
        </w:rPr>
        <w:t>.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b/>
          <w:sz w:val="28"/>
          <w:szCs w:val="28"/>
        </w:rPr>
        <w:t>8.</w:t>
      </w:r>
      <w:r w:rsidRPr="0051455D">
        <w:rPr>
          <w:rFonts w:ascii="Times New Roman" w:hAnsi="Times New Roman" w:cs="Times New Roman"/>
          <w:sz w:val="28"/>
          <w:szCs w:val="28"/>
        </w:rPr>
        <w:t> Собственные доходы исполнены на 104,4 % (при плане 60 476,0 тыс. рублей, поступило 63 116,2 тыс. рублей), в том числе спонсорская помощь в сумме 2 107,9 тыс. рублей на проведение кинофестиваля "Меридианы Тихого".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sz w:val="28"/>
          <w:szCs w:val="28"/>
        </w:rPr>
        <w:t>Следует отметить, что за счет собственных доходов осуществляется аренда жилых помещений (за 2013 год  на общую сумму 766,1 тыс. рублей) без указания для кого арендуется жилое помещение.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b/>
          <w:sz w:val="28"/>
          <w:szCs w:val="28"/>
        </w:rPr>
        <w:t>9.</w:t>
      </w:r>
      <w:r w:rsidRPr="0051455D">
        <w:rPr>
          <w:rFonts w:ascii="Times New Roman" w:hAnsi="Times New Roman" w:cs="Times New Roman"/>
          <w:sz w:val="28"/>
          <w:szCs w:val="28"/>
        </w:rPr>
        <w:t xml:space="preserve"> Уточненный план финансово-хозяйственной деятельности ГАУК "Приморский академический краевой драматический театр им. М. Горького" на 2014 год утвержден с объемом поступлений в сумме 193 106,9 тыс. рублей и выплат в сумме 197 530,5 тыс. рублей (в том числе 4 423,6 тыс. рублей </w:t>
      </w:r>
      <w:r w:rsidR="000E5F8C">
        <w:rPr>
          <w:rFonts w:ascii="Times New Roman" w:hAnsi="Times New Roman" w:cs="Times New Roman"/>
          <w:sz w:val="28"/>
          <w:szCs w:val="28"/>
        </w:rPr>
        <w:t>–</w:t>
      </w:r>
      <w:r w:rsidRPr="0051455D">
        <w:rPr>
          <w:rFonts w:ascii="Times New Roman" w:hAnsi="Times New Roman" w:cs="Times New Roman"/>
          <w:sz w:val="28"/>
          <w:szCs w:val="28"/>
        </w:rPr>
        <w:t xml:space="preserve"> остаток на 01.01.2014), за счет: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i/>
          <w:sz w:val="28"/>
          <w:szCs w:val="28"/>
        </w:rPr>
        <w:t>субсидий из краевого бюджета</w:t>
      </w:r>
      <w:r w:rsidRPr="0051455D">
        <w:rPr>
          <w:rFonts w:ascii="Times New Roman" w:hAnsi="Times New Roman" w:cs="Times New Roman"/>
          <w:sz w:val="28"/>
          <w:szCs w:val="28"/>
        </w:rPr>
        <w:t xml:space="preserve"> </w:t>
      </w:r>
      <w:r w:rsidR="000E5F8C">
        <w:rPr>
          <w:rFonts w:ascii="Times New Roman" w:hAnsi="Times New Roman" w:cs="Times New Roman"/>
          <w:sz w:val="28"/>
          <w:szCs w:val="28"/>
        </w:rPr>
        <w:t>–</w:t>
      </w:r>
      <w:r w:rsidRPr="0051455D">
        <w:rPr>
          <w:rFonts w:ascii="Times New Roman" w:hAnsi="Times New Roman" w:cs="Times New Roman"/>
          <w:sz w:val="28"/>
          <w:szCs w:val="28"/>
        </w:rPr>
        <w:t xml:space="preserve"> предусмотрено 127 318,9 тыс. рублей, в том числе на организацию и проведение кинофестиваля "Меридианы Тихого" 50 000,0 тыс. рублей, исполнено за 9 месяцев 2014 года        107 114,7 тыс. рублей (84,1 %);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i/>
          <w:sz w:val="28"/>
          <w:szCs w:val="28"/>
        </w:rPr>
        <w:t>собственных доходов</w:t>
      </w:r>
      <w:r w:rsidRPr="0051455D">
        <w:rPr>
          <w:rFonts w:ascii="Times New Roman" w:hAnsi="Times New Roman" w:cs="Times New Roman"/>
          <w:sz w:val="28"/>
          <w:szCs w:val="28"/>
        </w:rPr>
        <w:t xml:space="preserve"> </w:t>
      </w:r>
      <w:r w:rsidR="000E5F8C">
        <w:rPr>
          <w:rFonts w:ascii="Times New Roman" w:hAnsi="Times New Roman" w:cs="Times New Roman"/>
          <w:sz w:val="28"/>
          <w:szCs w:val="28"/>
        </w:rPr>
        <w:t>–</w:t>
      </w:r>
      <w:r w:rsidRPr="0051455D">
        <w:rPr>
          <w:rFonts w:ascii="Times New Roman" w:hAnsi="Times New Roman" w:cs="Times New Roman"/>
          <w:sz w:val="28"/>
          <w:szCs w:val="28"/>
        </w:rPr>
        <w:t xml:space="preserve"> при плане 65 788,0 тыс. рублей исполнено 50 788,0 тыс. рублей (77,2 %), в том числе 1072,0 тыс. рублей </w:t>
      </w:r>
      <w:r w:rsidR="000E5F8C">
        <w:rPr>
          <w:rFonts w:ascii="Times New Roman" w:hAnsi="Times New Roman" w:cs="Times New Roman"/>
          <w:sz w:val="28"/>
          <w:szCs w:val="28"/>
        </w:rPr>
        <w:t>–</w:t>
      </w:r>
      <w:r w:rsidRPr="0051455D">
        <w:rPr>
          <w:rFonts w:ascii="Times New Roman" w:hAnsi="Times New Roman" w:cs="Times New Roman"/>
          <w:sz w:val="28"/>
          <w:szCs w:val="28"/>
        </w:rPr>
        <w:t xml:space="preserve"> спонсорская помощь на организацию и проведение кинофестиваля "Меридианы Тихого".</w:t>
      </w:r>
    </w:p>
    <w:p w:rsidR="00691547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Pr="0051455D">
        <w:rPr>
          <w:rFonts w:ascii="Times New Roman" w:hAnsi="Times New Roman" w:cs="Times New Roman"/>
          <w:sz w:val="28"/>
          <w:szCs w:val="28"/>
        </w:rPr>
        <w:t> На выполнение государственного задания ГАУК "Приморский академический краевой драматический театр им. М. Горького" на 2014 год департаментом культуры Приморского края доведен уточненный размер субсидий в сумме 121 118,9 тыс. рублей, на выполнение следующих показателей деятельности: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55D">
        <w:rPr>
          <w:rFonts w:ascii="Times New Roman" w:hAnsi="Times New Roman" w:cs="Times New Roman"/>
          <w:sz w:val="28"/>
          <w:szCs w:val="28"/>
        </w:rPr>
        <w:t xml:space="preserve">создание спектаклей, театрализованных представлений, концертов (шоу) и концертных программ, фестивалей, праздников, конкурсов, иных зрелищных программ (с учетом нормативных затрат на оказание единицы государственной услуги 4 305,998 тыс. рублей) </w:t>
      </w:r>
      <w:r w:rsidR="000E5F8C">
        <w:rPr>
          <w:rFonts w:ascii="Times New Roman" w:hAnsi="Times New Roman" w:cs="Times New Roman"/>
          <w:sz w:val="28"/>
          <w:szCs w:val="28"/>
        </w:rPr>
        <w:t>–</w:t>
      </w:r>
      <w:r w:rsidRPr="0051455D">
        <w:rPr>
          <w:rFonts w:ascii="Times New Roman" w:hAnsi="Times New Roman" w:cs="Times New Roman"/>
          <w:sz w:val="28"/>
          <w:szCs w:val="28"/>
        </w:rPr>
        <w:t xml:space="preserve"> в количестве 6</w:t>
      </w:r>
      <w:r w:rsidR="000E5F8C">
        <w:rPr>
          <w:rFonts w:ascii="Times New Roman" w:hAnsi="Times New Roman" w:cs="Times New Roman"/>
          <w:sz w:val="28"/>
          <w:szCs w:val="28"/>
        </w:rPr>
        <w:t xml:space="preserve"> </w:t>
      </w:r>
      <w:r w:rsidRPr="0051455D">
        <w:rPr>
          <w:rFonts w:ascii="Times New Roman" w:hAnsi="Times New Roman" w:cs="Times New Roman"/>
          <w:sz w:val="28"/>
          <w:szCs w:val="28"/>
        </w:rPr>
        <w:t xml:space="preserve">ед., выполнено </w:t>
      </w:r>
      <w:r w:rsidR="000E5F8C">
        <w:rPr>
          <w:rFonts w:ascii="Times New Roman" w:hAnsi="Times New Roman" w:cs="Times New Roman"/>
          <w:sz w:val="28"/>
          <w:szCs w:val="28"/>
        </w:rPr>
        <w:t>–</w:t>
      </w:r>
      <w:r w:rsidRPr="0051455D">
        <w:rPr>
          <w:rFonts w:ascii="Times New Roman" w:hAnsi="Times New Roman" w:cs="Times New Roman"/>
          <w:sz w:val="28"/>
          <w:szCs w:val="28"/>
        </w:rPr>
        <w:t xml:space="preserve"> 3 ед.;</w:t>
      </w:r>
      <w:proofErr w:type="gramEnd"/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sz w:val="28"/>
          <w:szCs w:val="28"/>
        </w:rPr>
        <w:t xml:space="preserve">количество публичных показов спектаклей, театрализованных представлений, концертов (шоу) и концертных программ, фестивалей, праздников, конкурсов, иных зрелищных программ (с учетом нормативных затрат на оказание единицы государственной услуги 241,136 тыс. рублей) </w:t>
      </w:r>
      <w:r w:rsidR="000E5F8C">
        <w:rPr>
          <w:rFonts w:ascii="Times New Roman" w:hAnsi="Times New Roman" w:cs="Times New Roman"/>
          <w:sz w:val="28"/>
          <w:szCs w:val="28"/>
        </w:rPr>
        <w:t>–</w:t>
      </w:r>
      <w:r w:rsidRPr="0051455D">
        <w:rPr>
          <w:rFonts w:ascii="Times New Roman" w:hAnsi="Times New Roman" w:cs="Times New Roman"/>
          <w:sz w:val="28"/>
          <w:szCs w:val="28"/>
        </w:rPr>
        <w:t xml:space="preserve"> в количестве 250 ед., выполнено </w:t>
      </w:r>
      <w:r w:rsidR="000E5F8C">
        <w:rPr>
          <w:rFonts w:ascii="Times New Roman" w:hAnsi="Times New Roman" w:cs="Times New Roman"/>
          <w:sz w:val="28"/>
          <w:szCs w:val="28"/>
        </w:rPr>
        <w:t>–</w:t>
      </w:r>
      <w:r w:rsidRPr="0051455D">
        <w:rPr>
          <w:rFonts w:ascii="Times New Roman" w:hAnsi="Times New Roman" w:cs="Times New Roman"/>
          <w:sz w:val="28"/>
          <w:szCs w:val="28"/>
        </w:rPr>
        <w:t xml:space="preserve"> 190 </w:t>
      </w:r>
      <w:proofErr w:type="spellStart"/>
      <w:proofErr w:type="gramStart"/>
      <w:r w:rsidRPr="0051455D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51455D">
        <w:rPr>
          <w:rFonts w:ascii="Times New Roman" w:hAnsi="Times New Roman" w:cs="Times New Roman"/>
          <w:sz w:val="28"/>
          <w:szCs w:val="28"/>
        </w:rPr>
        <w:t>;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sz w:val="28"/>
          <w:szCs w:val="28"/>
        </w:rPr>
        <w:t>организация и проведение международного кинофестиваля 1 ед. (с учетом норматива  50 000,0 тыс. рублей).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b/>
          <w:sz w:val="28"/>
          <w:szCs w:val="28"/>
        </w:rPr>
        <w:t>11.</w:t>
      </w:r>
      <w:r w:rsidRPr="0051455D">
        <w:rPr>
          <w:rFonts w:ascii="Times New Roman" w:hAnsi="Times New Roman" w:cs="Times New Roman"/>
          <w:sz w:val="28"/>
          <w:szCs w:val="28"/>
        </w:rPr>
        <w:t> Сметная стоимость создания спектаклей не превышает утвержденный норматив и составляет от 496,7 тыс. рублей ("Соло для часов с боем") до 3 461,0 тыс. рублей ("Крейсера").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b/>
          <w:sz w:val="28"/>
          <w:szCs w:val="28"/>
        </w:rPr>
        <w:t>12.</w:t>
      </w:r>
      <w:r w:rsidRPr="0051455D">
        <w:rPr>
          <w:rFonts w:ascii="Times New Roman" w:hAnsi="Times New Roman" w:cs="Times New Roman"/>
          <w:sz w:val="28"/>
          <w:szCs w:val="28"/>
        </w:rPr>
        <w:t> На 2014 год за счет субсидии на заработную плату предусмотрено 43 219,0 тыс. рублей, т.е. на уровне 2013 года (43 071,7 тыс. рублей).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sz w:val="28"/>
          <w:szCs w:val="28"/>
        </w:rPr>
        <w:t>Средняя заработная плата работников ГАУК "Приморский академический краевой драматический театр им. М. Горького" за третий кв</w:t>
      </w:r>
      <w:r w:rsidR="00B85F8A">
        <w:rPr>
          <w:rFonts w:ascii="Times New Roman" w:hAnsi="Times New Roman" w:cs="Times New Roman"/>
          <w:sz w:val="28"/>
          <w:szCs w:val="28"/>
        </w:rPr>
        <w:t xml:space="preserve">артал 2014 год составляет </w:t>
      </w:r>
      <w:r w:rsidR="00566DFF">
        <w:rPr>
          <w:rFonts w:ascii="Times New Roman" w:hAnsi="Times New Roman" w:cs="Times New Roman"/>
          <w:sz w:val="28"/>
          <w:szCs w:val="28"/>
        </w:rPr>
        <w:t>30</w:t>
      </w:r>
      <w:r w:rsidR="00B85F8A">
        <w:rPr>
          <w:rFonts w:ascii="Times New Roman" w:hAnsi="Times New Roman" w:cs="Times New Roman"/>
          <w:sz w:val="28"/>
          <w:szCs w:val="28"/>
        </w:rPr>
        <w:t>,</w:t>
      </w:r>
      <w:r w:rsidR="00566DFF">
        <w:rPr>
          <w:rFonts w:ascii="Times New Roman" w:hAnsi="Times New Roman" w:cs="Times New Roman"/>
          <w:sz w:val="28"/>
          <w:szCs w:val="28"/>
        </w:rPr>
        <w:t>7</w:t>
      </w:r>
      <w:r w:rsidR="00B85F8A">
        <w:rPr>
          <w:rFonts w:ascii="Times New Roman" w:hAnsi="Times New Roman" w:cs="Times New Roman"/>
          <w:sz w:val="28"/>
          <w:szCs w:val="28"/>
        </w:rPr>
        <w:t xml:space="preserve"> тыс. рублей, что в 1,</w:t>
      </w:r>
      <w:r w:rsidR="00566DFF">
        <w:rPr>
          <w:rFonts w:ascii="Times New Roman" w:hAnsi="Times New Roman" w:cs="Times New Roman"/>
          <w:sz w:val="28"/>
          <w:szCs w:val="28"/>
        </w:rPr>
        <w:t>4</w:t>
      </w:r>
      <w:r w:rsidR="00B85F8A">
        <w:rPr>
          <w:rFonts w:ascii="Times New Roman" w:hAnsi="Times New Roman" w:cs="Times New Roman"/>
          <w:sz w:val="28"/>
          <w:szCs w:val="28"/>
        </w:rPr>
        <w:t xml:space="preserve"> раза превышает среднемесячную зарплату</w:t>
      </w:r>
      <w:r w:rsidRPr="0051455D">
        <w:rPr>
          <w:rFonts w:ascii="Times New Roman" w:hAnsi="Times New Roman" w:cs="Times New Roman"/>
          <w:sz w:val="28"/>
          <w:szCs w:val="28"/>
        </w:rPr>
        <w:t xml:space="preserve"> по "дорожной карте" (21 356,6 рублей).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b/>
          <w:sz w:val="28"/>
          <w:szCs w:val="28"/>
        </w:rPr>
        <w:t>13</w:t>
      </w:r>
      <w:r w:rsidRPr="0051455D">
        <w:rPr>
          <w:rFonts w:ascii="Times New Roman" w:hAnsi="Times New Roman" w:cs="Times New Roman"/>
          <w:sz w:val="28"/>
          <w:szCs w:val="28"/>
        </w:rPr>
        <w:t>. Увеличение финансового обеспечения по отдельным подстатьям связано с включением в государственное задание услуги по проведению кинофестиваля "Меридианы Тихого" (50 000,0 тыс. рублей).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sz w:val="28"/>
          <w:szCs w:val="28"/>
        </w:rPr>
        <w:t>Следует отметить, что проверке не предоставлен план мероприятий по организации и проведению кинофестиваля (с указанием наименования мероприятий, расходов на его реализацию и сроков исполнения) ни за       2013 год, ни за 2014 год.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sz w:val="28"/>
          <w:szCs w:val="28"/>
        </w:rPr>
        <w:t>Для сравнения: в 2013 году стоимость производственно-оформительских работ выездных павильонов кинофестиваля составляла 2 998,0 тыс. рублей, что в 8,6 раза дороже, чем в 2014 году (350,0 тыс. рублей).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b/>
          <w:sz w:val="28"/>
          <w:szCs w:val="28"/>
        </w:rPr>
        <w:t>14.</w:t>
      </w:r>
      <w:r w:rsidRPr="0051455D">
        <w:rPr>
          <w:rFonts w:ascii="Times New Roman" w:hAnsi="Times New Roman" w:cs="Times New Roman"/>
          <w:sz w:val="28"/>
          <w:szCs w:val="28"/>
        </w:rPr>
        <w:t> В 2014 году отдельные расходы, связанные с организацией и проведением кинофестиваля, произведены за счет заемных средств         (9 986,9 тыс. рублей).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b/>
          <w:sz w:val="28"/>
          <w:szCs w:val="28"/>
        </w:rPr>
        <w:t>15.</w:t>
      </w:r>
      <w:r w:rsidRPr="0051455D">
        <w:rPr>
          <w:rFonts w:ascii="Times New Roman" w:hAnsi="Times New Roman" w:cs="Times New Roman"/>
          <w:sz w:val="28"/>
          <w:szCs w:val="28"/>
        </w:rPr>
        <w:t> За счет субсидии на государственное задание произведен ремонт автомашины на сумму 49,8 тыс. рублей без документального обоснования необходимости его проведения.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b/>
          <w:sz w:val="28"/>
          <w:szCs w:val="28"/>
        </w:rPr>
        <w:t>16.</w:t>
      </w:r>
      <w:r w:rsidRPr="0051455D">
        <w:rPr>
          <w:rFonts w:ascii="Times New Roman" w:hAnsi="Times New Roman" w:cs="Times New Roman"/>
          <w:sz w:val="28"/>
          <w:szCs w:val="28"/>
        </w:rPr>
        <w:t xml:space="preserve"> В результате проверки расчетов с подотчетными лицами установлены нарушения статьи Федерального закона от 06.12.2011 № 402-ФЗ </w:t>
      </w:r>
      <w:r w:rsidRPr="0051455D">
        <w:rPr>
          <w:rFonts w:ascii="Times New Roman" w:hAnsi="Times New Roman" w:cs="Times New Roman"/>
          <w:sz w:val="28"/>
          <w:szCs w:val="28"/>
        </w:rPr>
        <w:lastRenderedPageBreak/>
        <w:t>"О бухгалтерском учете", постановления Госкомстата Российской Федерации от 01.08.2001 № 55 "Об утверждении унифицированной формы первичной учетной документации № АО-1 "Авансовый отчет", а именно: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sz w:val="28"/>
          <w:szCs w:val="28"/>
        </w:rPr>
        <w:t>принятие к учету незаполненных авансовых отчетов (без указания даты составления, должности подотчетного лица, выданной суммы, а также суммы остатка или перерасхода), присвоение авансовым отчетам нескольких номеров;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sz w:val="28"/>
          <w:szCs w:val="28"/>
        </w:rPr>
        <w:t>допущена переплата подотчетному лицу в сумме 0,2 тыс. рублей по авансовому отчету от 06.02.2013 № 17, в период проверки переплата возвращена в кассу (приходный кассовый ордер от 25.11.2014 № 725);</w:t>
      </w:r>
    </w:p>
    <w:p w:rsidR="0051455D" w:rsidRP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sz w:val="28"/>
          <w:szCs w:val="28"/>
        </w:rPr>
        <w:t>недополучено подотчетным лицом денежных средств по авансовому отчету от 30.08.2014 № 174 на сумму 0,9 тыс. рублей, в период проверки денежные средства выданы получателю (расходный кассовый ордер от 25.11.2014 № 183).</w:t>
      </w:r>
    </w:p>
    <w:p w:rsidR="0051455D" w:rsidRDefault="0051455D" w:rsidP="000E5F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D">
        <w:rPr>
          <w:rFonts w:ascii="Times New Roman" w:hAnsi="Times New Roman" w:cs="Times New Roman"/>
          <w:b/>
          <w:sz w:val="28"/>
          <w:szCs w:val="28"/>
        </w:rPr>
        <w:t>17.</w:t>
      </w:r>
      <w:r w:rsidRPr="0051455D">
        <w:rPr>
          <w:rFonts w:ascii="Times New Roman" w:hAnsi="Times New Roman" w:cs="Times New Roman"/>
          <w:sz w:val="28"/>
          <w:szCs w:val="28"/>
        </w:rPr>
        <w:t xml:space="preserve"> В нарушение приказа Минфина России от 01.12.2010 № 157н и учетной политики ГАУК "Приморский академический краевой драматический театр им. М. Горького", утвержденной на 2013 год и на 2014 год в составе материальных запасов значатся </w:t>
      </w:r>
      <w:proofErr w:type="spellStart"/>
      <w:r w:rsidRPr="0051455D">
        <w:rPr>
          <w:rFonts w:ascii="Times New Roman" w:hAnsi="Times New Roman" w:cs="Times New Roman"/>
          <w:sz w:val="28"/>
          <w:szCs w:val="28"/>
        </w:rPr>
        <w:t>флеш-карты</w:t>
      </w:r>
      <w:proofErr w:type="spellEnd"/>
      <w:r w:rsidRPr="0051455D">
        <w:rPr>
          <w:rFonts w:ascii="Times New Roman" w:hAnsi="Times New Roman" w:cs="Times New Roman"/>
          <w:sz w:val="28"/>
          <w:szCs w:val="28"/>
        </w:rPr>
        <w:t>, которые следует учитывать в качестве основного средства.</w:t>
      </w:r>
    </w:p>
    <w:p w:rsidR="00F77088" w:rsidRPr="00F77088" w:rsidRDefault="00F77088" w:rsidP="000E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77088">
        <w:rPr>
          <w:rFonts w:ascii="Times New Roman" w:eastAsia="SimSun" w:hAnsi="Times New Roman" w:cs="Times New Roman"/>
          <w:b/>
          <w:sz w:val="28"/>
          <w:szCs w:val="28"/>
        </w:rPr>
        <w:t>18.</w:t>
      </w:r>
      <w:r>
        <w:rPr>
          <w:rFonts w:ascii="Times New Roman" w:eastAsia="SimSun" w:hAnsi="Times New Roman" w:cs="Times New Roman"/>
          <w:sz w:val="28"/>
          <w:szCs w:val="28"/>
        </w:rPr>
        <w:t> </w:t>
      </w:r>
      <w:r w:rsidRPr="00F77088">
        <w:rPr>
          <w:rFonts w:ascii="Times New Roman" w:eastAsia="SimSun" w:hAnsi="Times New Roman" w:cs="Times New Roman"/>
          <w:sz w:val="28"/>
          <w:szCs w:val="28"/>
        </w:rPr>
        <w:t xml:space="preserve">В преобладающем большинстве </w:t>
      </w:r>
      <w:hyperlink r:id="rId17" w:tgtFrame="_blank" w:tooltip="государственное автономное учреждение культуры &quot;Приморский академический краевой драматический театр имени М.Горького&quot;" w:history="1">
        <w:r w:rsidRPr="00F77088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ГАУК "Приморский академический краевой драматический театр им. М. Горького"</w:t>
        </w:r>
      </w:hyperlink>
      <w:r w:rsidRPr="00F77088">
        <w:rPr>
          <w:rFonts w:ascii="Times New Roman" w:eastAsia="SimSun" w:hAnsi="Times New Roman" w:cs="Times New Roman"/>
          <w:sz w:val="28"/>
          <w:szCs w:val="28"/>
        </w:rPr>
        <w:t xml:space="preserve"> осуществлялись </w:t>
      </w:r>
      <w:r w:rsidRPr="00F77088">
        <w:rPr>
          <w:rFonts w:ascii="Times New Roman" w:hAnsi="Times New Roman" w:cs="Times New Roman"/>
          <w:sz w:val="28"/>
          <w:szCs w:val="28"/>
        </w:rPr>
        <w:t xml:space="preserve">неконкурентные закупочные процедуры, в </w:t>
      </w:r>
      <w:proofErr w:type="gramStart"/>
      <w:r w:rsidRPr="00F7708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77088">
        <w:rPr>
          <w:rFonts w:ascii="Times New Roman" w:hAnsi="Times New Roman" w:cs="Times New Roman"/>
          <w:sz w:val="28"/>
          <w:szCs w:val="28"/>
        </w:rPr>
        <w:t xml:space="preserve"> с чем </w:t>
      </w:r>
      <w:r w:rsidRPr="00F77088">
        <w:rPr>
          <w:rFonts w:ascii="Times New Roman" w:eastAsia="SimSun" w:hAnsi="Times New Roman" w:cs="Times New Roman"/>
          <w:sz w:val="28"/>
          <w:szCs w:val="28"/>
        </w:rPr>
        <w:t>экономия бюджетных средств</w:t>
      </w:r>
      <w:r w:rsidRPr="00F77088">
        <w:rPr>
          <w:rFonts w:ascii="Times New Roman" w:hAnsi="Times New Roman" w:cs="Times New Roman"/>
          <w:sz w:val="28"/>
          <w:szCs w:val="28"/>
        </w:rPr>
        <w:t xml:space="preserve"> отсутствует,</w:t>
      </w:r>
      <w:r w:rsidRPr="00F77088">
        <w:rPr>
          <w:rFonts w:ascii="Times New Roman" w:eastAsia="SimSun" w:hAnsi="Times New Roman" w:cs="Times New Roman"/>
          <w:sz w:val="28"/>
          <w:szCs w:val="28"/>
        </w:rPr>
        <w:t xml:space="preserve"> расходование бюджетных средств является неэффективным, а цели закупок, установленные статьей </w:t>
      </w:r>
      <w:r>
        <w:rPr>
          <w:rFonts w:ascii="Times New Roman" w:eastAsia="SimSun" w:hAnsi="Times New Roman" w:cs="Times New Roman"/>
          <w:sz w:val="28"/>
          <w:szCs w:val="28"/>
        </w:rPr>
        <w:t xml:space="preserve">                   </w:t>
      </w:r>
      <w:r w:rsidRPr="00F77088">
        <w:rPr>
          <w:rFonts w:ascii="Times New Roman" w:eastAsia="SimSun" w:hAnsi="Times New Roman" w:cs="Times New Roman"/>
          <w:sz w:val="28"/>
          <w:szCs w:val="28"/>
        </w:rPr>
        <w:t xml:space="preserve">1 </w:t>
      </w:r>
      <w:r w:rsidRPr="00F77088">
        <w:rPr>
          <w:rFonts w:ascii="Times New Roman" w:hAnsi="Times New Roman" w:cs="Times New Roman"/>
          <w:sz w:val="28"/>
          <w:szCs w:val="28"/>
        </w:rPr>
        <w:t>Федерального закона от 18.07.2011 № 223-ФЗ "О закупках товаров, работ, услуг отдельными видами юридических лиц"</w:t>
      </w:r>
      <w:r w:rsidRPr="00F77088">
        <w:rPr>
          <w:rFonts w:ascii="Times New Roman" w:eastAsia="SimSun" w:hAnsi="Times New Roman" w:cs="Times New Roman"/>
          <w:sz w:val="28"/>
          <w:szCs w:val="28"/>
        </w:rPr>
        <w:t>, не реализованы.</w:t>
      </w:r>
    </w:p>
    <w:p w:rsidR="00F77088" w:rsidRPr="00F77088" w:rsidRDefault="00F77088" w:rsidP="000E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88">
        <w:rPr>
          <w:rFonts w:ascii="Times New Roman" w:hAnsi="Times New Roman" w:cs="Times New Roman"/>
          <w:sz w:val="28"/>
          <w:szCs w:val="28"/>
        </w:rPr>
        <w:t>На 2013 год план закупок на официальном сайте размещен с нарушением сроков, установленных постановлением Правительства РФ от 10.09.2012 № 908 "Об утверждении Положения о размещении на официальном сайте информации о закупке".</w:t>
      </w:r>
    </w:p>
    <w:p w:rsidR="00691547" w:rsidRDefault="00F77088" w:rsidP="000E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88">
        <w:rPr>
          <w:rFonts w:ascii="Times New Roman" w:hAnsi="Times New Roman" w:cs="Times New Roman"/>
          <w:sz w:val="28"/>
          <w:szCs w:val="28"/>
        </w:rPr>
        <w:t>В некоторых случаях извещения о закупках у единственного поставщика размещались на официальном сайте намного позже, чем производилась закупка.</w:t>
      </w:r>
    </w:p>
    <w:p w:rsidR="001064AF" w:rsidRPr="00C11821" w:rsidRDefault="00757890" w:rsidP="000E5F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8F8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рассмотрен и утвержден на коллегии Контрольно-счетной палаты </w:t>
      </w:r>
      <w:r w:rsidRPr="00C11821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FD6EBF" w:rsidRPr="00C11821">
        <w:rPr>
          <w:rFonts w:ascii="Times New Roman" w:hAnsi="Times New Roman" w:cs="Times New Roman"/>
          <w:sz w:val="28"/>
          <w:szCs w:val="28"/>
        </w:rPr>
        <w:t>22</w:t>
      </w:r>
      <w:r w:rsidRPr="00C11821">
        <w:rPr>
          <w:rFonts w:ascii="Times New Roman" w:hAnsi="Times New Roman" w:cs="Times New Roman"/>
          <w:sz w:val="28"/>
          <w:szCs w:val="28"/>
        </w:rPr>
        <w:t>.12.2014 №</w:t>
      </w:r>
      <w:r w:rsidR="00FD6EBF" w:rsidRPr="00C11821">
        <w:rPr>
          <w:rFonts w:ascii="Times New Roman" w:hAnsi="Times New Roman" w:cs="Times New Roman"/>
          <w:sz w:val="28"/>
          <w:szCs w:val="28"/>
        </w:rPr>
        <w:t xml:space="preserve"> 24</w:t>
      </w:r>
      <w:r w:rsidRPr="00C11821">
        <w:rPr>
          <w:rFonts w:ascii="Times New Roman" w:hAnsi="Times New Roman" w:cs="Times New Roman"/>
          <w:sz w:val="28"/>
          <w:szCs w:val="28"/>
        </w:rPr>
        <w:t>).</w:t>
      </w:r>
    </w:p>
    <w:p w:rsidR="003E6DCA" w:rsidRDefault="003E6DCA" w:rsidP="000E5F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D8B" w:rsidRDefault="00D65D8B" w:rsidP="00C118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FC5" w:rsidRPr="003700D6" w:rsidRDefault="00AE2FC5" w:rsidP="00C118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0D6" w:rsidRPr="003700D6" w:rsidRDefault="003700D6" w:rsidP="003700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0D6">
        <w:rPr>
          <w:rFonts w:ascii="Times New Roman" w:hAnsi="Times New Roman" w:cs="Times New Roman"/>
          <w:sz w:val="28"/>
          <w:szCs w:val="28"/>
        </w:rPr>
        <w:t>Аудитор Контрольно-счетной палаты</w:t>
      </w:r>
    </w:p>
    <w:p w:rsidR="003E6DCA" w:rsidRPr="00FE61A1" w:rsidRDefault="003700D6" w:rsidP="001064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0D6">
        <w:rPr>
          <w:rFonts w:ascii="Times New Roman" w:hAnsi="Times New Roman" w:cs="Times New Roman"/>
          <w:sz w:val="28"/>
          <w:szCs w:val="28"/>
        </w:rPr>
        <w:t>Приморского края                                                                          В.В. Плыгунова</w:t>
      </w:r>
    </w:p>
    <w:sectPr w:rsidR="003E6DCA" w:rsidRPr="00FE61A1" w:rsidSect="00653794">
      <w:headerReference w:type="default" r:id="rId1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77F" w:rsidRDefault="00C2377F" w:rsidP="00BC3429">
      <w:pPr>
        <w:spacing w:after="0" w:line="240" w:lineRule="auto"/>
      </w:pPr>
      <w:r>
        <w:separator/>
      </w:r>
    </w:p>
  </w:endnote>
  <w:endnote w:type="continuationSeparator" w:id="0">
    <w:p w:rsidR="00C2377F" w:rsidRDefault="00C2377F" w:rsidP="00BC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77F" w:rsidRDefault="00C2377F" w:rsidP="00BC3429">
      <w:pPr>
        <w:spacing w:after="0" w:line="240" w:lineRule="auto"/>
      </w:pPr>
      <w:r>
        <w:separator/>
      </w:r>
    </w:p>
  </w:footnote>
  <w:footnote w:type="continuationSeparator" w:id="0">
    <w:p w:rsidR="00C2377F" w:rsidRDefault="00C2377F" w:rsidP="00BC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3733"/>
      <w:docPartObj>
        <w:docPartGallery w:val="Page Numbers (Top of Page)"/>
        <w:docPartUnique/>
      </w:docPartObj>
    </w:sdtPr>
    <w:sdtContent>
      <w:p w:rsidR="00C2377F" w:rsidRDefault="007C2508">
        <w:pPr>
          <w:pStyle w:val="a6"/>
          <w:jc w:val="center"/>
        </w:pPr>
        <w:fldSimple w:instr=" PAGE   \* MERGEFORMAT ">
          <w:r w:rsidR="00C92C5C">
            <w:rPr>
              <w:noProof/>
            </w:rPr>
            <w:t>32</w:t>
          </w:r>
        </w:fldSimple>
      </w:p>
    </w:sdtContent>
  </w:sdt>
  <w:p w:rsidR="00C2377F" w:rsidRDefault="00C237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66B"/>
    <w:multiLevelType w:val="hybridMultilevel"/>
    <w:tmpl w:val="18B2B2E0"/>
    <w:lvl w:ilvl="0" w:tplc="6FC42D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C5009BE"/>
    <w:multiLevelType w:val="hybridMultilevel"/>
    <w:tmpl w:val="AD2E43E8"/>
    <w:lvl w:ilvl="0" w:tplc="06CE89A2">
      <w:start w:val="2"/>
      <w:numFmt w:val="decimal"/>
      <w:lvlText w:val="%1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2">
    <w:nsid w:val="59920340"/>
    <w:multiLevelType w:val="hybridMultilevel"/>
    <w:tmpl w:val="C7B851E8"/>
    <w:lvl w:ilvl="0" w:tplc="CFE4F3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5541C6"/>
    <w:multiLevelType w:val="hybridMultilevel"/>
    <w:tmpl w:val="1FE645A6"/>
    <w:lvl w:ilvl="0" w:tplc="A508BBFA">
      <w:start w:val="1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2DB"/>
    <w:rsid w:val="00000736"/>
    <w:rsid w:val="000010A0"/>
    <w:rsid w:val="000011E0"/>
    <w:rsid w:val="0000195C"/>
    <w:rsid w:val="00001FA3"/>
    <w:rsid w:val="0000265E"/>
    <w:rsid w:val="000037BA"/>
    <w:rsid w:val="00003ADB"/>
    <w:rsid w:val="0000493F"/>
    <w:rsid w:val="00004AEF"/>
    <w:rsid w:val="00004BF8"/>
    <w:rsid w:val="000055C3"/>
    <w:rsid w:val="000056A5"/>
    <w:rsid w:val="000056E3"/>
    <w:rsid w:val="00005842"/>
    <w:rsid w:val="0000675D"/>
    <w:rsid w:val="000068CF"/>
    <w:rsid w:val="00006EF1"/>
    <w:rsid w:val="00006F18"/>
    <w:rsid w:val="0000737A"/>
    <w:rsid w:val="000073BF"/>
    <w:rsid w:val="00007AB5"/>
    <w:rsid w:val="00007B47"/>
    <w:rsid w:val="000101ED"/>
    <w:rsid w:val="00010CD1"/>
    <w:rsid w:val="0001169E"/>
    <w:rsid w:val="00011D94"/>
    <w:rsid w:val="00012244"/>
    <w:rsid w:val="000122AC"/>
    <w:rsid w:val="00012702"/>
    <w:rsid w:val="00013A65"/>
    <w:rsid w:val="00014666"/>
    <w:rsid w:val="00014A6F"/>
    <w:rsid w:val="0001527F"/>
    <w:rsid w:val="00015692"/>
    <w:rsid w:val="00015795"/>
    <w:rsid w:val="00016807"/>
    <w:rsid w:val="00016CB2"/>
    <w:rsid w:val="00017A19"/>
    <w:rsid w:val="00017E9E"/>
    <w:rsid w:val="0002058C"/>
    <w:rsid w:val="00020A6D"/>
    <w:rsid w:val="000219A4"/>
    <w:rsid w:val="00022A0B"/>
    <w:rsid w:val="000239B0"/>
    <w:rsid w:val="000257E6"/>
    <w:rsid w:val="00026488"/>
    <w:rsid w:val="000264AF"/>
    <w:rsid w:val="0002662D"/>
    <w:rsid w:val="00026D27"/>
    <w:rsid w:val="00026EB4"/>
    <w:rsid w:val="000275AC"/>
    <w:rsid w:val="00027A7C"/>
    <w:rsid w:val="00027AB0"/>
    <w:rsid w:val="00027C3E"/>
    <w:rsid w:val="00030CAA"/>
    <w:rsid w:val="00030F18"/>
    <w:rsid w:val="000313E7"/>
    <w:rsid w:val="00031403"/>
    <w:rsid w:val="00031893"/>
    <w:rsid w:val="00032385"/>
    <w:rsid w:val="00032EB2"/>
    <w:rsid w:val="000334D3"/>
    <w:rsid w:val="00033B54"/>
    <w:rsid w:val="00034421"/>
    <w:rsid w:val="00034AC2"/>
    <w:rsid w:val="00034BD9"/>
    <w:rsid w:val="00034CA7"/>
    <w:rsid w:val="00034D1B"/>
    <w:rsid w:val="00034EB4"/>
    <w:rsid w:val="00034F5B"/>
    <w:rsid w:val="000353D9"/>
    <w:rsid w:val="00035733"/>
    <w:rsid w:val="000358ED"/>
    <w:rsid w:val="000372AF"/>
    <w:rsid w:val="00037811"/>
    <w:rsid w:val="0004045A"/>
    <w:rsid w:val="000412BD"/>
    <w:rsid w:val="000437F3"/>
    <w:rsid w:val="00043CE5"/>
    <w:rsid w:val="000441BD"/>
    <w:rsid w:val="000443E0"/>
    <w:rsid w:val="00044E8E"/>
    <w:rsid w:val="000452F0"/>
    <w:rsid w:val="0004575F"/>
    <w:rsid w:val="00046518"/>
    <w:rsid w:val="00047B2F"/>
    <w:rsid w:val="00047E35"/>
    <w:rsid w:val="00050FBE"/>
    <w:rsid w:val="000512E5"/>
    <w:rsid w:val="000513EF"/>
    <w:rsid w:val="000518E0"/>
    <w:rsid w:val="00051F44"/>
    <w:rsid w:val="00051F7C"/>
    <w:rsid w:val="00052B2E"/>
    <w:rsid w:val="000533B4"/>
    <w:rsid w:val="000543E3"/>
    <w:rsid w:val="0005464C"/>
    <w:rsid w:val="00054B3E"/>
    <w:rsid w:val="00055B25"/>
    <w:rsid w:val="00055B3E"/>
    <w:rsid w:val="00055FAC"/>
    <w:rsid w:val="000564FA"/>
    <w:rsid w:val="00057CE5"/>
    <w:rsid w:val="00057F7E"/>
    <w:rsid w:val="0006032D"/>
    <w:rsid w:val="0006070D"/>
    <w:rsid w:val="000622EA"/>
    <w:rsid w:val="000623B9"/>
    <w:rsid w:val="00062C82"/>
    <w:rsid w:val="0006407C"/>
    <w:rsid w:val="000640A7"/>
    <w:rsid w:val="0006437D"/>
    <w:rsid w:val="00064E88"/>
    <w:rsid w:val="00065433"/>
    <w:rsid w:val="000669B1"/>
    <w:rsid w:val="00066A24"/>
    <w:rsid w:val="00066B34"/>
    <w:rsid w:val="00066C64"/>
    <w:rsid w:val="00066CDE"/>
    <w:rsid w:val="00067291"/>
    <w:rsid w:val="00070282"/>
    <w:rsid w:val="000706F7"/>
    <w:rsid w:val="0007099A"/>
    <w:rsid w:val="00071FD3"/>
    <w:rsid w:val="00072920"/>
    <w:rsid w:val="00072BB7"/>
    <w:rsid w:val="00072E69"/>
    <w:rsid w:val="000733ED"/>
    <w:rsid w:val="00073566"/>
    <w:rsid w:val="00073958"/>
    <w:rsid w:val="0007407E"/>
    <w:rsid w:val="000748C9"/>
    <w:rsid w:val="00075942"/>
    <w:rsid w:val="00075984"/>
    <w:rsid w:val="000761C1"/>
    <w:rsid w:val="000762BA"/>
    <w:rsid w:val="0007654A"/>
    <w:rsid w:val="000770AE"/>
    <w:rsid w:val="00077247"/>
    <w:rsid w:val="000776ED"/>
    <w:rsid w:val="00081143"/>
    <w:rsid w:val="0008122B"/>
    <w:rsid w:val="00081266"/>
    <w:rsid w:val="00081ECB"/>
    <w:rsid w:val="00083240"/>
    <w:rsid w:val="0008374C"/>
    <w:rsid w:val="000840B2"/>
    <w:rsid w:val="000847F3"/>
    <w:rsid w:val="00085068"/>
    <w:rsid w:val="00085C31"/>
    <w:rsid w:val="00086299"/>
    <w:rsid w:val="000872F7"/>
    <w:rsid w:val="000900B3"/>
    <w:rsid w:val="00090162"/>
    <w:rsid w:val="00090258"/>
    <w:rsid w:val="000903D7"/>
    <w:rsid w:val="00090C55"/>
    <w:rsid w:val="00090CAB"/>
    <w:rsid w:val="00091E0F"/>
    <w:rsid w:val="00092EDA"/>
    <w:rsid w:val="000931F0"/>
    <w:rsid w:val="00093704"/>
    <w:rsid w:val="00093EE4"/>
    <w:rsid w:val="000943DB"/>
    <w:rsid w:val="000954D5"/>
    <w:rsid w:val="0009586F"/>
    <w:rsid w:val="000965DC"/>
    <w:rsid w:val="00097D95"/>
    <w:rsid w:val="00097ED8"/>
    <w:rsid w:val="000A1B98"/>
    <w:rsid w:val="000A1F60"/>
    <w:rsid w:val="000A2E7F"/>
    <w:rsid w:val="000A311D"/>
    <w:rsid w:val="000A371B"/>
    <w:rsid w:val="000A373E"/>
    <w:rsid w:val="000A3B91"/>
    <w:rsid w:val="000A44F7"/>
    <w:rsid w:val="000A4742"/>
    <w:rsid w:val="000A563D"/>
    <w:rsid w:val="000A5C00"/>
    <w:rsid w:val="000A5C89"/>
    <w:rsid w:val="000A7418"/>
    <w:rsid w:val="000A7636"/>
    <w:rsid w:val="000A7C00"/>
    <w:rsid w:val="000A7C54"/>
    <w:rsid w:val="000B0465"/>
    <w:rsid w:val="000B04D0"/>
    <w:rsid w:val="000B062B"/>
    <w:rsid w:val="000B0E97"/>
    <w:rsid w:val="000B0F0C"/>
    <w:rsid w:val="000B1197"/>
    <w:rsid w:val="000B1C85"/>
    <w:rsid w:val="000B20F1"/>
    <w:rsid w:val="000B23F6"/>
    <w:rsid w:val="000B3873"/>
    <w:rsid w:val="000B4BEC"/>
    <w:rsid w:val="000B58E9"/>
    <w:rsid w:val="000B5BDA"/>
    <w:rsid w:val="000B5EE2"/>
    <w:rsid w:val="000B73F4"/>
    <w:rsid w:val="000C0924"/>
    <w:rsid w:val="000C0B1E"/>
    <w:rsid w:val="000C0FE8"/>
    <w:rsid w:val="000C1121"/>
    <w:rsid w:val="000C12D7"/>
    <w:rsid w:val="000C225C"/>
    <w:rsid w:val="000C341D"/>
    <w:rsid w:val="000C3E76"/>
    <w:rsid w:val="000C452F"/>
    <w:rsid w:val="000C4D52"/>
    <w:rsid w:val="000C62A5"/>
    <w:rsid w:val="000C65E7"/>
    <w:rsid w:val="000C6ACB"/>
    <w:rsid w:val="000C6DBE"/>
    <w:rsid w:val="000C7174"/>
    <w:rsid w:val="000C77D3"/>
    <w:rsid w:val="000D15DA"/>
    <w:rsid w:val="000D1BBB"/>
    <w:rsid w:val="000D279E"/>
    <w:rsid w:val="000D292A"/>
    <w:rsid w:val="000D3F18"/>
    <w:rsid w:val="000D44DC"/>
    <w:rsid w:val="000D47DC"/>
    <w:rsid w:val="000D4F04"/>
    <w:rsid w:val="000D55A6"/>
    <w:rsid w:val="000D5CD9"/>
    <w:rsid w:val="000D6C7A"/>
    <w:rsid w:val="000E1059"/>
    <w:rsid w:val="000E146A"/>
    <w:rsid w:val="000E326C"/>
    <w:rsid w:val="000E3CAD"/>
    <w:rsid w:val="000E5213"/>
    <w:rsid w:val="000E5389"/>
    <w:rsid w:val="000E577A"/>
    <w:rsid w:val="000E5F8C"/>
    <w:rsid w:val="000E64E8"/>
    <w:rsid w:val="000F00EB"/>
    <w:rsid w:val="000F05FF"/>
    <w:rsid w:val="000F06D2"/>
    <w:rsid w:val="000F1573"/>
    <w:rsid w:val="000F1829"/>
    <w:rsid w:val="000F296D"/>
    <w:rsid w:val="000F315E"/>
    <w:rsid w:val="000F3796"/>
    <w:rsid w:val="000F43CB"/>
    <w:rsid w:val="000F4452"/>
    <w:rsid w:val="000F457F"/>
    <w:rsid w:val="000F496A"/>
    <w:rsid w:val="000F6045"/>
    <w:rsid w:val="000F61F7"/>
    <w:rsid w:val="000F65AE"/>
    <w:rsid w:val="000F6C72"/>
    <w:rsid w:val="000F6FAA"/>
    <w:rsid w:val="000F7323"/>
    <w:rsid w:val="00100677"/>
    <w:rsid w:val="00100F7E"/>
    <w:rsid w:val="00100F87"/>
    <w:rsid w:val="00102421"/>
    <w:rsid w:val="0010312E"/>
    <w:rsid w:val="00103AB9"/>
    <w:rsid w:val="0010424A"/>
    <w:rsid w:val="00104B6D"/>
    <w:rsid w:val="001051B2"/>
    <w:rsid w:val="00105A18"/>
    <w:rsid w:val="00105CB9"/>
    <w:rsid w:val="00105FF9"/>
    <w:rsid w:val="0010636C"/>
    <w:rsid w:val="001064AF"/>
    <w:rsid w:val="001068C7"/>
    <w:rsid w:val="00106A6E"/>
    <w:rsid w:val="00106E88"/>
    <w:rsid w:val="00106ED4"/>
    <w:rsid w:val="00106FE3"/>
    <w:rsid w:val="0010726E"/>
    <w:rsid w:val="0011012A"/>
    <w:rsid w:val="00110497"/>
    <w:rsid w:val="001109F0"/>
    <w:rsid w:val="001113DC"/>
    <w:rsid w:val="00111F5B"/>
    <w:rsid w:val="00112D03"/>
    <w:rsid w:val="00112E70"/>
    <w:rsid w:val="00113495"/>
    <w:rsid w:val="00113DC5"/>
    <w:rsid w:val="001141CB"/>
    <w:rsid w:val="00114444"/>
    <w:rsid w:val="00114910"/>
    <w:rsid w:val="00114B02"/>
    <w:rsid w:val="00114DF2"/>
    <w:rsid w:val="001156E4"/>
    <w:rsid w:val="001165C3"/>
    <w:rsid w:val="00116F1C"/>
    <w:rsid w:val="00116F43"/>
    <w:rsid w:val="00117D48"/>
    <w:rsid w:val="00120D73"/>
    <w:rsid w:val="00121609"/>
    <w:rsid w:val="00121958"/>
    <w:rsid w:val="0012246B"/>
    <w:rsid w:val="00122ABA"/>
    <w:rsid w:val="0012397F"/>
    <w:rsid w:val="00123ADC"/>
    <w:rsid w:val="001243C3"/>
    <w:rsid w:val="00124B8C"/>
    <w:rsid w:val="00124BAE"/>
    <w:rsid w:val="00125B06"/>
    <w:rsid w:val="00126205"/>
    <w:rsid w:val="0012639C"/>
    <w:rsid w:val="00126A87"/>
    <w:rsid w:val="00126B3E"/>
    <w:rsid w:val="00126F74"/>
    <w:rsid w:val="001272B0"/>
    <w:rsid w:val="00130077"/>
    <w:rsid w:val="001318D8"/>
    <w:rsid w:val="00131D0E"/>
    <w:rsid w:val="00131EDF"/>
    <w:rsid w:val="00132294"/>
    <w:rsid w:val="0013232E"/>
    <w:rsid w:val="00132419"/>
    <w:rsid w:val="0013298C"/>
    <w:rsid w:val="00132D3E"/>
    <w:rsid w:val="00133BD5"/>
    <w:rsid w:val="00133C13"/>
    <w:rsid w:val="0013443F"/>
    <w:rsid w:val="0013499F"/>
    <w:rsid w:val="00134E8E"/>
    <w:rsid w:val="00135191"/>
    <w:rsid w:val="001352F7"/>
    <w:rsid w:val="00135426"/>
    <w:rsid w:val="0013594E"/>
    <w:rsid w:val="00135F89"/>
    <w:rsid w:val="0013614E"/>
    <w:rsid w:val="00136BB9"/>
    <w:rsid w:val="001400E2"/>
    <w:rsid w:val="001406BC"/>
    <w:rsid w:val="00140E50"/>
    <w:rsid w:val="00140FDB"/>
    <w:rsid w:val="001440EB"/>
    <w:rsid w:val="001444C3"/>
    <w:rsid w:val="001447B3"/>
    <w:rsid w:val="0014599C"/>
    <w:rsid w:val="00145C54"/>
    <w:rsid w:val="00145C67"/>
    <w:rsid w:val="0014695B"/>
    <w:rsid w:val="00146EEE"/>
    <w:rsid w:val="001474BC"/>
    <w:rsid w:val="001477C6"/>
    <w:rsid w:val="00147B9C"/>
    <w:rsid w:val="00147D41"/>
    <w:rsid w:val="00147F0F"/>
    <w:rsid w:val="0015022F"/>
    <w:rsid w:val="001516D5"/>
    <w:rsid w:val="00152240"/>
    <w:rsid w:val="00152716"/>
    <w:rsid w:val="001529BB"/>
    <w:rsid w:val="00152FED"/>
    <w:rsid w:val="00153944"/>
    <w:rsid w:val="00153CFC"/>
    <w:rsid w:val="00153E21"/>
    <w:rsid w:val="00154948"/>
    <w:rsid w:val="00155084"/>
    <w:rsid w:val="001559BE"/>
    <w:rsid w:val="00155EEC"/>
    <w:rsid w:val="001560AA"/>
    <w:rsid w:val="00156218"/>
    <w:rsid w:val="00156528"/>
    <w:rsid w:val="00156576"/>
    <w:rsid w:val="00156E8C"/>
    <w:rsid w:val="00157C13"/>
    <w:rsid w:val="00160525"/>
    <w:rsid w:val="00160703"/>
    <w:rsid w:val="00160E3B"/>
    <w:rsid w:val="00161E5B"/>
    <w:rsid w:val="001626B7"/>
    <w:rsid w:val="001626F2"/>
    <w:rsid w:val="00163D7F"/>
    <w:rsid w:val="00163EA3"/>
    <w:rsid w:val="0016482B"/>
    <w:rsid w:val="001651FB"/>
    <w:rsid w:val="00165D8B"/>
    <w:rsid w:val="00167BCB"/>
    <w:rsid w:val="00170C43"/>
    <w:rsid w:val="00170D92"/>
    <w:rsid w:val="00170F11"/>
    <w:rsid w:val="00170F16"/>
    <w:rsid w:val="00170F92"/>
    <w:rsid w:val="001721E3"/>
    <w:rsid w:val="001727AE"/>
    <w:rsid w:val="00172885"/>
    <w:rsid w:val="00172A7C"/>
    <w:rsid w:val="00172C87"/>
    <w:rsid w:val="0017318C"/>
    <w:rsid w:val="001734A0"/>
    <w:rsid w:val="00173A08"/>
    <w:rsid w:val="0017522D"/>
    <w:rsid w:val="00175B7F"/>
    <w:rsid w:val="00176949"/>
    <w:rsid w:val="001776FF"/>
    <w:rsid w:val="0017774F"/>
    <w:rsid w:val="00177790"/>
    <w:rsid w:val="00181113"/>
    <w:rsid w:val="0018115E"/>
    <w:rsid w:val="00181B8C"/>
    <w:rsid w:val="00182D42"/>
    <w:rsid w:val="0018315D"/>
    <w:rsid w:val="0018395F"/>
    <w:rsid w:val="001844C1"/>
    <w:rsid w:val="001857A5"/>
    <w:rsid w:val="0018619B"/>
    <w:rsid w:val="00186C86"/>
    <w:rsid w:val="00186F87"/>
    <w:rsid w:val="001877EB"/>
    <w:rsid w:val="00187C2B"/>
    <w:rsid w:val="00187D7E"/>
    <w:rsid w:val="00187F47"/>
    <w:rsid w:val="0019047D"/>
    <w:rsid w:val="00191260"/>
    <w:rsid w:val="0019377D"/>
    <w:rsid w:val="00194B42"/>
    <w:rsid w:val="00194E87"/>
    <w:rsid w:val="00195850"/>
    <w:rsid w:val="001958F2"/>
    <w:rsid w:val="0019632A"/>
    <w:rsid w:val="0019665D"/>
    <w:rsid w:val="001966A2"/>
    <w:rsid w:val="00196B07"/>
    <w:rsid w:val="0019732C"/>
    <w:rsid w:val="00197478"/>
    <w:rsid w:val="00197550"/>
    <w:rsid w:val="00197ABA"/>
    <w:rsid w:val="001A065E"/>
    <w:rsid w:val="001A1295"/>
    <w:rsid w:val="001A2285"/>
    <w:rsid w:val="001A2326"/>
    <w:rsid w:val="001A2646"/>
    <w:rsid w:val="001A2E23"/>
    <w:rsid w:val="001A3480"/>
    <w:rsid w:val="001A3BFE"/>
    <w:rsid w:val="001A3C7B"/>
    <w:rsid w:val="001A4064"/>
    <w:rsid w:val="001A463C"/>
    <w:rsid w:val="001A5CE7"/>
    <w:rsid w:val="001A648B"/>
    <w:rsid w:val="001A665C"/>
    <w:rsid w:val="001A7255"/>
    <w:rsid w:val="001A7366"/>
    <w:rsid w:val="001A76F3"/>
    <w:rsid w:val="001A7723"/>
    <w:rsid w:val="001A778A"/>
    <w:rsid w:val="001B01FE"/>
    <w:rsid w:val="001B09F0"/>
    <w:rsid w:val="001B148D"/>
    <w:rsid w:val="001B34CE"/>
    <w:rsid w:val="001B39D3"/>
    <w:rsid w:val="001B3CE8"/>
    <w:rsid w:val="001B5D01"/>
    <w:rsid w:val="001B6A99"/>
    <w:rsid w:val="001B6E98"/>
    <w:rsid w:val="001B7732"/>
    <w:rsid w:val="001B7BB6"/>
    <w:rsid w:val="001B7FC2"/>
    <w:rsid w:val="001C0E6C"/>
    <w:rsid w:val="001C1999"/>
    <w:rsid w:val="001C1C01"/>
    <w:rsid w:val="001C1EDF"/>
    <w:rsid w:val="001C267F"/>
    <w:rsid w:val="001C3069"/>
    <w:rsid w:val="001C41D1"/>
    <w:rsid w:val="001C423C"/>
    <w:rsid w:val="001C4852"/>
    <w:rsid w:val="001C4871"/>
    <w:rsid w:val="001C581E"/>
    <w:rsid w:val="001C5983"/>
    <w:rsid w:val="001C73D8"/>
    <w:rsid w:val="001C7D4E"/>
    <w:rsid w:val="001C7F5B"/>
    <w:rsid w:val="001C7FE3"/>
    <w:rsid w:val="001D059C"/>
    <w:rsid w:val="001D07F3"/>
    <w:rsid w:val="001D0F0B"/>
    <w:rsid w:val="001D23F5"/>
    <w:rsid w:val="001D278C"/>
    <w:rsid w:val="001D2F6D"/>
    <w:rsid w:val="001D3A9A"/>
    <w:rsid w:val="001D3AF3"/>
    <w:rsid w:val="001D4000"/>
    <w:rsid w:val="001D5464"/>
    <w:rsid w:val="001D63A8"/>
    <w:rsid w:val="001D6533"/>
    <w:rsid w:val="001D7855"/>
    <w:rsid w:val="001D78CF"/>
    <w:rsid w:val="001D7EEC"/>
    <w:rsid w:val="001E0A47"/>
    <w:rsid w:val="001E2A83"/>
    <w:rsid w:val="001E3347"/>
    <w:rsid w:val="001E41EB"/>
    <w:rsid w:val="001E42DD"/>
    <w:rsid w:val="001E5391"/>
    <w:rsid w:val="001E5875"/>
    <w:rsid w:val="001E625E"/>
    <w:rsid w:val="001E6908"/>
    <w:rsid w:val="001E69B1"/>
    <w:rsid w:val="001F062E"/>
    <w:rsid w:val="001F07E2"/>
    <w:rsid w:val="001F0F21"/>
    <w:rsid w:val="001F1015"/>
    <w:rsid w:val="001F19B2"/>
    <w:rsid w:val="001F1BA2"/>
    <w:rsid w:val="001F2168"/>
    <w:rsid w:val="001F2286"/>
    <w:rsid w:val="001F2743"/>
    <w:rsid w:val="001F3279"/>
    <w:rsid w:val="001F44A0"/>
    <w:rsid w:val="001F52B0"/>
    <w:rsid w:val="001F58EE"/>
    <w:rsid w:val="001F6CEC"/>
    <w:rsid w:val="001F7864"/>
    <w:rsid w:val="002001E6"/>
    <w:rsid w:val="002002EE"/>
    <w:rsid w:val="00200F8F"/>
    <w:rsid w:val="0020220E"/>
    <w:rsid w:val="00202DF5"/>
    <w:rsid w:val="00203010"/>
    <w:rsid w:val="00203857"/>
    <w:rsid w:val="00204400"/>
    <w:rsid w:val="00204EA2"/>
    <w:rsid w:val="002061AD"/>
    <w:rsid w:val="0020643D"/>
    <w:rsid w:val="0021017B"/>
    <w:rsid w:val="00210DF3"/>
    <w:rsid w:val="002115BE"/>
    <w:rsid w:val="00211848"/>
    <w:rsid w:val="00211DBF"/>
    <w:rsid w:val="00212426"/>
    <w:rsid w:val="0021255C"/>
    <w:rsid w:val="00213F92"/>
    <w:rsid w:val="002146AB"/>
    <w:rsid w:val="002153A3"/>
    <w:rsid w:val="0021576D"/>
    <w:rsid w:val="00215DEA"/>
    <w:rsid w:val="00216308"/>
    <w:rsid w:val="0021665C"/>
    <w:rsid w:val="00216CFE"/>
    <w:rsid w:val="0021712B"/>
    <w:rsid w:val="00217C71"/>
    <w:rsid w:val="002201F6"/>
    <w:rsid w:val="002205E9"/>
    <w:rsid w:val="002212B7"/>
    <w:rsid w:val="002214B2"/>
    <w:rsid w:val="002214BB"/>
    <w:rsid w:val="00222D41"/>
    <w:rsid w:val="00222F76"/>
    <w:rsid w:val="002230CD"/>
    <w:rsid w:val="002237BD"/>
    <w:rsid w:val="0022439D"/>
    <w:rsid w:val="00224AF9"/>
    <w:rsid w:val="00225BF2"/>
    <w:rsid w:val="00226FE3"/>
    <w:rsid w:val="00230547"/>
    <w:rsid w:val="002321F1"/>
    <w:rsid w:val="00232815"/>
    <w:rsid w:val="00232C09"/>
    <w:rsid w:val="00232C7A"/>
    <w:rsid w:val="00232C88"/>
    <w:rsid w:val="00232E4B"/>
    <w:rsid w:val="00232E95"/>
    <w:rsid w:val="00232FEC"/>
    <w:rsid w:val="00233486"/>
    <w:rsid w:val="00233613"/>
    <w:rsid w:val="0023441B"/>
    <w:rsid w:val="00234641"/>
    <w:rsid w:val="00235343"/>
    <w:rsid w:val="00235756"/>
    <w:rsid w:val="0023583A"/>
    <w:rsid w:val="00235B51"/>
    <w:rsid w:val="00235BDC"/>
    <w:rsid w:val="00235C83"/>
    <w:rsid w:val="00236B78"/>
    <w:rsid w:val="0023787E"/>
    <w:rsid w:val="002401AF"/>
    <w:rsid w:val="002401E4"/>
    <w:rsid w:val="002404C0"/>
    <w:rsid w:val="002407AB"/>
    <w:rsid w:val="0024173E"/>
    <w:rsid w:val="00241CD1"/>
    <w:rsid w:val="00241DB1"/>
    <w:rsid w:val="00242460"/>
    <w:rsid w:val="00242AE5"/>
    <w:rsid w:val="002434DF"/>
    <w:rsid w:val="00243780"/>
    <w:rsid w:val="002443F3"/>
    <w:rsid w:val="0024441F"/>
    <w:rsid w:val="00244D9D"/>
    <w:rsid w:val="00245DA6"/>
    <w:rsid w:val="0024646E"/>
    <w:rsid w:val="00246824"/>
    <w:rsid w:val="00247330"/>
    <w:rsid w:val="002477C2"/>
    <w:rsid w:val="00250127"/>
    <w:rsid w:val="002502A7"/>
    <w:rsid w:val="00250606"/>
    <w:rsid w:val="00250763"/>
    <w:rsid w:val="00251492"/>
    <w:rsid w:val="0025177B"/>
    <w:rsid w:val="00251ED2"/>
    <w:rsid w:val="0025283B"/>
    <w:rsid w:val="00252E09"/>
    <w:rsid w:val="0025338A"/>
    <w:rsid w:val="00253C4D"/>
    <w:rsid w:val="0025408B"/>
    <w:rsid w:val="00254481"/>
    <w:rsid w:val="0025496A"/>
    <w:rsid w:val="00254C9B"/>
    <w:rsid w:val="00255FD2"/>
    <w:rsid w:val="0025637E"/>
    <w:rsid w:val="00256D2C"/>
    <w:rsid w:val="00256F09"/>
    <w:rsid w:val="002579B9"/>
    <w:rsid w:val="00260280"/>
    <w:rsid w:val="00260AD1"/>
    <w:rsid w:val="00260EA6"/>
    <w:rsid w:val="002626DD"/>
    <w:rsid w:val="00263489"/>
    <w:rsid w:val="00263B45"/>
    <w:rsid w:val="00263C01"/>
    <w:rsid w:val="00263F56"/>
    <w:rsid w:val="00265248"/>
    <w:rsid w:val="002665ED"/>
    <w:rsid w:val="00266B5E"/>
    <w:rsid w:val="00266C50"/>
    <w:rsid w:val="002703A0"/>
    <w:rsid w:val="00270853"/>
    <w:rsid w:val="00270FBE"/>
    <w:rsid w:val="0027112B"/>
    <w:rsid w:val="00271780"/>
    <w:rsid w:val="00272296"/>
    <w:rsid w:val="00272957"/>
    <w:rsid w:val="00272C4E"/>
    <w:rsid w:val="002736CE"/>
    <w:rsid w:val="00274AE3"/>
    <w:rsid w:val="00275123"/>
    <w:rsid w:val="00275944"/>
    <w:rsid w:val="002765F7"/>
    <w:rsid w:val="002771E3"/>
    <w:rsid w:val="0027766D"/>
    <w:rsid w:val="002776B1"/>
    <w:rsid w:val="00280EA1"/>
    <w:rsid w:val="002822F8"/>
    <w:rsid w:val="00282F20"/>
    <w:rsid w:val="002834B6"/>
    <w:rsid w:val="0028366C"/>
    <w:rsid w:val="00285275"/>
    <w:rsid w:val="002861A4"/>
    <w:rsid w:val="00286208"/>
    <w:rsid w:val="00286475"/>
    <w:rsid w:val="0028672E"/>
    <w:rsid w:val="00286CF9"/>
    <w:rsid w:val="00287543"/>
    <w:rsid w:val="00287E09"/>
    <w:rsid w:val="00290CD9"/>
    <w:rsid w:val="00291371"/>
    <w:rsid w:val="00292476"/>
    <w:rsid w:val="00293217"/>
    <w:rsid w:val="0029395C"/>
    <w:rsid w:val="002939CA"/>
    <w:rsid w:val="0029475D"/>
    <w:rsid w:val="00294D71"/>
    <w:rsid w:val="002969AC"/>
    <w:rsid w:val="00296A21"/>
    <w:rsid w:val="00296E14"/>
    <w:rsid w:val="0029754C"/>
    <w:rsid w:val="00297D9E"/>
    <w:rsid w:val="002A00EC"/>
    <w:rsid w:val="002A0A94"/>
    <w:rsid w:val="002A0AB5"/>
    <w:rsid w:val="002A27D4"/>
    <w:rsid w:val="002A2899"/>
    <w:rsid w:val="002A2B4C"/>
    <w:rsid w:val="002A351D"/>
    <w:rsid w:val="002A42CC"/>
    <w:rsid w:val="002A4413"/>
    <w:rsid w:val="002A4B9B"/>
    <w:rsid w:val="002A4CF8"/>
    <w:rsid w:val="002A54B0"/>
    <w:rsid w:val="002A56FD"/>
    <w:rsid w:val="002A60E2"/>
    <w:rsid w:val="002A6BB6"/>
    <w:rsid w:val="002B0EB4"/>
    <w:rsid w:val="002B26B0"/>
    <w:rsid w:val="002B2770"/>
    <w:rsid w:val="002B2F3E"/>
    <w:rsid w:val="002B3A29"/>
    <w:rsid w:val="002B4D4E"/>
    <w:rsid w:val="002B5FCC"/>
    <w:rsid w:val="002B6220"/>
    <w:rsid w:val="002B66C1"/>
    <w:rsid w:val="002B68AC"/>
    <w:rsid w:val="002B6B9E"/>
    <w:rsid w:val="002B709A"/>
    <w:rsid w:val="002B7D5B"/>
    <w:rsid w:val="002C05D9"/>
    <w:rsid w:val="002C099F"/>
    <w:rsid w:val="002C0A15"/>
    <w:rsid w:val="002C0B4A"/>
    <w:rsid w:val="002C1C0D"/>
    <w:rsid w:val="002C20CD"/>
    <w:rsid w:val="002C2175"/>
    <w:rsid w:val="002C2263"/>
    <w:rsid w:val="002C284E"/>
    <w:rsid w:val="002C2B08"/>
    <w:rsid w:val="002C3572"/>
    <w:rsid w:val="002C39A4"/>
    <w:rsid w:val="002C445E"/>
    <w:rsid w:val="002C4E25"/>
    <w:rsid w:val="002C5009"/>
    <w:rsid w:val="002C5114"/>
    <w:rsid w:val="002C57E1"/>
    <w:rsid w:val="002C5C96"/>
    <w:rsid w:val="002C64D7"/>
    <w:rsid w:val="002C6767"/>
    <w:rsid w:val="002D23BD"/>
    <w:rsid w:val="002D2472"/>
    <w:rsid w:val="002D47F1"/>
    <w:rsid w:val="002D4C9F"/>
    <w:rsid w:val="002D4EA6"/>
    <w:rsid w:val="002D4F4B"/>
    <w:rsid w:val="002D5523"/>
    <w:rsid w:val="002D563E"/>
    <w:rsid w:val="002D5887"/>
    <w:rsid w:val="002D68BF"/>
    <w:rsid w:val="002D6A59"/>
    <w:rsid w:val="002D719C"/>
    <w:rsid w:val="002D7A2B"/>
    <w:rsid w:val="002E00A7"/>
    <w:rsid w:val="002E0328"/>
    <w:rsid w:val="002E0D80"/>
    <w:rsid w:val="002E0E0F"/>
    <w:rsid w:val="002E0FAD"/>
    <w:rsid w:val="002E2787"/>
    <w:rsid w:val="002E28FF"/>
    <w:rsid w:val="002E2E46"/>
    <w:rsid w:val="002E2F31"/>
    <w:rsid w:val="002E31F8"/>
    <w:rsid w:val="002E5139"/>
    <w:rsid w:val="002E523A"/>
    <w:rsid w:val="002E59B6"/>
    <w:rsid w:val="002E6E8E"/>
    <w:rsid w:val="002E73BF"/>
    <w:rsid w:val="002E7509"/>
    <w:rsid w:val="002F1BB4"/>
    <w:rsid w:val="002F2944"/>
    <w:rsid w:val="002F2EBD"/>
    <w:rsid w:val="002F3782"/>
    <w:rsid w:val="002F39F1"/>
    <w:rsid w:val="002F3C6D"/>
    <w:rsid w:val="002F3C9A"/>
    <w:rsid w:val="002F3EE6"/>
    <w:rsid w:val="002F4065"/>
    <w:rsid w:val="002F4507"/>
    <w:rsid w:val="002F6757"/>
    <w:rsid w:val="002F693A"/>
    <w:rsid w:val="002F6BE6"/>
    <w:rsid w:val="002F7B43"/>
    <w:rsid w:val="00300547"/>
    <w:rsid w:val="0030171B"/>
    <w:rsid w:val="0030237B"/>
    <w:rsid w:val="00302524"/>
    <w:rsid w:val="003037E6"/>
    <w:rsid w:val="00303972"/>
    <w:rsid w:val="003039AA"/>
    <w:rsid w:val="00303CFB"/>
    <w:rsid w:val="00305BFC"/>
    <w:rsid w:val="00306F6C"/>
    <w:rsid w:val="003070D0"/>
    <w:rsid w:val="00310065"/>
    <w:rsid w:val="0031042D"/>
    <w:rsid w:val="003106A7"/>
    <w:rsid w:val="00310D50"/>
    <w:rsid w:val="00311B63"/>
    <w:rsid w:val="00311EA8"/>
    <w:rsid w:val="00313774"/>
    <w:rsid w:val="00313C54"/>
    <w:rsid w:val="003154D8"/>
    <w:rsid w:val="00315C46"/>
    <w:rsid w:val="00315FC9"/>
    <w:rsid w:val="003161FF"/>
    <w:rsid w:val="003166FF"/>
    <w:rsid w:val="00316BED"/>
    <w:rsid w:val="00316EF6"/>
    <w:rsid w:val="00317511"/>
    <w:rsid w:val="0031763D"/>
    <w:rsid w:val="00317B0C"/>
    <w:rsid w:val="00320086"/>
    <w:rsid w:val="00320543"/>
    <w:rsid w:val="003211D8"/>
    <w:rsid w:val="003212FC"/>
    <w:rsid w:val="003224A8"/>
    <w:rsid w:val="003229D7"/>
    <w:rsid w:val="00322C9A"/>
    <w:rsid w:val="00322D87"/>
    <w:rsid w:val="00322F8B"/>
    <w:rsid w:val="00323374"/>
    <w:rsid w:val="00323E54"/>
    <w:rsid w:val="00325128"/>
    <w:rsid w:val="003261F8"/>
    <w:rsid w:val="00326806"/>
    <w:rsid w:val="003278A3"/>
    <w:rsid w:val="00327B48"/>
    <w:rsid w:val="0033003C"/>
    <w:rsid w:val="00330385"/>
    <w:rsid w:val="00331FB0"/>
    <w:rsid w:val="00332405"/>
    <w:rsid w:val="00332DC3"/>
    <w:rsid w:val="0033367B"/>
    <w:rsid w:val="00333BD5"/>
    <w:rsid w:val="00334A20"/>
    <w:rsid w:val="00334DD3"/>
    <w:rsid w:val="00334F73"/>
    <w:rsid w:val="0033621B"/>
    <w:rsid w:val="0033631C"/>
    <w:rsid w:val="003363B9"/>
    <w:rsid w:val="00336D6D"/>
    <w:rsid w:val="003371C7"/>
    <w:rsid w:val="00337FD7"/>
    <w:rsid w:val="003402AA"/>
    <w:rsid w:val="00340888"/>
    <w:rsid w:val="00340AB3"/>
    <w:rsid w:val="00340FB6"/>
    <w:rsid w:val="00341007"/>
    <w:rsid w:val="00341277"/>
    <w:rsid w:val="003413B8"/>
    <w:rsid w:val="00341E48"/>
    <w:rsid w:val="00342273"/>
    <w:rsid w:val="003423A2"/>
    <w:rsid w:val="00342592"/>
    <w:rsid w:val="003429D5"/>
    <w:rsid w:val="003437EB"/>
    <w:rsid w:val="00343CAA"/>
    <w:rsid w:val="00343DE8"/>
    <w:rsid w:val="0034429E"/>
    <w:rsid w:val="00344A4E"/>
    <w:rsid w:val="003459A4"/>
    <w:rsid w:val="00345EAC"/>
    <w:rsid w:val="003468F7"/>
    <w:rsid w:val="00346BAD"/>
    <w:rsid w:val="0034721C"/>
    <w:rsid w:val="0034759F"/>
    <w:rsid w:val="00351381"/>
    <w:rsid w:val="0035180D"/>
    <w:rsid w:val="00351819"/>
    <w:rsid w:val="00351F06"/>
    <w:rsid w:val="00353A06"/>
    <w:rsid w:val="003548ED"/>
    <w:rsid w:val="003549F1"/>
    <w:rsid w:val="00354C99"/>
    <w:rsid w:val="00354DD7"/>
    <w:rsid w:val="0035516F"/>
    <w:rsid w:val="00355815"/>
    <w:rsid w:val="00356406"/>
    <w:rsid w:val="003569BE"/>
    <w:rsid w:val="003570AC"/>
    <w:rsid w:val="003571E9"/>
    <w:rsid w:val="00357249"/>
    <w:rsid w:val="00357C2D"/>
    <w:rsid w:val="003628DF"/>
    <w:rsid w:val="00362D44"/>
    <w:rsid w:val="003635A1"/>
    <w:rsid w:val="00363661"/>
    <w:rsid w:val="003643DC"/>
    <w:rsid w:val="00364A4E"/>
    <w:rsid w:val="00365DAD"/>
    <w:rsid w:val="0036644A"/>
    <w:rsid w:val="00366AFC"/>
    <w:rsid w:val="00366C0B"/>
    <w:rsid w:val="003672A8"/>
    <w:rsid w:val="003677A4"/>
    <w:rsid w:val="003700D6"/>
    <w:rsid w:val="0037022F"/>
    <w:rsid w:val="00370438"/>
    <w:rsid w:val="00370B79"/>
    <w:rsid w:val="00370F04"/>
    <w:rsid w:val="00371887"/>
    <w:rsid w:val="00372685"/>
    <w:rsid w:val="00373116"/>
    <w:rsid w:val="00373A16"/>
    <w:rsid w:val="003741A5"/>
    <w:rsid w:val="00374B45"/>
    <w:rsid w:val="00374C44"/>
    <w:rsid w:val="00374E92"/>
    <w:rsid w:val="00376FFC"/>
    <w:rsid w:val="003772EA"/>
    <w:rsid w:val="0038011E"/>
    <w:rsid w:val="003801D9"/>
    <w:rsid w:val="00380CC2"/>
    <w:rsid w:val="00380F50"/>
    <w:rsid w:val="003816D6"/>
    <w:rsid w:val="00381FF1"/>
    <w:rsid w:val="00382C04"/>
    <w:rsid w:val="003836C5"/>
    <w:rsid w:val="00383FFA"/>
    <w:rsid w:val="00384132"/>
    <w:rsid w:val="003872E1"/>
    <w:rsid w:val="003900EF"/>
    <w:rsid w:val="00390302"/>
    <w:rsid w:val="00390452"/>
    <w:rsid w:val="00390633"/>
    <w:rsid w:val="00391667"/>
    <w:rsid w:val="003928FD"/>
    <w:rsid w:val="00392BB7"/>
    <w:rsid w:val="00392EB2"/>
    <w:rsid w:val="00392FB2"/>
    <w:rsid w:val="003958EF"/>
    <w:rsid w:val="003970C5"/>
    <w:rsid w:val="00397C60"/>
    <w:rsid w:val="003A0106"/>
    <w:rsid w:val="003A03BC"/>
    <w:rsid w:val="003A259B"/>
    <w:rsid w:val="003A2733"/>
    <w:rsid w:val="003A29E9"/>
    <w:rsid w:val="003A3F49"/>
    <w:rsid w:val="003A4247"/>
    <w:rsid w:val="003A42C9"/>
    <w:rsid w:val="003A436E"/>
    <w:rsid w:val="003A4772"/>
    <w:rsid w:val="003A5B3C"/>
    <w:rsid w:val="003A6440"/>
    <w:rsid w:val="003A65D8"/>
    <w:rsid w:val="003A69B2"/>
    <w:rsid w:val="003A6D8B"/>
    <w:rsid w:val="003A73E7"/>
    <w:rsid w:val="003A77A1"/>
    <w:rsid w:val="003A78FC"/>
    <w:rsid w:val="003A7F9F"/>
    <w:rsid w:val="003B034E"/>
    <w:rsid w:val="003B0974"/>
    <w:rsid w:val="003B0DBF"/>
    <w:rsid w:val="003B25ED"/>
    <w:rsid w:val="003B2BDD"/>
    <w:rsid w:val="003B2DA5"/>
    <w:rsid w:val="003B2EEF"/>
    <w:rsid w:val="003B3048"/>
    <w:rsid w:val="003B309E"/>
    <w:rsid w:val="003B52A3"/>
    <w:rsid w:val="003B556B"/>
    <w:rsid w:val="003B5FB6"/>
    <w:rsid w:val="003B6541"/>
    <w:rsid w:val="003B71DD"/>
    <w:rsid w:val="003B7A28"/>
    <w:rsid w:val="003C01FB"/>
    <w:rsid w:val="003C04A4"/>
    <w:rsid w:val="003C0DF2"/>
    <w:rsid w:val="003C1CE5"/>
    <w:rsid w:val="003C27AB"/>
    <w:rsid w:val="003C2B12"/>
    <w:rsid w:val="003C2FCD"/>
    <w:rsid w:val="003C38E0"/>
    <w:rsid w:val="003C6663"/>
    <w:rsid w:val="003C6F2B"/>
    <w:rsid w:val="003C744A"/>
    <w:rsid w:val="003C7866"/>
    <w:rsid w:val="003C78CB"/>
    <w:rsid w:val="003D0EC6"/>
    <w:rsid w:val="003D14BE"/>
    <w:rsid w:val="003D14C0"/>
    <w:rsid w:val="003D1DF0"/>
    <w:rsid w:val="003D22B1"/>
    <w:rsid w:val="003D2664"/>
    <w:rsid w:val="003D2B0A"/>
    <w:rsid w:val="003D2C42"/>
    <w:rsid w:val="003D2C4C"/>
    <w:rsid w:val="003D42AB"/>
    <w:rsid w:val="003D4D4B"/>
    <w:rsid w:val="003D4F54"/>
    <w:rsid w:val="003D5182"/>
    <w:rsid w:val="003D662F"/>
    <w:rsid w:val="003D6996"/>
    <w:rsid w:val="003D6D64"/>
    <w:rsid w:val="003D7AEE"/>
    <w:rsid w:val="003E0EC7"/>
    <w:rsid w:val="003E12A2"/>
    <w:rsid w:val="003E1570"/>
    <w:rsid w:val="003E19B6"/>
    <w:rsid w:val="003E22B5"/>
    <w:rsid w:val="003E2478"/>
    <w:rsid w:val="003E2D00"/>
    <w:rsid w:val="003E3712"/>
    <w:rsid w:val="003E3855"/>
    <w:rsid w:val="003E44EA"/>
    <w:rsid w:val="003E4CEC"/>
    <w:rsid w:val="003E5B45"/>
    <w:rsid w:val="003E5D5A"/>
    <w:rsid w:val="003E681F"/>
    <w:rsid w:val="003E6DCA"/>
    <w:rsid w:val="003E6FFB"/>
    <w:rsid w:val="003E73F9"/>
    <w:rsid w:val="003E7F1F"/>
    <w:rsid w:val="003F04B9"/>
    <w:rsid w:val="003F05DB"/>
    <w:rsid w:val="003F0C39"/>
    <w:rsid w:val="003F128E"/>
    <w:rsid w:val="003F2C18"/>
    <w:rsid w:val="003F3486"/>
    <w:rsid w:val="003F3717"/>
    <w:rsid w:val="003F3CB7"/>
    <w:rsid w:val="003F3DC1"/>
    <w:rsid w:val="003F4151"/>
    <w:rsid w:val="003F439C"/>
    <w:rsid w:val="003F544B"/>
    <w:rsid w:val="003F596D"/>
    <w:rsid w:val="003F6058"/>
    <w:rsid w:val="003F683F"/>
    <w:rsid w:val="003F6CC2"/>
    <w:rsid w:val="0040032D"/>
    <w:rsid w:val="00400DB7"/>
    <w:rsid w:val="004018EB"/>
    <w:rsid w:val="0040247E"/>
    <w:rsid w:val="004032C9"/>
    <w:rsid w:val="004040C6"/>
    <w:rsid w:val="004042CE"/>
    <w:rsid w:val="00404A5B"/>
    <w:rsid w:val="00404E4D"/>
    <w:rsid w:val="00404F6B"/>
    <w:rsid w:val="00405003"/>
    <w:rsid w:val="0040541F"/>
    <w:rsid w:val="004057B8"/>
    <w:rsid w:val="0040608F"/>
    <w:rsid w:val="004070F4"/>
    <w:rsid w:val="0040729B"/>
    <w:rsid w:val="00407679"/>
    <w:rsid w:val="004100DA"/>
    <w:rsid w:val="0041010B"/>
    <w:rsid w:val="00410B6E"/>
    <w:rsid w:val="00410CBA"/>
    <w:rsid w:val="00410DD6"/>
    <w:rsid w:val="00410EAF"/>
    <w:rsid w:val="00412093"/>
    <w:rsid w:val="00412320"/>
    <w:rsid w:val="00412403"/>
    <w:rsid w:val="004133A6"/>
    <w:rsid w:val="00413D1E"/>
    <w:rsid w:val="004143D9"/>
    <w:rsid w:val="00414421"/>
    <w:rsid w:val="00414427"/>
    <w:rsid w:val="00414FCD"/>
    <w:rsid w:val="004152A2"/>
    <w:rsid w:val="00415DA5"/>
    <w:rsid w:val="00416006"/>
    <w:rsid w:val="00416564"/>
    <w:rsid w:val="00416A05"/>
    <w:rsid w:val="004171D3"/>
    <w:rsid w:val="004171E6"/>
    <w:rsid w:val="004172BE"/>
    <w:rsid w:val="00417D46"/>
    <w:rsid w:val="00417F83"/>
    <w:rsid w:val="00420803"/>
    <w:rsid w:val="00420F44"/>
    <w:rsid w:val="0042115F"/>
    <w:rsid w:val="00421918"/>
    <w:rsid w:val="00421A37"/>
    <w:rsid w:val="00422450"/>
    <w:rsid w:val="00422D8E"/>
    <w:rsid w:val="00422D92"/>
    <w:rsid w:val="00423AEE"/>
    <w:rsid w:val="0042481B"/>
    <w:rsid w:val="00425618"/>
    <w:rsid w:val="00426A26"/>
    <w:rsid w:val="00431830"/>
    <w:rsid w:val="00431BB4"/>
    <w:rsid w:val="00431E4E"/>
    <w:rsid w:val="004331B2"/>
    <w:rsid w:val="004338A6"/>
    <w:rsid w:val="00433EC8"/>
    <w:rsid w:val="004343FC"/>
    <w:rsid w:val="004344C6"/>
    <w:rsid w:val="0043627A"/>
    <w:rsid w:val="004363BA"/>
    <w:rsid w:val="00436EF9"/>
    <w:rsid w:val="00437D90"/>
    <w:rsid w:val="00437DC0"/>
    <w:rsid w:val="004402AB"/>
    <w:rsid w:val="00440A6C"/>
    <w:rsid w:val="004411FD"/>
    <w:rsid w:val="004413B4"/>
    <w:rsid w:val="0044166C"/>
    <w:rsid w:val="00441EDB"/>
    <w:rsid w:val="0044208A"/>
    <w:rsid w:val="00442476"/>
    <w:rsid w:val="00442BF7"/>
    <w:rsid w:val="00442CEC"/>
    <w:rsid w:val="004430EF"/>
    <w:rsid w:val="00443DA8"/>
    <w:rsid w:val="004446A9"/>
    <w:rsid w:val="00444A62"/>
    <w:rsid w:val="00444F2E"/>
    <w:rsid w:val="0044553F"/>
    <w:rsid w:val="00446675"/>
    <w:rsid w:val="00446758"/>
    <w:rsid w:val="00446952"/>
    <w:rsid w:val="00446972"/>
    <w:rsid w:val="00446B2B"/>
    <w:rsid w:val="00446B79"/>
    <w:rsid w:val="00446F5F"/>
    <w:rsid w:val="0044749F"/>
    <w:rsid w:val="004475A2"/>
    <w:rsid w:val="004502BB"/>
    <w:rsid w:val="00450835"/>
    <w:rsid w:val="00450B89"/>
    <w:rsid w:val="00450EF4"/>
    <w:rsid w:val="00451333"/>
    <w:rsid w:val="0045179F"/>
    <w:rsid w:val="00452754"/>
    <w:rsid w:val="004528FA"/>
    <w:rsid w:val="00452B96"/>
    <w:rsid w:val="00453628"/>
    <w:rsid w:val="004539E1"/>
    <w:rsid w:val="00453EAE"/>
    <w:rsid w:val="004543F3"/>
    <w:rsid w:val="00454A84"/>
    <w:rsid w:val="0045581D"/>
    <w:rsid w:val="004563BC"/>
    <w:rsid w:val="00456412"/>
    <w:rsid w:val="00456F20"/>
    <w:rsid w:val="00456F36"/>
    <w:rsid w:val="0045731D"/>
    <w:rsid w:val="004577EB"/>
    <w:rsid w:val="00460068"/>
    <w:rsid w:val="00460581"/>
    <w:rsid w:val="004608B3"/>
    <w:rsid w:val="00460B77"/>
    <w:rsid w:val="00460E9E"/>
    <w:rsid w:val="00461155"/>
    <w:rsid w:val="00461341"/>
    <w:rsid w:val="00461365"/>
    <w:rsid w:val="004616A8"/>
    <w:rsid w:val="00461AF2"/>
    <w:rsid w:val="00461B1B"/>
    <w:rsid w:val="004624C2"/>
    <w:rsid w:val="004628DD"/>
    <w:rsid w:val="00462A1F"/>
    <w:rsid w:val="004631DB"/>
    <w:rsid w:val="00464226"/>
    <w:rsid w:val="004649B3"/>
    <w:rsid w:val="00464B35"/>
    <w:rsid w:val="00465A4D"/>
    <w:rsid w:val="004667AC"/>
    <w:rsid w:val="00466CBD"/>
    <w:rsid w:val="00470556"/>
    <w:rsid w:val="0047195A"/>
    <w:rsid w:val="00471A21"/>
    <w:rsid w:val="004723F3"/>
    <w:rsid w:val="0047257F"/>
    <w:rsid w:val="00472917"/>
    <w:rsid w:val="004732DC"/>
    <w:rsid w:val="0047363F"/>
    <w:rsid w:val="004741B9"/>
    <w:rsid w:val="00474928"/>
    <w:rsid w:val="0047532A"/>
    <w:rsid w:val="00475673"/>
    <w:rsid w:val="00475CC4"/>
    <w:rsid w:val="00476187"/>
    <w:rsid w:val="00476E25"/>
    <w:rsid w:val="00476E57"/>
    <w:rsid w:val="004773DE"/>
    <w:rsid w:val="004773F7"/>
    <w:rsid w:val="004778D9"/>
    <w:rsid w:val="00477A8C"/>
    <w:rsid w:val="00477EA0"/>
    <w:rsid w:val="00480937"/>
    <w:rsid w:val="004819ED"/>
    <w:rsid w:val="00481DFB"/>
    <w:rsid w:val="00482612"/>
    <w:rsid w:val="00482DDC"/>
    <w:rsid w:val="004830A2"/>
    <w:rsid w:val="0048384E"/>
    <w:rsid w:val="0048394F"/>
    <w:rsid w:val="00483A0A"/>
    <w:rsid w:val="00483B7C"/>
    <w:rsid w:val="00484967"/>
    <w:rsid w:val="004849C6"/>
    <w:rsid w:val="004858BD"/>
    <w:rsid w:val="00486D38"/>
    <w:rsid w:val="0048757F"/>
    <w:rsid w:val="00487EE7"/>
    <w:rsid w:val="004904B0"/>
    <w:rsid w:val="00490736"/>
    <w:rsid w:val="0049126F"/>
    <w:rsid w:val="00491772"/>
    <w:rsid w:val="00491D1D"/>
    <w:rsid w:val="004922AA"/>
    <w:rsid w:val="00492ECD"/>
    <w:rsid w:val="00493197"/>
    <w:rsid w:val="004935D1"/>
    <w:rsid w:val="00494567"/>
    <w:rsid w:val="00494576"/>
    <w:rsid w:val="00494607"/>
    <w:rsid w:val="0049478B"/>
    <w:rsid w:val="00494CBE"/>
    <w:rsid w:val="00495054"/>
    <w:rsid w:val="004956E3"/>
    <w:rsid w:val="0049577C"/>
    <w:rsid w:val="00496078"/>
    <w:rsid w:val="00496239"/>
    <w:rsid w:val="00496A1A"/>
    <w:rsid w:val="00496F97"/>
    <w:rsid w:val="00497781"/>
    <w:rsid w:val="00497CAC"/>
    <w:rsid w:val="004A047C"/>
    <w:rsid w:val="004A0C42"/>
    <w:rsid w:val="004A183F"/>
    <w:rsid w:val="004A221C"/>
    <w:rsid w:val="004A3DDC"/>
    <w:rsid w:val="004A485B"/>
    <w:rsid w:val="004A4EB4"/>
    <w:rsid w:val="004A4F0C"/>
    <w:rsid w:val="004A4F3E"/>
    <w:rsid w:val="004A4F4D"/>
    <w:rsid w:val="004A571B"/>
    <w:rsid w:val="004A7B5D"/>
    <w:rsid w:val="004B1585"/>
    <w:rsid w:val="004B19F8"/>
    <w:rsid w:val="004B1FA3"/>
    <w:rsid w:val="004B22E4"/>
    <w:rsid w:val="004B25BC"/>
    <w:rsid w:val="004B2AAC"/>
    <w:rsid w:val="004B31ED"/>
    <w:rsid w:val="004B37C4"/>
    <w:rsid w:val="004B3894"/>
    <w:rsid w:val="004B4440"/>
    <w:rsid w:val="004B512C"/>
    <w:rsid w:val="004B590E"/>
    <w:rsid w:val="004B5A15"/>
    <w:rsid w:val="004B5A51"/>
    <w:rsid w:val="004B648E"/>
    <w:rsid w:val="004B6603"/>
    <w:rsid w:val="004B6F90"/>
    <w:rsid w:val="004B7F05"/>
    <w:rsid w:val="004C07E9"/>
    <w:rsid w:val="004C1223"/>
    <w:rsid w:val="004C1671"/>
    <w:rsid w:val="004C1B42"/>
    <w:rsid w:val="004C1ECB"/>
    <w:rsid w:val="004C28A6"/>
    <w:rsid w:val="004C3281"/>
    <w:rsid w:val="004C3EE3"/>
    <w:rsid w:val="004C52ED"/>
    <w:rsid w:val="004C5B72"/>
    <w:rsid w:val="004C5F79"/>
    <w:rsid w:val="004C66C7"/>
    <w:rsid w:val="004C698E"/>
    <w:rsid w:val="004C6D0B"/>
    <w:rsid w:val="004C6F3E"/>
    <w:rsid w:val="004C789D"/>
    <w:rsid w:val="004C7CBC"/>
    <w:rsid w:val="004D0857"/>
    <w:rsid w:val="004D091B"/>
    <w:rsid w:val="004D12F5"/>
    <w:rsid w:val="004D235A"/>
    <w:rsid w:val="004D28DE"/>
    <w:rsid w:val="004D2C73"/>
    <w:rsid w:val="004D30D0"/>
    <w:rsid w:val="004D361E"/>
    <w:rsid w:val="004D6AE3"/>
    <w:rsid w:val="004D7E03"/>
    <w:rsid w:val="004E0595"/>
    <w:rsid w:val="004E222F"/>
    <w:rsid w:val="004E2E75"/>
    <w:rsid w:val="004E3201"/>
    <w:rsid w:val="004E3CE8"/>
    <w:rsid w:val="004E3D73"/>
    <w:rsid w:val="004E3F25"/>
    <w:rsid w:val="004E464B"/>
    <w:rsid w:val="004E47F5"/>
    <w:rsid w:val="004E5D51"/>
    <w:rsid w:val="004E6EBA"/>
    <w:rsid w:val="004E704F"/>
    <w:rsid w:val="004F00D6"/>
    <w:rsid w:val="004F0C1E"/>
    <w:rsid w:val="004F0C4B"/>
    <w:rsid w:val="004F0D6B"/>
    <w:rsid w:val="004F0E61"/>
    <w:rsid w:val="004F1D48"/>
    <w:rsid w:val="004F268B"/>
    <w:rsid w:val="004F2FD0"/>
    <w:rsid w:val="004F30EB"/>
    <w:rsid w:val="004F3935"/>
    <w:rsid w:val="004F43AF"/>
    <w:rsid w:val="004F4976"/>
    <w:rsid w:val="004F5143"/>
    <w:rsid w:val="004F5F5B"/>
    <w:rsid w:val="004F605C"/>
    <w:rsid w:val="004F63BB"/>
    <w:rsid w:val="004F6834"/>
    <w:rsid w:val="004F6CC0"/>
    <w:rsid w:val="004F6D49"/>
    <w:rsid w:val="004F7069"/>
    <w:rsid w:val="004F7462"/>
    <w:rsid w:val="004F75CF"/>
    <w:rsid w:val="004F7C1A"/>
    <w:rsid w:val="004F7E09"/>
    <w:rsid w:val="005008D0"/>
    <w:rsid w:val="005019D4"/>
    <w:rsid w:val="00501A67"/>
    <w:rsid w:val="00501DC9"/>
    <w:rsid w:val="00501EDC"/>
    <w:rsid w:val="00502B0D"/>
    <w:rsid w:val="0050371E"/>
    <w:rsid w:val="0050388F"/>
    <w:rsid w:val="005039F2"/>
    <w:rsid w:val="00504E1E"/>
    <w:rsid w:val="005061B7"/>
    <w:rsid w:val="005062C8"/>
    <w:rsid w:val="005071C5"/>
    <w:rsid w:val="00507B7B"/>
    <w:rsid w:val="00507C11"/>
    <w:rsid w:val="00507C59"/>
    <w:rsid w:val="00507E42"/>
    <w:rsid w:val="00507F30"/>
    <w:rsid w:val="005105F2"/>
    <w:rsid w:val="00510BDD"/>
    <w:rsid w:val="00510D80"/>
    <w:rsid w:val="005111BF"/>
    <w:rsid w:val="005116E8"/>
    <w:rsid w:val="0051176F"/>
    <w:rsid w:val="00512318"/>
    <w:rsid w:val="00512352"/>
    <w:rsid w:val="00512A15"/>
    <w:rsid w:val="00513127"/>
    <w:rsid w:val="0051389F"/>
    <w:rsid w:val="005138AB"/>
    <w:rsid w:val="00513A67"/>
    <w:rsid w:val="00514411"/>
    <w:rsid w:val="0051455D"/>
    <w:rsid w:val="00514980"/>
    <w:rsid w:val="0051577E"/>
    <w:rsid w:val="00515A26"/>
    <w:rsid w:val="00515AB8"/>
    <w:rsid w:val="00515D25"/>
    <w:rsid w:val="0051622A"/>
    <w:rsid w:val="0051670A"/>
    <w:rsid w:val="00517B69"/>
    <w:rsid w:val="00520509"/>
    <w:rsid w:val="005208A7"/>
    <w:rsid w:val="00521532"/>
    <w:rsid w:val="00521557"/>
    <w:rsid w:val="00521621"/>
    <w:rsid w:val="00521AE2"/>
    <w:rsid w:val="00522797"/>
    <w:rsid w:val="00522D51"/>
    <w:rsid w:val="005231FD"/>
    <w:rsid w:val="005234DC"/>
    <w:rsid w:val="0052367C"/>
    <w:rsid w:val="005236FE"/>
    <w:rsid w:val="00523B98"/>
    <w:rsid w:val="00525045"/>
    <w:rsid w:val="005250E0"/>
    <w:rsid w:val="0052549A"/>
    <w:rsid w:val="00525A52"/>
    <w:rsid w:val="005260CB"/>
    <w:rsid w:val="005273A8"/>
    <w:rsid w:val="00527AC8"/>
    <w:rsid w:val="005303C8"/>
    <w:rsid w:val="005307D9"/>
    <w:rsid w:val="0053186C"/>
    <w:rsid w:val="00531C55"/>
    <w:rsid w:val="00532B8C"/>
    <w:rsid w:val="00533640"/>
    <w:rsid w:val="00533734"/>
    <w:rsid w:val="005340AE"/>
    <w:rsid w:val="00535162"/>
    <w:rsid w:val="00535AC8"/>
    <w:rsid w:val="00535E14"/>
    <w:rsid w:val="0053613A"/>
    <w:rsid w:val="00536F21"/>
    <w:rsid w:val="00537FF6"/>
    <w:rsid w:val="005404B9"/>
    <w:rsid w:val="00540731"/>
    <w:rsid w:val="00540931"/>
    <w:rsid w:val="00540C98"/>
    <w:rsid w:val="005413B5"/>
    <w:rsid w:val="00541C93"/>
    <w:rsid w:val="00541E71"/>
    <w:rsid w:val="00541F32"/>
    <w:rsid w:val="00542FB0"/>
    <w:rsid w:val="00543057"/>
    <w:rsid w:val="00543B98"/>
    <w:rsid w:val="00544582"/>
    <w:rsid w:val="0054517B"/>
    <w:rsid w:val="00545B93"/>
    <w:rsid w:val="00545DF5"/>
    <w:rsid w:val="005469BE"/>
    <w:rsid w:val="00546E7E"/>
    <w:rsid w:val="0054731D"/>
    <w:rsid w:val="00547594"/>
    <w:rsid w:val="005501C8"/>
    <w:rsid w:val="005509B7"/>
    <w:rsid w:val="00550CC2"/>
    <w:rsid w:val="0055112A"/>
    <w:rsid w:val="00551446"/>
    <w:rsid w:val="00551BE9"/>
    <w:rsid w:val="00551F22"/>
    <w:rsid w:val="00552D39"/>
    <w:rsid w:val="0055377D"/>
    <w:rsid w:val="00554A87"/>
    <w:rsid w:val="0055558E"/>
    <w:rsid w:val="0055622D"/>
    <w:rsid w:val="00556448"/>
    <w:rsid w:val="005572CD"/>
    <w:rsid w:val="0055769C"/>
    <w:rsid w:val="00560049"/>
    <w:rsid w:val="00560396"/>
    <w:rsid w:val="00560D9C"/>
    <w:rsid w:val="00561BFE"/>
    <w:rsid w:val="00561CD2"/>
    <w:rsid w:val="00563201"/>
    <w:rsid w:val="00563543"/>
    <w:rsid w:val="00563570"/>
    <w:rsid w:val="00563862"/>
    <w:rsid w:val="00564909"/>
    <w:rsid w:val="00564B6A"/>
    <w:rsid w:val="0056540F"/>
    <w:rsid w:val="00566401"/>
    <w:rsid w:val="00566793"/>
    <w:rsid w:val="00566DFF"/>
    <w:rsid w:val="0056721D"/>
    <w:rsid w:val="005702CD"/>
    <w:rsid w:val="00570E49"/>
    <w:rsid w:val="00571455"/>
    <w:rsid w:val="0057192A"/>
    <w:rsid w:val="00571AE3"/>
    <w:rsid w:val="005720C4"/>
    <w:rsid w:val="005728A6"/>
    <w:rsid w:val="00572CB8"/>
    <w:rsid w:val="0057384C"/>
    <w:rsid w:val="00573B93"/>
    <w:rsid w:val="0057439B"/>
    <w:rsid w:val="00574447"/>
    <w:rsid w:val="00574BA3"/>
    <w:rsid w:val="005751EF"/>
    <w:rsid w:val="005764FA"/>
    <w:rsid w:val="00576DFD"/>
    <w:rsid w:val="00577B2B"/>
    <w:rsid w:val="005808FF"/>
    <w:rsid w:val="005810E4"/>
    <w:rsid w:val="0058155A"/>
    <w:rsid w:val="00582927"/>
    <w:rsid w:val="00583704"/>
    <w:rsid w:val="0058428D"/>
    <w:rsid w:val="00584697"/>
    <w:rsid w:val="005848C5"/>
    <w:rsid w:val="005852BB"/>
    <w:rsid w:val="00585A8E"/>
    <w:rsid w:val="00585F11"/>
    <w:rsid w:val="00585F16"/>
    <w:rsid w:val="005860F6"/>
    <w:rsid w:val="00586237"/>
    <w:rsid w:val="00586AF6"/>
    <w:rsid w:val="00587337"/>
    <w:rsid w:val="00590F68"/>
    <w:rsid w:val="005910EE"/>
    <w:rsid w:val="005914D2"/>
    <w:rsid w:val="005916B7"/>
    <w:rsid w:val="00591AA6"/>
    <w:rsid w:val="00591E25"/>
    <w:rsid w:val="00592507"/>
    <w:rsid w:val="00592692"/>
    <w:rsid w:val="005933A4"/>
    <w:rsid w:val="00593AD6"/>
    <w:rsid w:val="00594109"/>
    <w:rsid w:val="00594DB4"/>
    <w:rsid w:val="0059563F"/>
    <w:rsid w:val="005956E7"/>
    <w:rsid w:val="00595A86"/>
    <w:rsid w:val="00596D22"/>
    <w:rsid w:val="00597287"/>
    <w:rsid w:val="005A040B"/>
    <w:rsid w:val="005A0583"/>
    <w:rsid w:val="005A24B9"/>
    <w:rsid w:val="005A3BD4"/>
    <w:rsid w:val="005A3E44"/>
    <w:rsid w:val="005A46AB"/>
    <w:rsid w:val="005A486D"/>
    <w:rsid w:val="005A50B7"/>
    <w:rsid w:val="005A5118"/>
    <w:rsid w:val="005A5CC4"/>
    <w:rsid w:val="005A60D1"/>
    <w:rsid w:val="005A61AD"/>
    <w:rsid w:val="005A6F7C"/>
    <w:rsid w:val="005A7631"/>
    <w:rsid w:val="005B10D6"/>
    <w:rsid w:val="005B1539"/>
    <w:rsid w:val="005B1607"/>
    <w:rsid w:val="005B1B8F"/>
    <w:rsid w:val="005B1F1B"/>
    <w:rsid w:val="005B2BEE"/>
    <w:rsid w:val="005B36D5"/>
    <w:rsid w:val="005B4419"/>
    <w:rsid w:val="005B47A4"/>
    <w:rsid w:val="005B72C8"/>
    <w:rsid w:val="005B7561"/>
    <w:rsid w:val="005B77EE"/>
    <w:rsid w:val="005B7953"/>
    <w:rsid w:val="005C0EDB"/>
    <w:rsid w:val="005C1603"/>
    <w:rsid w:val="005C1612"/>
    <w:rsid w:val="005C17A5"/>
    <w:rsid w:val="005C1E3A"/>
    <w:rsid w:val="005C1FD7"/>
    <w:rsid w:val="005C291A"/>
    <w:rsid w:val="005C2EDB"/>
    <w:rsid w:val="005C37E1"/>
    <w:rsid w:val="005C3C44"/>
    <w:rsid w:val="005C3C81"/>
    <w:rsid w:val="005C40A8"/>
    <w:rsid w:val="005C46DA"/>
    <w:rsid w:val="005C474A"/>
    <w:rsid w:val="005C4870"/>
    <w:rsid w:val="005C5369"/>
    <w:rsid w:val="005C6477"/>
    <w:rsid w:val="005C65BC"/>
    <w:rsid w:val="005C6648"/>
    <w:rsid w:val="005C7932"/>
    <w:rsid w:val="005C7E04"/>
    <w:rsid w:val="005D003F"/>
    <w:rsid w:val="005D05B2"/>
    <w:rsid w:val="005D0B19"/>
    <w:rsid w:val="005D111E"/>
    <w:rsid w:val="005D1663"/>
    <w:rsid w:val="005D1A3D"/>
    <w:rsid w:val="005D1F7A"/>
    <w:rsid w:val="005D249E"/>
    <w:rsid w:val="005D2874"/>
    <w:rsid w:val="005D2B29"/>
    <w:rsid w:val="005D319E"/>
    <w:rsid w:val="005D35B5"/>
    <w:rsid w:val="005D500D"/>
    <w:rsid w:val="005D6730"/>
    <w:rsid w:val="005D6786"/>
    <w:rsid w:val="005D7059"/>
    <w:rsid w:val="005D76BB"/>
    <w:rsid w:val="005E14A8"/>
    <w:rsid w:val="005E1C69"/>
    <w:rsid w:val="005E1D81"/>
    <w:rsid w:val="005E24B8"/>
    <w:rsid w:val="005E364F"/>
    <w:rsid w:val="005E3A2E"/>
    <w:rsid w:val="005E3AA8"/>
    <w:rsid w:val="005E3EFA"/>
    <w:rsid w:val="005E4136"/>
    <w:rsid w:val="005E46D1"/>
    <w:rsid w:val="005E7307"/>
    <w:rsid w:val="005E7D1C"/>
    <w:rsid w:val="005F0141"/>
    <w:rsid w:val="005F07EE"/>
    <w:rsid w:val="005F0F33"/>
    <w:rsid w:val="005F2388"/>
    <w:rsid w:val="005F2EE2"/>
    <w:rsid w:val="005F3B62"/>
    <w:rsid w:val="005F3BB9"/>
    <w:rsid w:val="005F4354"/>
    <w:rsid w:val="005F50D9"/>
    <w:rsid w:val="005F66FA"/>
    <w:rsid w:val="005F7046"/>
    <w:rsid w:val="005F70CC"/>
    <w:rsid w:val="005F7268"/>
    <w:rsid w:val="005F7831"/>
    <w:rsid w:val="0060007A"/>
    <w:rsid w:val="00600D1C"/>
    <w:rsid w:val="00600FFF"/>
    <w:rsid w:val="00601113"/>
    <w:rsid w:val="0060115A"/>
    <w:rsid w:val="006011F5"/>
    <w:rsid w:val="00601792"/>
    <w:rsid w:val="00601F97"/>
    <w:rsid w:val="00602306"/>
    <w:rsid w:val="00602B8F"/>
    <w:rsid w:val="006039CA"/>
    <w:rsid w:val="00604278"/>
    <w:rsid w:val="0060574E"/>
    <w:rsid w:val="006057B1"/>
    <w:rsid w:val="00605964"/>
    <w:rsid w:val="00605CCB"/>
    <w:rsid w:val="00606C21"/>
    <w:rsid w:val="00610EA9"/>
    <w:rsid w:val="00611733"/>
    <w:rsid w:val="0061216A"/>
    <w:rsid w:val="006124F9"/>
    <w:rsid w:val="00612E3A"/>
    <w:rsid w:val="00613A02"/>
    <w:rsid w:val="00613EC8"/>
    <w:rsid w:val="0061487E"/>
    <w:rsid w:val="00614F6B"/>
    <w:rsid w:val="00615097"/>
    <w:rsid w:val="006150C6"/>
    <w:rsid w:val="00615461"/>
    <w:rsid w:val="006158FB"/>
    <w:rsid w:val="00617BB8"/>
    <w:rsid w:val="00617DB8"/>
    <w:rsid w:val="00620A52"/>
    <w:rsid w:val="0062136E"/>
    <w:rsid w:val="00623559"/>
    <w:rsid w:val="0062357B"/>
    <w:rsid w:val="0062449E"/>
    <w:rsid w:val="006245E6"/>
    <w:rsid w:val="00624CDA"/>
    <w:rsid w:val="00627032"/>
    <w:rsid w:val="00627886"/>
    <w:rsid w:val="00627D75"/>
    <w:rsid w:val="0063038E"/>
    <w:rsid w:val="00630700"/>
    <w:rsid w:val="00630BB1"/>
    <w:rsid w:val="006319A5"/>
    <w:rsid w:val="00631C42"/>
    <w:rsid w:val="0063210A"/>
    <w:rsid w:val="006337FC"/>
    <w:rsid w:val="006339B7"/>
    <w:rsid w:val="006346D6"/>
    <w:rsid w:val="00634792"/>
    <w:rsid w:val="006358D1"/>
    <w:rsid w:val="00635CDB"/>
    <w:rsid w:val="006361EC"/>
    <w:rsid w:val="0063677A"/>
    <w:rsid w:val="00637040"/>
    <w:rsid w:val="006375C5"/>
    <w:rsid w:val="00637864"/>
    <w:rsid w:val="00637CC6"/>
    <w:rsid w:val="00637E21"/>
    <w:rsid w:val="0064062E"/>
    <w:rsid w:val="00640CD4"/>
    <w:rsid w:val="00641A2D"/>
    <w:rsid w:val="00642C29"/>
    <w:rsid w:val="00643003"/>
    <w:rsid w:val="0064329D"/>
    <w:rsid w:val="00643608"/>
    <w:rsid w:val="006443DD"/>
    <w:rsid w:val="006450BB"/>
    <w:rsid w:val="00645246"/>
    <w:rsid w:val="00645476"/>
    <w:rsid w:val="0065111B"/>
    <w:rsid w:val="006511AB"/>
    <w:rsid w:val="00652324"/>
    <w:rsid w:val="006526FA"/>
    <w:rsid w:val="00652748"/>
    <w:rsid w:val="00652958"/>
    <w:rsid w:val="00652B93"/>
    <w:rsid w:val="00653794"/>
    <w:rsid w:val="006540C1"/>
    <w:rsid w:val="00654A7F"/>
    <w:rsid w:val="00654BA4"/>
    <w:rsid w:val="00654D00"/>
    <w:rsid w:val="00654E4B"/>
    <w:rsid w:val="00655558"/>
    <w:rsid w:val="00655FFD"/>
    <w:rsid w:val="00656351"/>
    <w:rsid w:val="0065674B"/>
    <w:rsid w:val="00656D48"/>
    <w:rsid w:val="00657511"/>
    <w:rsid w:val="00657515"/>
    <w:rsid w:val="00657EB5"/>
    <w:rsid w:val="00657F46"/>
    <w:rsid w:val="00657FDA"/>
    <w:rsid w:val="006602DB"/>
    <w:rsid w:val="00662858"/>
    <w:rsid w:val="00662B30"/>
    <w:rsid w:val="00663B89"/>
    <w:rsid w:val="00663C23"/>
    <w:rsid w:val="00665265"/>
    <w:rsid w:val="006652E0"/>
    <w:rsid w:val="0066576F"/>
    <w:rsid w:val="00665BD5"/>
    <w:rsid w:val="00665FEB"/>
    <w:rsid w:val="00666847"/>
    <w:rsid w:val="00666D06"/>
    <w:rsid w:val="006676A3"/>
    <w:rsid w:val="006676F6"/>
    <w:rsid w:val="006677D5"/>
    <w:rsid w:val="00667E0C"/>
    <w:rsid w:val="0067062C"/>
    <w:rsid w:val="00671F01"/>
    <w:rsid w:val="00672313"/>
    <w:rsid w:val="00672DC9"/>
    <w:rsid w:val="00673356"/>
    <w:rsid w:val="00673601"/>
    <w:rsid w:val="0067471E"/>
    <w:rsid w:val="00674F5F"/>
    <w:rsid w:val="006765A5"/>
    <w:rsid w:val="006769E9"/>
    <w:rsid w:val="00676C14"/>
    <w:rsid w:val="00676CDE"/>
    <w:rsid w:val="00676EA2"/>
    <w:rsid w:val="00677D11"/>
    <w:rsid w:val="00680EB3"/>
    <w:rsid w:val="0068155D"/>
    <w:rsid w:val="0068163E"/>
    <w:rsid w:val="00682A67"/>
    <w:rsid w:val="0068423E"/>
    <w:rsid w:val="0068478D"/>
    <w:rsid w:val="00685562"/>
    <w:rsid w:val="00685F51"/>
    <w:rsid w:val="00686E23"/>
    <w:rsid w:val="0068796F"/>
    <w:rsid w:val="00687985"/>
    <w:rsid w:val="00687C3F"/>
    <w:rsid w:val="00687CC0"/>
    <w:rsid w:val="00687E49"/>
    <w:rsid w:val="0069051F"/>
    <w:rsid w:val="006909E2"/>
    <w:rsid w:val="00691547"/>
    <w:rsid w:val="00692251"/>
    <w:rsid w:val="006927A4"/>
    <w:rsid w:val="00692943"/>
    <w:rsid w:val="00693918"/>
    <w:rsid w:val="00694AB2"/>
    <w:rsid w:val="00695A75"/>
    <w:rsid w:val="00695DB2"/>
    <w:rsid w:val="006962B4"/>
    <w:rsid w:val="00696C3D"/>
    <w:rsid w:val="00696FFA"/>
    <w:rsid w:val="006971B6"/>
    <w:rsid w:val="006978F3"/>
    <w:rsid w:val="006979BB"/>
    <w:rsid w:val="00697AAD"/>
    <w:rsid w:val="00697BD5"/>
    <w:rsid w:val="00697C67"/>
    <w:rsid w:val="006A03D1"/>
    <w:rsid w:val="006A0ABF"/>
    <w:rsid w:val="006A13B3"/>
    <w:rsid w:val="006A1FF4"/>
    <w:rsid w:val="006A22B5"/>
    <w:rsid w:val="006A2A1A"/>
    <w:rsid w:val="006A35CA"/>
    <w:rsid w:val="006A370C"/>
    <w:rsid w:val="006A3F16"/>
    <w:rsid w:val="006A4119"/>
    <w:rsid w:val="006A4FF2"/>
    <w:rsid w:val="006A5226"/>
    <w:rsid w:val="006A5D05"/>
    <w:rsid w:val="006A709C"/>
    <w:rsid w:val="006A784B"/>
    <w:rsid w:val="006A7E8F"/>
    <w:rsid w:val="006B1351"/>
    <w:rsid w:val="006B1465"/>
    <w:rsid w:val="006B14AB"/>
    <w:rsid w:val="006B1976"/>
    <w:rsid w:val="006B26AB"/>
    <w:rsid w:val="006B277D"/>
    <w:rsid w:val="006B29EB"/>
    <w:rsid w:val="006B3024"/>
    <w:rsid w:val="006B3A1C"/>
    <w:rsid w:val="006B466B"/>
    <w:rsid w:val="006B512E"/>
    <w:rsid w:val="006B60E9"/>
    <w:rsid w:val="006B68BC"/>
    <w:rsid w:val="006B6D45"/>
    <w:rsid w:val="006B6E35"/>
    <w:rsid w:val="006B7838"/>
    <w:rsid w:val="006B7E9F"/>
    <w:rsid w:val="006C07E9"/>
    <w:rsid w:val="006C1489"/>
    <w:rsid w:val="006C2281"/>
    <w:rsid w:val="006C2AB6"/>
    <w:rsid w:val="006C2F97"/>
    <w:rsid w:val="006C3016"/>
    <w:rsid w:val="006C30B0"/>
    <w:rsid w:val="006C3FCF"/>
    <w:rsid w:val="006C4B3F"/>
    <w:rsid w:val="006C5157"/>
    <w:rsid w:val="006C5663"/>
    <w:rsid w:val="006C56B3"/>
    <w:rsid w:val="006C68F2"/>
    <w:rsid w:val="006C73EB"/>
    <w:rsid w:val="006D04D4"/>
    <w:rsid w:val="006D0C7F"/>
    <w:rsid w:val="006D0F0A"/>
    <w:rsid w:val="006D1277"/>
    <w:rsid w:val="006D14B5"/>
    <w:rsid w:val="006D14C8"/>
    <w:rsid w:val="006D2492"/>
    <w:rsid w:val="006D269E"/>
    <w:rsid w:val="006D26A2"/>
    <w:rsid w:val="006D289B"/>
    <w:rsid w:val="006D39F6"/>
    <w:rsid w:val="006D4C03"/>
    <w:rsid w:val="006D5009"/>
    <w:rsid w:val="006D5AD6"/>
    <w:rsid w:val="006D6EDB"/>
    <w:rsid w:val="006D7C5B"/>
    <w:rsid w:val="006E00B0"/>
    <w:rsid w:val="006E34A4"/>
    <w:rsid w:val="006E4FDE"/>
    <w:rsid w:val="006E6439"/>
    <w:rsid w:val="006E6A7A"/>
    <w:rsid w:val="006E728C"/>
    <w:rsid w:val="006E733C"/>
    <w:rsid w:val="006E762D"/>
    <w:rsid w:val="006E7648"/>
    <w:rsid w:val="006E780E"/>
    <w:rsid w:val="006F126E"/>
    <w:rsid w:val="006F22B5"/>
    <w:rsid w:val="006F33C3"/>
    <w:rsid w:val="006F3716"/>
    <w:rsid w:val="006F3F9F"/>
    <w:rsid w:val="006F40E6"/>
    <w:rsid w:val="006F4112"/>
    <w:rsid w:val="006F4248"/>
    <w:rsid w:val="006F54FD"/>
    <w:rsid w:val="006F5CDD"/>
    <w:rsid w:val="006F645F"/>
    <w:rsid w:val="006F68F6"/>
    <w:rsid w:val="006F6BF4"/>
    <w:rsid w:val="006F6DD6"/>
    <w:rsid w:val="006F7564"/>
    <w:rsid w:val="006F7696"/>
    <w:rsid w:val="006F76A7"/>
    <w:rsid w:val="006F79E9"/>
    <w:rsid w:val="00700180"/>
    <w:rsid w:val="0070038D"/>
    <w:rsid w:val="007016B1"/>
    <w:rsid w:val="00701CE1"/>
    <w:rsid w:val="00702190"/>
    <w:rsid w:val="007025E3"/>
    <w:rsid w:val="0070313A"/>
    <w:rsid w:val="00703F72"/>
    <w:rsid w:val="007041AD"/>
    <w:rsid w:val="00704468"/>
    <w:rsid w:val="007049C2"/>
    <w:rsid w:val="00704AF2"/>
    <w:rsid w:val="00705CE9"/>
    <w:rsid w:val="007066F0"/>
    <w:rsid w:val="0070686A"/>
    <w:rsid w:val="00706870"/>
    <w:rsid w:val="00706B26"/>
    <w:rsid w:val="00706EAD"/>
    <w:rsid w:val="00707C6C"/>
    <w:rsid w:val="00707F36"/>
    <w:rsid w:val="0071022C"/>
    <w:rsid w:val="00710A7F"/>
    <w:rsid w:val="00710F33"/>
    <w:rsid w:val="0071141F"/>
    <w:rsid w:val="007116E5"/>
    <w:rsid w:val="00711AC5"/>
    <w:rsid w:val="007123FD"/>
    <w:rsid w:val="00713643"/>
    <w:rsid w:val="00713E25"/>
    <w:rsid w:val="00713E85"/>
    <w:rsid w:val="00714047"/>
    <w:rsid w:val="0071503C"/>
    <w:rsid w:val="0071503E"/>
    <w:rsid w:val="00715955"/>
    <w:rsid w:val="00715982"/>
    <w:rsid w:val="00716964"/>
    <w:rsid w:val="00716E64"/>
    <w:rsid w:val="00717C07"/>
    <w:rsid w:val="007201C9"/>
    <w:rsid w:val="00720251"/>
    <w:rsid w:val="00720EEA"/>
    <w:rsid w:val="00721141"/>
    <w:rsid w:val="007216AF"/>
    <w:rsid w:val="007234AE"/>
    <w:rsid w:val="00723E33"/>
    <w:rsid w:val="0072439D"/>
    <w:rsid w:val="007257EE"/>
    <w:rsid w:val="00726DEE"/>
    <w:rsid w:val="007270D4"/>
    <w:rsid w:val="0072754F"/>
    <w:rsid w:val="00727E4B"/>
    <w:rsid w:val="007317FF"/>
    <w:rsid w:val="00731B7B"/>
    <w:rsid w:val="00731F73"/>
    <w:rsid w:val="00732448"/>
    <w:rsid w:val="00732BBD"/>
    <w:rsid w:val="00733823"/>
    <w:rsid w:val="0073414A"/>
    <w:rsid w:val="007344BF"/>
    <w:rsid w:val="007344D2"/>
    <w:rsid w:val="00734686"/>
    <w:rsid w:val="00735072"/>
    <w:rsid w:val="00736DCB"/>
    <w:rsid w:val="0073748D"/>
    <w:rsid w:val="007377D7"/>
    <w:rsid w:val="00740091"/>
    <w:rsid w:val="0074044C"/>
    <w:rsid w:val="00740D0B"/>
    <w:rsid w:val="007414EB"/>
    <w:rsid w:val="0074188C"/>
    <w:rsid w:val="0074306A"/>
    <w:rsid w:val="007436A1"/>
    <w:rsid w:val="007439ED"/>
    <w:rsid w:val="00743F98"/>
    <w:rsid w:val="00744636"/>
    <w:rsid w:val="0074503D"/>
    <w:rsid w:val="0074526A"/>
    <w:rsid w:val="007454CE"/>
    <w:rsid w:val="00745920"/>
    <w:rsid w:val="00745B3D"/>
    <w:rsid w:val="007464C4"/>
    <w:rsid w:val="007466FC"/>
    <w:rsid w:val="00746941"/>
    <w:rsid w:val="00746E56"/>
    <w:rsid w:val="00746EEB"/>
    <w:rsid w:val="007470EA"/>
    <w:rsid w:val="00747E58"/>
    <w:rsid w:val="0075050B"/>
    <w:rsid w:val="00750999"/>
    <w:rsid w:val="00750AEE"/>
    <w:rsid w:val="00750AF9"/>
    <w:rsid w:val="00750BFB"/>
    <w:rsid w:val="007517E6"/>
    <w:rsid w:val="00751C70"/>
    <w:rsid w:val="00751E63"/>
    <w:rsid w:val="00752D99"/>
    <w:rsid w:val="00753186"/>
    <w:rsid w:val="007536A3"/>
    <w:rsid w:val="00753A6C"/>
    <w:rsid w:val="00753D43"/>
    <w:rsid w:val="00754689"/>
    <w:rsid w:val="007547A4"/>
    <w:rsid w:val="0075554B"/>
    <w:rsid w:val="00755A9F"/>
    <w:rsid w:val="00755D11"/>
    <w:rsid w:val="00755D43"/>
    <w:rsid w:val="00756D1C"/>
    <w:rsid w:val="007576B3"/>
    <w:rsid w:val="00757890"/>
    <w:rsid w:val="00757B4E"/>
    <w:rsid w:val="00757B74"/>
    <w:rsid w:val="007606B7"/>
    <w:rsid w:val="0076328D"/>
    <w:rsid w:val="00763F58"/>
    <w:rsid w:val="00764059"/>
    <w:rsid w:val="0076430D"/>
    <w:rsid w:val="007645FE"/>
    <w:rsid w:val="00764D2B"/>
    <w:rsid w:val="00766435"/>
    <w:rsid w:val="00766F81"/>
    <w:rsid w:val="007676C2"/>
    <w:rsid w:val="00767BCB"/>
    <w:rsid w:val="00770585"/>
    <w:rsid w:val="00770BB6"/>
    <w:rsid w:val="00771CC7"/>
    <w:rsid w:val="00771F2D"/>
    <w:rsid w:val="00773DFD"/>
    <w:rsid w:val="00773F47"/>
    <w:rsid w:val="00774350"/>
    <w:rsid w:val="00775767"/>
    <w:rsid w:val="00775AA9"/>
    <w:rsid w:val="0077656C"/>
    <w:rsid w:val="00776A13"/>
    <w:rsid w:val="00777130"/>
    <w:rsid w:val="00777A07"/>
    <w:rsid w:val="00780B66"/>
    <w:rsid w:val="00780DCC"/>
    <w:rsid w:val="007813B1"/>
    <w:rsid w:val="007817A6"/>
    <w:rsid w:val="0078221F"/>
    <w:rsid w:val="0078241F"/>
    <w:rsid w:val="00782CEC"/>
    <w:rsid w:val="00783DCF"/>
    <w:rsid w:val="007858EE"/>
    <w:rsid w:val="0078592A"/>
    <w:rsid w:val="0078607A"/>
    <w:rsid w:val="0078658E"/>
    <w:rsid w:val="0078682D"/>
    <w:rsid w:val="007869CC"/>
    <w:rsid w:val="00786BC9"/>
    <w:rsid w:val="007872E0"/>
    <w:rsid w:val="007879CB"/>
    <w:rsid w:val="00787ADD"/>
    <w:rsid w:val="00790170"/>
    <w:rsid w:val="00791AB3"/>
    <w:rsid w:val="00792384"/>
    <w:rsid w:val="00792A96"/>
    <w:rsid w:val="00792BF6"/>
    <w:rsid w:val="00793704"/>
    <w:rsid w:val="007937F2"/>
    <w:rsid w:val="00793E03"/>
    <w:rsid w:val="00794610"/>
    <w:rsid w:val="00794D34"/>
    <w:rsid w:val="00796194"/>
    <w:rsid w:val="00796B78"/>
    <w:rsid w:val="00796C1A"/>
    <w:rsid w:val="007979E7"/>
    <w:rsid w:val="00797A62"/>
    <w:rsid w:val="00797A84"/>
    <w:rsid w:val="00797CF0"/>
    <w:rsid w:val="007A1D4E"/>
    <w:rsid w:val="007A23A2"/>
    <w:rsid w:val="007A3077"/>
    <w:rsid w:val="007A32F3"/>
    <w:rsid w:val="007A486E"/>
    <w:rsid w:val="007A4EF0"/>
    <w:rsid w:val="007A62D5"/>
    <w:rsid w:val="007A6375"/>
    <w:rsid w:val="007A63C3"/>
    <w:rsid w:val="007A643E"/>
    <w:rsid w:val="007A6AA0"/>
    <w:rsid w:val="007A7551"/>
    <w:rsid w:val="007B070E"/>
    <w:rsid w:val="007B0CDF"/>
    <w:rsid w:val="007B1DD0"/>
    <w:rsid w:val="007B281B"/>
    <w:rsid w:val="007B36F2"/>
    <w:rsid w:val="007B3881"/>
    <w:rsid w:val="007B4816"/>
    <w:rsid w:val="007B502E"/>
    <w:rsid w:val="007B50D9"/>
    <w:rsid w:val="007B54BF"/>
    <w:rsid w:val="007B5C54"/>
    <w:rsid w:val="007B5D8F"/>
    <w:rsid w:val="007B6230"/>
    <w:rsid w:val="007B6F0B"/>
    <w:rsid w:val="007B7098"/>
    <w:rsid w:val="007C07E2"/>
    <w:rsid w:val="007C088A"/>
    <w:rsid w:val="007C0AEC"/>
    <w:rsid w:val="007C0B73"/>
    <w:rsid w:val="007C0BFF"/>
    <w:rsid w:val="007C0C7F"/>
    <w:rsid w:val="007C1C38"/>
    <w:rsid w:val="007C2508"/>
    <w:rsid w:val="007C250C"/>
    <w:rsid w:val="007C2911"/>
    <w:rsid w:val="007C2D9F"/>
    <w:rsid w:val="007C33A2"/>
    <w:rsid w:val="007C354A"/>
    <w:rsid w:val="007C3612"/>
    <w:rsid w:val="007C4639"/>
    <w:rsid w:val="007C4A7B"/>
    <w:rsid w:val="007C4AEF"/>
    <w:rsid w:val="007C50D4"/>
    <w:rsid w:val="007C5A7A"/>
    <w:rsid w:val="007C5FF8"/>
    <w:rsid w:val="007C6A12"/>
    <w:rsid w:val="007C6D12"/>
    <w:rsid w:val="007C70DF"/>
    <w:rsid w:val="007C75AB"/>
    <w:rsid w:val="007C7697"/>
    <w:rsid w:val="007D0D08"/>
    <w:rsid w:val="007D0DD3"/>
    <w:rsid w:val="007D0ED5"/>
    <w:rsid w:val="007D1413"/>
    <w:rsid w:val="007D182E"/>
    <w:rsid w:val="007D1A66"/>
    <w:rsid w:val="007D21BF"/>
    <w:rsid w:val="007D22E8"/>
    <w:rsid w:val="007D30A3"/>
    <w:rsid w:val="007D323E"/>
    <w:rsid w:val="007D4031"/>
    <w:rsid w:val="007D595B"/>
    <w:rsid w:val="007D5FE7"/>
    <w:rsid w:val="007D6AD1"/>
    <w:rsid w:val="007D6B8D"/>
    <w:rsid w:val="007D71B8"/>
    <w:rsid w:val="007D71E6"/>
    <w:rsid w:val="007D768E"/>
    <w:rsid w:val="007D7C0A"/>
    <w:rsid w:val="007E0E86"/>
    <w:rsid w:val="007E1B4B"/>
    <w:rsid w:val="007E1D81"/>
    <w:rsid w:val="007E1E10"/>
    <w:rsid w:val="007E255A"/>
    <w:rsid w:val="007E412A"/>
    <w:rsid w:val="007E46DC"/>
    <w:rsid w:val="007E54D7"/>
    <w:rsid w:val="007E56EA"/>
    <w:rsid w:val="007E5A3E"/>
    <w:rsid w:val="007E62E8"/>
    <w:rsid w:val="007E681C"/>
    <w:rsid w:val="007E6C2E"/>
    <w:rsid w:val="007E7971"/>
    <w:rsid w:val="007E7BF2"/>
    <w:rsid w:val="007E7D40"/>
    <w:rsid w:val="007E7E34"/>
    <w:rsid w:val="007E7F0B"/>
    <w:rsid w:val="007F0B2C"/>
    <w:rsid w:val="007F0C7E"/>
    <w:rsid w:val="007F0E89"/>
    <w:rsid w:val="007F1145"/>
    <w:rsid w:val="007F1FCA"/>
    <w:rsid w:val="007F216E"/>
    <w:rsid w:val="007F2176"/>
    <w:rsid w:val="007F2E8A"/>
    <w:rsid w:val="007F3A49"/>
    <w:rsid w:val="007F4651"/>
    <w:rsid w:val="007F4D86"/>
    <w:rsid w:val="007F588F"/>
    <w:rsid w:val="007F627E"/>
    <w:rsid w:val="007F6314"/>
    <w:rsid w:val="007F6342"/>
    <w:rsid w:val="007F673C"/>
    <w:rsid w:val="007F675E"/>
    <w:rsid w:val="007F6A9A"/>
    <w:rsid w:val="007F7838"/>
    <w:rsid w:val="007F7A28"/>
    <w:rsid w:val="008009C0"/>
    <w:rsid w:val="008012DC"/>
    <w:rsid w:val="00801C3F"/>
    <w:rsid w:val="008023AE"/>
    <w:rsid w:val="00802402"/>
    <w:rsid w:val="0080258D"/>
    <w:rsid w:val="008025DD"/>
    <w:rsid w:val="008026E5"/>
    <w:rsid w:val="00803B34"/>
    <w:rsid w:val="00803C82"/>
    <w:rsid w:val="008053FE"/>
    <w:rsid w:val="008055E7"/>
    <w:rsid w:val="00805758"/>
    <w:rsid w:val="00805D86"/>
    <w:rsid w:val="00805F47"/>
    <w:rsid w:val="0080625A"/>
    <w:rsid w:val="0080671E"/>
    <w:rsid w:val="008069E1"/>
    <w:rsid w:val="0080784B"/>
    <w:rsid w:val="0081014C"/>
    <w:rsid w:val="00810683"/>
    <w:rsid w:val="00811908"/>
    <w:rsid w:val="00812F60"/>
    <w:rsid w:val="00813A74"/>
    <w:rsid w:val="0081450D"/>
    <w:rsid w:val="00814882"/>
    <w:rsid w:val="0081501B"/>
    <w:rsid w:val="00815494"/>
    <w:rsid w:val="00815C35"/>
    <w:rsid w:val="00815E7B"/>
    <w:rsid w:val="008162AA"/>
    <w:rsid w:val="008174B0"/>
    <w:rsid w:val="00817C82"/>
    <w:rsid w:val="00817D52"/>
    <w:rsid w:val="00820657"/>
    <w:rsid w:val="0082146C"/>
    <w:rsid w:val="00821793"/>
    <w:rsid w:val="00821C2F"/>
    <w:rsid w:val="00821DBB"/>
    <w:rsid w:val="00822497"/>
    <w:rsid w:val="00822B3E"/>
    <w:rsid w:val="00822D92"/>
    <w:rsid w:val="00822E14"/>
    <w:rsid w:val="00823300"/>
    <w:rsid w:val="008234B2"/>
    <w:rsid w:val="00823C6B"/>
    <w:rsid w:val="00823D69"/>
    <w:rsid w:val="00823FAD"/>
    <w:rsid w:val="008249B5"/>
    <w:rsid w:val="00825030"/>
    <w:rsid w:val="00825E38"/>
    <w:rsid w:val="008263D9"/>
    <w:rsid w:val="00826474"/>
    <w:rsid w:val="0082676B"/>
    <w:rsid w:val="0082749B"/>
    <w:rsid w:val="00827CB5"/>
    <w:rsid w:val="00827FE6"/>
    <w:rsid w:val="0083095F"/>
    <w:rsid w:val="008314F7"/>
    <w:rsid w:val="008319E9"/>
    <w:rsid w:val="00831D66"/>
    <w:rsid w:val="00832496"/>
    <w:rsid w:val="00832807"/>
    <w:rsid w:val="00832EE5"/>
    <w:rsid w:val="008337BA"/>
    <w:rsid w:val="00834B43"/>
    <w:rsid w:val="008357D4"/>
    <w:rsid w:val="008364A4"/>
    <w:rsid w:val="00836965"/>
    <w:rsid w:val="008371A8"/>
    <w:rsid w:val="00837AF8"/>
    <w:rsid w:val="008408D7"/>
    <w:rsid w:val="0084097F"/>
    <w:rsid w:val="00840A3F"/>
    <w:rsid w:val="00840ACD"/>
    <w:rsid w:val="0084159A"/>
    <w:rsid w:val="00841CFD"/>
    <w:rsid w:val="00841F9D"/>
    <w:rsid w:val="00842106"/>
    <w:rsid w:val="00842658"/>
    <w:rsid w:val="00842A1D"/>
    <w:rsid w:val="00844026"/>
    <w:rsid w:val="00845044"/>
    <w:rsid w:val="008450A4"/>
    <w:rsid w:val="0084603C"/>
    <w:rsid w:val="00846289"/>
    <w:rsid w:val="008472CC"/>
    <w:rsid w:val="00847376"/>
    <w:rsid w:val="00847DC7"/>
    <w:rsid w:val="00847FB2"/>
    <w:rsid w:val="008500E3"/>
    <w:rsid w:val="008517FA"/>
    <w:rsid w:val="00851965"/>
    <w:rsid w:val="00852142"/>
    <w:rsid w:val="00852704"/>
    <w:rsid w:val="00852C05"/>
    <w:rsid w:val="0085379C"/>
    <w:rsid w:val="00853B70"/>
    <w:rsid w:val="008540F0"/>
    <w:rsid w:val="00854F68"/>
    <w:rsid w:val="0085581D"/>
    <w:rsid w:val="00855A92"/>
    <w:rsid w:val="00855F51"/>
    <w:rsid w:val="00856064"/>
    <w:rsid w:val="00856A21"/>
    <w:rsid w:val="008579BC"/>
    <w:rsid w:val="008579D6"/>
    <w:rsid w:val="00857E43"/>
    <w:rsid w:val="00857F66"/>
    <w:rsid w:val="00860289"/>
    <w:rsid w:val="0086075D"/>
    <w:rsid w:val="008613D0"/>
    <w:rsid w:val="00862185"/>
    <w:rsid w:val="00862A46"/>
    <w:rsid w:val="00862E66"/>
    <w:rsid w:val="00862F8D"/>
    <w:rsid w:val="008644D1"/>
    <w:rsid w:val="00864C54"/>
    <w:rsid w:val="00864E7C"/>
    <w:rsid w:val="00864FF5"/>
    <w:rsid w:val="0086573F"/>
    <w:rsid w:val="0086581A"/>
    <w:rsid w:val="00865FA7"/>
    <w:rsid w:val="0086615C"/>
    <w:rsid w:val="00866668"/>
    <w:rsid w:val="00867071"/>
    <w:rsid w:val="00867BAA"/>
    <w:rsid w:val="008702F9"/>
    <w:rsid w:val="008703C9"/>
    <w:rsid w:val="0087115D"/>
    <w:rsid w:val="008712C3"/>
    <w:rsid w:val="00872618"/>
    <w:rsid w:val="00873BC0"/>
    <w:rsid w:val="0087484F"/>
    <w:rsid w:val="008748B1"/>
    <w:rsid w:val="00874F61"/>
    <w:rsid w:val="008752E3"/>
    <w:rsid w:val="0087593E"/>
    <w:rsid w:val="00875AF4"/>
    <w:rsid w:val="00876EC2"/>
    <w:rsid w:val="00877CF7"/>
    <w:rsid w:val="00880701"/>
    <w:rsid w:val="0088119B"/>
    <w:rsid w:val="00881FE6"/>
    <w:rsid w:val="008821CB"/>
    <w:rsid w:val="00882561"/>
    <w:rsid w:val="0088287D"/>
    <w:rsid w:val="00883801"/>
    <w:rsid w:val="00883870"/>
    <w:rsid w:val="008840C5"/>
    <w:rsid w:val="0088449A"/>
    <w:rsid w:val="00885112"/>
    <w:rsid w:val="00885272"/>
    <w:rsid w:val="00885507"/>
    <w:rsid w:val="0088578F"/>
    <w:rsid w:val="008857AE"/>
    <w:rsid w:val="008859F1"/>
    <w:rsid w:val="0088692B"/>
    <w:rsid w:val="00887521"/>
    <w:rsid w:val="00887885"/>
    <w:rsid w:val="008905A7"/>
    <w:rsid w:val="00890A6F"/>
    <w:rsid w:val="00890A8F"/>
    <w:rsid w:val="00890B83"/>
    <w:rsid w:val="00891633"/>
    <w:rsid w:val="00891877"/>
    <w:rsid w:val="00891B77"/>
    <w:rsid w:val="008922B0"/>
    <w:rsid w:val="0089317B"/>
    <w:rsid w:val="00894626"/>
    <w:rsid w:val="00894ADC"/>
    <w:rsid w:val="00894AEE"/>
    <w:rsid w:val="00894D61"/>
    <w:rsid w:val="00895C7E"/>
    <w:rsid w:val="00896378"/>
    <w:rsid w:val="008A0638"/>
    <w:rsid w:val="008A08EF"/>
    <w:rsid w:val="008A0F00"/>
    <w:rsid w:val="008A1AC0"/>
    <w:rsid w:val="008A20BD"/>
    <w:rsid w:val="008A2E54"/>
    <w:rsid w:val="008A2E8E"/>
    <w:rsid w:val="008A3033"/>
    <w:rsid w:val="008A3E97"/>
    <w:rsid w:val="008A48F0"/>
    <w:rsid w:val="008A4C56"/>
    <w:rsid w:val="008A51C6"/>
    <w:rsid w:val="008A5D94"/>
    <w:rsid w:val="008A6880"/>
    <w:rsid w:val="008A7072"/>
    <w:rsid w:val="008A7ADE"/>
    <w:rsid w:val="008A7D54"/>
    <w:rsid w:val="008B005A"/>
    <w:rsid w:val="008B0AF9"/>
    <w:rsid w:val="008B0C93"/>
    <w:rsid w:val="008B1687"/>
    <w:rsid w:val="008B26F2"/>
    <w:rsid w:val="008B2A2E"/>
    <w:rsid w:val="008B322D"/>
    <w:rsid w:val="008B33CE"/>
    <w:rsid w:val="008B4C7B"/>
    <w:rsid w:val="008B5865"/>
    <w:rsid w:val="008B62A6"/>
    <w:rsid w:val="008B6338"/>
    <w:rsid w:val="008B6700"/>
    <w:rsid w:val="008B7179"/>
    <w:rsid w:val="008B7440"/>
    <w:rsid w:val="008B7E09"/>
    <w:rsid w:val="008C0054"/>
    <w:rsid w:val="008C08FF"/>
    <w:rsid w:val="008C1A16"/>
    <w:rsid w:val="008C2382"/>
    <w:rsid w:val="008C296E"/>
    <w:rsid w:val="008C3200"/>
    <w:rsid w:val="008C3653"/>
    <w:rsid w:val="008C390D"/>
    <w:rsid w:val="008C3CED"/>
    <w:rsid w:val="008C425D"/>
    <w:rsid w:val="008C4EA7"/>
    <w:rsid w:val="008C5ABB"/>
    <w:rsid w:val="008C6D0F"/>
    <w:rsid w:val="008C7037"/>
    <w:rsid w:val="008C7269"/>
    <w:rsid w:val="008C7504"/>
    <w:rsid w:val="008C7603"/>
    <w:rsid w:val="008C7CD9"/>
    <w:rsid w:val="008D00A2"/>
    <w:rsid w:val="008D130F"/>
    <w:rsid w:val="008D1F59"/>
    <w:rsid w:val="008D2AF4"/>
    <w:rsid w:val="008D2E3B"/>
    <w:rsid w:val="008D2E82"/>
    <w:rsid w:val="008D3874"/>
    <w:rsid w:val="008D3B4C"/>
    <w:rsid w:val="008D3C46"/>
    <w:rsid w:val="008D435E"/>
    <w:rsid w:val="008D4A29"/>
    <w:rsid w:val="008D4F0A"/>
    <w:rsid w:val="008D518A"/>
    <w:rsid w:val="008D5AFC"/>
    <w:rsid w:val="008D5C55"/>
    <w:rsid w:val="008D5D47"/>
    <w:rsid w:val="008D5FA4"/>
    <w:rsid w:val="008D640E"/>
    <w:rsid w:val="008D6963"/>
    <w:rsid w:val="008E0360"/>
    <w:rsid w:val="008E0435"/>
    <w:rsid w:val="008E0910"/>
    <w:rsid w:val="008E0F03"/>
    <w:rsid w:val="008E0F0A"/>
    <w:rsid w:val="008E134C"/>
    <w:rsid w:val="008E198F"/>
    <w:rsid w:val="008E2703"/>
    <w:rsid w:val="008E2A83"/>
    <w:rsid w:val="008E2C77"/>
    <w:rsid w:val="008E321C"/>
    <w:rsid w:val="008E3546"/>
    <w:rsid w:val="008E4252"/>
    <w:rsid w:val="008E5B21"/>
    <w:rsid w:val="008E72EA"/>
    <w:rsid w:val="008E76A7"/>
    <w:rsid w:val="008E7871"/>
    <w:rsid w:val="008F0087"/>
    <w:rsid w:val="008F0237"/>
    <w:rsid w:val="008F0334"/>
    <w:rsid w:val="008F08C3"/>
    <w:rsid w:val="008F08CC"/>
    <w:rsid w:val="008F1026"/>
    <w:rsid w:val="008F1BC7"/>
    <w:rsid w:val="008F1CA7"/>
    <w:rsid w:val="008F2170"/>
    <w:rsid w:val="008F2CF0"/>
    <w:rsid w:val="008F4122"/>
    <w:rsid w:val="008F4869"/>
    <w:rsid w:val="008F49B9"/>
    <w:rsid w:val="008F4EBE"/>
    <w:rsid w:val="008F58E4"/>
    <w:rsid w:val="008F5D89"/>
    <w:rsid w:val="008F62DC"/>
    <w:rsid w:val="008F6C09"/>
    <w:rsid w:val="008F6D1A"/>
    <w:rsid w:val="008F7335"/>
    <w:rsid w:val="008F764A"/>
    <w:rsid w:val="008F774B"/>
    <w:rsid w:val="008F774E"/>
    <w:rsid w:val="008F7B0C"/>
    <w:rsid w:val="0090029F"/>
    <w:rsid w:val="009007A7"/>
    <w:rsid w:val="00900A17"/>
    <w:rsid w:val="00901574"/>
    <w:rsid w:val="00901824"/>
    <w:rsid w:val="00902B05"/>
    <w:rsid w:val="00903601"/>
    <w:rsid w:val="00903902"/>
    <w:rsid w:val="0090391F"/>
    <w:rsid w:val="00903B71"/>
    <w:rsid w:val="00903EE2"/>
    <w:rsid w:val="00903FC2"/>
    <w:rsid w:val="0090444E"/>
    <w:rsid w:val="00904FCF"/>
    <w:rsid w:val="00905934"/>
    <w:rsid w:val="0090626E"/>
    <w:rsid w:val="00906C61"/>
    <w:rsid w:val="009079D6"/>
    <w:rsid w:val="009079F6"/>
    <w:rsid w:val="00907FFA"/>
    <w:rsid w:val="00910554"/>
    <w:rsid w:val="00911AE1"/>
    <w:rsid w:val="00911CD2"/>
    <w:rsid w:val="00912301"/>
    <w:rsid w:val="009133D4"/>
    <w:rsid w:val="00914590"/>
    <w:rsid w:val="009167B2"/>
    <w:rsid w:val="00916C69"/>
    <w:rsid w:val="00917063"/>
    <w:rsid w:val="0091712B"/>
    <w:rsid w:val="0091733B"/>
    <w:rsid w:val="00917646"/>
    <w:rsid w:val="009176D4"/>
    <w:rsid w:val="00917EED"/>
    <w:rsid w:val="00917FB8"/>
    <w:rsid w:val="0092031C"/>
    <w:rsid w:val="00920A76"/>
    <w:rsid w:val="00920B4D"/>
    <w:rsid w:val="00920CA7"/>
    <w:rsid w:val="0092389B"/>
    <w:rsid w:val="009243CC"/>
    <w:rsid w:val="00924C7C"/>
    <w:rsid w:val="009251C6"/>
    <w:rsid w:val="009254F7"/>
    <w:rsid w:val="00925B93"/>
    <w:rsid w:val="0092671F"/>
    <w:rsid w:val="00927683"/>
    <w:rsid w:val="00927783"/>
    <w:rsid w:val="009278F5"/>
    <w:rsid w:val="00927A33"/>
    <w:rsid w:val="00927DC9"/>
    <w:rsid w:val="009302EA"/>
    <w:rsid w:val="00930991"/>
    <w:rsid w:val="00930D48"/>
    <w:rsid w:val="00931A31"/>
    <w:rsid w:val="009321A7"/>
    <w:rsid w:val="009328F5"/>
    <w:rsid w:val="00932A42"/>
    <w:rsid w:val="00932C1E"/>
    <w:rsid w:val="009334C2"/>
    <w:rsid w:val="009335DB"/>
    <w:rsid w:val="009363FD"/>
    <w:rsid w:val="0093717D"/>
    <w:rsid w:val="009379E8"/>
    <w:rsid w:val="00937A89"/>
    <w:rsid w:val="00941046"/>
    <w:rsid w:val="0094113A"/>
    <w:rsid w:val="00942CE4"/>
    <w:rsid w:val="00943372"/>
    <w:rsid w:val="00944115"/>
    <w:rsid w:val="0094461C"/>
    <w:rsid w:val="0094481C"/>
    <w:rsid w:val="009449F3"/>
    <w:rsid w:val="00944AB5"/>
    <w:rsid w:val="009450C7"/>
    <w:rsid w:val="00945F50"/>
    <w:rsid w:val="00946554"/>
    <w:rsid w:val="00947A67"/>
    <w:rsid w:val="00947AE1"/>
    <w:rsid w:val="009501A2"/>
    <w:rsid w:val="009501B6"/>
    <w:rsid w:val="0095024B"/>
    <w:rsid w:val="0095079E"/>
    <w:rsid w:val="009512B6"/>
    <w:rsid w:val="009514E5"/>
    <w:rsid w:val="0095159B"/>
    <w:rsid w:val="009518D8"/>
    <w:rsid w:val="00951BF4"/>
    <w:rsid w:val="00952B84"/>
    <w:rsid w:val="00952C06"/>
    <w:rsid w:val="009535A9"/>
    <w:rsid w:val="0095461F"/>
    <w:rsid w:val="0095467B"/>
    <w:rsid w:val="009548D3"/>
    <w:rsid w:val="00954926"/>
    <w:rsid w:val="00954FFC"/>
    <w:rsid w:val="00955040"/>
    <w:rsid w:val="0095555C"/>
    <w:rsid w:val="00955D11"/>
    <w:rsid w:val="00956677"/>
    <w:rsid w:val="00956AF0"/>
    <w:rsid w:val="00957C28"/>
    <w:rsid w:val="00957ED0"/>
    <w:rsid w:val="00961199"/>
    <w:rsid w:val="00961581"/>
    <w:rsid w:val="00962A90"/>
    <w:rsid w:val="00962B1E"/>
    <w:rsid w:val="00964DC0"/>
    <w:rsid w:val="00965325"/>
    <w:rsid w:val="00966055"/>
    <w:rsid w:val="009664C6"/>
    <w:rsid w:val="009667A8"/>
    <w:rsid w:val="00966A7B"/>
    <w:rsid w:val="00966BCB"/>
    <w:rsid w:val="00966E15"/>
    <w:rsid w:val="00967E03"/>
    <w:rsid w:val="00970771"/>
    <w:rsid w:val="00970CCF"/>
    <w:rsid w:val="00971428"/>
    <w:rsid w:val="009714EF"/>
    <w:rsid w:val="00971F61"/>
    <w:rsid w:val="0097270E"/>
    <w:rsid w:val="00973C27"/>
    <w:rsid w:val="00974D1E"/>
    <w:rsid w:val="0097526B"/>
    <w:rsid w:val="00975971"/>
    <w:rsid w:val="00975A61"/>
    <w:rsid w:val="00975BE4"/>
    <w:rsid w:val="00976325"/>
    <w:rsid w:val="00976C34"/>
    <w:rsid w:val="00976DEB"/>
    <w:rsid w:val="00977595"/>
    <w:rsid w:val="009775F4"/>
    <w:rsid w:val="0097799C"/>
    <w:rsid w:val="009779DA"/>
    <w:rsid w:val="00977AB4"/>
    <w:rsid w:val="009811BD"/>
    <w:rsid w:val="0098213E"/>
    <w:rsid w:val="00982BC0"/>
    <w:rsid w:val="009831FB"/>
    <w:rsid w:val="00983283"/>
    <w:rsid w:val="0098496C"/>
    <w:rsid w:val="00984FD3"/>
    <w:rsid w:val="009853D1"/>
    <w:rsid w:val="00985E01"/>
    <w:rsid w:val="009860AA"/>
    <w:rsid w:val="009870C1"/>
    <w:rsid w:val="00987646"/>
    <w:rsid w:val="00987890"/>
    <w:rsid w:val="00990252"/>
    <w:rsid w:val="00990800"/>
    <w:rsid w:val="0099110D"/>
    <w:rsid w:val="00991C89"/>
    <w:rsid w:val="00991E8A"/>
    <w:rsid w:val="00992A13"/>
    <w:rsid w:val="00993316"/>
    <w:rsid w:val="00993A16"/>
    <w:rsid w:val="00994239"/>
    <w:rsid w:val="009945DF"/>
    <w:rsid w:val="00994E06"/>
    <w:rsid w:val="00995C6D"/>
    <w:rsid w:val="00996152"/>
    <w:rsid w:val="00996163"/>
    <w:rsid w:val="00996587"/>
    <w:rsid w:val="009A020B"/>
    <w:rsid w:val="009A1022"/>
    <w:rsid w:val="009A329B"/>
    <w:rsid w:val="009A3D61"/>
    <w:rsid w:val="009A429A"/>
    <w:rsid w:val="009A5873"/>
    <w:rsid w:val="009A6448"/>
    <w:rsid w:val="009A66D9"/>
    <w:rsid w:val="009A75CA"/>
    <w:rsid w:val="009A7844"/>
    <w:rsid w:val="009A7E48"/>
    <w:rsid w:val="009B09AD"/>
    <w:rsid w:val="009B1AF3"/>
    <w:rsid w:val="009B27BF"/>
    <w:rsid w:val="009B2DA2"/>
    <w:rsid w:val="009B444A"/>
    <w:rsid w:val="009B4790"/>
    <w:rsid w:val="009B50C2"/>
    <w:rsid w:val="009B612E"/>
    <w:rsid w:val="009C0049"/>
    <w:rsid w:val="009C0BAF"/>
    <w:rsid w:val="009C157C"/>
    <w:rsid w:val="009C1CD3"/>
    <w:rsid w:val="009C1CE7"/>
    <w:rsid w:val="009C239C"/>
    <w:rsid w:val="009C2BCB"/>
    <w:rsid w:val="009C2D94"/>
    <w:rsid w:val="009C2F48"/>
    <w:rsid w:val="009C30D6"/>
    <w:rsid w:val="009C3A14"/>
    <w:rsid w:val="009C3BE1"/>
    <w:rsid w:val="009C3E8D"/>
    <w:rsid w:val="009C3F19"/>
    <w:rsid w:val="009C485F"/>
    <w:rsid w:val="009C4A64"/>
    <w:rsid w:val="009C4DE2"/>
    <w:rsid w:val="009C5217"/>
    <w:rsid w:val="009C6E36"/>
    <w:rsid w:val="009C73FB"/>
    <w:rsid w:val="009C7A4D"/>
    <w:rsid w:val="009D2255"/>
    <w:rsid w:val="009D318C"/>
    <w:rsid w:val="009D3D16"/>
    <w:rsid w:val="009D4DC6"/>
    <w:rsid w:val="009D5AB1"/>
    <w:rsid w:val="009D61EC"/>
    <w:rsid w:val="009D6A0A"/>
    <w:rsid w:val="009D71AD"/>
    <w:rsid w:val="009D7668"/>
    <w:rsid w:val="009D7A3B"/>
    <w:rsid w:val="009E0501"/>
    <w:rsid w:val="009E051E"/>
    <w:rsid w:val="009E0727"/>
    <w:rsid w:val="009E0A87"/>
    <w:rsid w:val="009E14B9"/>
    <w:rsid w:val="009E1D35"/>
    <w:rsid w:val="009E263B"/>
    <w:rsid w:val="009E2D2F"/>
    <w:rsid w:val="009E3082"/>
    <w:rsid w:val="009E345C"/>
    <w:rsid w:val="009E4948"/>
    <w:rsid w:val="009E4A30"/>
    <w:rsid w:val="009E4B58"/>
    <w:rsid w:val="009E4B93"/>
    <w:rsid w:val="009E50A9"/>
    <w:rsid w:val="009E54B2"/>
    <w:rsid w:val="009E5631"/>
    <w:rsid w:val="009E5757"/>
    <w:rsid w:val="009E595A"/>
    <w:rsid w:val="009E5E31"/>
    <w:rsid w:val="009E6158"/>
    <w:rsid w:val="009E645A"/>
    <w:rsid w:val="009E6FEB"/>
    <w:rsid w:val="009E7668"/>
    <w:rsid w:val="009F2152"/>
    <w:rsid w:val="009F26FC"/>
    <w:rsid w:val="009F2BE4"/>
    <w:rsid w:val="009F334F"/>
    <w:rsid w:val="009F3F1B"/>
    <w:rsid w:val="009F4B40"/>
    <w:rsid w:val="009F5E56"/>
    <w:rsid w:val="009F5F8F"/>
    <w:rsid w:val="009F631C"/>
    <w:rsid w:val="009F6C80"/>
    <w:rsid w:val="00A005A5"/>
    <w:rsid w:val="00A00858"/>
    <w:rsid w:val="00A00D3E"/>
    <w:rsid w:val="00A01CB1"/>
    <w:rsid w:val="00A01F74"/>
    <w:rsid w:val="00A0230C"/>
    <w:rsid w:val="00A0243B"/>
    <w:rsid w:val="00A02A5D"/>
    <w:rsid w:val="00A03D75"/>
    <w:rsid w:val="00A04C6E"/>
    <w:rsid w:val="00A05C41"/>
    <w:rsid w:val="00A061AD"/>
    <w:rsid w:val="00A06248"/>
    <w:rsid w:val="00A064F3"/>
    <w:rsid w:val="00A0787E"/>
    <w:rsid w:val="00A07E1B"/>
    <w:rsid w:val="00A07F3B"/>
    <w:rsid w:val="00A10D6E"/>
    <w:rsid w:val="00A10EDA"/>
    <w:rsid w:val="00A111D7"/>
    <w:rsid w:val="00A11C33"/>
    <w:rsid w:val="00A1207D"/>
    <w:rsid w:val="00A12EF5"/>
    <w:rsid w:val="00A14307"/>
    <w:rsid w:val="00A15218"/>
    <w:rsid w:val="00A155A6"/>
    <w:rsid w:val="00A16ABC"/>
    <w:rsid w:val="00A20A85"/>
    <w:rsid w:val="00A20C2F"/>
    <w:rsid w:val="00A21550"/>
    <w:rsid w:val="00A21DBE"/>
    <w:rsid w:val="00A22605"/>
    <w:rsid w:val="00A22614"/>
    <w:rsid w:val="00A22CC1"/>
    <w:rsid w:val="00A249A7"/>
    <w:rsid w:val="00A2590E"/>
    <w:rsid w:val="00A25DF6"/>
    <w:rsid w:val="00A263A2"/>
    <w:rsid w:val="00A270F2"/>
    <w:rsid w:val="00A2749F"/>
    <w:rsid w:val="00A27B62"/>
    <w:rsid w:val="00A27D2B"/>
    <w:rsid w:val="00A312CF"/>
    <w:rsid w:val="00A318EA"/>
    <w:rsid w:val="00A31ED0"/>
    <w:rsid w:val="00A3219F"/>
    <w:rsid w:val="00A3225C"/>
    <w:rsid w:val="00A326B4"/>
    <w:rsid w:val="00A32F9F"/>
    <w:rsid w:val="00A33D8A"/>
    <w:rsid w:val="00A34508"/>
    <w:rsid w:val="00A34690"/>
    <w:rsid w:val="00A34860"/>
    <w:rsid w:val="00A353FD"/>
    <w:rsid w:val="00A36245"/>
    <w:rsid w:val="00A36644"/>
    <w:rsid w:val="00A36B82"/>
    <w:rsid w:val="00A37A0C"/>
    <w:rsid w:val="00A37C5B"/>
    <w:rsid w:val="00A40A6D"/>
    <w:rsid w:val="00A43028"/>
    <w:rsid w:val="00A43D87"/>
    <w:rsid w:val="00A44639"/>
    <w:rsid w:val="00A45005"/>
    <w:rsid w:val="00A453A4"/>
    <w:rsid w:val="00A469EA"/>
    <w:rsid w:val="00A46A0B"/>
    <w:rsid w:val="00A47559"/>
    <w:rsid w:val="00A50FFB"/>
    <w:rsid w:val="00A51C47"/>
    <w:rsid w:val="00A51F79"/>
    <w:rsid w:val="00A52404"/>
    <w:rsid w:val="00A533C1"/>
    <w:rsid w:val="00A54DAB"/>
    <w:rsid w:val="00A55797"/>
    <w:rsid w:val="00A55E41"/>
    <w:rsid w:val="00A56632"/>
    <w:rsid w:val="00A567E3"/>
    <w:rsid w:val="00A569DF"/>
    <w:rsid w:val="00A57252"/>
    <w:rsid w:val="00A5749F"/>
    <w:rsid w:val="00A57518"/>
    <w:rsid w:val="00A5764B"/>
    <w:rsid w:val="00A57828"/>
    <w:rsid w:val="00A579A0"/>
    <w:rsid w:val="00A57BA3"/>
    <w:rsid w:val="00A57DB4"/>
    <w:rsid w:val="00A601DA"/>
    <w:rsid w:val="00A60315"/>
    <w:rsid w:val="00A603BF"/>
    <w:rsid w:val="00A60AF3"/>
    <w:rsid w:val="00A60D6C"/>
    <w:rsid w:val="00A61154"/>
    <w:rsid w:val="00A61418"/>
    <w:rsid w:val="00A61F49"/>
    <w:rsid w:val="00A62174"/>
    <w:rsid w:val="00A621CE"/>
    <w:rsid w:val="00A63479"/>
    <w:rsid w:val="00A635D9"/>
    <w:rsid w:val="00A6410D"/>
    <w:rsid w:val="00A65D1E"/>
    <w:rsid w:val="00A66898"/>
    <w:rsid w:val="00A66A2C"/>
    <w:rsid w:val="00A66BF3"/>
    <w:rsid w:val="00A671E3"/>
    <w:rsid w:val="00A679F5"/>
    <w:rsid w:val="00A709B6"/>
    <w:rsid w:val="00A70B12"/>
    <w:rsid w:val="00A71147"/>
    <w:rsid w:val="00A714F4"/>
    <w:rsid w:val="00A71D18"/>
    <w:rsid w:val="00A72110"/>
    <w:rsid w:val="00A723F8"/>
    <w:rsid w:val="00A745B5"/>
    <w:rsid w:val="00A74B33"/>
    <w:rsid w:val="00A752DB"/>
    <w:rsid w:val="00A75338"/>
    <w:rsid w:val="00A75A3E"/>
    <w:rsid w:val="00A76172"/>
    <w:rsid w:val="00A76868"/>
    <w:rsid w:val="00A76ABA"/>
    <w:rsid w:val="00A7777C"/>
    <w:rsid w:val="00A77D9E"/>
    <w:rsid w:val="00A80696"/>
    <w:rsid w:val="00A809B4"/>
    <w:rsid w:val="00A80E4B"/>
    <w:rsid w:val="00A81752"/>
    <w:rsid w:val="00A817A4"/>
    <w:rsid w:val="00A8271B"/>
    <w:rsid w:val="00A837BB"/>
    <w:rsid w:val="00A83C89"/>
    <w:rsid w:val="00A83DE1"/>
    <w:rsid w:val="00A841DB"/>
    <w:rsid w:val="00A84275"/>
    <w:rsid w:val="00A85185"/>
    <w:rsid w:val="00A854AF"/>
    <w:rsid w:val="00A863DA"/>
    <w:rsid w:val="00A868F1"/>
    <w:rsid w:val="00A86C95"/>
    <w:rsid w:val="00A87EC7"/>
    <w:rsid w:val="00A87F07"/>
    <w:rsid w:val="00A90948"/>
    <w:rsid w:val="00A90F83"/>
    <w:rsid w:val="00A91B5C"/>
    <w:rsid w:val="00A920E5"/>
    <w:rsid w:val="00A926EB"/>
    <w:rsid w:val="00A92BE5"/>
    <w:rsid w:val="00A93573"/>
    <w:rsid w:val="00A93F2E"/>
    <w:rsid w:val="00A93F73"/>
    <w:rsid w:val="00A95246"/>
    <w:rsid w:val="00A95652"/>
    <w:rsid w:val="00A958D6"/>
    <w:rsid w:val="00A964E4"/>
    <w:rsid w:val="00A96A9A"/>
    <w:rsid w:val="00A96CD1"/>
    <w:rsid w:val="00AA1244"/>
    <w:rsid w:val="00AA2747"/>
    <w:rsid w:val="00AA40DA"/>
    <w:rsid w:val="00AA4812"/>
    <w:rsid w:val="00AA490D"/>
    <w:rsid w:val="00AA4955"/>
    <w:rsid w:val="00AA5553"/>
    <w:rsid w:val="00AA6A76"/>
    <w:rsid w:val="00AB0482"/>
    <w:rsid w:val="00AB0659"/>
    <w:rsid w:val="00AB068E"/>
    <w:rsid w:val="00AB0AA2"/>
    <w:rsid w:val="00AB0E5C"/>
    <w:rsid w:val="00AB0EAE"/>
    <w:rsid w:val="00AB0FBF"/>
    <w:rsid w:val="00AB223C"/>
    <w:rsid w:val="00AB2E30"/>
    <w:rsid w:val="00AB304F"/>
    <w:rsid w:val="00AB3818"/>
    <w:rsid w:val="00AB4D9F"/>
    <w:rsid w:val="00AB51F0"/>
    <w:rsid w:val="00AB5A7B"/>
    <w:rsid w:val="00AB5CA6"/>
    <w:rsid w:val="00AB5FF9"/>
    <w:rsid w:val="00AB6A7B"/>
    <w:rsid w:val="00AB760D"/>
    <w:rsid w:val="00AB787A"/>
    <w:rsid w:val="00AC0F8D"/>
    <w:rsid w:val="00AC1261"/>
    <w:rsid w:val="00AC12A0"/>
    <w:rsid w:val="00AC1311"/>
    <w:rsid w:val="00AC137B"/>
    <w:rsid w:val="00AC18E7"/>
    <w:rsid w:val="00AC1D54"/>
    <w:rsid w:val="00AC204F"/>
    <w:rsid w:val="00AC3EE0"/>
    <w:rsid w:val="00AC4E35"/>
    <w:rsid w:val="00AC50E2"/>
    <w:rsid w:val="00AC5506"/>
    <w:rsid w:val="00AC55B1"/>
    <w:rsid w:val="00AC654A"/>
    <w:rsid w:val="00AC672F"/>
    <w:rsid w:val="00AC6949"/>
    <w:rsid w:val="00AC6C91"/>
    <w:rsid w:val="00AC6D1D"/>
    <w:rsid w:val="00AC747B"/>
    <w:rsid w:val="00AC75E4"/>
    <w:rsid w:val="00AC7813"/>
    <w:rsid w:val="00AC7937"/>
    <w:rsid w:val="00AD034B"/>
    <w:rsid w:val="00AD14F5"/>
    <w:rsid w:val="00AD1767"/>
    <w:rsid w:val="00AD1E87"/>
    <w:rsid w:val="00AD1F83"/>
    <w:rsid w:val="00AD2A6B"/>
    <w:rsid w:val="00AD301F"/>
    <w:rsid w:val="00AD37C6"/>
    <w:rsid w:val="00AD4483"/>
    <w:rsid w:val="00AD4743"/>
    <w:rsid w:val="00AD47C2"/>
    <w:rsid w:val="00AD49ED"/>
    <w:rsid w:val="00AD4F33"/>
    <w:rsid w:val="00AD4F70"/>
    <w:rsid w:val="00AD50BF"/>
    <w:rsid w:val="00AD57A0"/>
    <w:rsid w:val="00AD6504"/>
    <w:rsid w:val="00AD68F8"/>
    <w:rsid w:val="00AD6907"/>
    <w:rsid w:val="00AD6981"/>
    <w:rsid w:val="00AD6B07"/>
    <w:rsid w:val="00AD6D66"/>
    <w:rsid w:val="00AD6EA6"/>
    <w:rsid w:val="00AD7FF8"/>
    <w:rsid w:val="00AE0CC0"/>
    <w:rsid w:val="00AE1EB1"/>
    <w:rsid w:val="00AE1EB3"/>
    <w:rsid w:val="00AE2FC5"/>
    <w:rsid w:val="00AE310B"/>
    <w:rsid w:val="00AE3E20"/>
    <w:rsid w:val="00AE53C2"/>
    <w:rsid w:val="00AE572B"/>
    <w:rsid w:val="00AE574F"/>
    <w:rsid w:val="00AE5B51"/>
    <w:rsid w:val="00AE6050"/>
    <w:rsid w:val="00AE670A"/>
    <w:rsid w:val="00AF01DC"/>
    <w:rsid w:val="00AF05CB"/>
    <w:rsid w:val="00AF07FF"/>
    <w:rsid w:val="00AF0FF4"/>
    <w:rsid w:val="00AF1625"/>
    <w:rsid w:val="00AF2344"/>
    <w:rsid w:val="00AF2408"/>
    <w:rsid w:val="00AF2634"/>
    <w:rsid w:val="00AF27D9"/>
    <w:rsid w:val="00AF2A22"/>
    <w:rsid w:val="00AF3D88"/>
    <w:rsid w:val="00AF43EB"/>
    <w:rsid w:val="00AF4B07"/>
    <w:rsid w:val="00AF4F60"/>
    <w:rsid w:val="00AF5302"/>
    <w:rsid w:val="00AF54C4"/>
    <w:rsid w:val="00AF649B"/>
    <w:rsid w:val="00AF6C26"/>
    <w:rsid w:val="00B003FE"/>
    <w:rsid w:val="00B00F37"/>
    <w:rsid w:val="00B02493"/>
    <w:rsid w:val="00B02D7F"/>
    <w:rsid w:val="00B02E5F"/>
    <w:rsid w:val="00B03DC5"/>
    <w:rsid w:val="00B04797"/>
    <w:rsid w:val="00B04A8C"/>
    <w:rsid w:val="00B055F7"/>
    <w:rsid w:val="00B06B07"/>
    <w:rsid w:val="00B07535"/>
    <w:rsid w:val="00B0757F"/>
    <w:rsid w:val="00B07D0F"/>
    <w:rsid w:val="00B10154"/>
    <w:rsid w:val="00B11166"/>
    <w:rsid w:val="00B122C8"/>
    <w:rsid w:val="00B1230D"/>
    <w:rsid w:val="00B12315"/>
    <w:rsid w:val="00B12611"/>
    <w:rsid w:val="00B12ACC"/>
    <w:rsid w:val="00B13517"/>
    <w:rsid w:val="00B139C7"/>
    <w:rsid w:val="00B1426B"/>
    <w:rsid w:val="00B142CA"/>
    <w:rsid w:val="00B14315"/>
    <w:rsid w:val="00B1433D"/>
    <w:rsid w:val="00B151F9"/>
    <w:rsid w:val="00B158C3"/>
    <w:rsid w:val="00B1607D"/>
    <w:rsid w:val="00B16434"/>
    <w:rsid w:val="00B165DC"/>
    <w:rsid w:val="00B178E7"/>
    <w:rsid w:val="00B17EB7"/>
    <w:rsid w:val="00B20528"/>
    <w:rsid w:val="00B20E54"/>
    <w:rsid w:val="00B21EEE"/>
    <w:rsid w:val="00B22E71"/>
    <w:rsid w:val="00B244A7"/>
    <w:rsid w:val="00B249C2"/>
    <w:rsid w:val="00B25713"/>
    <w:rsid w:val="00B26014"/>
    <w:rsid w:val="00B262C2"/>
    <w:rsid w:val="00B263A6"/>
    <w:rsid w:val="00B264EC"/>
    <w:rsid w:val="00B26A25"/>
    <w:rsid w:val="00B26FF2"/>
    <w:rsid w:val="00B27BCE"/>
    <w:rsid w:val="00B27CC2"/>
    <w:rsid w:val="00B3041C"/>
    <w:rsid w:val="00B30483"/>
    <w:rsid w:val="00B3076A"/>
    <w:rsid w:val="00B3077D"/>
    <w:rsid w:val="00B30A43"/>
    <w:rsid w:val="00B31646"/>
    <w:rsid w:val="00B31C9A"/>
    <w:rsid w:val="00B31CDC"/>
    <w:rsid w:val="00B325C9"/>
    <w:rsid w:val="00B32819"/>
    <w:rsid w:val="00B33DD5"/>
    <w:rsid w:val="00B350D6"/>
    <w:rsid w:val="00B3609F"/>
    <w:rsid w:val="00B36144"/>
    <w:rsid w:val="00B364A0"/>
    <w:rsid w:val="00B370F0"/>
    <w:rsid w:val="00B37C31"/>
    <w:rsid w:val="00B37E1E"/>
    <w:rsid w:val="00B40C97"/>
    <w:rsid w:val="00B41849"/>
    <w:rsid w:val="00B41BC4"/>
    <w:rsid w:val="00B41D69"/>
    <w:rsid w:val="00B424AF"/>
    <w:rsid w:val="00B43684"/>
    <w:rsid w:val="00B43866"/>
    <w:rsid w:val="00B43A23"/>
    <w:rsid w:val="00B4415A"/>
    <w:rsid w:val="00B4453F"/>
    <w:rsid w:val="00B45BD3"/>
    <w:rsid w:val="00B45F4C"/>
    <w:rsid w:val="00B466A0"/>
    <w:rsid w:val="00B478F3"/>
    <w:rsid w:val="00B5040B"/>
    <w:rsid w:val="00B518DE"/>
    <w:rsid w:val="00B51F35"/>
    <w:rsid w:val="00B526D9"/>
    <w:rsid w:val="00B5427D"/>
    <w:rsid w:val="00B557D3"/>
    <w:rsid w:val="00B55E1D"/>
    <w:rsid w:val="00B561BD"/>
    <w:rsid w:val="00B57406"/>
    <w:rsid w:val="00B60BE6"/>
    <w:rsid w:val="00B613A2"/>
    <w:rsid w:val="00B61A35"/>
    <w:rsid w:val="00B61C0E"/>
    <w:rsid w:val="00B6280D"/>
    <w:rsid w:val="00B63B91"/>
    <w:rsid w:val="00B63C2A"/>
    <w:rsid w:val="00B63EC5"/>
    <w:rsid w:val="00B644FE"/>
    <w:rsid w:val="00B645AA"/>
    <w:rsid w:val="00B648BF"/>
    <w:rsid w:val="00B64C46"/>
    <w:rsid w:val="00B65297"/>
    <w:rsid w:val="00B652A3"/>
    <w:rsid w:val="00B65479"/>
    <w:rsid w:val="00B65991"/>
    <w:rsid w:val="00B66097"/>
    <w:rsid w:val="00B6686F"/>
    <w:rsid w:val="00B668EC"/>
    <w:rsid w:val="00B674D8"/>
    <w:rsid w:val="00B675E5"/>
    <w:rsid w:val="00B70997"/>
    <w:rsid w:val="00B70FC8"/>
    <w:rsid w:val="00B71329"/>
    <w:rsid w:val="00B7143D"/>
    <w:rsid w:val="00B71E86"/>
    <w:rsid w:val="00B7217D"/>
    <w:rsid w:val="00B743B6"/>
    <w:rsid w:val="00B74BA7"/>
    <w:rsid w:val="00B74E2C"/>
    <w:rsid w:val="00B74FC0"/>
    <w:rsid w:val="00B7523A"/>
    <w:rsid w:val="00B754EB"/>
    <w:rsid w:val="00B757E4"/>
    <w:rsid w:val="00B762ED"/>
    <w:rsid w:val="00B770A1"/>
    <w:rsid w:val="00B77102"/>
    <w:rsid w:val="00B779AE"/>
    <w:rsid w:val="00B77C30"/>
    <w:rsid w:val="00B80665"/>
    <w:rsid w:val="00B80B39"/>
    <w:rsid w:val="00B80CBA"/>
    <w:rsid w:val="00B80FFD"/>
    <w:rsid w:val="00B8103D"/>
    <w:rsid w:val="00B8237D"/>
    <w:rsid w:val="00B824C6"/>
    <w:rsid w:val="00B83E66"/>
    <w:rsid w:val="00B85273"/>
    <w:rsid w:val="00B85F8A"/>
    <w:rsid w:val="00B871AE"/>
    <w:rsid w:val="00B8731C"/>
    <w:rsid w:val="00B8789F"/>
    <w:rsid w:val="00B878E7"/>
    <w:rsid w:val="00B8795F"/>
    <w:rsid w:val="00B90902"/>
    <w:rsid w:val="00B90D47"/>
    <w:rsid w:val="00B911B1"/>
    <w:rsid w:val="00B914EC"/>
    <w:rsid w:val="00B91653"/>
    <w:rsid w:val="00B91BB3"/>
    <w:rsid w:val="00B91D3A"/>
    <w:rsid w:val="00B9261F"/>
    <w:rsid w:val="00B94B06"/>
    <w:rsid w:val="00B955A5"/>
    <w:rsid w:val="00B95E83"/>
    <w:rsid w:val="00B96291"/>
    <w:rsid w:val="00B97861"/>
    <w:rsid w:val="00BA12B0"/>
    <w:rsid w:val="00BA189B"/>
    <w:rsid w:val="00BA1A85"/>
    <w:rsid w:val="00BA20F5"/>
    <w:rsid w:val="00BA23B5"/>
    <w:rsid w:val="00BA2CE5"/>
    <w:rsid w:val="00BA3B18"/>
    <w:rsid w:val="00BA3BC2"/>
    <w:rsid w:val="00BA47FC"/>
    <w:rsid w:val="00BA5325"/>
    <w:rsid w:val="00BA67D8"/>
    <w:rsid w:val="00BA6825"/>
    <w:rsid w:val="00BA7028"/>
    <w:rsid w:val="00BA7157"/>
    <w:rsid w:val="00BA75AD"/>
    <w:rsid w:val="00BA7A03"/>
    <w:rsid w:val="00BA7BB4"/>
    <w:rsid w:val="00BB0232"/>
    <w:rsid w:val="00BB127B"/>
    <w:rsid w:val="00BB19FB"/>
    <w:rsid w:val="00BB1BBB"/>
    <w:rsid w:val="00BB2712"/>
    <w:rsid w:val="00BB31C8"/>
    <w:rsid w:val="00BB3624"/>
    <w:rsid w:val="00BB3673"/>
    <w:rsid w:val="00BB46FC"/>
    <w:rsid w:val="00BB4F63"/>
    <w:rsid w:val="00BB5496"/>
    <w:rsid w:val="00BB57B5"/>
    <w:rsid w:val="00BB6347"/>
    <w:rsid w:val="00BB6426"/>
    <w:rsid w:val="00BB6558"/>
    <w:rsid w:val="00BB65B5"/>
    <w:rsid w:val="00BB6BD9"/>
    <w:rsid w:val="00BB724F"/>
    <w:rsid w:val="00BB7348"/>
    <w:rsid w:val="00BB7800"/>
    <w:rsid w:val="00BB78F4"/>
    <w:rsid w:val="00BB7ADD"/>
    <w:rsid w:val="00BB7AE1"/>
    <w:rsid w:val="00BC1968"/>
    <w:rsid w:val="00BC1BBD"/>
    <w:rsid w:val="00BC1DC3"/>
    <w:rsid w:val="00BC25D9"/>
    <w:rsid w:val="00BC3429"/>
    <w:rsid w:val="00BC362A"/>
    <w:rsid w:val="00BC3C2D"/>
    <w:rsid w:val="00BC4D3A"/>
    <w:rsid w:val="00BC4DE3"/>
    <w:rsid w:val="00BC4F14"/>
    <w:rsid w:val="00BC5A14"/>
    <w:rsid w:val="00BC5BD9"/>
    <w:rsid w:val="00BC5C06"/>
    <w:rsid w:val="00BC5E60"/>
    <w:rsid w:val="00BC61F6"/>
    <w:rsid w:val="00BC69A6"/>
    <w:rsid w:val="00BC72CF"/>
    <w:rsid w:val="00BD0579"/>
    <w:rsid w:val="00BD0B4D"/>
    <w:rsid w:val="00BD17FA"/>
    <w:rsid w:val="00BD226B"/>
    <w:rsid w:val="00BD4F94"/>
    <w:rsid w:val="00BD634D"/>
    <w:rsid w:val="00BD6483"/>
    <w:rsid w:val="00BE03FE"/>
    <w:rsid w:val="00BE0A9D"/>
    <w:rsid w:val="00BE13AC"/>
    <w:rsid w:val="00BE1457"/>
    <w:rsid w:val="00BE18C1"/>
    <w:rsid w:val="00BE1C95"/>
    <w:rsid w:val="00BE1EA5"/>
    <w:rsid w:val="00BE2634"/>
    <w:rsid w:val="00BE28ED"/>
    <w:rsid w:val="00BE29B6"/>
    <w:rsid w:val="00BE2C47"/>
    <w:rsid w:val="00BE384F"/>
    <w:rsid w:val="00BE38D3"/>
    <w:rsid w:val="00BE39FC"/>
    <w:rsid w:val="00BE3D22"/>
    <w:rsid w:val="00BE3E9F"/>
    <w:rsid w:val="00BE5225"/>
    <w:rsid w:val="00BE6AAB"/>
    <w:rsid w:val="00BE73E7"/>
    <w:rsid w:val="00BE73FB"/>
    <w:rsid w:val="00BE7CFE"/>
    <w:rsid w:val="00BF0D28"/>
    <w:rsid w:val="00BF1057"/>
    <w:rsid w:val="00BF18E8"/>
    <w:rsid w:val="00BF1ACB"/>
    <w:rsid w:val="00BF1CB8"/>
    <w:rsid w:val="00BF1DA4"/>
    <w:rsid w:val="00BF1E1E"/>
    <w:rsid w:val="00BF201D"/>
    <w:rsid w:val="00BF26A6"/>
    <w:rsid w:val="00BF27D0"/>
    <w:rsid w:val="00BF3A49"/>
    <w:rsid w:val="00BF4113"/>
    <w:rsid w:val="00BF51C1"/>
    <w:rsid w:val="00BF5568"/>
    <w:rsid w:val="00BF59DA"/>
    <w:rsid w:val="00BF5D9F"/>
    <w:rsid w:val="00BF61A6"/>
    <w:rsid w:val="00BF61D6"/>
    <w:rsid w:val="00BF669B"/>
    <w:rsid w:val="00C00876"/>
    <w:rsid w:val="00C00A23"/>
    <w:rsid w:val="00C019C9"/>
    <w:rsid w:val="00C01D27"/>
    <w:rsid w:val="00C0291F"/>
    <w:rsid w:val="00C02CCC"/>
    <w:rsid w:val="00C035F1"/>
    <w:rsid w:val="00C04CF5"/>
    <w:rsid w:val="00C05047"/>
    <w:rsid w:val="00C05CF5"/>
    <w:rsid w:val="00C060C8"/>
    <w:rsid w:val="00C07710"/>
    <w:rsid w:val="00C07C71"/>
    <w:rsid w:val="00C1041C"/>
    <w:rsid w:val="00C1086C"/>
    <w:rsid w:val="00C10A9E"/>
    <w:rsid w:val="00C10C48"/>
    <w:rsid w:val="00C11327"/>
    <w:rsid w:val="00C117DC"/>
    <w:rsid w:val="00C11821"/>
    <w:rsid w:val="00C11DAB"/>
    <w:rsid w:val="00C12654"/>
    <w:rsid w:val="00C128BF"/>
    <w:rsid w:val="00C12CB6"/>
    <w:rsid w:val="00C13101"/>
    <w:rsid w:val="00C139CC"/>
    <w:rsid w:val="00C1408A"/>
    <w:rsid w:val="00C14339"/>
    <w:rsid w:val="00C143C5"/>
    <w:rsid w:val="00C14667"/>
    <w:rsid w:val="00C15316"/>
    <w:rsid w:val="00C15601"/>
    <w:rsid w:val="00C15B81"/>
    <w:rsid w:val="00C15EE9"/>
    <w:rsid w:val="00C16330"/>
    <w:rsid w:val="00C16429"/>
    <w:rsid w:val="00C166B4"/>
    <w:rsid w:val="00C169C9"/>
    <w:rsid w:val="00C16F67"/>
    <w:rsid w:val="00C17269"/>
    <w:rsid w:val="00C17A71"/>
    <w:rsid w:val="00C202D2"/>
    <w:rsid w:val="00C20AE3"/>
    <w:rsid w:val="00C2111A"/>
    <w:rsid w:val="00C21B59"/>
    <w:rsid w:val="00C21E4E"/>
    <w:rsid w:val="00C21F47"/>
    <w:rsid w:val="00C22225"/>
    <w:rsid w:val="00C22239"/>
    <w:rsid w:val="00C224B2"/>
    <w:rsid w:val="00C234A6"/>
    <w:rsid w:val="00C2377F"/>
    <w:rsid w:val="00C239B9"/>
    <w:rsid w:val="00C23E22"/>
    <w:rsid w:val="00C24DE9"/>
    <w:rsid w:val="00C25262"/>
    <w:rsid w:val="00C25474"/>
    <w:rsid w:val="00C2578B"/>
    <w:rsid w:val="00C261C7"/>
    <w:rsid w:val="00C26DDB"/>
    <w:rsid w:val="00C26F9C"/>
    <w:rsid w:val="00C2776E"/>
    <w:rsid w:val="00C27FB0"/>
    <w:rsid w:val="00C30803"/>
    <w:rsid w:val="00C319A9"/>
    <w:rsid w:val="00C31C22"/>
    <w:rsid w:val="00C331F2"/>
    <w:rsid w:val="00C3337B"/>
    <w:rsid w:val="00C337F1"/>
    <w:rsid w:val="00C33ED8"/>
    <w:rsid w:val="00C34588"/>
    <w:rsid w:val="00C34D1A"/>
    <w:rsid w:val="00C35BF2"/>
    <w:rsid w:val="00C35EA8"/>
    <w:rsid w:val="00C36BFE"/>
    <w:rsid w:val="00C37509"/>
    <w:rsid w:val="00C375A6"/>
    <w:rsid w:val="00C403B9"/>
    <w:rsid w:val="00C40D11"/>
    <w:rsid w:val="00C41CC0"/>
    <w:rsid w:val="00C424B4"/>
    <w:rsid w:val="00C43B11"/>
    <w:rsid w:val="00C446BF"/>
    <w:rsid w:val="00C44BEF"/>
    <w:rsid w:val="00C4509F"/>
    <w:rsid w:val="00C4525F"/>
    <w:rsid w:val="00C459E0"/>
    <w:rsid w:val="00C4621D"/>
    <w:rsid w:val="00C46493"/>
    <w:rsid w:val="00C46494"/>
    <w:rsid w:val="00C47A83"/>
    <w:rsid w:val="00C47B17"/>
    <w:rsid w:val="00C503F5"/>
    <w:rsid w:val="00C50747"/>
    <w:rsid w:val="00C50901"/>
    <w:rsid w:val="00C51165"/>
    <w:rsid w:val="00C519C7"/>
    <w:rsid w:val="00C521A9"/>
    <w:rsid w:val="00C533E2"/>
    <w:rsid w:val="00C53632"/>
    <w:rsid w:val="00C53E35"/>
    <w:rsid w:val="00C53F09"/>
    <w:rsid w:val="00C54A8D"/>
    <w:rsid w:val="00C54B5D"/>
    <w:rsid w:val="00C555C9"/>
    <w:rsid w:val="00C55D7F"/>
    <w:rsid w:val="00C55DEE"/>
    <w:rsid w:val="00C5635B"/>
    <w:rsid w:val="00C57604"/>
    <w:rsid w:val="00C578CE"/>
    <w:rsid w:val="00C60620"/>
    <w:rsid w:val="00C60FB8"/>
    <w:rsid w:val="00C61B2E"/>
    <w:rsid w:val="00C61E75"/>
    <w:rsid w:val="00C62A37"/>
    <w:rsid w:val="00C6338B"/>
    <w:rsid w:val="00C637F0"/>
    <w:rsid w:val="00C63AC6"/>
    <w:rsid w:val="00C64580"/>
    <w:rsid w:val="00C64590"/>
    <w:rsid w:val="00C655CF"/>
    <w:rsid w:val="00C66064"/>
    <w:rsid w:val="00C661ED"/>
    <w:rsid w:val="00C66D32"/>
    <w:rsid w:val="00C67955"/>
    <w:rsid w:val="00C67A65"/>
    <w:rsid w:val="00C67AFB"/>
    <w:rsid w:val="00C700C1"/>
    <w:rsid w:val="00C706BA"/>
    <w:rsid w:val="00C70D7B"/>
    <w:rsid w:val="00C71AAA"/>
    <w:rsid w:val="00C71CD3"/>
    <w:rsid w:val="00C72DC1"/>
    <w:rsid w:val="00C734E1"/>
    <w:rsid w:val="00C73964"/>
    <w:rsid w:val="00C74983"/>
    <w:rsid w:val="00C75B7F"/>
    <w:rsid w:val="00C76015"/>
    <w:rsid w:val="00C7698A"/>
    <w:rsid w:val="00C76DCD"/>
    <w:rsid w:val="00C776E0"/>
    <w:rsid w:val="00C7798D"/>
    <w:rsid w:val="00C77C26"/>
    <w:rsid w:val="00C77F00"/>
    <w:rsid w:val="00C806BB"/>
    <w:rsid w:val="00C80BF1"/>
    <w:rsid w:val="00C81D77"/>
    <w:rsid w:val="00C81E88"/>
    <w:rsid w:val="00C826E0"/>
    <w:rsid w:val="00C831A6"/>
    <w:rsid w:val="00C832EC"/>
    <w:rsid w:val="00C83542"/>
    <w:rsid w:val="00C849D2"/>
    <w:rsid w:val="00C84B45"/>
    <w:rsid w:val="00C8546C"/>
    <w:rsid w:val="00C856D1"/>
    <w:rsid w:val="00C85868"/>
    <w:rsid w:val="00C85983"/>
    <w:rsid w:val="00C85BB3"/>
    <w:rsid w:val="00C8675E"/>
    <w:rsid w:val="00C87508"/>
    <w:rsid w:val="00C902C1"/>
    <w:rsid w:val="00C90962"/>
    <w:rsid w:val="00C90FB2"/>
    <w:rsid w:val="00C910CF"/>
    <w:rsid w:val="00C91199"/>
    <w:rsid w:val="00C91261"/>
    <w:rsid w:val="00C91319"/>
    <w:rsid w:val="00C91D39"/>
    <w:rsid w:val="00C92C5C"/>
    <w:rsid w:val="00C93B4E"/>
    <w:rsid w:val="00C94966"/>
    <w:rsid w:val="00C9496B"/>
    <w:rsid w:val="00C962BF"/>
    <w:rsid w:val="00C9675C"/>
    <w:rsid w:val="00C96E16"/>
    <w:rsid w:val="00C9722D"/>
    <w:rsid w:val="00C9776B"/>
    <w:rsid w:val="00C97B0C"/>
    <w:rsid w:val="00CA01D0"/>
    <w:rsid w:val="00CA05ED"/>
    <w:rsid w:val="00CA1435"/>
    <w:rsid w:val="00CA1DFF"/>
    <w:rsid w:val="00CA1EE7"/>
    <w:rsid w:val="00CA21AF"/>
    <w:rsid w:val="00CA2B82"/>
    <w:rsid w:val="00CA2D71"/>
    <w:rsid w:val="00CA3AEE"/>
    <w:rsid w:val="00CA450D"/>
    <w:rsid w:val="00CA4E4E"/>
    <w:rsid w:val="00CA5355"/>
    <w:rsid w:val="00CA59EC"/>
    <w:rsid w:val="00CA5BF3"/>
    <w:rsid w:val="00CA6624"/>
    <w:rsid w:val="00CA6E94"/>
    <w:rsid w:val="00CA6FD5"/>
    <w:rsid w:val="00CA7E03"/>
    <w:rsid w:val="00CA7E41"/>
    <w:rsid w:val="00CB07AE"/>
    <w:rsid w:val="00CB1025"/>
    <w:rsid w:val="00CB1310"/>
    <w:rsid w:val="00CB169E"/>
    <w:rsid w:val="00CB1B05"/>
    <w:rsid w:val="00CB1C7F"/>
    <w:rsid w:val="00CB1D94"/>
    <w:rsid w:val="00CB21F5"/>
    <w:rsid w:val="00CB2792"/>
    <w:rsid w:val="00CB2802"/>
    <w:rsid w:val="00CB3CC4"/>
    <w:rsid w:val="00CB48A9"/>
    <w:rsid w:val="00CB5779"/>
    <w:rsid w:val="00CB5C9B"/>
    <w:rsid w:val="00CB6A18"/>
    <w:rsid w:val="00CB6DC8"/>
    <w:rsid w:val="00CB6EE5"/>
    <w:rsid w:val="00CB71C9"/>
    <w:rsid w:val="00CB7389"/>
    <w:rsid w:val="00CB7CF8"/>
    <w:rsid w:val="00CB7EE0"/>
    <w:rsid w:val="00CC0977"/>
    <w:rsid w:val="00CC09D0"/>
    <w:rsid w:val="00CC0F97"/>
    <w:rsid w:val="00CC23BD"/>
    <w:rsid w:val="00CC2BF1"/>
    <w:rsid w:val="00CC3303"/>
    <w:rsid w:val="00CC3CC9"/>
    <w:rsid w:val="00CC3FB1"/>
    <w:rsid w:val="00CC476A"/>
    <w:rsid w:val="00CC5073"/>
    <w:rsid w:val="00CC5635"/>
    <w:rsid w:val="00CC7182"/>
    <w:rsid w:val="00CC774D"/>
    <w:rsid w:val="00CC7A93"/>
    <w:rsid w:val="00CD019F"/>
    <w:rsid w:val="00CD0246"/>
    <w:rsid w:val="00CD03AD"/>
    <w:rsid w:val="00CD0BEA"/>
    <w:rsid w:val="00CD0CC2"/>
    <w:rsid w:val="00CD0D3F"/>
    <w:rsid w:val="00CD142E"/>
    <w:rsid w:val="00CD1CDE"/>
    <w:rsid w:val="00CD1D46"/>
    <w:rsid w:val="00CD2471"/>
    <w:rsid w:val="00CD3250"/>
    <w:rsid w:val="00CD3C6B"/>
    <w:rsid w:val="00CD47B6"/>
    <w:rsid w:val="00CD4895"/>
    <w:rsid w:val="00CD4DE5"/>
    <w:rsid w:val="00CD5085"/>
    <w:rsid w:val="00CD5BAB"/>
    <w:rsid w:val="00CD613B"/>
    <w:rsid w:val="00CD647C"/>
    <w:rsid w:val="00CD65F5"/>
    <w:rsid w:val="00CD6C56"/>
    <w:rsid w:val="00CD7EBF"/>
    <w:rsid w:val="00CE0700"/>
    <w:rsid w:val="00CE0BB7"/>
    <w:rsid w:val="00CE0CB6"/>
    <w:rsid w:val="00CE1323"/>
    <w:rsid w:val="00CE1612"/>
    <w:rsid w:val="00CE1DCA"/>
    <w:rsid w:val="00CE1EB4"/>
    <w:rsid w:val="00CE2BBD"/>
    <w:rsid w:val="00CE3F7D"/>
    <w:rsid w:val="00CE4045"/>
    <w:rsid w:val="00CE47B0"/>
    <w:rsid w:val="00CE47D4"/>
    <w:rsid w:val="00CE4E4D"/>
    <w:rsid w:val="00CE5198"/>
    <w:rsid w:val="00CE5B5B"/>
    <w:rsid w:val="00CE5CD2"/>
    <w:rsid w:val="00CE64FA"/>
    <w:rsid w:val="00CE7BA5"/>
    <w:rsid w:val="00CF0058"/>
    <w:rsid w:val="00CF0554"/>
    <w:rsid w:val="00CF07D8"/>
    <w:rsid w:val="00CF0980"/>
    <w:rsid w:val="00CF26D3"/>
    <w:rsid w:val="00CF28B4"/>
    <w:rsid w:val="00CF3216"/>
    <w:rsid w:val="00CF3637"/>
    <w:rsid w:val="00CF3D1D"/>
    <w:rsid w:val="00CF3D4C"/>
    <w:rsid w:val="00CF3E29"/>
    <w:rsid w:val="00CF4BF6"/>
    <w:rsid w:val="00CF585D"/>
    <w:rsid w:val="00CF60CD"/>
    <w:rsid w:val="00CF6765"/>
    <w:rsid w:val="00CF791B"/>
    <w:rsid w:val="00D000AC"/>
    <w:rsid w:val="00D0020B"/>
    <w:rsid w:val="00D01BD7"/>
    <w:rsid w:val="00D01D37"/>
    <w:rsid w:val="00D01E3A"/>
    <w:rsid w:val="00D029E3"/>
    <w:rsid w:val="00D042AE"/>
    <w:rsid w:val="00D04660"/>
    <w:rsid w:val="00D04A27"/>
    <w:rsid w:val="00D04DA6"/>
    <w:rsid w:val="00D04E58"/>
    <w:rsid w:val="00D05111"/>
    <w:rsid w:val="00D0664C"/>
    <w:rsid w:val="00D07552"/>
    <w:rsid w:val="00D0767E"/>
    <w:rsid w:val="00D10852"/>
    <w:rsid w:val="00D12E08"/>
    <w:rsid w:val="00D138F0"/>
    <w:rsid w:val="00D14D65"/>
    <w:rsid w:val="00D15EF9"/>
    <w:rsid w:val="00D16109"/>
    <w:rsid w:val="00D16BB7"/>
    <w:rsid w:val="00D17043"/>
    <w:rsid w:val="00D17D53"/>
    <w:rsid w:val="00D2052C"/>
    <w:rsid w:val="00D21FC2"/>
    <w:rsid w:val="00D228D1"/>
    <w:rsid w:val="00D2390D"/>
    <w:rsid w:val="00D239F7"/>
    <w:rsid w:val="00D246A7"/>
    <w:rsid w:val="00D24BCC"/>
    <w:rsid w:val="00D24FEB"/>
    <w:rsid w:val="00D25119"/>
    <w:rsid w:val="00D25A9E"/>
    <w:rsid w:val="00D25CF6"/>
    <w:rsid w:val="00D25D4C"/>
    <w:rsid w:val="00D25ECE"/>
    <w:rsid w:val="00D26902"/>
    <w:rsid w:val="00D26CB6"/>
    <w:rsid w:val="00D26FBC"/>
    <w:rsid w:val="00D2763F"/>
    <w:rsid w:val="00D27E59"/>
    <w:rsid w:val="00D30570"/>
    <w:rsid w:val="00D30851"/>
    <w:rsid w:val="00D308A1"/>
    <w:rsid w:val="00D30B9F"/>
    <w:rsid w:val="00D3110C"/>
    <w:rsid w:val="00D311D1"/>
    <w:rsid w:val="00D31835"/>
    <w:rsid w:val="00D31D0B"/>
    <w:rsid w:val="00D32DC1"/>
    <w:rsid w:val="00D32ECC"/>
    <w:rsid w:val="00D33885"/>
    <w:rsid w:val="00D3412D"/>
    <w:rsid w:val="00D34545"/>
    <w:rsid w:val="00D345E0"/>
    <w:rsid w:val="00D3523B"/>
    <w:rsid w:val="00D35442"/>
    <w:rsid w:val="00D35CC9"/>
    <w:rsid w:val="00D368A7"/>
    <w:rsid w:val="00D3728E"/>
    <w:rsid w:val="00D37A81"/>
    <w:rsid w:val="00D402EB"/>
    <w:rsid w:val="00D40A57"/>
    <w:rsid w:val="00D40C5D"/>
    <w:rsid w:val="00D413E3"/>
    <w:rsid w:val="00D41986"/>
    <w:rsid w:val="00D426D8"/>
    <w:rsid w:val="00D43AF7"/>
    <w:rsid w:val="00D43B38"/>
    <w:rsid w:val="00D4432C"/>
    <w:rsid w:val="00D44B68"/>
    <w:rsid w:val="00D44BC4"/>
    <w:rsid w:val="00D4549C"/>
    <w:rsid w:val="00D45D48"/>
    <w:rsid w:val="00D46107"/>
    <w:rsid w:val="00D46734"/>
    <w:rsid w:val="00D46C5B"/>
    <w:rsid w:val="00D46CFE"/>
    <w:rsid w:val="00D46DF4"/>
    <w:rsid w:val="00D47565"/>
    <w:rsid w:val="00D50B5E"/>
    <w:rsid w:val="00D51A7A"/>
    <w:rsid w:val="00D522D0"/>
    <w:rsid w:val="00D52958"/>
    <w:rsid w:val="00D544E6"/>
    <w:rsid w:val="00D54C0A"/>
    <w:rsid w:val="00D54F38"/>
    <w:rsid w:val="00D55B88"/>
    <w:rsid w:val="00D56AB5"/>
    <w:rsid w:val="00D57B7C"/>
    <w:rsid w:val="00D57DC8"/>
    <w:rsid w:val="00D61999"/>
    <w:rsid w:val="00D62AF3"/>
    <w:rsid w:val="00D62EA4"/>
    <w:rsid w:val="00D643E5"/>
    <w:rsid w:val="00D64A9D"/>
    <w:rsid w:val="00D650C2"/>
    <w:rsid w:val="00D6538B"/>
    <w:rsid w:val="00D65D8B"/>
    <w:rsid w:val="00D66301"/>
    <w:rsid w:val="00D66544"/>
    <w:rsid w:val="00D6674A"/>
    <w:rsid w:val="00D66EA0"/>
    <w:rsid w:val="00D67F1C"/>
    <w:rsid w:val="00D70085"/>
    <w:rsid w:val="00D7064F"/>
    <w:rsid w:val="00D707C5"/>
    <w:rsid w:val="00D70D5D"/>
    <w:rsid w:val="00D71DB1"/>
    <w:rsid w:val="00D7272C"/>
    <w:rsid w:val="00D72768"/>
    <w:rsid w:val="00D72AA4"/>
    <w:rsid w:val="00D72C11"/>
    <w:rsid w:val="00D72EB6"/>
    <w:rsid w:val="00D73152"/>
    <w:rsid w:val="00D73367"/>
    <w:rsid w:val="00D741B0"/>
    <w:rsid w:val="00D750E8"/>
    <w:rsid w:val="00D75139"/>
    <w:rsid w:val="00D7555B"/>
    <w:rsid w:val="00D760B9"/>
    <w:rsid w:val="00D7615C"/>
    <w:rsid w:val="00D77628"/>
    <w:rsid w:val="00D77F16"/>
    <w:rsid w:val="00D77F22"/>
    <w:rsid w:val="00D80872"/>
    <w:rsid w:val="00D80C33"/>
    <w:rsid w:val="00D80E88"/>
    <w:rsid w:val="00D812FF"/>
    <w:rsid w:val="00D82EB8"/>
    <w:rsid w:val="00D832CB"/>
    <w:rsid w:val="00D837B4"/>
    <w:rsid w:val="00D83EC5"/>
    <w:rsid w:val="00D86724"/>
    <w:rsid w:val="00D8674A"/>
    <w:rsid w:val="00D86D65"/>
    <w:rsid w:val="00D87040"/>
    <w:rsid w:val="00D870B1"/>
    <w:rsid w:val="00D87D66"/>
    <w:rsid w:val="00D90563"/>
    <w:rsid w:val="00D90BD7"/>
    <w:rsid w:val="00D9142B"/>
    <w:rsid w:val="00D917DD"/>
    <w:rsid w:val="00D924C8"/>
    <w:rsid w:val="00D92DE1"/>
    <w:rsid w:val="00D93490"/>
    <w:rsid w:val="00D9540C"/>
    <w:rsid w:val="00D96825"/>
    <w:rsid w:val="00D96EB7"/>
    <w:rsid w:val="00D97186"/>
    <w:rsid w:val="00D97589"/>
    <w:rsid w:val="00D979A1"/>
    <w:rsid w:val="00D97F62"/>
    <w:rsid w:val="00DA0378"/>
    <w:rsid w:val="00DA0E2D"/>
    <w:rsid w:val="00DA1768"/>
    <w:rsid w:val="00DA1D16"/>
    <w:rsid w:val="00DA1D3D"/>
    <w:rsid w:val="00DA1E5A"/>
    <w:rsid w:val="00DA243F"/>
    <w:rsid w:val="00DA28BF"/>
    <w:rsid w:val="00DA2BAA"/>
    <w:rsid w:val="00DA37DF"/>
    <w:rsid w:val="00DA3A36"/>
    <w:rsid w:val="00DA52C2"/>
    <w:rsid w:val="00DA7206"/>
    <w:rsid w:val="00DA733C"/>
    <w:rsid w:val="00DB11E3"/>
    <w:rsid w:val="00DB123F"/>
    <w:rsid w:val="00DB12EE"/>
    <w:rsid w:val="00DB1823"/>
    <w:rsid w:val="00DB1E92"/>
    <w:rsid w:val="00DB274B"/>
    <w:rsid w:val="00DB2C6B"/>
    <w:rsid w:val="00DB3001"/>
    <w:rsid w:val="00DB31C2"/>
    <w:rsid w:val="00DB3791"/>
    <w:rsid w:val="00DB3B5B"/>
    <w:rsid w:val="00DB3C1C"/>
    <w:rsid w:val="00DB45E2"/>
    <w:rsid w:val="00DB463A"/>
    <w:rsid w:val="00DB5A28"/>
    <w:rsid w:val="00DB6203"/>
    <w:rsid w:val="00DB6288"/>
    <w:rsid w:val="00DB6613"/>
    <w:rsid w:val="00DB6C8A"/>
    <w:rsid w:val="00DB6D9B"/>
    <w:rsid w:val="00DB71AC"/>
    <w:rsid w:val="00DB769E"/>
    <w:rsid w:val="00DB78ED"/>
    <w:rsid w:val="00DC128B"/>
    <w:rsid w:val="00DC1622"/>
    <w:rsid w:val="00DC175D"/>
    <w:rsid w:val="00DC189D"/>
    <w:rsid w:val="00DC2802"/>
    <w:rsid w:val="00DC3507"/>
    <w:rsid w:val="00DC3BBA"/>
    <w:rsid w:val="00DC4614"/>
    <w:rsid w:val="00DC4E60"/>
    <w:rsid w:val="00DC5462"/>
    <w:rsid w:val="00DC5E0E"/>
    <w:rsid w:val="00DC5FC7"/>
    <w:rsid w:val="00DC69CD"/>
    <w:rsid w:val="00DC6DAD"/>
    <w:rsid w:val="00DC7974"/>
    <w:rsid w:val="00DD06C4"/>
    <w:rsid w:val="00DD0791"/>
    <w:rsid w:val="00DD0EE6"/>
    <w:rsid w:val="00DD0FC9"/>
    <w:rsid w:val="00DD1589"/>
    <w:rsid w:val="00DD1BF7"/>
    <w:rsid w:val="00DD294A"/>
    <w:rsid w:val="00DD2B61"/>
    <w:rsid w:val="00DD2F7C"/>
    <w:rsid w:val="00DD379A"/>
    <w:rsid w:val="00DD37F6"/>
    <w:rsid w:val="00DD450B"/>
    <w:rsid w:val="00DD4EF6"/>
    <w:rsid w:val="00DD53FA"/>
    <w:rsid w:val="00DD56DE"/>
    <w:rsid w:val="00DD5EFE"/>
    <w:rsid w:val="00DD6481"/>
    <w:rsid w:val="00DD64F0"/>
    <w:rsid w:val="00DD65DE"/>
    <w:rsid w:val="00DD75F7"/>
    <w:rsid w:val="00DD7DA4"/>
    <w:rsid w:val="00DE0039"/>
    <w:rsid w:val="00DE0076"/>
    <w:rsid w:val="00DE01A6"/>
    <w:rsid w:val="00DE340A"/>
    <w:rsid w:val="00DE341C"/>
    <w:rsid w:val="00DE3430"/>
    <w:rsid w:val="00DE3C19"/>
    <w:rsid w:val="00DE4192"/>
    <w:rsid w:val="00DE42C2"/>
    <w:rsid w:val="00DE492E"/>
    <w:rsid w:val="00DE4C90"/>
    <w:rsid w:val="00DE5599"/>
    <w:rsid w:val="00DE5860"/>
    <w:rsid w:val="00DE5FC0"/>
    <w:rsid w:val="00DE619E"/>
    <w:rsid w:val="00DE70BC"/>
    <w:rsid w:val="00DF0A7D"/>
    <w:rsid w:val="00DF0C2E"/>
    <w:rsid w:val="00DF0D2F"/>
    <w:rsid w:val="00DF0E5E"/>
    <w:rsid w:val="00DF138F"/>
    <w:rsid w:val="00DF164D"/>
    <w:rsid w:val="00DF28E1"/>
    <w:rsid w:val="00DF2DAD"/>
    <w:rsid w:val="00DF31D4"/>
    <w:rsid w:val="00DF4A46"/>
    <w:rsid w:val="00DF4A69"/>
    <w:rsid w:val="00DF5432"/>
    <w:rsid w:val="00DF6EA3"/>
    <w:rsid w:val="00DF6EF7"/>
    <w:rsid w:val="00DF6F09"/>
    <w:rsid w:val="00DF7BA3"/>
    <w:rsid w:val="00E00266"/>
    <w:rsid w:val="00E00ED3"/>
    <w:rsid w:val="00E0156E"/>
    <w:rsid w:val="00E01FF3"/>
    <w:rsid w:val="00E0272E"/>
    <w:rsid w:val="00E0457A"/>
    <w:rsid w:val="00E0507F"/>
    <w:rsid w:val="00E05DF5"/>
    <w:rsid w:val="00E065ED"/>
    <w:rsid w:val="00E06F43"/>
    <w:rsid w:val="00E071A8"/>
    <w:rsid w:val="00E07475"/>
    <w:rsid w:val="00E11017"/>
    <w:rsid w:val="00E11175"/>
    <w:rsid w:val="00E112E1"/>
    <w:rsid w:val="00E1133E"/>
    <w:rsid w:val="00E12476"/>
    <w:rsid w:val="00E12D58"/>
    <w:rsid w:val="00E12F7F"/>
    <w:rsid w:val="00E13673"/>
    <w:rsid w:val="00E13884"/>
    <w:rsid w:val="00E138A7"/>
    <w:rsid w:val="00E13A1C"/>
    <w:rsid w:val="00E14C55"/>
    <w:rsid w:val="00E15550"/>
    <w:rsid w:val="00E156F8"/>
    <w:rsid w:val="00E15D42"/>
    <w:rsid w:val="00E16D3E"/>
    <w:rsid w:val="00E17285"/>
    <w:rsid w:val="00E17812"/>
    <w:rsid w:val="00E17AC2"/>
    <w:rsid w:val="00E20BF3"/>
    <w:rsid w:val="00E20C24"/>
    <w:rsid w:val="00E22811"/>
    <w:rsid w:val="00E22C0B"/>
    <w:rsid w:val="00E23F92"/>
    <w:rsid w:val="00E26411"/>
    <w:rsid w:val="00E268FE"/>
    <w:rsid w:val="00E275DE"/>
    <w:rsid w:val="00E27650"/>
    <w:rsid w:val="00E2795E"/>
    <w:rsid w:val="00E27C0E"/>
    <w:rsid w:val="00E30998"/>
    <w:rsid w:val="00E30A69"/>
    <w:rsid w:val="00E31730"/>
    <w:rsid w:val="00E325E3"/>
    <w:rsid w:val="00E32A3B"/>
    <w:rsid w:val="00E32AF0"/>
    <w:rsid w:val="00E3300C"/>
    <w:rsid w:val="00E3323E"/>
    <w:rsid w:val="00E33394"/>
    <w:rsid w:val="00E334EF"/>
    <w:rsid w:val="00E33AF7"/>
    <w:rsid w:val="00E34449"/>
    <w:rsid w:val="00E35024"/>
    <w:rsid w:val="00E35305"/>
    <w:rsid w:val="00E35519"/>
    <w:rsid w:val="00E35CB6"/>
    <w:rsid w:val="00E35EF8"/>
    <w:rsid w:val="00E362E5"/>
    <w:rsid w:val="00E365F5"/>
    <w:rsid w:val="00E36DBE"/>
    <w:rsid w:val="00E374D9"/>
    <w:rsid w:val="00E3789E"/>
    <w:rsid w:val="00E379D9"/>
    <w:rsid w:val="00E37A04"/>
    <w:rsid w:val="00E40B11"/>
    <w:rsid w:val="00E41114"/>
    <w:rsid w:val="00E41D68"/>
    <w:rsid w:val="00E42EA6"/>
    <w:rsid w:val="00E43299"/>
    <w:rsid w:val="00E443E4"/>
    <w:rsid w:val="00E44637"/>
    <w:rsid w:val="00E456CB"/>
    <w:rsid w:val="00E4582F"/>
    <w:rsid w:val="00E45BF4"/>
    <w:rsid w:val="00E46419"/>
    <w:rsid w:val="00E50C08"/>
    <w:rsid w:val="00E50D16"/>
    <w:rsid w:val="00E50EB9"/>
    <w:rsid w:val="00E51A0A"/>
    <w:rsid w:val="00E51C83"/>
    <w:rsid w:val="00E51EAE"/>
    <w:rsid w:val="00E526DC"/>
    <w:rsid w:val="00E53688"/>
    <w:rsid w:val="00E53749"/>
    <w:rsid w:val="00E5412A"/>
    <w:rsid w:val="00E5415D"/>
    <w:rsid w:val="00E544CB"/>
    <w:rsid w:val="00E547FF"/>
    <w:rsid w:val="00E548AC"/>
    <w:rsid w:val="00E54B39"/>
    <w:rsid w:val="00E54F8D"/>
    <w:rsid w:val="00E553EA"/>
    <w:rsid w:val="00E55542"/>
    <w:rsid w:val="00E559F4"/>
    <w:rsid w:val="00E5648D"/>
    <w:rsid w:val="00E565F3"/>
    <w:rsid w:val="00E56A3E"/>
    <w:rsid w:val="00E57110"/>
    <w:rsid w:val="00E57C8C"/>
    <w:rsid w:val="00E60DBA"/>
    <w:rsid w:val="00E61C18"/>
    <w:rsid w:val="00E62265"/>
    <w:rsid w:val="00E62A95"/>
    <w:rsid w:val="00E632B6"/>
    <w:rsid w:val="00E63DA8"/>
    <w:rsid w:val="00E64750"/>
    <w:rsid w:val="00E6512B"/>
    <w:rsid w:val="00E652DB"/>
    <w:rsid w:val="00E65CD2"/>
    <w:rsid w:val="00E66A16"/>
    <w:rsid w:val="00E66A21"/>
    <w:rsid w:val="00E67BB4"/>
    <w:rsid w:val="00E700BB"/>
    <w:rsid w:val="00E7047C"/>
    <w:rsid w:val="00E70A46"/>
    <w:rsid w:val="00E70B97"/>
    <w:rsid w:val="00E71469"/>
    <w:rsid w:val="00E72EE9"/>
    <w:rsid w:val="00E73A31"/>
    <w:rsid w:val="00E74073"/>
    <w:rsid w:val="00E7423A"/>
    <w:rsid w:val="00E7451C"/>
    <w:rsid w:val="00E747BB"/>
    <w:rsid w:val="00E74E29"/>
    <w:rsid w:val="00E75039"/>
    <w:rsid w:val="00E7596E"/>
    <w:rsid w:val="00E759D0"/>
    <w:rsid w:val="00E75BF7"/>
    <w:rsid w:val="00E75F25"/>
    <w:rsid w:val="00E76331"/>
    <w:rsid w:val="00E7666D"/>
    <w:rsid w:val="00E76FED"/>
    <w:rsid w:val="00E77052"/>
    <w:rsid w:val="00E774F7"/>
    <w:rsid w:val="00E77544"/>
    <w:rsid w:val="00E779C5"/>
    <w:rsid w:val="00E77BA2"/>
    <w:rsid w:val="00E77CCB"/>
    <w:rsid w:val="00E80B4D"/>
    <w:rsid w:val="00E8172F"/>
    <w:rsid w:val="00E8240C"/>
    <w:rsid w:val="00E82767"/>
    <w:rsid w:val="00E82D35"/>
    <w:rsid w:val="00E83534"/>
    <w:rsid w:val="00E83E37"/>
    <w:rsid w:val="00E859C7"/>
    <w:rsid w:val="00E85D12"/>
    <w:rsid w:val="00E8619B"/>
    <w:rsid w:val="00E865D7"/>
    <w:rsid w:val="00E86EFD"/>
    <w:rsid w:val="00E870DD"/>
    <w:rsid w:val="00E87ACA"/>
    <w:rsid w:val="00E90445"/>
    <w:rsid w:val="00E9152F"/>
    <w:rsid w:val="00E91E4B"/>
    <w:rsid w:val="00E92559"/>
    <w:rsid w:val="00E929DC"/>
    <w:rsid w:val="00E93E94"/>
    <w:rsid w:val="00E93EAD"/>
    <w:rsid w:val="00E94B6B"/>
    <w:rsid w:val="00E95304"/>
    <w:rsid w:val="00E955C6"/>
    <w:rsid w:val="00E95905"/>
    <w:rsid w:val="00E95DD8"/>
    <w:rsid w:val="00E95E8F"/>
    <w:rsid w:val="00E9604A"/>
    <w:rsid w:val="00E969F8"/>
    <w:rsid w:val="00E97048"/>
    <w:rsid w:val="00E97C81"/>
    <w:rsid w:val="00EA01ED"/>
    <w:rsid w:val="00EA0D89"/>
    <w:rsid w:val="00EA0FFE"/>
    <w:rsid w:val="00EA1761"/>
    <w:rsid w:val="00EA275F"/>
    <w:rsid w:val="00EA2788"/>
    <w:rsid w:val="00EA2907"/>
    <w:rsid w:val="00EA2B37"/>
    <w:rsid w:val="00EA3010"/>
    <w:rsid w:val="00EA45ED"/>
    <w:rsid w:val="00EA4D46"/>
    <w:rsid w:val="00EA53A1"/>
    <w:rsid w:val="00EA5BC7"/>
    <w:rsid w:val="00EA5D9C"/>
    <w:rsid w:val="00EA618A"/>
    <w:rsid w:val="00EA6799"/>
    <w:rsid w:val="00EA6829"/>
    <w:rsid w:val="00EA6C40"/>
    <w:rsid w:val="00EA6E2B"/>
    <w:rsid w:val="00EA70D4"/>
    <w:rsid w:val="00EA71B2"/>
    <w:rsid w:val="00EA7274"/>
    <w:rsid w:val="00EB0105"/>
    <w:rsid w:val="00EB06F2"/>
    <w:rsid w:val="00EB0760"/>
    <w:rsid w:val="00EB1252"/>
    <w:rsid w:val="00EB1EFA"/>
    <w:rsid w:val="00EB244E"/>
    <w:rsid w:val="00EB29D9"/>
    <w:rsid w:val="00EB2D0B"/>
    <w:rsid w:val="00EB2DBA"/>
    <w:rsid w:val="00EB3754"/>
    <w:rsid w:val="00EB3C84"/>
    <w:rsid w:val="00EB4603"/>
    <w:rsid w:val="00EB5DD1"/>
    <w:rsid w:val="00EB5E50"/>
    <w:rsid w:val="00EB638A"/>
    <w:rsid w:val="00EB64CB"/>
    <w:rsid w:val="00EC07AD"/>
    <w:rsid w:val="00EC08B4"/>
    <w:rsid w:val="00EC14D2"/>
    <w:rsid w:val="00EC26BD"/>
    <w:rsid w:val="00EC28E8"/>
    <w:rsid w:val="00EC3896"/>
    <w:rsid w:val="00EC4CC6"/>
    <w:rsid w:val="00EC5488"/>
    <w:rsid w:val="00EC56CA"/>
    <w:rsid w:val="00EC58E6"/>
    <w:rsid w:val="00EC5908"/>
    <w:rsid w:val="00EC68C5"/>
    <w:rsid w:val="00EC6AEC"/>
    <w:rsid w:val="00EC7042"/>
    <w:rsid w:val="00EC72BD"/>
    <w:rsid w:val="00EC7452"/>
    <w:rsid w:val="00EC7FB0"/>
    <w:rsid w:val="00ED005E"/>
    <w:rsid w:val="00ED1BE5"/>
    <w:rsid w:val="00ED1D01"/>
    <w:rsid w:val="00ED1D2F"/>
    <w:rsid w:val="00ED23AA"/>
    <w:rsid w:val="00ED23B1"/>
    <w:rsid w:val="00ED31C3"/>
    <w:rsid w:val="00ED33B4"/>
    <w:rsid w:val="00ED3812"/>
    <w:rsid w:val="00ED3B5F"/>
    <w:rsid w:val="00ED4A0E"/>
    <w:rsid w:val="00ED4F63"/>
    <w:rsid w:val="00ED4F71"/>
    <w:rsid w:val="00ED5230"/>
    <w:rsid w:val="00ED5A77"/>
    <w:rsid w:val="00ED5B79"/>
    <w:rsid w:val="00ED5BE6"/>
    <w:rsid w:val="00ED685E"/>
    <w:rsid w:val="00EE078A"/>
    <w:rsid w:val="00EE12EF"/>
    <w:rsid w:val="00EE157D"/>
    <w:rsid w:val="00EE224D"/>
    <w:rsid w:val="00EE286B"/>
    <w:rsid w:val="00EE2F5D"/>
    <w:rsid w:val="00EE3AAD"/>
    <w:rsid w:val="00EE3EDC"/>
    <w:rsid w:val="00EE47AA"/>
    <w:rsid w:val="00EE5553"/>
    <w:rsid w:val="00EE58C6"/>
    <w:rsid w:val="00EE5A0B"/>
    <w:rsid w:val="00EE5FD8"/>
    <w:rsid w:val="00EE60CC"/>
    <w:rsid w:val="00EE6479"/>
    <w:rsid w:val="00EE65F4"/>
    <w:rsid w:val="00EE6648"/>
    <w:rsid w:val="00EE724E"/>
    <w:rsid w:val="00EE77AF"/>
    <w:rsid w:val="00EE780D"/>
    <w:rsid w:val="00EF00C6"/>
    <w:rsid w:val="00EF0AAC"/>
    <w:rsid w:val="00EF1150"/>
    <w:rsid w:val="00EF1808"/>
    <w:rsid w:val="00EF1FB6"/>
    <w:rsid w:val="00EF3459"/>
    <w:rsid w:val="00EF49A5"/>
    <w:rsid w:val="00EF4E68"/>
    <w:rsid w:val="00EF5469"/>
    <w:rsid w:val="00EF56C8"/>
    <w:rsid w:val="00EF5C37"/>
    <w:rsid w:val="00EF5D38"/>
    <w:rsid w:val="00EF5F0C"/>
    <w:rsid w:val="00EF6F4F"/>
    <w:rsid w:val="00EF7199"/>
    <w:rsid w:val="00EF787F"/>
    <w:rsid w:val="00F0031B"/>
    <w:rsid w:val="00F01873"/>
    <w:rsid w:val="00F03875"/>
    <w:rsid w:val="00F03F7C"/>
    <w:rsid w:val="00F0488C"/>
    <w:rsid w:val="00F04BDF"/>
    <w:rsid w:val="00F06480"/>
    <w:rsid w:val="00F075E0"/>
    <w:rsid w:val="00F10049"/>
    <w:rsid w:val="00F103A0"/>
    <w:rsid w:val="00F108BD"/>
    <w:rsid w:val="00F111F8"/>
    <w:rsid w:val="00F124DB"/>
    <w:rsid w:val="00F12C06"/>
    <w:rsid w:val="00F12C1F"/>
    <w:rsid w:val="00F14467"/>
    <w:rsid w:val="00F150CE"/>
    <w:rsid w:val="00F15E8D"/>
    <w:rsid w:val="00F162C6"/>
    <w:rsid w:val="00F16724"/>
    <w:rsid w:val="00F17443"/>
    <w:rsid w:val="00F202EA"/>
    <w:rsid w:val="00F203B5"/>
    <w:rsid w:val="00F209C2"/>
    <w:rsid w:val="00F21317"/>
    <w:rsid w:val="00F217CD"/>
    <w:rsid w:val="00F21A32"/>
    <w:rsid w:val="00F22B34"/>
    <w:rsid w:val="00F22B3E"/>
    <w:rsid w:val="00F235E6"/>
    <w:rsid w:val="00F2428C"/>
    <w:rsid w:val="00F259C0"/>
    <w:rsid w:val="00F25B7A"/>
    <w:rsid w:val="00F25F5A"/>
    <w:rsid w:val="00F26157"/>
    <w:rsid w:val="00F27A40"/>
    <w:rsid w:val="00F30787"/>
    <w:rsid w:val="00F308D4"/>
    <w:rsid w:val="00F308DA"/>
    <w:rsid w:val="00F30B95"/>
    <w:rsid w:val="00F30CAD"/>
    <w:rsid w:val="00F314B0"/>
    <w:rsid w:val="00F3507D"/>
    <w:rsid w:val="00F354A6"/>
    <w:rsid w:val="00F35654"/>
    <w:rsid w:val="00F35702"/>
    <w:rsid w:val="00F3577E"/>
    <w:rsid w:val="00F368CA"/>
    <w:rsid w:val="00F3771B"/>
    <w:rsid w:val="00F40469"/>
    <w:rsid w:val="00F409D5"/>
    <w:rsid w:val="00F410AD"/>
    <w:rsid w:val="00F416A8"/>
    <w:rsid w:val="00F41C73"/>
    <w:rsid w:val="00F41CA4"/>
    <w:rsid w:val="00F42D56"/>
    <w:rsid w:val="00F43A0E"/>
    <w:rsid w:val="00F43B48"/>
    <w:rsid w:val="00F44D5E"/>
    <w:rsid w:val="00F4534B"/>
    <w:rsid w:val="00F454E6"/>
    <w:rsid w:val="00F465BF"/>
    <w:rsid w:val="00F4664C"/>
    <w:rsid w:val="00F47522"/>
    <w:rsid w:val="00F50341"/>
    <w:rsid w:val="00F524A2"/>
    <w:rsid w:val="00F52EB6"/>
    <w:rsid w:val="00F5389D"/>
    <w:rsid w:val="00F539F3"/>
    <w:rsid w:val="00F53E69"/>
    <w:rsid w:val="00F54073"/>
    <w:rsid w:val="00F54273"/>
    <w:rsid w:val="00F548B0"/>
    <w:rsid w:val="00F549FC"/>
    <w:rsid w:val="00F54F79"/>
    <w:rsid w:val="00F5527C"/>
    <w:rsid w:val="00F55456"/>
    <w:rsid w:val="00F55A3D"/>
    <w:rsid w:val="00F55AA4"/>
    <w:rsid w:val="00F55AF2"/>
    <w:rsid w:val="00F564E9"/>
    <w:rsid w:val="00F56B74"/>
    <w:rsid w:val="00F577D8"/>
    <w:rsid w:val="00F57DE8"/>
    <w:rsid w:val="00F600AA"/>
    <w:rsid w:val="00F60DCF"/>
    <w:rsid w:val="00F61191"/>
    <w:rsid w:val="00F61563"/>
    <w:rsid w:val="00F6188E"/>
    <w:rsid w:val="00F61CCC"/>
    <w:rsid w:val="00F6281F"/>
    <w:rsid w:val="00F62F2A"/>
    <w:rsid w:val="00F64292"/>
    <w:rsid w:val="00F642DD"/>
    <w:rsid w:val="00F65252"/>
    <w:rsid w:val="00F65CE1"/>
    <w:rsid w:val="00F66421"/>
    <w:rsid w:val="00F6647C"/>
    <w:rsid w:val="00F664FD"/>
    <w:rsid w:val="00F66D59"/>
    <w:rsid w:val="00F67F2F"/>
    <w:rsid w:val="00F70200"/>
    <w:rsid w:val="00F70644"/>
    <w:rsid w:val="00F70EFE"/>
    <w:rsid w:val="00F71137"/>
    <w:rsid w:val="00F72785"/>
    <w:rsid w:val="00F7295F"/>
    <w:rsid w:val="00F72C09"/>
    <w:rsid w:val="00F72C68"/>
    <w:rsid w:val="00F741DE"/>
    <w:rsid w:val="00F74340"/>
    <w:rsid w:val="00F744E3"/>
    <w:rsid w:val="00F74889"/>
    <w:rsid w:val="00F75C31"/>
    <w:rsid w:val="00F7697E"/>
    <w:rsid w:val="00F77088"/>
    <w:rsid w:val="00F770AF"/>
    <w:rsid w:val="00F82188"/>
    <w:rsid w:val="00F824FD"/>
    <w:rsid w:val="00F829A1"/>
    <w:rsid w:val="00F82A6C"/>
    <w:rsid w:val="00F82E6C"/>
    <w:rsid w:val="00F849FA"/>
    <w:rsid w:val="00F855C4"/>
    <w:rsid w:val="00F85721"/>
    <w:rsid w:val="00F860D0"/>
    <w:rsid w:val="00F86294"/>
    <w:rsid w:val="00F86590"/>
    <w:rsid w:val="00F86DB7"/>
    <w:rsid w:val="00F86EFE"/>
    <w:rsid w:val="00F90367"/>
    <w:rsid w:val="00F904B2"/>
    <w:rsid w:val="00F919DD"/>
    <w:rsid w:val="00F91DF7"/>
    <w:rsid w:val="00F92C3E"/>
    <w:rsid w:val="00F936E6"/>
    <w:rsid w:val="00F947D9"/>
    <w:rsid w:val="00F956B2"/>
    <w:rsid w:val="00F95B69"/>
    <w:rsid w:val="00F973A6"/>
    <w:rsid w:val="00F979C4"/>
    <w:rsid w:val="00F97C28"/>
    <w:rsid w:val="00F97F00"/>
    <w:rsid w:val="00FA0607"/>
    <w:rsid w:val="00FA1678"/>
    <w:rsid w:val="00FA1BA7"/>
    <w:rsid w:val="00FA2198"/>
    <w:rsid w:val="00FA35CB"/>
    <w:rsid w:val="00FA4267"/>
    <w:rsid w:val="00FA43F8"/>
    <w:rsid w:val="00FA49CF"/>
    <w:rsid w:val="00FA535F"/>
    <w:rsid w:val="00FA596A"/>
    <w:rsid w:val="00FA5F6E"/>
    <w:rsid w:val="00FA6D33"/>
    <w:rsid w:val="00FA6E3A"/>
    <w:rsid w:val="00FA7570"/>
    <w:rsid w:val="00FA77BF"/>
    <w:rsid w:val="00FA78E6"/>
    <w:rsid w:val="00FA7D65"/>
    <w:rsid w:val="00FB089F"/>
    <w:rsid w:val="00FB0D95"/>
    <w:rsid w:val="00FB136E"/>
    <w:rsid w:val="00FB255D"/>
    <w:rsid w:val="00FB2829"/>
    <w:rsid w:val="00FB2BD6"/>
    <w:rsid w:val="00FB33E6"/>
    <w:rsid w:val="00FB3E57"/>
    <w:rsid w:val="00FB4A91"/>
    <w:rsid w:val="00FB4B8B"/>
    <w:rsid w:val="00FB64BE"/>
    <w:rsid w:val="00FB6EC3"/>
    <w:rsid w:val="00FB77B2"/>
    <w:rsid w:val="00FC008D"/>
    <w:rsid w:val="00FC048E"/>
    <w:rsid w:val="00FC0511"/>
    <w:rsid w:val="00FC06E3"/>
    <w:rsid w:val="00FC0C1E"/>
    <w:rsid w:val="00FC1451"/>
    <w:rsid w:val="00FC1563"/>
    <w:rsid w:val="00FC2BC9"/>
    <w:rsid w:val="00FC3A29"/>
    <w:rsid w:val="00FC3C19"/>
    <w:rsid w:val="00FC5332"/>
    <w:rsid w:val="00FC6BAF"/>
    <w:rsid w:val="00FC6C83"/>
    <w:rsid w:val="00FC6D95"/>
    <w:rsid w:val="00FC7F05"/>
    <w:rsid w:val="00FD00A1"/>
    <w:rsid w:val="00FD0736"/>
    <w:rsid w:val="00FD0FAC"/>
    <w:rsid w:val="00FD0FD7"/>
    <w:rsid w:val="00FD13E9"/>
    <w:rsid w:val="00FD180C"/>
    <w:rsid w:val="00FD19E9"/>
    <w:rsid w:val="00FD1CF6"/>
    <w:rsid w:val="00FD308E"/>
    <w:rsid w:val="00FD3245"/>
    <w:rsid w:val="00FD4C01"/>
    <w:rsid w:val="00FD4EBE"/>
    <w:rsid w:val="00FD55B4"/>
    <w:rsid w:val="00FD585E"/>
    <w:rsid w:val="00FD6219"/>
    <w:rsid w:val="00FD62C3"/>
    <w:rsid w:val="00FD6361"/>
    <w:rsid w:val="00FD63E5"/>
    <w:rsid w:val="00FD6EBF"/>
    <w:rsid w:val="00FD7326"/>
    <w:rsid w:val="00FD743E"/>
    <w:rsid w:val="00FD74DB"/>
    <w:rsid w:val="00FD7832"/>
    <w:rsid w:val="00FD7B46"/>
    <w:rsid w:val="00FE0411"/>
    <w:rsid w:val="00FE10A9"/>
    <w:rsid w:val="00FE1141"/>
    <w:rsid w:val="00FE161B"/>
    <w:rsid w:val="00FE17D2"/>
    <w:rsid w:val="00FE1B88"/>
    <w:rsid w:val="00FE1F81"/>
    <w:rsid w:val="00FE244D"/>
    <w:rsid w:val="00FE28AD"/>
    <w:rsid w:val="00FE4420"/>
    <w:rsid w:val="00FE5461"/>
    <w:rsid w:val="00FE55FB"/>
    <w:rsid w:val="00FE6061"/>
    <w:rsid w:val="00FE61A1"/>
    <w:rsid w:val="00FE6A86"/>
    <w:rsid w:val="00FE6BB8"/>
    <w:rsid w:val="00FE6EC7"/>
    <w:rsid w:val="00FE7033"/>
    <w:rsid w:val="00FF02B1"/>
    <w:rsid w:val="00FF038E"/>
    <w:rsid w:val="00FF16BE"/>
    <w:rsid w:val="00FF1713"/>
    <w:rsid w:val="00FF1A55"/>
    <w:rsid w:val="00FF32CC"/>
    <w:rsid w:val="00FF5716"/>
    <w:rsid w:val="00FF5D38"/>
    <w:rsid w:val="00FF6781"/>
    <w:rsid w:val="00FF7AA3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Отчет департамента"/>
    <w:basedOn w:val="a1"/>
    <w:uiPriority w:val="59"/>
    <w:rsid w:val="0003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869C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69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7547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547A4"/>
  </w:style>
  <w:style w:type="paragraph" w:styleId="a6">
    <w:name w:val="header"/>
    <w:basedOn w:val="a"/>
    <w:link w:val="a7"/>
    <w:uiPriority w:val="99"/>
    <w:unhideWhenUsed/>
    <w:rsid w:val="00BC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429"/>
  </w:style>
  <w:style w:type="paragraph" w:styleId="a8">
    <w:name w:val="footer"/>
    <w:basedOn w:val="a"/>
    <w:link w:val="a9"/>
    <w:uiPriority w:val="99"/>
    <w:unhideWhenUsed/>
    <w:rsid w:val="00BC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3429"/>
  </w:style>
  <w:style w:type="paragraph" w:styleId="aa">
    <w:name w:val="List Paragraph"/>
    <w:basedOn w:val="a"/>
    <w:uiPriority w:val="34"/>
    <w:qFormat/>
    <w:rsid w:val="00AB0659"/>
    <w:pPr>
      <w:ind w:left="720"/>
      <w:contextualSpacing/>
    </w:pPr>
  </w:style>
  <w:style w:type="paragraph" w:customStyle="1" w:styleId="ConsPlusNormal">
    <w:name w:val="ConsPlusNormal"/>
    <w:uiPriority w:val="99"/>
    <w:rsid w:val="00370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71E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792384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A6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2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03036/4/" TargetMode="External"/><Relationship Id="rId13" Type="http://schemas.openxmlformats.org/officeDocument/2006/relationships/hyperlink" Target="http://zakupki.gov.ru/223/ppa/public/organization/organization.html?agencyId=2123&amp;epz=tru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upki.gov.ru/223/ppa/public/organization/organization.html?agencyId=2123&amp;epz=true" TargetMode="External"/><Relationship Id="rId17" Type="http://schemas.openxmlformats.org/officeDocument/2006/relationships/hyperlink" Target="http://zakupki.gov.ru/223/ppa/public/organization/organization.html?agencyId=2123&amp;epz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upki.gov.ru/223/ppa/public/organization/organization.html?agencyId=2123&amp;epz=tru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223/ppa/public/organization/organization.html?agencyId=2123&amp;epz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223/ppa/public/organization/organization.html?agencyId=2123&amp;epz=true" TargetMode="External"/><Relationship Id="rId10" Type="http://schemas.openxmlformats.org/officeDocument/2006/relationships/hyperlink" Target="http://base.garant.ru/1212414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24144/" TargetMode="External"/><Relationship Id="rId14" Type="http://schemas.openxmlformats.org/officeDocument/2006/relationships/hyperlink" Target="http://zakupki.gov.ru/223/ppa/public/organization/organization.html?agencyId=2123&amp;epz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FE32-076D-4F40-A1E9-2AF7F5C4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6883</TotalTime>
  <Pages>32</Pages>
  <Words>11691</Words>
  <Characters>66644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Цитлионок</dc:creator>
  <cp:keywords/>
  <dc:description/>
  <cp:lastModifiedBy>pligunova_vv</cp:lastModifiedBy>
  <cp:revision>793</cp:revision>
  <cp:lastPrinted>2014-12-22T23:35:00Z</cp:lastPrinted>
  <dcterms:created xsi:type="dcterms:W3CDTF">2014-11-10T06:45:00Z</dcterms:created>
  <dcterms:modified xsi:type="dcterms:W3CDTF">2014-12-29T22:11:00Z</dcterms:modified>
</cp:coreProperties>
</file>