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97" w:rsidRDefault="00F7253E" w:rsidP="00F05CD3">
      <w:pPr>
        <w:pStyle w:val="a4"/>
        <w:ind w:firstLine="709"/>
        <w:jc w:val="both"/>
        <w:rPr>
          <w:rFonts w:ascii="Times New Roman" w:hAnsi="Times New Roman" w:cs="Times New Roman"/>
          <w:b/>
          <w:sz w:val="28"/>
          <w:szCs w:val="28"/>
        </w:rPr>
      </w:pPr>
      <w:r>
        <w:rPr>
          <w:rFonts w:ascii="Times New Roman" w:hAnsi="Times New Roman" w:cs="Times New Roman"/>
          <w:b/>
          <w:sz w:val="28"/>
          <w:szCs w:val="28"/>
        </w:rPr>
        <w:t xml:space="preserve">О результатах </w:t>
      </w:r>
      <w:r w:rsidR="00F05CD3">
        <w:rPr>
          <w:rFonts w:ascii="Times New Roman" w:hAnsi="Times New Roman" w:cs="Times New Roman"/>
          <w:b/>
          <w:sz w:val="28"/>
          <w:szCs w:val="28"/>
        </w:rPr>
        <w:t>провер</w:t>
      </w:r>
      <w:r>
        <w:rPr>
          <w:rFonts w:ascii="Times New Roman" w:hAnsi="Times New Roman" w:cs="Times New Roman"/>
          <w:b/>
          <w:sz w:val="28"/>
          <w:szCs w:val="28"/>
        </w:rPr>
        <w:t>ки</w:t>
      </w:r>
      <w:r w:rsidR="00F05CD3">
        <w:rPr>
          <w:rFonts w:ascii="Times New Roman" w:hAnsi="Times New Roman" w:cs="Times New Roman"/>
          <w:b/>
          <w:sz w:val="28"/>
          <w:szCs w:val="28"/>
        </w:rPr>
        <w:t xml:space="preserve"> </w:t>
      </w:r>
      <w:r w:rsidR="009A73F4" w:rsidRPr="001C42DB">
        <w:rPr>
          <w:rFonts w:ascii="Times New Roman" w:hAnsi="Times New Roman" w:cs="Times New Roman"/>
          <w:b/>
          <w:sz w:val="28"/>
          <w:szCs w:val="28"/>
        </w:rPr>
        <w:t>предоставлени</w:t>
      </w:r>
      <w:r>
        <w:rPr>
          <w:rFonts w:ascii="Times New Roman" w:hAnsi="Times New Roman" w:cs="Times New Roman"/>
          <w:b/>
          <w:sz w:val="28"/>
          <w:szCs w:val="28"/>
        </w:rPr>
        <w:t>я</w:t>
      </w:r>
      <w:r w:rsidR="009A73F4" w:rsidRPr="001C42DB">
        <w:rPr>
          <w:rFonts w:ascii="Times New Roman" w:hAnsi="Times New Roman" w:cs="Times New Roman"/>
          <w:b/>
          <w:sz w:val="28"/>
          <w:szCs w:val="28"/>
        </w:rPr>
        <w:t xml:space="preserve"> и расходовани</w:t>
      </w:r>
      <w:r w:rsidR="00F05CD3">
        <w:rPr>
          <w:rFonts w:ascii="Times New Roman" w:hAnsi="Times New Roman" w:cs="Times New Roman"/>
          <w:b/>
          <w:sz w:val="28"/>
          <w:szCs w:val="28"/>
        </w:rPr>
        <w:t>е</w:t>
      </w:r>
      <w:r w:rsidR="009A73F4" w:rsidRPr="001C42DB">
        <w:rPr>
          <w:rFonts w:ascii="Times New Roman" w:hAnsi="Times New Roman" w:cs="Times New Roman"/>
          <w:b/>
          <w:sz w:val="28"/>
          <w:szCs w:val="28"/>
        </w:rPr>
        <w:t xml:space="preserve"> субсидий, предоставленных некоммерческой организации </w:t>
      </w:r>
      <w:r w:rsidR="00F05CD3">
        <w:rPr>
          <w:rFonts w:ascii="Times New Roman" w:hAnsi="Times New Roman" w:cs="Times New Roman"/>
          <w:b/>
          <w:sz w:val="28"/>
          <w:szCs w:val="28"/>
        </w:rPr>
        <w:t>"</w:t>
      </w:r>
      <w:r w:rsidR="009A73F4" w:rsidRPr="001C42DB">
        <w:rPr>
          <w:rFonts w:ascii="Times New Roman" w:hAnsi="Times New Roman" w:cs="Times New Roman"/>
          <w:b/>
          <w:sz w:val="28"/>
          <w:szCs w:val="28"/>
        </w:rPr>
        <w:t>Фонд поддержки обманутых дольщиков Приморского края</w:t>
      </w:r>
      <w:r w:rsidR="00F05CD3">
        <w:rPr>
          <w:rFonts w:ascii="Times New Roman" w:hAnsi="Times New Roman" w:cs="Times New Roman"/>
          <w:b/>
          <w:sz w:val="28"/>
          <w:szCs w:val="28"/>
        </w:rPr>
        <w:t>"</w:t>
      </w:r>
      <w:r w:rsidR="009A73F4" w:rsidRPr="001C42DB">
        <w:rPr>
          <w:rFonts w:ascii="Times New Roman" w:hAnsi="Times New Roman" w:cs="Times New Roman"/>
          <w:b/>
          <w:sz w:val="28"/>
          <w:szCs w:val="28"/>
        </w:rPr>
        <w:t xml:space="preserve"> в целях финансового обеспечения затрат на завершение строительства жилых комплексов и домов в Приморском </w:t>
      </w:r>
      <w:r w:rsidR="00F05CD3">
        <w:rPr>
          <w:rFonts w:ascii="Times New Roman" w:hAnsi="Times New Roman" w:cs="Times New Roman"/>
          <w:b/>
          <w:sz w:val="28"/>
          <w:szCs w:val="28"/>
        </w:rPr>
        <w:t>крае</w:t>
      </w:r>
      <w:r>
        <w:rPr>
          <w:rFonts w:ascii="Times New Roman" w:hAnsi="Times New Roman" w:cs="Times New Roman"/>
          <w:b/>
          <w:sz w:val="28"/>
          <w:szCs w:val="28"/>
        </w:rPr>
        <w:t xml:space="preserve"> </w:t>
      </w:r>
    </w:p>
    <w:p w:rsidR="00F7253E" w:rsidRDefault="00F7253E" w:rsidP="00F05CD3">
      <w:pPr>
        <w:pStyle w:val="a4"/>
        <w:ind w:firstLine="709"/>
        <w:jc w:val="both"/>
        <w:rPr>
          <w:rFonts w:ascii="Times New Roman" w:hAnsi="Times New Roman" w:cs="Times New Roman"/>
          <w:b/>
          <w:sz w:val="28"/>
          <w:szCs w:val="28"/>
        </w:rPr>
      </w:pPr>
    </w:p>
    <w:p w:rsidR="00B03097" w:rsidRPr="00AF2927" w:rsidRDefault="00AF2927" w:rsidP="00AF2927">
      <w:pPr>
        <w:pStyle w:val="a4"/>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на основании обращения</w:t>
      </w:r>
      <w:r w:rsidRPr="002E01AF">
        <w:rPr>
          <w:rFonts w:ascii="Times New Roman" w:hAnsi="Times New Roman" w:cs="Times New Roman"/>
          <w:sz w:val="28"/>
          <w:szCs w:val="28"/>
        </w:rPr>
        <w:t xml:space="preserve"> </w:t>
      </w:r>
      <w:r>
        <w:rPr>
          <w:rFonts w:ascii="Times New Roman" w:hAnsi="Times New Roman" w:cs="Times New Roman"/>
          <w:sz w:val="28"/>
          <w:szCs w:val="28"/>
        </w:rPr>
        <w:t>Правительства Приморского края.</w:t>
      </w:r>
      <w:r w:rsidR="00BA2395">
        <w:rPr>
          <w:rFonts w:ascii="Times New Roman" w:hAnsi="Times New Roman" w:cs="Times New Roman"/>
          <w:sz w:val="28"/>
          <w:szCs w:val="28"/>
        </w:rPr>
        <w:t xml:space="preserve"> </w:t>
      </w:r>
    </w:p>
    <w:p w:rsidR="009A73F4" w:rsidRPr="00BA2395" w:rsidRDefault="00BA2395" w:rsidP="009A73F4">
      <w:pPr>
        <w:pStyle w:val="a4"/>
        <w:ind w:firstLine="709"/>
        <w:jc w:val="both"/>
        <w:rPr>
          <w:rFonts w:ascii="Times New Roman" w:hAnsi="Times New Roman" w:cs="Times New Roman"/>
          <w:sz w:val="28"/>
          <w:szCs w:val="28"/>
        </w:rPr>
      </w:pPr>
      <w:r w:rsidRPr="00BA2395">
        <w:rPr>
          <w:rFonts w:ascii="Times New Roman" w:hAnsi="Times New Roman" w:cs="Times New Roman"/>
          <w:spacing w:val="2"/>
          <w:sz w:val="28"/>
          <w:szCs w:val="28"/>
        </w:rPr>
        <w:t xml:space="preserve">В ходе проведения контрольного мероприятия КСП назвала основные </w:t>
      </w:r>
      <w:r w:rsidR="009A73F4" w:rsidRPr="00BA2395">
        <w:rPr>
          <w:rFonts w:ascii="Times New Roman" w:hAnsi="Times New Roman" w:cs="Times New Roman"/>
          <w:spacing w:val="2"/>
          <w:sz w:val="28"/>
          <w:szCs w:val="28"/>
        </w:rPr>
        <w:t>фактор</w:t>
      </w:r>
      <w:r w:rsidRPr="00BA2395">
        <w:rPr>
          <w:rFonts w:ascii="Times New Roman" w:hAnsi="Times New Roman" w:cs="Times New Roman"/>
          <w:spacing w:val="2"/>
          <w:sz w:val="28"/>
          <w:szCs w:val="28"/>
        </w:rPr>
        <w:t>ы</w:t>
      </w:r>
      <w:r w:rsidR="009A73F4" w:rsidRPr="00BA2395">
        <w:rPr>
          <w:rFonts w:ascii="Times New Roman" w:hAnsi="Times New Roman" w:cs="Times New Roman"/>
          <w:spacing w:val="2"/>
          <w:sz w:val="28"/>
          <w:szCs w:val="28"/>
        </w:rPr>
        <w:t>, сдерживающи</w:t>
      </w:r>
      <w:r w:rsidRPr="00BA2395">
        <w:rPr>
          <w:rFonts w:ascii="Times New Roman" w:hAnsi="Times New Roman" w:cs="Times New Roman"/>
          <w:spacing w:val="2"/>
          <w:sz w:val="28"/>
          <w:szCs w:val="28"/>
        </w:rPr>
        <w:t>е</w:t>
      </w:r>
      <w:r w:rsidR="009A73F4" w:rsidRPr="00BA2395">
        <w:rPr>
          <w:rFonts w:ascii="Times New Roman" w:hAnsi="Times New Roman" w:cs="Times New Roman"/>
          <w:spacing w:val="2"/>
          <w:sz w:val="28"/>
          <w:szCs w:val="28"/>
        </w:rPr>
        <w:t xml:space="preserve"> развитие рынка жилья в Приморье</w:t>
      </w:r>
      <w:r w:rsidRPr="00BA2395">
        <w:rPr>
          <w:rFonts w:ascii="Times New Roman" w:hAnsi="Times New Roman" w:cs="Times New Roman"/>
          <w:spacing w:val="2"/>
          <w:sz w:val="28"/>
          <w:szCs w:val="28"/>
        </w:rPr>
        <w:t>. Это</w:t>
      </w:r>
      <w:r w:rsidR="009A73F4" w:rsidRPr="00BA2395">
        <w:rPr>
          <w:rFonts w:ascii="Times New Roman" w:hAnsi="Times New Roman" w:cs="Times New Roman"/>
          <w:spacing w:val="2"/>
          <w:sz w:val="28"/>
          <w:szCs w:val="28"/>
        </w:rPr>
        <w:t xml:space="preserve"> недостаточные объемы жилищного строительства, высокие цены на жилую недвижимость</w:t>
      </w:r>
      <w:r>
        <w:rPr>
          <w:rFonts w:ascii="Times New Roman" w:hAnsi="Times New Roman" w:cs="Times New Roman"/>
          <w:spacing w:val="2"/>
          <w:sz w:val="28"/>
          <w:szCs w:val="28"/>
        </w:rPr>
        <w:t xml:space="preserve"> и</w:t>
      </w:r>
      <w:r w:rsidR="009A73F4" w:rsidRPr="00BA2395">
        <w:rPr>
          <w:rFonts w:ascii="Times New Roman" w:hAnsi="Times New Roman" w:cs="Times New Roman"/>
          <w:spacing w:val="2"/>
          <w:sz w:val="28"/>
          <w:szCs w:val="28"/>
        </w:rPr>
        <w:t xml:space="preserve"> недостаточные меры государственной поддержки населения в жилищной сфере.</w:t>
      </w:r>
    </w:p>
    <w:p w:rsidR="00512AF9" w:rsidRPr="00BA2395" w:rsidRDefault="00F2417A" w:rsidP="00BA2395">
      <w:pPr>
        <w:pStyle w:val="formattext"/>
        <w:shd w:val="clear" w:color="auto" w:fill="FFFFFF"/>
        <w:spacing w:before="0" w:beforeAutospacing="0" w:after="0" w:afterAutospacing="0" w:line="315" w:lineRule="atLeast"/>
        <w:ind w:firstLine="709"/>
        <w:jc w:val="both"/>
        <w:textAlignment w:val="baseline"/>
        <w:rPr>
          <w:sz w:val="28"/>
          <w:szCs w:val="28"/>
        </w:rPr>
      </w:pPr>
      <w:r>
        <w:rPr>
          <w:sz w:val="28"/>
          <w:szCs w:val="28"/>
        </w:rPr>
        <w:t xml:space="preserve">Для осуществления деятельности </w:t>
      </w:r>
      <w:r w:rsidR="00512AF9" w:rsidRPr="00BA2395">
        <w:rPr>
          <w:sz w:val="28"/>
          <w:szCs w:val="28"/>
        </w:rPr>
        <w:t>Фонда</w:t>
      </w:r>
      <w:r w:rsidRPr="00F2417A">
        <w:t xml:space="preserve"> </w:t>
      </w:r>
      <w:r w:rsidRPr="00F2417A">
        <w:rPr>
          <w:sz w:val="28"/>
          <w:szCs w:val="28"/>
        </w:rPr>
        <w:t>поддержки обманутых дольщиков Приморского края</w:t>
      </w:r>
      <w:r w:rsidR="00512AF9" w:rsidRPr="00BA2395">
        <w:rPr>
          <w:sz w:val="28"/>
          <w:szCs w:val="28"/>
        </w:rPr>
        <w:t xml:space="preserve"> </w:t>
      </w:r>
      <w:r w:rsidR="009A73F4" w:rsidRPr="00BA2395">
        <w:rPr>
          <w:sz w:val="28"/>
          <w:szCs w:val="28"/>
        </w:rPr>
        <w:t xml:space="preserve">Государственной программой Приморского края </w:t>
      </w:r>
      <w:r>
        <w:rPr>
          <w:sz w:val="28"/>
          <w:szCs w:val="28"/>
        </w:rPr>
        <w:t>"</w:t>
      </w:r>
      <w:r w:rsidR="00512AF9" w:rsidRPr="00BA2395">
        <w:rPr>
          <w:sz w:val="28"/>
          <w:szCs w:val="28"/>
        </w:rPr>
        <w:t>Обеспечение доступным жильем и качественными услугами жилищно-коммунального хозяйства населения Приморского края</w:t>
      </w:r>
      <w:r>
        <w:rPr>
          <w:sz w:val="28"/>
          <w:szCs w:val="28"/>
        </w:rPr>
        <w:t>"</w:t>
      </w:r>
      <w:r w:rsidR="00512AF9" w:rsidRPr="00BA2395">
        <w:rPr>
          <w:sz w:val="28"/>
          <w:szCs w:val="28"/>
        </w:rPr>
        <w:t xml:space="preserve"> на 2019 </w:t>
      </w:r>
      <w:r>
        <w:rPr>
          <w:sz w:val="28"/>
          <w:szCs w:val="28"/>
        </w:rPr>
        <w:t>-</w:t>
      </w:r>
      <w:r w:rsidR="00512AF9" w:rsidRPr="00BA2395">
        <w:rPr>
          <w:sz w:val="28"/>
          <w:szCs w:val="28"/>
        </w:rPr>
        <w:t xml:space="preserve"> 2020 годы предусмотрены </w:t>
      </w:r>
      <w:r w:rsidR="007C53D7">
        <w:rPr>
          <w:sz w:val="28"/>
          <w:szCs w:val="28"/>
        </w:rPr>
        <w:t>с</w:t>
      </w:r>
      <w:r w:rsidR="00512AF9" w:rsidRPr="00BA2395">
        <w:rPr>
          <w:sz w:val="28"/>
          <w:szCs w:val="28"/>
        </w:rPr>
        <w:t>убсидии за счет средств краевого бюджета</w:t>
      </w:r>
      <w:r w:rsidR="007C53D7">
        <w:rPr>
          <w:sz w:val="28"/>
          <w:szCs w:val="28"/>
        </w:rPr>
        <w:t>.</w:t>
      </w:r>
      <w:r w:rsidR="00512AF9" w:rsidRPr="00BA2395">
        <w:rPr>
          <w:sz w:val="28"/>
          <w:szCs w:val="28"/>
        </w:rPr>
        <w:t xml:space="preserve"> </w:t>
      </w:r>
      <w:r w:rsidR="007C53D7">
        <w:rPr>
          <w:sz w:val="28"/>
          <w:szCs w:val="28"/>
        </w:rPr>
        <w:t xml:space="preserve">За период 2019- 1 кв. 2020 года министерство строительства Приморского края предоставило Фонду субсидии в сумме </w:t>
      </w:r>
      <w:r w:rsidR="002158F8">
        <w:rPr>
          <w:sz w:val="28"/>
          <w:szCs w:val="28"/>
        </w:rPr>
        <w:t xml:space="preserve">1754,7 млн рублей, кассовое исполнение составило </w:t>
      </w:r>
    </w:p>
    <w:p w:rsidR="00FD604D" w:rsidRPr="00BA2395" w:rsidRDefault="00AF2927" w:rsidP="00FD604D">
      <w:pPr>
        <w:pStyle w:val="a4"/>
        <w:ind w:firstLine="709"/>
        <w:jc w:val="both"/>
        <w:rPr>
          <w:rFonts w:ascii="Times New Roman" w:hAnsi="Times New Roman" w:cs="Times New Roman"/>
          <w:sz w:val="28"/>
          <w:szCs w:val="28"/>
        </w:rPr>
      </w:pPr>
      <w:r w:rsidRPr="00BA2395">
        <w:rPr>
          <w:rFonts w:ascii="Times New Roman" w:hAnsi="Times New Roman" w:cs="Times New Roman"/>
          <w:sz w:val="28"/>
          <w:szCs w:val="28"/>
        </w:rPr>
        <w:t xml:space="preserve">В декабре 2019 </w:t>
      </w:r>
      <w:r w:rsidR="00A333B1">
        <w:rPr>
          <w:rFonts w:ascii="Times New Roman" w:hAnsi="Times New Roman" w:cs="Times New Roman"/>
          <w:sz w:val="28"/>
          <w:szCs w:val="28"/>
        </w:rPr>
        <w:t>к</w:t>
      </w:r>
      <w:r w:rsidR="00512AF9" w:rsidRPr="00BA2395">
        <w:rPr>
          <w:rFonts w:ascii="Times New Roman" w:hAnsi="Times New Roman" w:cs="Times New Roman"/>
          <w:sz w:val="28"/>
          <w:szCs w:val="28"/>
        </w:rPr>
        <w:t xml:space="preserve">раю предоставлен межбюджетный трансферт из федерального </w:t>
      </w:r>
      <w:r w:rsidR="002158F8">
        <w:rPr>
          <w:rFonts w:ascii="Times New Roman" w:hAnsi="Times New Roman" w:cs="Times New Roman"/>
          <w:sz w:val="28"/>
          <w:szCs w:val="28"/>
        </w:rPr>
        <w:t>бюджета в размере 1 млрд рублей, к</w:t>
      </w:r>
      <w:r w:rsidR="009A73F4" w:rsidRPr="00BA2395">
        <w:rPr>
          <w:rFonts w:ascii="Times New Roman" w:hAnsi="Times New Roman" w:cs="Times New Roman"/>
          <w:sz w:val="28"/>
          <w:szCs w:val="28"/>
        </w:rPr>
        <w:t xml:space="preserve">ассовое исполнение средств субсидий Фондом </w:t>
      </w:r>
      <w:r w:rsidR="00FD604D" w:rsidRPr="00BA2395">
        <w:rPr>
          <w:rFonts w:ascii="Times New Roman" w:hAnsi="Times New Roman" w:cs="Times New Roman"/>
          <w:sz w:val="28"/>
          <w:szCs w:val="28"/>
        </w:rPr>
        <w:t>составило 812,5 млн рублей</w:t>
      </w:r>
      <w:r w:rsidR="00BA2395">
        <w:rPr>
          <w:rFonts w:ascii="Times New Roman" w:hAnsi="Times New Roman" w:cs="Times New Roman"/>
          <w:sz w:val="28"/>
          <w:szCs w:val="28"/>
        </w:rPr>
        <w:t>.</w:t>
      </w:r>
    </w:p>
    <w:p w:rsidR="009A73F4" w:rsidRPr="00BA2395" w:rsidRDefault="00FD604D" w:rsidP="009A73F4">
      <w:pPr>
        <w:pStyle w:val="a4"/>
        <w:ind w:firstLine="709"/>
        <w:jc w:val="both"/>
        <w:rPr>
          <w:rFonts w:ascii="Times New Roman" w:hAnsi="Times New Roman" w:cs="Times New Roman"/>
          <w:sz w:val="28"/>
          <w:szCs w:val="28"/>
          <w:lang w:bidi="ru-RU"/>
        </w:rPr>
      </w:pPr>
      <w:r w:rsidRPr="00BA2395">
        <w:rPr>
          <w:rFonts w:ascii="Times New Roman" w:hAnsi="Times New Roman" w:cs="Times New Roman"/>
          <w:sz w:val="28"/>
          <w:szCs w:val="28"/>
        </w:rPr>
        <w:t xml:space="preserve">В проверяемом периоде </w:t>
      </w:r>
      <w:r w:rsidR="009A73F4" w:rsidRPr="00BA2395">
        <w:rPr>
          <w:rFonts w:ascii="Times New Roman" w:hAnsi="Times New Roman" w:cs="Times New Roman"/>
          <w:sz w:val="28"/>
          <w:szCs w:val="28"/>
        </w:rPr>
        <w:t>Фондом обеспечи</w:t>
      </w:r>
      <w:r w:rsidRPr="00BA2395">
        <w:rPr>
          <w:rFonts w:ascii="Times New Roman" w:hAnsi="Times New Roman" w:cs="Times New Roman"/>
          <w:sz w:val="28"/>
          <w:szCs w:val="28"/>
        </w:rPr>
        <w:t xml:space="preserve">валось завершение строительства </w:t>
      </w:r>
      <w:r w:rsidR="009A73F4" w:rsidRPr="00BA2395">
        <w:rPr>
          <w:rFonts w:ascii="Times New Roman" w:hAnsi="Times New Roman" w:cs="Times New Roman"/>
          <w:sz w:val="28"/>
          <w:szCs w:val="28"/>
        </w:rPr>
        <w:t>13 многоквартирных домо</w:t>
      </w:r>
      <w:r w:rsidRPr="00BA2395">
        <w:rPr>
          <w:rFonts w:ascii="Times New Roman" w:hAnsi="Times New Roman" w:cs="Times New Roman"/>
          <w:sz w:val="28"/>
          <w:szCs w:val="28"/>
        </w:rPr>
        <w:t>в</w:t>
      </w:r>
      <w:r w:rsidR="009A73F4" w:rsidRPr="00BA2395">
        <w:rPr>
          <w:rFonts w:ascii="Times New Roman" w:hAnsi="Times New Roman" w:cs="Times New Roman"/>
          <w:sz w:val="28"/>
          <w:szCs w:val="28"/>
          <w:lang w:bidi="ru-RU"/>
        </w:rPr>
        <w:t>. Обще</w:t>
      </w:r>
      <w:r w:rsidRPr="00BA2395">
        <w:rPr>
          <w:rFonts w:ascii="Times New Roman" w:hAnsi="Times New Roman" w:cs="Times New Roman"/>
          <w:sz w:val="28"/>
          <w:szCs w:val="28"/>
          <w:lang w:bidi="ru-RU"/>
        </w:rPr>
        <w:t xml:space="preserve">е количество квартир в </w:t>
      </w:r>
      <w:r w:rsidR="00BA2395">
        <w:rPr>
          <w:rFonts w:ascii="Times New Roman" w:hAnsi="Times New Roman" w:cs="Times New Roman"/>
          <w:sz w:val="28"/>
          <w:szCs w:val="28"/>
          <w:lang w:bidi="ru-RU"/>
        </w:rPr>
        <w:t>них</w:t>
      </w:r>
      <w:r w:rsidRPr="00BA2395">
        <w:rPr>
          <w:rFonts w:ascii="Times New Roman" w:hAnsi="Times New Roman" w:cs="Times New Roman"/>
          <w:sz w:val="28"/>
          <w:szCs w:val="28"/>
          <w:lang w:bidi="ru-RU"/>
        </w:rPr>
        <w:t xml:space="preserve"> </w:t>
      </w:r>
      <w:r w:rsidR="009A73F4" w:rsidRPr="00BA2395">
        <w:rPr>
          <w:rFonts w:ascii="Times New Roman" w:hAnsi="Times New Roman" w:cs="Times New Roman"/>
          <w:sz w:val="28"/>
          <w:szCs w:val="28"/>
          <w:lang w:bidi="ru-RU"/>
        </w:rPr>
        <w:t>составляет 2 065 ед</w:t>
      </w:r>
      <w:r w:rsidR="00BA2395">
        <w:rPr>
          <w:rFonts w:ascii="Times New Roman" w:hAnsi="Times New Roman" w:cs="Times New Roman"/>
          <w:sz w:val="28"/>
          <w:szCs w:val="28"/>
          <w:lang w:bidi="ru-RU"/>
        </w:rPr>
        <w:t>.</w:t>
      </w:r>
      <w:r w:rsidR="009A73F4" w:rsidRPr="00BA2395">
        <w:rPr>
          <w:rFonts w:ascii="Times New Roman" w:hAnsi="Times New Roman" w:cs="Times New Roman"/>
          <w:sz w:val="28"/>
          <w:szCs w:val="28"/>
          <w:lang w:bidi="ru-RU"/>
        </w:rPr>
        <w:t>:</w:t>
      </w:r>
    </w:p>
    <w:p w:rsidR="009A73F4" w:rsidRDefault="009A73F4" w:rsidP="009A73F4">
      <w:pPr>
        <w:pStyle w:val="a4"/>
        <w:ind w:firstLine="709"/>
        <w:jc w:val="both"/>
        <w:rPr>
          <w:rFonts w:ascii="Times New Roman" w:hAnsi="Times New Roman" w:cs="Times New Roman"/>
          <w:sz w:val="28"/>
          <w:szCs w:val="28"/>
          <w:lang w:bidi="ru-RU"/>
        </w:rPr>
      </w:pPr>
      <w:r w:rsidRPr="00BA2395">
        <w:rPr>
          <w:rFonts w:ascii="Times New Roman" w:hAnsi="Times New Roman" w:cs="Times New Roman"/>
          <w:sz w:val="28"/>
          <w:szCs w:val="28"/>
          <w:lang w:bidi="ru-RU"/>
        </w:rPr>
        <w:t>1 610 – квартиры, по которым заключены договоры участия в долевом строительстве</w:t>
      </w:r>
      <w:r w:rsidR="00BA2395">
        <w:rPr>
          <w:rFonts w:ascii="Times New Roman" w:hAnsi="Times New Roman" w:cs="Times New Roman"/>
          <w:sz w:val="28"/>
          <w:szCs w:val="28"/>
          <w:lang w:bidi="ru-RU"/>
        </w:rPr>
        <w:t xml:space="preserve">, </w:t>
      </w:r>
      <w:r w:rsidRPr="005C09C4">
        <w:rPr>
          <w:rFonts w:ascii="Times New Roman" w:hAnsi="Times New Roman" w:cs="Times New Roman"/>
          <w:sz w:val="28"/>
          <w:szCs w:val="28"/>
          <w:lang w:bidi="ru-RU"/>
        </w:rPr>
        <w:t>количество дольщиков – 1 983 человека;</w:t>
      </w:r>
    </w:p>
    <w:p w:rsidR="009A73F4" w:rsidRDefault="00FD604D" w:rsidP="009A73F4">
      <w:pPr>
        <w:pStyle w:val="a4"/>
        <w:ind w:firstLine="709"/>
        <w:jc w:val="both"/>
        <w:rPr>
          <w:rFonts w:ascii="Times New Roman" w:hAnsi="Times New Roman" w:cs="Times New Roman"/>
          <w:sz w:val="28"/>
          <w:szCs w:val="28"/>
          <w:lang w:bidi="ru-RU"/>
        </w:rPr>
      </w:pPr>
      <w:r w:rsidRPr="00BA2395">
        <w:rPr>
          <w:rFonts w:ascii="Times New Roman" w:hAnsi="Times New Roman" w:cs="Times New Roman"/>
          <w:sz w:val="28"/>
          <w:szCs w:val="28"/>
          <w:lang w:bidi="ru-RU"/>
        </w:rPr>
        <w:t>455</w:t>
      </w:r>
      <w:r w:rsidR="009A73F4" w:rsidRPr="00BA2395">
        <w:rPr>
          <w:rFonts w:ascii="Times New Roman" w:hAnsi="Times New Roman" w:cs="Times New Roman"/>
          <w:sz w:val="28"/>
          <w:szCs w:val="28"/>
          <w:lang w:bidi="ru-RU"/>
        </w:rPr>
        <w:t xml:space="preserve"> – свободные квартиры</w:t>
      </w:r>
      <w:r w:rsidRPr="00BA2395">
        <w:rPr>
          <w:rFonts w:ascii="Times New Roman" w:hAnsi="Times New Roman" w:cs="Times New Roman"/>
          <w:sz w:val="28"/>
          <w:szCs w:val="28"/>
          <w:lang w:bidi="ru-RU"/>
        </w:rPr>
        <w:t>,</w:t>
      </w:r>
      <w:r>
        <w:rPr>
          <w:rFonts w:ascii="Times New Roman" w:hAnsi="Times New Roman" w:cs="Times New Roman"/>
          <w:b/>
          <w:sz w:val="28"/>
          <w:szCs w:val="28"/>
          <w:lang w:bidi="ru-RU"/>
        </w:rPr>
        <w:t xml:space="preserve"> </w:t>
      </w:r>
      <w:r w:rsidRPr="00BA2395">
        <w:rPr>
          <w:rFonts w:ascii="Times New Roman" w:hAnsi="Times New Roman" w:cs="Times New Roman"/>
          <w:sz w:val="28"/>
          <w:szCs w:val="28"/>
          <w:lang w:bidi="ru-RU"/>
        </w:rPr>
        <w:t>к</w:t>
      </w:r>
      <w:r w:rsidR="009A73F4">
        <w:rPr>
          <w:rFonts w:ascii="Times New Roman" w:hAnsi="Times New Roman" w:cs="Times New Roman"/>
          <w:sz w:val="28"/>
          <w:szCs w:val="28"/>
          <w:lang w:bidi="ru-RU"/>
        </w:rPr>
        <w:t>оторые перейдут в собственность Приморского</w:t>
      </w:r>
      <w:r>
        <w:rPr>
          <w:rFonts w:ascii="Times New Roman" w:hAnsi="Times New Roman" w:cs="Times New Roman"/>
          <w:sz w:val="28"/>
          <w:szCs w:val="28"/>
          <w:lang w:bidi="ru-RU"/>
        </w:rPr>
        <w:t xml:space="preserve"> края, и возможно будут использо</w:t>
      </w:r>
      <w:r w:rsidR="009A73F4">
        <w:rPr>
          <w:rFonts w:ascii="Times New Roman" w:hAnsi="Times New Roman" w:cs="Times New Roman"/>
          <w:sz w:val="28"/>
          <w:szCs w:val="28"/>
          <w:lang w:bidi="ru-RU"/>
        </w:rPr>
        <w:t>ваны для решения социальных</w:t>
      </w:r>
      <w:r w:rsidR="00AF2927">
        <w:rPr>
          <w:rFonts w:ascii="Times New Roman" w:hAnsi="Times New Roman" w:cs="Times New Roman"/>
          <w:sz w:val="28"/>
          <w:szCs w:val="28"/>
          <w:lang w:bidi="ru-RU"/>
        </w:rPr>
        <w:t xml:space="preserve"> проблем.</w:t>
      </w:r>
    </w:p>
    <w:p w:rsidR="002158F8" w:rsidRDefault="002158F8" w:rsidP="009A73F4">
      <w:pPr>
        <w:pStyle w:val="a4"/>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Завершено строительством 5 жилых домов, по 8 многоквартирным домам Фонд обеспечивает завершение строительства.</w:t>
      </w:r>
      <w:bookmarkStart w:id="0" w:name="_GoBack"/>
      <w:bookmarkEnd w:id="0"/>
    </w:p>
    <w:p w:rsidR="006A7058" w:rsidRPr="008F5C66" w:rsidRDefault="006A7058" w:rsidP="006A7058">
      <w:pPr>
        <w:ind w:firstLine="709"/>
        <w:jc w:val="both"/>
        <w:rPr>
          <w:rFonts w:eastAsia="Calibri"/>
          <w:sz w:val="28"/>
          <w:szCs w:val="28"/>
        </w:rPr>
      </w:pPr>
      <w:r w:rsidRPr="008F5C66">
        <w:rPr>
          <w:sz w:val="28"/>
          <w:szCs w:val="28"/>
          <w:lang w:bidi="ru-RU"/>
        </w:rPr>
        <w:t>Контрольным мероприятием установлены нарушения Соглашений о финансировании и Договоров подряда</w:t>
      </w:r>
      <w:r w:rsidR="008F5C66">
        <w:rPr>
          <w:sz w:val="28"/>
          <w:szCs w:val="28"/>
          <w:lang w:bidi="ru-RU"/>
        </w:rPr>
        <w:t xml:space="preserve">. Выявлены случаи </w:t>
      </w:r>
      <w:r w:rsidRPr="008F5C66">
        <w:rPr>
          <w:sz w:val="28"/>
          <w:szCs w:val="28"/>
          <w:lang w:bidi="ru-RU"/>
        </w:rPr>
        <w:t xml:space="preserve">  несоблюдени</w:t>
      </w:r>
      <w:r w:rsidR="008F5C66">
        <w:rPr>
          <w:sz w:val="28"/>
          <w:szCs w:val="28"/>
          <w:lang w:bidi="ru-RU"/>
        </w:rPr>
        <w:t>я</w:t>
      </w:r>
      <w:r w:rsidRPr="008F5C66">
        <w:rPr>
          <w:sz w:val="28"/>
          <w:szCs w:val="28"/>
          <w:lang w:bidi="ru-RU"/>
        </w:rPr>
        <w:t xml:space="preserve"> сроков строительства Объектов</w:t>
      </w:r>
      <w:r w:rsidR="008F5C66">
        <w:rPr>
          <w:sz w:val="28"/>
          <w:szCs w:val="28"/>
          <w:lang w:bidi="ru-RU"/>
        </w:rPr>
        <w:t xml:space="preserve"> и </w:t>
      </w:r>
      <w:r w:rsidRPr="008F5C66">
        <w:rPr>
          <w:sz w:val="28"/>
          <w:szCs w:val="28"/>
          <w:lang w:bidi="ru-RU"/>
        </w:rPr>
        <w:t>несоблюдени</w:t>
      </w:r>
      <w:r w:rsidR="008F5C66">
        <w:rPr>
          <w:sz w:val="28"/>
          <w:szCs w:val="28"/>
          <w:lang w:bidi="ru-RU"/>
        </w:rPr>
        <w:t>е</w:t>
      </w:r>
      <w:r w:rsidRPr="008F5C66">
        <w:rPr>
          <w:sz w:val="28"/>
          <w:szCs w:val="28"/>
          <w:lang w:bidi="ru-RU"/>
        </w:rPr>
        <w:t xml:space="preserve"> услови</w:t>
      </w:r>
      <w:r w:rsidR="008F5C66">
        <w:rPr>
          <w:sz w:val="28"/>
          <w:szCs w:val="28"/>
          <w:lang w:bidi="ru-RU"/>
        </w:rPr>
        <w:t>й</w:t>
      </w:r>
      <w:r w:rsidRPr="008F5C66">
        <w:rPr>
          <w:sz w:val="28"/>
          <w:szCs w:val="28"/>
          <w:lang w:bidi="ru-RU"/>
        </w:rPr>
        <w:t xml:space="preserve"> о возврате средств</w:t>
      </w:r>
      <w:r w:rsidRPr="008F5C66">
        <w:rPr>
          <w:rFonts w:eastAsia="Calibri"/>
          <w:sz w:val="28"/>
          <w:szCs w:val="28"/>
        </w:rPr>
        <w:t>, предоставленных Фондом на финансирование мероприятий по завершению строительства проблемных объектов в общей сумме около 35 млн рублей.</w:t>
      </w:r>
    </w:p>
    <w:p w:rsidR="009A73F4" w:rsidRPr="008F5C66" w:rsidRDefault="00B57702" w:rsidP="00B57702">
      <w:pPr>
        <w:ind w:firstLine="709"/>
        <w:jc w:val="both"/>
        <w:rPr>
          <w:sz w:val="28"/>
          <w:szCs w:val="28"/>
        </w:rPr>
      </w:pPr>
      <w:r w:rsidRPr="00B57702">
        <w:rPr>
          <w:sz w:val="28"/>
          <w:szCs w:val="28"/>
        </w:rPr>
        <w:t>По результат</w:t>
      </w:r>
      <w:r w:rsidR="00AF2927">
        <w:rPr>
          <w:sz w:val="28"/>
          <w:szCs w:val="28"/>
        </w:rPr>
        <w:t xml:space="preserve">ам </w:t>
      </w:r>
      <w:r>
        <w:rPr>
          <w:sz w:val="28"/>
          <w:szCs w:val="28"/>
        </w:rPr>
        <w:t>контрольного мероприятия</w:t>
      </w:r>
      <w:r w:rsidR="006A3E53">
        <w:rPr>
          <w:sz w:val="28"/>
          <w:szCs w:val="28"/>
        </w:rPr>
        <w:t xml:space="preserve"> Контрольно-счетная палата Приморского края</w:t>
      </w:r>
      <w:r>
        <w:rPr>
          <w:sz w:val="28"/>
          <w:szCs w:val="28"/>
        </w:rPr>
        <w:t xml:space="preserve"> </w:t>
      </w:r>
      <w:r w:rsidR="006A3E53" w:rsidRPr="008F5C66">
        <w:rPr>
          <w:rFonts w:eastAsia="Calibri"/>
          <w:sz w:val="28"/>
          <w:szCs w:val="28"/>
        </w:rPr>
        <w:t>отмечает</w:t>
      </w:r>
      <w:r w:rsidR="009A73F4" w:rsidRPr="008F5C66">
        <w:rPr>
          <w:rFonts w:eastAsia="Calibri"/>
          <w:sz w:val="28"/>
          <w:szCs w:val="28"/>
        </w:rPr>
        <w:t xml:space="preserve"> следующие риски:</w:t>
      </w:r>
    </w:p>
    <w:p w:rsidR="009A73F4" w:rsidRPr="008F5C66" w:rsidRDefault="00B57702" w:rsidP="009A73F4">
      <w:pPr>
        <w:ind w:firstLine="709"/>
        <w:jc w:val="both"/>
        <w:rPr>
          <w:rFonts w:eastAsia="Calibri"/>
          <w:sz w:val="28"/>
          <w:szCs w:val="28"/>
        </w:rPr>
      </w:pPr>
      <w:r w:rsidRPr="008F5C66">
        <w:rPr>
          <w:rFonts w:eastAsia="Calibri"/>
          <w:sz w:val="28"/>
          <w:szCs w:val="28"/>
        </w:rPr>
        <w:t>1) в</w:t>
      </w:r>
      <w:r w:rsidR="009A73F4" w:rsidRPr="008F5C66">
        <w:rPr>
          <w:rFonts w:eastAsia="Calibri"/>
          <w:sz w:val="28"/>
          <w:szCs w:val="28"/>
        </w:rPr>
        <w:t>ыплата аванса по договорам подряда при отсутствии обеспечения на аналогичную сумму создает риск его невозврата в случае неисполнения обязательств по договору</w:t>
      </w:r>
      <w:r w:rsidR="008F5C66">
        <w:rPr>
          <w:rFonts w:eastAsia="Calibri"/>
          <w:sz w:val="28"/>
          <w:szCs w:val="28"/>
        </w:rPr>
        <w:t>;</w:t>
      </w:r>
    </w:p>
    <w:p w:rsidR="009A73F4" w:rsidRPr="008F5C66" w:rsidRDefault="009A73F4" w:rsidP="00B57702">
      <w:pPr>
        <w:ind w:firstLine="709"/>
        <w:jc w:val="both"/>
        <w:rPr>
          <w:rFonts w:eastAsiaTheme="minorHAnsi"/>
          <w:sz w:val="28"/>
          <w:szCs w:val="28"/>
          <w:lang w:eastAsia="en-US"/>
        </w:rPr>
      </w:pPr>
      <w:r w:rsidRPr="008F5C66">
        <w:rPr>
          <w:rFonts w:eastAsiaTheme="minorHAnsi"/>
          <w:sz w:val="28"/>
          <w:szCs w:val="28"/>
          <w:lang w:eastAsia="en-US"/>
        </w:rPr>
        <w:t>2</w:t>
      </w:r>
      <w:r w:rsidR="00B57702" w:rsidRPr="008F5C66">
        <w:rPr>
          <w:rFonts w:eastAsiaTheme="minorHAnsi"/>
          <w:sz w:val="28"/>
          <w:szCs w:val="28"/>
          <w:lang w:eastAsia="en-US"/>
        </w:rPr>
        <w:t>)</w:t>
      </w:r>
      <w:r w:rsidRPr="008F5C66">
        <w:rPr>
          <w:rFonts w:eastAsiaTheme="minorHAnsi"/>
          <w:sz w:val="28"/>
          <w:szCs w:val="28"/>
          <w:lang w:eastAsia="en-US"/>
        </w:rPr>
        <w:t xml:space="preserve"> </w:t>
      </w:r>
      <w:r w:rsidR="00B57702" w:rsidRPr="008F5C66">
        <w:rPr>
          <w:rFonts w:eastAsiaTheme="minorHAnsi"/>
          <w:sz w:val="28"/>
          <w:szCs w:val="28"/>
          <w:lang w:eastAsia="en-US"/>
        </w:rPr>
        <w:t xml:space="preserve">отсутствие в договорах подряда прямого права Фонда как плательщика </w:t>
      </w:r>
      <w:r w:rsidRPr="008F5C66">
        <w:rPr>
          <w:rFonts w:eastAsiaTheme="minorHAnsi"/>
          <w:sz w:val="28"/>
          <w:szCs w:val="28"/>
          <w:lang w:eastAsia="en-US"/>
        </w:rPr>
        <w:t xml:space="preserve">по обращению к Подрядчику за устранением выявленных </w:t>
      </w:r>
      <w:r w:rsidRPr="008F5C66">
        <w:rPr>
          <w:rFonts w:eastAsiaTheme="minorHAnsi"/>
          <w:sz w:val="28"/>
          <w:szCs w:val="28"/>
          <w:lang w:eastAsia="en-US"/>
        </w:rPr>
        <w:lastRenderedPageBreak/>
        <w:t>недостатков создает риск невозможности обеспечения гарантийных обязательств по договору, в рамках которого работы оплачены за счет средств субсидии, предоставленной из краевого бюджета, при ликвидации юридического лица, выступающего Заказчиком.</w:t>
      </w:r>
    </w:p>
    <w:p w:rsidR="006A3E53" w:rsidRPr="008F5C66" w:rsidRDefault="006A3E53" w:rsidP="00B57702">
      <w:pPr>
        <w:ind w:firstLine="709"/>
        <w:jc w:val="both"/>
        <w:rPr>
          <w:rFonts w:eastAsiaTheme="minorHAnsi"/>
          <w:sz w:val="28"/>
          <w:szCs w:val="28"/>
          <w:lang w:eastAsia="en-US"/>
        </w:rPr>
      </w:pPr>
    </w:p>
    <w:p w:rsidR="00512AF9" w:rsidRPr="008F5C66" w:rsidRDefault="00512AF9" w:rsidP="00282DEF">
      <w:pPr>
        <w:rPr>
          <w:rFonts w:eastAsia="Calibri"/>
          <w:sz w:val="28"/>
          <w:szCs w:val="28"/>
        </w:rPr>
      </w:pPr>
    </w:p>
    <w:sectPr w:rsidR="00512AF9" w:rsidRPr="008F5C66"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A7" w:rsidRDefault="00B44AA7" w:rsidP="001D6BF6">
      <w:r>
        <w:separator/>
      </w:r>
    </w:p>
  </w:endnote>
  <w:endnote w:type="continuationSeparator" w:id="0">
    <w:p w:rsidR="00B44AA7" w:rsidRDefault="00B44AA7"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A7" w:rsidRDefault="00B44AA7" w:rsidP="001D6BF6">
      <w:r>
        <w:separator/>
      </w:r>
    </w:p>
  </w:footnote>
  <w:footnote w:type="continuationSeparator" w:id="0">
    <w:p w:rsidR="00B44AA7" w:rsidRDefault="00B44AA7"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2158F8">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7C24"/>
    <w:rsid w:val="00050B7B"/>
    <w:rsid w:val="00056A24"/>
    <w:rsid w:val="00057886"/>
    <w:rsid w:val="00061BC5"/>
    <w:rsid w:val="00061E71"/>
    <w:rsid w:val="00063246"/>
    <w:rsid w:val="000641E2"/>
    <w:rsid w:val="00064C13"/>
    <w:rsid w:val="000663F4"/>
    <w:rsid w:val="0006719E"/>
    <w:rsid w:val="0007671B"/>
    <w:rsid w:val="00077AE1"/>
    <w:rsid w:val="0008281E"/>
    <w:rsid w:val="0008369B"/>
    <w:rsid w:val="000853AE"/>
    <w:rsid w:val="00086290"/>
    <w:rsid w:val="0009038B"/>
    <w:rsid w:val="0009152E"/>
    <w:rsid w:val="00096F47"/>
    <w:rsid w:val="000A1429"/>
    <w:rsid w:val="000A5F37"/>
    <w:rsid w:val="000B398F"/>
    <w:rsid w:val="000B61CA"/>
    <w:rsid w:val="000B6235"/>
    <w:rsid w:val="000B72CD"/>
    <w:rsid w:val="000C12A6"/>
    <w:rsid w:val="000C2B75"/>
    <w:rsid w:val="000C3E09"/>
    <w:rsid w:val="000C3E3E"/>
    <w:rsid w:val="000C4544"/>
    <w:rsid w:val="000D0383"/>
    <w:rsid w:val="000D21AB"/>
    <w:rsid w:val="000D3B97"/>
    <w:rsid w:val="000E1774"/>
    <w:rsid w:val="000E3193"/>
    <w:rsid w:val="000F2B95"/>
    <w:rsid w:val="000F5FCB"/>
    <w:rsid w:val="001043B7"/>
    <w:rsid w:val="001204DC"/>
    <w:rsid w:val="00130951"/>
    <w:rsid w:val="00134E70"/>
    <w:rsid w:val="00134F18"/>
    <w:rsid w:val="001503A3"/>
    <w:rsid w:val="00154BDA"/>
    <w:rsid w:val="00156594"/>
    <w:rsid w:val="001624EE"/>
    <w:rsid w:val="00164663"/>
    <w:rsid w:val="00166893"/>
    <w:rsid w:val="00170201"/>
    <w:rsid w:val="00173B73"/>
    <w:rsid w:val="0018457B"/>
    <w:rsid w:val="001852F7"/>
    <w:rsid w:val="001867E9"/>
    <w:rsid w:val="00186F9A"/>
    <w:rsid w:val="00193FD0"/>
    <w:rsid w:val="001A66B8"/>
    <w:rsid w:val="001B3AD8"/>
    <w:rsid w:val="001C3511"/>
    <w:rsid w:val="001C5C22"/>
    <w:rsid w:val="001D0638"/>
    <w:rsid w:val="001D6BF6"/>
    <w:rsid w:val="001E0CA8"/>
    <w:rsid w:val="001E1D21"/>
    <w:rsid w:val="001E245D"/>
    <w:rsid w:val="001E25C6"/>
    <w:rsid w:val="001E46EC"/>
    <w:rsid w:val="001F15CC"/>
    <w:rsid w:val="001F54CE"/>
    <w:rsid w:val="001F5E0C"/>
    <w:rsid w:val="001F5F73"/>
    <w:rsid w:val="002041E2"/>
    <w:rsid w:val="002063FD"/>
    <w:rsid w:val="002075AF"/>
    <w:rsid w:val="002114A7"/>
    <w:rsid w:val="00214E88"/>
    <w:rsid w:val="002158F8"/>
    <w:rsid w:val="00216549"/>
    <w:rsid w:val="00223DF9"/>
    <w:rsid w:val="00227F4F"/>
    <w:rsid w:val="00231E0B"/>
    <w:rsid w:val="00234BA8"/>
    <w:rsid w:val="00234EA0"/>
    <w:rsid w:val="00235CCD"/>
    <w:rsid w:val="0024015C"/>
    <w:rsid w:val="002418A5"/>
    <w:rsid w:val="002454F6"/>
    <w:rsid w:val="00245D62"/>
    <w:rsid w:val="00254757"/>
    <w:rsid w:val="00256B78"/>
    <w:rsid w:val="00263462"/>
    <w:rsid w:val="00270E27"/>
    <w:rsid w:val="00272EA8"/>
    <w:rsid w:val="00273CEC"/>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D2BF0"/>
    <w:rsid w:val="002D523A"/>
    <w:rsid w:val="002D7A35"/>
    <w:rsid w:val="002E03A9"/>
    <w:rsid w:val="002F03B3"/>
    <w:rsid w:val="002F2095"/>
    <w:rsid w:val="002F363F"/>
    <w:rsid w:val="00300036"/>
    <w:rsid w:val="00310C0B"/>
    <w:rsid w:val="0031433B"/>
    <w:rsid w:val="0031448B"/>
    <w:rsid w:val="003177E6"/>
    <w:rsid w:val="00321A20"/>
    <w:rsid w:val="00325BEC"/>
    <w:rsid w:val="0032746B"/>
    <w:rsid w:val="00331613"/>
    <w:rsid w:val="00332682"/>
    <w:rsid w:val="00332685"/>
    <w:rsid w:val="00335C47"/>
    <w:rsid w:val="00336A4E"/>
    <w:rsid w:val="00336D6F"/>
    <w:rsid w:val="0034258E"/>
    <w:rsid w:val="00342EEC"/>
    <w:rsid w:val="00343380"/>
    <w:rsid w:val="0034355C"/>
    <w:rsid w:val="003505D9"/>
    <w:rsid w:val="00354DC7"/>
    <w:rsid w:val="00370945"/>
    <w:rsid w:val="00376573"/>
    <w:rsid w:val="00376A6E"/>
    <w:rsid w:val="00385C6C"/>
    <w:rsid w:val="00386986"/>
    <w:rsid w:val="00386E63"/>
    <w:rsid w:val="00391E96"/>
    <w:rsid w:val="0039444B"/>
    <w:rsid w:val="003A061A"/>
    <w:rsid w:val="003A5394"/>
    <w:rsid w:val="003B016B"/>
    <w:rsid w:val="003B3209"/>
    <w:rsid w:val="003B60AC"/>
    <w:rsid w:val="003C1305"/>
    <w:rsid w:val="003D1E9B"/>
    <w:rsid w:val="003D2287"/>
    <w:rsid w:val="003D26EF"/>
    <w:rsid w:val="003E43B9"/>
    <w:rsid w:val="003E6DC6"/>
    <w:rsid w:val="003E7B0B"/>
    <w:rsid w:val="003F3981"/>
    <w:rsid w:val="00400BC3"/>
    <w:rsid w:val="004063CA"/>
    <w:rsid w:val="00412B2D"/>
    <w:rsid w:val="0041322C"/>
    <w:rsid w:val="0041421D"/>
    <w:rsid w:val="0042414E"/>
    <w:rsid w:val="0042566D"/>
    <w:rsid w:val="004275F8"/>
    <w:rsid w:val="00427AE3"/>
    <w:rsid w:val="00430A65"/>
    <w:rsid w:val="00433798"/>
    <w:rsid w:val="004366E0"/>
    <w:rsid w:val="004407C0"/>
    <w:rsid w:val="0044088F"/>
    <w:rsid w:val="00451A65"/>
    <w:rsid w:val="0045329B"/>
    <w:rsid w:val="004535CD"/>
    <w:rsid w:val="004541CA"/>
    <w:rsid w:val="004548FA"/>
    <w:rsid w:val="004623B3"/>
    <w:rsid w:val="00466F3E"/>
    <w:rsid w:val="00473CF1"/>
    <w:rsid w:val="00481E6C"/>
    <w:rsid w:val="0048433E"/>
    <w:rsid w:val="00490C03"/>
    <w:rsid w:val="00490D72"/>
    <w:rsid w:val="00497693"/>
    <w:rsid w:val="004A35C9"/>
    <w:rsid w:val="004A5082"/>
    <w:rsid w:val="004B1B19"/>
    <w:rsid w:val="004B462D"/>
    <w:rsid w:val="004B7380"/>
    <w:rsid w:val="004B7F20"/>
    <w:rsid w:val="004C05B8"/>
    <w:rsid w:val="004C3C6A"/>
    <w:rsid w:val="004C6155"/>
    <w:rsid w:val="004D0741"/>
    <w:rsid w:val="004E0960"/>
    <w:rsid w:val="004E2ADE"/>
    <w:rsid w:val="004E4801"/>
    <w:rsid w:val="004E764F"/>
    <w:rsid w:val="005014EC"/>
    <w:rsid w:val="00501816"/>
    <w:rsid w:val="0050267A"/>
    <w:rsid w:val="00512AF9"/>
    <w:rsid w:val="0051447D"/>
    <w:rsid w:val="00517798"/>
    <w:rsid w:val="005179B5"/>
    <w:rsid w:val="005229F4"/>
    <w:rsid w:val="00523FA6"/>
    <w:rsid w:val="005240D5"/>
    <w:rsid w:val="00530921"/>
    <w:rsid w:val="005363D4"/>
    <w:rsid w:val="00537732"/>
    <w:rsid w:val="00541FA7"/>
    <w:rsid w:val="00542154"/>
    <w:rsid w:val="00545BEF"/>
    <w:rsid w:val="0054714E"/>
    <w:rsid w:val="0055380C"/>
    <w:rsid w:val="00553FE8"/>
    <w:rsid w:val="0055794A"/>
    <w:rsid w:val="005611D8"/>
    <w:rsid w:val="0056253F"/>
    <w:rsid w:val="00562EED"/>
    <w:rsid w:val="0057129C"/>
    <w:rsid w:val="005743EA"/>
    <w:rsid w:val="00580643"/>
    <w:rsid w:val="00584E53"/>
    <w:rsid w:val="00591C6A"/>
    <w:rsid w:val="0059413D"/>
    <w:rsid w:val="00594650"/>
    <w:rsid w:val="005A5781"/>
    <w:rsid w:val="005A665F"/>
    <w:rsid w:val="005A75A6"/>
    <w:rsid w:val="005B183D"/>
    <w:rsid w:val="005B6632"/>
    <w:rsid w:val="005C22F5"/>
    <w:rsid w:val="005C2444"/>
    <w:rsid w:val="005D293A"/>
    <w:rsid w:val="005D5880"/>
    <w:rsid w:val="005D6FE5"/>
    <w:rsid w:val="005E26BB"/>
    <w:rsid w:val="005E4486"/>
    <w:rsid w:val="005E48C3"/>
    <w:rsid w:val="00601E79"/>
    <w:rsid w:val="00603D00"/>
    <w:rsid w:val="00607972"/>
    <w:rsid w:val="00612C30"/>
    <w:rsid w:val="0061472D"/>
    <w:rsid w:val="00615C19"/>
    <w:rsid w:val="00616984"/>
    <w:rsid w:val="00627230"/>
    <w:rsid w:val="00641047"/>
    <w:rsid w:val="00645B15"/>
    <w:rsid w:val="00646B11"/>
    <w:rsid w:val="006535A6"/>
    <w:rsid w:val="006635F9"/>
    <w:rsid w:val="00673229"/>
    <w:rsid w:val="00681AED"/>
    <w:rsid w:val="00693111"/>
    <w:rsid w:val="00697BF6"/>
    <w:rsid w:val="006A0F8C"/>
    <w:rsid w:val="006A3E53"/>
    <w:rsid w:val="006A7058"/>
    <w:rsid w:val="006B5AA9"/>
    <w:rsid w:val="006B6DA7"/>
    <w:rsid w:val="006C1DED"/>
    <w:rsid w:val="006C3E45"/>
    <w:rsid w:val="006E0347"/>
    <w:rsid w:val="006E1FD8"/>
    <w:rsid w:val="006E2F3E"/>
    <w:rsid w:val="006E6FDE"/>
    <w:rsid w:val="006E7711"/>
    <w:rsid w:val="006F365A"/>
    <w:rsid w:val="006F7C2F"/>
    <w:rsid w:val="00701339"/>
    <w:rsid w:val="00701E2E"/>
    <w:rsid w:val="0070797F"/>
    <w:rsid w:val="007079F1"/>
    <w:rsid w:val="00710DEF"/>
    <w:rsid w:val="0071147D"/>
    <w:rsid w:val="007135FE"/>
    <w:rsid w:val="0071674F"/>
    <w:rsid w:val="0073022B"/>
    <w:rsid w:val="00730B3C"/>
    <w:rsid w:val="007323D4"/>
    <w:rsid w:val="00737EC2"/>
    <w:rsid w:val="00740579"/>
    <w:rsid w:val="007561BC"/>
    <w:rsid w:val="00761FFD"/>
    <w:rsid w:val="00764110"/>
    <w:rsid w:val="00766B38"/>
    <w:rsid w:val="00770241"/>
    <w:rsid w:val="00772CB1"/>
    <w:rsid w:val="00777E2F"/>
    <w:rsid w:val="00790F8A"/>
    <w:rsid w:val="007A23FC"/>
    <w:rsid w:val="007A4D04"/>
    <w:rsid w:val="007B39BA"/>
    <w:rsid w:val="007C0C8B"/>
    <w:rsid w:val="007C321C"/>
    <w:rsid w:val="007C53D7"/>
    <w:rsid w:val="007D22DE"/>
    <w:rsid w:val="007D3CA8"/>
    <w:rsid w:val="007E1D8B"/>
    <w:rsid w:val="007E1FD5"/>
    <w:rsid w:val="007E389E"/>
    <w:rsid w:val="007F08F4"/>
    <w:rsid w:val="00800E2C"/>
    <w:rsid w:val="00805AE5"/>
    <w:rsid w:val="00813C6E"/>
    <w:rsid w:val="00820903"/>
    <w:rsid w:val="00823A2C"/>
    <w:rsid w:val="008252E4"/>
    <w:rsid w:val="00830ACB"/>
    <w:rsid w:val="008359D9"/>
    <w:rsid w:val="0084261B"/>
    <w:rsid w:val="008436F3"/>
    <w:rsid w:val="00853446"/>
    <w:rsid w:val="00853D98"/>
    <w:rsid w:val="008550F9"/>
    <w:rsid w:val="008576D6"/>
    <w:rsid w:val="0086203B"/>
    <w:rsid w:val="00876ADE"/>
    <w:rsid w:val="00877E19"/>
    <w:rsid w:val="00887862"/>
    <w:rsid w:val="008935D7"/>
    <w:rsid w:val="00897356"/>
    <w:rsid w:val="008A027C"/>
    <w:rsid w:val="008A67B3"/>
    <w:rsid w:val="008B3FF2"/>
    <w:rsid w:val="008B559A"/>
    <w:rsid w:val="008B62EF"/>
    <w:rsid w:val="008B7B19"/>
    <w:rsid w:val="008C0E45"/>
    <w:rsid w:val="008C2129"/>
    <w:rsid w:val="008C547E"/>
    <w:rsid w:val="008C5586"/>
    <w:rsid w:val="008C7664"/>
    <w:rsid w:val="008D0227"/>
    <w:rsid w:val="008D2FD9"/>
    <w:rsid w:val="008D7348"/>
    <w:rsid w:val="008D76AA"/>
    <w:rsid w:val="008E13AE"/>
    <w:rsid w:val="008E7A1A"/>
    <w:rsid w:val="008F5C66"/>
    <w:rsid w:val="008F7B81"/>
    <w:rsid w:val="00900192"/>
    <w:rsid w:val="00906903"/>
    <w:rsid w:val="009073B9"/>
    <w:rsid w:val="0091133F"/>
    <w:rsid w:val="009159A6"/>
    <w:rsid w:val="00924C28"/>
    <w:rsid w:val="00931F10"/>
    <w:rsid w:val="00932CEA"/>
    <w:rsid w:val="009361DC"/>
    <w:rsid w:val="00953F5A"/>
    <w:rsid w:val="0095638C"/>
    <w:rsid w:val="00960CE4"/>
    <w:rsid w:val="00962BCB"/>
    <w:rsid w:val="009843B5"/>
    <w:rsid w:val="00996978"/>
    <w:rsid w:val="009A39E9"/>
    <w:rsid w:val="009A73F4"/>
    <w:rsid w:val="009B0718"/>
    <w:rsid w:val="009B3510"/>
    <w:rsid w:val="009C15E2"/>
    <w:rsid w:val="009D58CC"/>
    <w:rsid w:val="009E32AA"/>
    <w:rsid w:val="009E5FCE"/>
    <w:rsid w:val="009E6214"/>
    <w:rsid w:val="009F0AEB"/>
    <w:rsid w:val="009F0BC2"/>
    <w:rsid w:val="009F12EA"/>
    <w:rsid w:val="00A019B7"/>
    <w:rsid w:val="00A20C1C"/>
    <w:rsid w:val="00A26FF1"/>
    <w:rsid w:val="00A333B1"/>
    <w:rsid w:val="00A3528D"/>
    <w:rsid w:val="00A37CDD"/>
    <w:rsid w:val="00A44B9E"/>
    <w:rsid w:val="00A44DB8"/>
    <w:rsid w:val="00A509F6"/>
    <w:rsid w:val="00A51FD3"/>
    <w:rsid w:val="00A52845"/>
    <w:rsid w:val="00A60C2E"/>
    <w:rsid w:val="00A61D41"/>
    <w:rsid w:val="00A643C0"/>
    <w:rsid w:val="00A64B55"/>
    <w:rsid w:val="00A65992"/>
    <w:rsid w:val="00A71AAD"/>
    <w:rsid w:val="00A77D9E"/>
    <w:rsid w:val="00A8108F"/>
    <w:rsid w:val="00A82148"/>
    <w:rsid w:val="00A825D2"/>
    <w:rsid w:val="00A836EC"/>
    <w:rsid w:val="00A873F8"/>
    <w:rsid w:val="00A87E48"/>
    <w:rsid w:val="00A90990"/>
    <w:rsid w:val="00A92CEF"/>
    <w:rsid w:val="00A952EF"/>
    <w:rsid w:val="00A95454"/>
    <w:rsid w:val="00A9690E"/>
    <w:rsid w:val="00AA48BE"/>
    <w:rsid w:val="00AA51C9"/>
    <w:rsid w:val="00AA7250"/>
    <w:rsid w:val="00AA72E3"/>
    <w:rsid w:val="00AB0F1E"/>
    <w:rsid w:val="00AB1CA4"/>
    <w:rsid w:val="00AB402F"/>
    <w:rsid w:val="00AC1E01"/>
    <w:rsid w:val="00AC2587"/>
    <w:rsid w:val="00AC40AA"/>
    <w:rsid w:val="00AC74F6"/>
    <w:rsid w:val="00AD1120"/>
    <w:rsid w:val="00AD6A64"/>
    <w:rsid w:val="00AE1A23"/>
    <w:rsid w:val="00AE2DE7"/>
    <w:rsid w:val="00AF2927"/>
    <w:rsid w:val="00AF35E5"/>
    <w:rsid w:val="00B00B8B"/>
    <w:rsid w:val="00B02A8D"/>
    <w:rsid w:val="00B03097"/>
    <w:rsid w:val="00B04226"/>
    <w:rsid w:val="00B0473C"/>
    <w:rsid w:val="00B107A2"/>
    <w:rsid w:val="00B11228"/>
    <w:rsid w:val="00B117D8"/>
    <w:rsid w:val="00B12F48"/>
    <w:rsid w:val="00B16DE2"/>
    <w:rsid w:val="00B17B2F"/>
    <w:rsid w:val="00B21D72"/>
    <w:rsid w:val="00B227B4"/>
    <w:rsid w:val="00B22852"/>
    <w:rsid w:val="00B26893"/>
    <w:rsid w:val="00B30271"/>
    <w:rsid w:val="00B3358A"/>
    <w:rsid w:val="00B35356"/>
    <w:rsid w:val="00B432CD"/>
    <w:rsid w:val="00B439A9"/>
    <w:rsid w:val="00B44AA7"/>
    <w:rsid w:val="00B47173"/>
    <w:rsid w:val="00B52F62"/>
    <w:rsid w:val="00B5364E"/>
    <w:rsid w:val="00B57702"/>
    <w:rsid w:val="00B63CF4"/>
    <w:rsid w:val="00B66070"/>
    <w:rsid w:val="00B74288"/>
    <w:rsid w:val="00B76BBE"/>
    <w:rsid w:val="00B773D0"/>
    <w:rsid w:val="00B80751"/>
    <w:rsid w:val="00B85759"/>
    <w:rsid w:val="00B94EF6"/>
    <w:rsid w:val="00B957F9"/>
    <w:rsid w:val="00BA0BE2"/>
    <w:rsid w:val="00BA2395"/>
    <w:rsid w:val="00BA29DD"/>
    <w:rsid w:val="00BA40ED"/>
    <w:rsid w:val="00BC4A2B"/>
    <w:rsid w:val="00BC4FE0"/>
    <w:rsid w:val="00BD446A"/>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202A"/>
    <w:rsid w:val="00C53C36"/>
    <w:rsid w:val="00C54268"/>
    <w:rsid w:val="00C546CC"/>
    <w:rsid w:val="00C56BFA"/>
    <w:rsid w:val="00C572A1"/>
    <w:rsid w:val="00C63303"/>
    <w:rsid w:val="00C634B6"/>
    <w:rsid w:val="00C649D5"/>
    <w:rsid w:val="00C6612C"/>
    <w:rsid w:val="00C70C42"/>
    <w:rsid w:val="00C73025"/>
    <w:rsid w:val="00C97811"/>
    <w:rsid w:val="00CA1470"/>
    <w:rsid w:val="00CA6190"/>
    <w:rsid w:val="00CB0159"/>
    <w:rsid w:val="00CB23DA"/>
    <w:rsid w:val="00CB474A"/>
    <w:rsid w:val="00CC021C"/>
    <w:rsid w:val="00CC2BEB"/>
    <w:rsid w:val="00CC41EA"/>
    <w:rsid w:val="00CC5CD0"/>
    <w:rsid w:val="00CE059B"/>
    <w:rsid w:val="00CE153A"/>
    <w:rsid w:val="00CE341D"/>
    <w:rsid w:val="00CE5329"/>
    <w:rsid w:val="00CF303E"/>
    <w:rsid w:val="00CF633D"/>
    <w:rsid w:val="00CF647C"/>
    <w:rsid w:val="00CF7EF7"/>
    <w:rsid w:val="00D0004B"/>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1FBE"/>
    <w:rsid w:val="00DA7079"/>
    <w:rsid w:val="00DA7CD7"/>
    <w:rsid w:val="00DB1EE2"/>
    <w:rsid w:val="00DB3659"/>
    <w:rsid w:val="00DC0184"/>
    <w:rsid w:val="00DC1AD6"/>
    <w:rsid w:val="00DC2207"/>
    <w:rsid w:val="00DC2E89"/>
    <w:rsid w:val="00DC374D"/>
    <w:rsid w:val="00DC3DC1"/>
    <w:rsid w:val="00DD0D06"/>
    <w:rsid w:val="00DD6763"/>
    <w:rsid w:val="00DE3E6B"/>
    <w:rsid w:val="00DE791F"/>
    <w:rsid w:val="00DE7B10"/>
    <w:rsid w:val="00DF39AC"/>
    <w:rsid w:val="00E00560"/>
    <w:rsid w:val="00E044A2"/>
    <w:rsid w:val="00E070D2"/>
    <w:rsid w:val="00E0716D"/>
    <w:rsid w:val="00E1423F"/>
    <w:rsid w:val="00E167D3"/>
    <w:rsid w:val="00E21275"/>
    <w:rsid w:val="00E30E73"/>
    <w:rsid w:val="00E3291A"/>
    <w:rsid w:val="00E37DA3"/>
    <w:rsid w:val="00E43E20"/>
    <w:rsid w:val="00E446E8"/>
    <w:rsid w:val="00E46BD0"/>
    <w:rsid w:val="00E50954"/>
    <w:rsid w:val="00E55258"/>
    <w:rsid w:val="00E62998"/>
    <w:rsid w:val="00E666A3"/>
    <w:rsid w:val="00E7533F"/>
    <w:rsid w:val="00E76CC0"/>
    <w:rsid w:val="00E806DB"/>
    <w:rsid w:val="00E87AF1"/>
    <w:rsid w:val="00E90B2D"/>
    <w:rsid w:val="00EA6421"/>
    <w:rsid w:val="00EA7BB2"/>
    <w:rsid w:val="00EB02ED"/>
    <w:rsid w:val="00EB15D4"/>
    <w:rsid w:val="00EC1FA0"/>
    <w:rsid w:val="00ED080A"/>
    <w:rsid w:val="00ED53E9"/>
    <w:rsid w:val="00EE063B"/>
    <w:rsid w:val="00EE28E6"/>
    <w:rsid w:val="00EE6931"/>
    <w:rsid w:val="00EE7910"/>
    <w:rsid w:val="00EF07C7"/>
    <w:rsid w:val="00EF0ACC"/>
    <w:rsid w:val="00EF1D3F"/>
    <w:rsid w:val="00F027A1"/>
    <w:rsid w:val="00F041F4"/>
    <w:rsid w:val="00F05807"/>
    <w:rsid w:val="00F05CD3"/>
    <w:rsid w:val="00F06B6D"/>
    <w:rsid w:val="00F113E5"/>
    <w:rsid w:val="00F14A8A"/>
    <w:rsid w:val="00F151EC"/>
    <w:rsid w:val="00F1647C"/>
    <w:rsid w:val="00F20023"/>
    <w:rsid w:val="00F21D1E"/>
    <w:rsid w:val="00F225E1"/>
    <w:rsid w:val="00F2417A"/>
    <w:rsid w:val="00F24345"/>
    <w:rsid w:val="00F33D3F"/>
    <w:rsid w:val="00F372A9"/>
    <w:rsid w:val="00F40998"/>
    <w:rsid w:val="00F416CC"/>
    <w:rsid w:val="00F42D7F"/>
    <w:rsid w:val="00F4327F"/>
    <w:rsid w:val="00F46D9E"/>
    <w:rsid w:val="00F50423"/>
    <w:rsid w:val="00F55B6B"/>
    <w:rsid w:val="00F564C7"/>
    <w:rsid w:val="00F56BED"/>
    <w:rsid w:val="00F60A67"/>
    <w:rsid w:val="00F60CB4"/>
    <w:rsid w:val="00F66BE0"/>
    <w:rsid w:val="00F67795"/>
    <w:rsid w:val="00F7253E"/>
    <w:rsid w:val="00F81305"/>
    <w:rsid w:val="00F83407"/>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604D"/>
    <w:rsid w:val="00FD79C4"/>
    <w:rsid w:val="00FE153F"/>
    <w:rsid w:val="00FE64AD"/>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E417D-C5C9-4172-B54D-3DE8AE39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uiPriority w:val="99"/>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32E2-6F0B-42C7-AB21-C0AF5D5C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9</cp:revision>
  <cp:lastPrinted>2020-07-06T23:35:00Z</cp:lastPrinted>
  <dcterms:created xsi:type="dcterms:W3CDTF">2020-06-25T03:59:00Z</dcterms:created>
  <dcterms:modified xsi:type="dcterms:W3CDTF">2020-07-07T06:55:00Z</dcterms:modified>
</cp:coreProperties>
</file>