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9A" w:rsidRPr="00C17FB0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Заключение</w:t>
      </w:r>
    </w:p>
    <w:p w:rsidR="00B65B9A" w:rsidRPr="00C17FB0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Контрольно-счетной п</w:t>
      </w:r>
      <w:r>
        <w:rPr>
          <w:rFonts w:ascii="Times New Roman" w:hAnsi="Times New Roman"/>
          <w:b/>
          <w:sz w:val="28"/>
          <w:szCs w:val="28"/>
        </w:rPr>
        <w:t>а</w:t>
      </w:r>
      <w:r w:rsidRPr="00C17FB0">
        <w:rPr>
          <w:rFonts w:ascii="Times New Roman" w:hAnsi="Times New Roman"/>
          <w:b/>
          <w:sz w:val="28"/>
          <w:szCs w:val="28"/>
        </w:rPr>
        <w:t>латы Приморского края</w:t>
      </w:r>
    </w:p>
    <w:p w:rsidR="00B65B9A" w:rsidRPr="00C17FB0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B0">
        <w:rPr>
          <w:rFonts w:ascii="Times New Roman" w:hAnsi="Times New Roman"/>
          <w:b/>
          <w:sz w:val="28"/>
          <w:szCs w:val="28"/>
        </w:rPr>
        <w:t>на проект закона Приморского края "О внесении изменений в Закон Приморского края "О краевом бюджете на 20</w:t>
      </w:r>
      <w:r w:rsidR="002A4F50">
        <w:rPr>
          <w:rFonts w:ascii="Times New Roman" w:hAnsi="Times New Roman"/>
          <w:b/>
          <w:sz w:val="28"/>
          <w:szCs w:val="28"/>
        </w:rPr>
        <w:t>20</w:t>
      </w:r>
      <w:r w:rsidRPr="00C17FB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2A4F50">
        <w:rPr>
          <w:rFonts w:ascii="Times New Roman" w:hAnsi="Times New Roman"/>
          <w:b/>
          <w:sz w:val="28"/>
          <w:szCs w:val="28"/>
        </w:rPr>
        <w:t>1</w:t>
      </w:r>
      <w:r w:rsidRPr="00C17FB0">
        <w:rPr>
          <w:rFonts w:ascii="Times New Roman" w:hAnsi="Times New Roman"/>
          <w:b/>
          <w:sz w:val="28"/>
          <w:szCs w:val="28"/>
        </w:rPr>
        <w:t xml:space="preserve"> и 202</w:t>
      </w:r>
      <w:r w:rsidR="002A4F50">
        <w:rPr>
          <w:rFonts w:ascii="Times New Roman" w:hAnsi="Times New Roman"/>
          <w:b/>
          <w:sz w:val="28"/>
          <w:szCs w:val="28"/>
        </w:rPr>
        <w:t>2</w:t>
      </w:r>
      <w:r w:rsidRPr="00C17FB0">
        <w:rPr>
          <w:rFonts w:ascii="Times New Roman" w:hAnsi="Times New Roman"/>
          <w:b/>
          <w:sz w:val="28"/>
          <w:szCs w:val="28"/>
        </w:rPr>
        <w:t xml:space="preserve"> годов"</w:t>
      </w:r>
    </w:p>
    <w:p w:rsidR="00B65B9A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B9A" w:rsidRDefault="00B65B9A" w:rsidP="00B65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B9A" w:rsidRPr="00AC0BBF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7FB0">
        <w:rPr>
          <w:rFonts w:ascii="Times New Roman" w:hAnsi="Times New Roman"/>
          <w:sz w:val="28"/>
          <w:szCs w:val="28"/>
        </w:rPr>
        <w:t>В соответствии со статьей 83 Закона Приморского края от 02.08.2005 № 271-КЗ "О бюджетном устройстве, бюджетном процессе и межбюджетных отношениях в Приморском крае"</w:t>
      </w:r>
      <w:r w:rsidR="00737204">
        <w:rPr>
          <w:rFonts w:ascii="Times New Roman" w:hAnsi="Times New Roman"/>
          <w:sz w:val="28"/>
          <w:szCs w:val="28"/>
        </w:rPr>
        <w:t xml:space="preserve"> </w:t>
      </w:r>
      <w:r w:rsidRPr="00C17FB0">
        <w:rPr>
          <w:rFonts w:ascii="Times New Roman" w:hAnsi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/>
          <w:sz w:val="28"/>
          <w:szCs w:val="28"/>
        </w:rPr>
        <w:t>З</w:t>
      </w:r>
      <w:r w:rsidRPr="00C17FB0">
        <w:rPr>
          <w:rFonts w:ascii="Times New Roman" w:hAnsi="Times New Roman"/>
          <w:sz w:val="28"/>
          <w:szCs w:val="28"/>
        </w:rPr>
        <w:t>аконодательного Собрания Приморского края Губернатор</w:t>
      </w:r>
      <w:r>
        <w:rPr>
          <w:rFonts w:ascii="Times New Roman" w:hAnsi="Times New Roman"/>
          <w:sz w:val="28"/>
          <w:szCs w:val="28"/>
        </w:rPr>
        <w:t>ом</w:t>
      </w:r>
      <w:r w:rsidRPr="00C17FB0">
        <w:rPr>
          <w:rFonts w:ascii="Times New Roman" w:hAnsi="Times New Roman"/>
          <w:sz w:val="28"/>
          <w:szCs w:val="28"/>
        </w:rPr>
        <w:t xml:space="preserve"> Приморского края внесен проект закона Приморского края "О внесении изменений в Закон Приморского края "О краевом бюджете на 20</w:t>
      </w:r>
      <w:r w:rsidR="002A4F50">
        <w:rPr>
          <w:rFonts w:ascii="Times New Roman" w:hAnsi="Times New Roman"/>
          <w:sz w:val="28"/>
          <w:szCs w:val="28"/>
        </w:rPr>
        <w:t>20</w:t>
      </w:r>
      <w:r w:rsidRPr="00C17FB0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2A4F50">
        <w:rPr>
          <w:rFonts w:ascii="Times New Roman" w:hAnsi="Times New Roman"/>
          <w:sz w:val="28"/>
          <w:szCs w:val="28"/>
        </w:rPr>
        <w:t>1</w:t>
      </w:r>
      <w:r w:rsidRPr="00C17FB0">
        <w:rPr>
          <w:rFonts w:ascii="Times New Roman" w:hAnsi="Times New Roman"/>
          <w:sz w:val="28"/>
          <w:szCs w:val="28"/>
        </w:rPr>
        <w:t xml:space="preserve"> и 202</w:t>
      </w:r>
      <w:r w:rsidR="002A4F50">
        <w:rPr>
          <w:rFonts w:ascii="Times New Roman" w:hAnsi="Times New Roman"/>
          <w:sz w:val="28"/>
          <w:szCs w:val="28"/>
        </w:rPr>
        <w:t>2</w:t>
      </w:r>
      <w:r w:rsidRPr="00C17FB0">
        <w:rPr>
          <w:rFonts w:ascii="Times New Roman" w:hAnsi="Times New Roman"/>
          <w:sz w:val="28"/>
          <w:szCs w:val="28"/>
        </w:rPr>
        <w:t xml:space="preserve"> годов" (далее </w:t>
      </w:r>
      <w:r>
        <w:rPr>
          <w:rFonts w:ascii="Times New Roman" w:hAnsi="Times New Roman"/>
          <w:sz w:val="28"/>
          <w:szCs w:val="28"/>
        </w:rPr>
        <w:t>–</w:t>
      </w:r>
      <w:r w:rsidRPr="00C17FB0">
        <w:rPr>
          <w:rFonts w:ascii="Times New Roman" w:hAnsi="Times New Roman"/>
          <w:sz w:val="28"/>
          <w:szCs w:val="28"/>
        </w:rPr>
        <w:t xml:space="preserve"> </w:t>
      </w:r>
      <w:r w:rsidRPr="00AC0BBF">
        <w:rPr>
          <w:rFonts w:ascii="Times New Roman" w:hAnsi="Times New Roman"/>
          <w:sz w:val="28"/>
          <w:szCs w:val="28"/>
        </w:rPr>
        <w:t xml:space="preserve">законопроект). </w:t>
      </w:r>
      <w:proofErr w:type="gramEnd"/>
    </w:p>
    <w:p w:rsidR="00B65B9A" w:rsidRPr="00A41EE0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BBF">
        <w:rPr>
          <w:rFonts w:ascii="Times New Roman" w:hAnsi="Times New Roman"/>
          <w:sz w:val="28"/>
          <w:szCs w:val="28"/>
        </w:rPr>
        <w:t xml:space="preserve">В Контрольно-счетную палату Приморского края (далее </w:t>
      </w:r>
      <w:r>
        <w:rPr>
          <w:rFonts w:ascii="Times New Roman" w:hAnsi="Times New Roman"/>
          <w:sz w:val="28"/>
          <w:szCs w:val="28"/>
        </w:rPr>
        <w:t>–</w:t>
      </w:r>
      <w:r w:rsidRPr="00AC0BBF">
        <w:rPr>
          <w:rFonts w:ascii="Times New Roman" w:hAnsi="Times New Roman"/>
          <w:sz w:val="28"/>
          <w:szCs w:val="28"/>
        </w:rPr>
        <w:t xml:space="preserve"> Контрольно-счетная палата) законопроект представлен Законодательным Собранием </w:t>
      </w:r>
      <w:r w:rsidRPr="00A41EE0">
        <w:rPr>
          <w:rFonts w:ascii="Times New Roman" w:hAnsi="Times New Roman"/>
          <w:sz w:val="28"/>
          <w:szCs w:val="28"/>
        </w:rPr>
        <w:t xml:space="preserve">Приморского края </w:t>
      </w:r>
      <w:r w:rsidR="002A4F50" w:rsidRPr="00A41EE0">
        <w:rPr>
          <w:rFonts w:ascii="Times New Roman" w:hAnsi="Times New Roman"/>
          <w:sz w:val="28"/>
          <w:szCs w:val="28"/>
        </w:rPr>
        <w:t>19</w:t>
      </w:r>
      <w:r w:rsidRPr="00A41EE0">
        <w:rPr>
          <w:rFonts w:ascii="Times New Roman" w:hAnsi="Times New Roman"/>
          <w:sz w:val="28"/>
          <w:szCs w:val="28"/>
        </w:rPr>
        <w:t>.02.20</w:t>
      </w:r>
      <w:r w:rsidR="002A4F50" w:rsidRPr="00A41EE0">
        <w:rPr>
          <w:rFonts w:ascii="Times New Roman" w:hAnsi="Times New Roman"/>
          <w:sz w:val="28"/>
          <w:szCs w:val="28"/>
        </w:rPr>
        <w:t>20</w:t>
      </w:r>
      <w:r w:rsidRPr="00A41EE0">
        <w:rPr>
          <w:rFonts w:ascii="Times New Roman" w:hAnsi="Times New Roman"/>
          <w:sz w:val="28"/>
          <w:szCs w:val="28"/>
        </w:rPr>
        <w:t xml:space="preserve">. </w:t>
      </w:r>
    </w:p>
    <w:p w:rsidR="00B65B9A" w:rsidRPr="002F4884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EE0">
        <w:rPr>
          <w:rFonts w:ascii="Times New Roman" w:hAnsi="Times New Roman"/>
          <w:sz w:val="28"/>
          <w:szCs w:val="28"/>
        </w:rPr>
        <w:t xml:space="preserve">Законопроектом вносятся изменения в Закон Приморского края от </w:t>
      </w:r>
      <w:r w:rsidR="002A4F50" w:rsidRPr="00A41EE0">
        <w:rPr>
          <w:rFonts w:ascii="Times New Roman" w:hAnsi="Times New Roman"/>
          <w:sz w:val="28"/>
          <w:szCs w:val="28"/>
        </w:rPr>
        <w:t>19.12.</w:t>
      </w:r>
      <w:r w:rsidRPr="00A41EE0">
        <w:rPr>
          <w:rFonts w:ascii="Times New Roman" w:hAnsi="Times New Roman"/>
          <w:sz w:val="28"/>
          <w:szCs w:val="28"/>
        </w:rPr>
        <w:t>201</w:t>
      </w:r>
      <w:r w:rsidR="002A4F50" w:rsidRPr="00A41EE0">
        <w:rPr>
          <w:rFonts w:ascii="Times New Roman" w:hAnsi="Times New Roman"/>
          <w:sz w:val="28"/>
          <w:szCs w:val="28"/>
        </w:rPr>
        <w:t>9</w:t>
      </w:r>
      <w:r w:rsidRPr="00A41EE0">
        <w:rPr>
          <w:rFonts w:ascii="Times New Roman" w:hAnsi="Times New Roman"/>
          <w:sz w:val="28"/>
          <w:szCs w:val="28"/>
        </w:rPr>
        <w:t xml:space="preserve"> № </w:t>
      </w:r>
      <w:r w:rsidR="002A4F50" w:rsidRPr="00A41EE0">
        <w:rPr>
          <w:rFonts w:ascii="Times New Roman" w:hAnsi="Times New Roman"/>
          <w:sz w:val="28"/>
          <w:szCs w:val="28"/>
        </w:rPr>
        <w:t>664</w:t>
      </w:r>
      <w:r w:rsidRPr="00A41EE0">
        <w:rPr>
          <w:rFonts w:ascii="Times New Roman" w:hAnsi="Times New Roman"/>
          <w:sz w:val="28"/>
          <w:szCs w:val="28"/>
        </w:rPr>
        <w:t>-КЗ "О краевом бюджете на 20</w:t>
      </w:r>
      <w:r w:rsidR="002A4F50" w:rsidRPr="00A41EE0">
        <w:rPr>
          <w:rFonts w:ascii="Times New Roman" w:hAnsi="Times New Roman"/>
          <w:sz w:val="28"/>
          <w:szCs w:val="28"/>
        </w:rPr>
        <w:t>20</w:t>
      </w:r>
      <w:r w:rsidRPr="00A41EE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A4F50" w:rsidRPr="00A41EE0">
        <w:rPr>
          <w:rFonts w:ascii="Times New Roman" w:hAnsi="Times New Roman"/>
          <w:sz w:val="28"/>
          <w:szCs w:val="28"/>
        </w:rPr>
        <w:t>1</w:t>
      </w:r>
      <w:r w:rsidRPr="00A41EE0">
        <w:rPr>
          <w:rFonts w:ascii="Times New Roman" w:hAnsi="Times New Roman"/>
          <w:sz w:val="28"/>
          <w:szCs w:val="28"/>
        </w:rPr>
        <w:t xml:space="preserve"> и 202</w:t>
      </w:r>
      <w:r w:rsidR="002A4F50" w:rsidRPr="00A41EE0">
        <w:rPr>
          <w:rFonts w:ascii="Times New Roman" w:hAnsi="Times New Roman"/>
          <w:sz w:val="28"/>
          <w:szCs w:val="28"/>
        </w:rPr>
        <w:t>2</w:t>
      </w:r>
      <w:r w:rsidRPr="00A41EE0">
        <w:rPr>
          <w:rFonts w:ascii="Times New Roman" w:hAnsi="Times New Roman"/>
          <w:sz w:val="28"/>
          <w:szCs w:val="28"/>
        </w:rPr>
        <w:t xml:space="preserve"> годов" (далее – Закон № </w:t>
      </w:r>
      <w:r w:rsidR="002A4F50" w:rsidRPr="00A41EE0">
        <w:rPr>
          <w:rFonts w:ascii="Times New Roman" w:hAnsi="Times New Roman"/>
          <w:sz w:val="28"/>
          <w:szCs w:val="28"/>
        </w:rPr>
        <w:t>664</w:t>
      </w:r>
      <w:r w:rsidRPr="00A41EE0">
        <w:rPr>
          <w:rFonts w:ascii="Times New Roman" w:hAnsi="Times New Roman"/>
          <w:sz w:val="28"/>
          <w:szCs w:val="28"/>
        </w:rPr>
        <w:t>-КЗ) в показатели на 20</w:t>
      </w:r>
      <w:r w:rsidR="009701D7" w:rsidRPr="00A41EE0">
        <w:rPr>
          <w:rFonts w:ascii="Times New Roman" w:hAnsi="Times New Roman"/>
          <w:sz w:val="28"/>
          <w:szCs w:val="28"/>
        </w:rPr>
        <w:t>20</w:t>
      </w:r>
      <w:r w:rsidRPr="00A41EE0">
        <w:rPr>
          <w:rFonts w:ascii="Times New Roman" w:hAnsi="Times New Roman"/>
          <w:sz w:val="28"/>
          <w:szCs w:val="28"/>
        </w:rPr>
        <w:t xml:space="preserve"> </w:t>
      </w:r>
      <w:r w:rsidR="00F97FC4">
        <w:rPr>
          <w:rFonts w:ascii="Times New Roman" w:hAnsi="Times New Roman"/>
          <w:sz w:val="28"/>
          <w:szCs w:val="28"/>
        </w:rPr>
        <w:t xml:space="preserve">год </w:t>
      </w:r>
      <w:r w:rsidRPr="00A41EE0">
        <w:rPr>
          <w:rFonts w:ascii="Times New Roman" w:hAnsi="Times New Roman"/>
          <w:sz w:val="28"/>
          <w:szCs w:val="28"/>
        </w:rPr>
        <w:t xml:space="preserve">и </w:t>
      </w:r>
      <w:r w:rsidR="009701D7" w:rsidRPr="002F4884">
        <w:rPr>
          <w:rFonts w:ascii="Times New Roman" w:hAnsi="Times New Roman"/>
          <w:sz w:val="28"/>
          <w:szCs w:val="28"/>
        </w:rPr>
        <w:t xml:space="preserve">плановый период </w:t>
      </w:r>
      <w:r w:rsidRPr="002F4884">
        <w:rPr>
          <w:rFonts w:ascii="Times New Roman" w:hAnsi="Times New Roman"/>
          <w:sz w:val="28"/>
          <w:szCs w:val="28"/>
        </w:rPr>
        <w:t xml:space="preserve">2021 </w:t>
      </w:r>
      <w:r w:rsidR="009701D7" w:rsidRPr="002F4884">
        <w:rPr>
          <w:rFonts w:ascii="Times New Roman" w:hAnsi="Times New Roman"/>
          <w:sz w:val="28"/>
          <w:szCs w:val="28"/>
        </w:rPr>
        <w:t xml:space="preserve">и 2022 </w:t>
      </w:r>
      <w:r w:rsidRPr="002F4884">
        <w:rPr>
          <w:rFonts w:ascii="Times New Roman" w:hAnsi="Times New Roman"/>
          <w:sz w:val="28"/>
          <w:szCs w:val="28"/>
        </w:rPr>
        <w:t>год</w:t>
      </w:r>
      <w:r w:rsidR="009701D7" w:rsidRPr="002F4884">
        <w:rPr>
          <w:rFonts w:ascii="Times New Roman" w:hAnsi="Times New Roman"/>
          <w:sz w:val="28"/>
          <w:szCs w:val="28"/>
        </w:rPr>
        <w:t>ов</w:t>
      </w:r>
      <w:r w:rsidRPr="002F4884">
        <w:rPr>
          <w:rFonts w:ascii="Times New Roman" w:hAnsi="Times New Roman"/>
          <w:sz w:val="28"/>
          <w:szCs w:val="28"/>
        </w:rPr>
        <w:t xml:space="preserve">. </w:t>
      </w:r>
    </w:p>
    <w:p w:rsidR="00B65B9A" w:rsidRPr="002F4884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884">
        <w:rPr>
          <w:rFonts w:ascii="Times New Roman" w:hAnsi="Times New Roman"/>
          <w:sz w:val="28"/>
          <w:szCs w:val="28"/>
        </w:rPr>
        <w:t xml:space="preserve">На текущий финансовый год законопроект предусматривает увеличение общего объема доходов, расходов краевого бюджета и размера дефицита краевого бюджета, а именно </w:t>
      </w:r>
      <w:proofErr w:type="gramStart"/>
      <w:r w:rsidRPr="002F4884">
        <w:rPr>
          <w:rFonts w:ascii="Times New Roman" w:hAnsi="Times New Roman"/>
          <w:sz w:val="28"/>
          <w:szCs w:val="28"/>
        </w:rPr>
        <w:t>по</w:t>
      </w:r>
      <w:proofErr w:type="gramEnd"/>
      <w:r w:rsidRPr="002F4884">
        <w:rPr>
          <w:rFonts w:ascii="Times New Roman" w:hAnsi="Times New Roman"/>
          <w:sz w:val="28"/>
          <w:szCs w:val="28"/>
        </w:rPr>
        <w:t xml:space="preserve">: </w:t>
      </w:r>
    </w:p>
    <w:p w:rsidR="00B65B9A" w:rsidRPr="002F4884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884">
        <w:rPr>
          <w:rFonts w:ascii="Times New Roman" w:hAnsi="Times New Roman"/>
          <w:sz w:val="28"/>
          <w:szCs w:val="28"/>
        </w:rPr>
        <w:t xml:space="preserve">доходам планируется рост на </w:t>
      </w:r>
      <w:r w:rsidR="00597842" w:rsidRPr="002F4884">
        <w:rPr>
          <w:rFonts w:ascii="Times New Roman" w:hAnsi="Times New Roman"/>
          <w:sz w:val="28"/>
          <w:szCs w:val="28"/>
        </w:rPr>
        <w:t>832139,84</w:t>
      </w:r>
      <w:r w:rsidRPr="002F4884">
        <w:rPr>
          <w:rFonts w:ascii="Times New Roman" w:hAnsi="Times New Roman"/>
          <w:sz w:val="28"/>
          <w:szCs w:val="28"/>
        </w:rPr>
        <w:t xml:space="preserve"> тыс. рублей. </w:t>
      </w:r>
      <w:r w:rsidR="00597842" w:rsidRPr="002F4884">
        <w:rPr>
          <w:rFonts w:ascii="Times New Roman" w:hAnsi="Times New Roman"/>
          <w:sz w:val="28"/>
          <w:szCs w:val="28"/>
        </w:rPr>
        <w:t>О</w:t>
      </w:r>
      <w:r w:rsidRPr="002F4884">
        <w:rPr>
          <w:rFonts w:ascii="Times New Roman" w:hAnsi="Times New Roman"/>
          <w:sz w:val="28"/>
          <w:szCs w:val="28"/>
        </w:rPr>
        <w:t xml:space="preserve">бщий объем годовых бюджетных назначений составит </w:t>
      </w:r>
      <w:r w:rsidR="00597842" w:rsidRPr="002F4884">
        <w:rPr>
          <w:rFonts w:ascii="Times New Roman" w:hAnsi="Times New Roman"/>
          <w:sz w:val="28"/>
          <w:szCs w:val="28"/>
        </w:rPr>
        <w:t xml:space="preserve">137586202,16 </w:t>
      </w:r>
      <w:r w:rsidRPr="002F4884">
        <w:rPr>
          <w:rFonts w:ascii="Times New Roman" w:hAnsi="Times New Roman"/>
          <w:sz w:val="28"/>
          <w:szCs w:val="28"/>
        </w:rPr>
        <w:t xml:space="preserve">тыс. рублей (утверждено Законом № </w:t>
      </w:r>
      <w:r w:rsidR="00597842" w:rsidRPr="002F4884">
        <w:rPr>
          <w:rFonts w:ascii="Times New Roman" w:hAnsi="Times New Roman"/>
          <w:sz w:val="28"/>
          <w:szCs w:val="28"/>
        </w:rPr>
        <w:t>664</w:t>
      </w:r>
      <w:r w:rsidRPr="002F4884">
        <w:rPr>
          <w:rFonts w:ascii="Times New Roman" w:hAnsi="Times New Roman"/>
          <w:sz w:val="28"/>
          <w:szCs w:val="28"/>
        </w:rPr>
        <w:t xml:space="preserve">-КЗ – </w:t>
      </w:r>
      <w:r w:rsidR="00597842" w:rsidRPr="002F4884">
        <w:rPr>
          <w:rFonts w:ascii="Times New Roman" w:hAnsi="Times New Roman"/>
          <w:sz w:val="28"/>
          <w:szCs w:val="28"/>
        </w:rPr>
        <w:t>136754062,32</w:t>
      </w:r>
      <w:r w:rsidRPr="002F4884">
        <w:rPr>
          <w:rFonts w:ascii="Times New Roman" w:hAnsi="Times New Roman"/>
          <w:sz w:val="28"/>
          <w:szCs w:val="28"/>
        </w:rPr>
        <w:t> тыс. рублей);</w:t>
      </w:r>
    </w:p>
    <w:p w:rsidR="00B65B9A" w:rsidRPr="002F4884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884">
        <w:rPr>
          <w:rFonts w:ascii="Times New Roman" w:hAnsi="Times New Roman"/>
          <w:sz w:val="28"/>
          <w:szCs w:val="28"/>
        </w:rPr>
        <w:t xml:space="preserve">расходам – на </w:t>
      </w:r>
      <w:r w:rsidR="00597842" w:rsidRPr="002F4884">
        <w:rPr>
          <w:rFonts w:ascii="Times New Roman" w:hAnsi="Times New Roman"/>
          <w:sz w:val="28"/>
          <w:szCs w:val="28"/>
        </w:rPr>
        <w:t>15684448,94</w:t>
      </w:r>
      <w:r w:rsidRPr="002F4884">
        <w:rPr>
          <w:rFonts w:ascii="Times New Roman" w:hAnsi="Times New Roman"/>
          <w:sz w:val="28"/>
          <w:szCs w:val="28"/>
        </w:rPr>
        <w:t xml:space="preserve"> тыс. рублей,</w:t>
      </w:r>
      <w:r w:rsidR="0027540B" w:rsidRPr="002F4884">
        <w:rPr>
          <w:rFonts w:ascii="Times New Roman" w:hAnsi="Times New Roman"/>
          <w:sz w:val="28"/>
          <w:szCs w:val="28"/>
        </w:rPr>
        <w:t xml:space="preserve"> </w:t>
      </w:r>
      <w:r w:rsidR="00F97FC4">
        <w:rPr>
          <w:rFonts w:ascii="Times New Roman" w:hAnsi="Times New Roman"/>
          <w:sz w:val="28"/>
          <w:szCs w:val="28"/>
        </w:rPr>
        <w:t>о</w:t>
      </w:r>
      <w:r w:rsidRPr="002F4884">
        <w:rPr>
          <w:rFonts w:ascii="Times New Roman" w:hAnsi="Times New Roman"/>
          <w:sz w:val="28"/>
          <w:szCs w:val="28"/>
        </w:rPr>
        <w:t xml:space="preserve">бщий объем составит </w:t>
      </w:r>
      <w:r w:rsidR="0027540B" w:rsidRPr="002F4884">
        <w:rPr>
          <w:rFonts w:ascii="Times New Roman" w:hAnsi="Times New Roman"/>
          <w:sz w:val="28"/>
          <w:szCs w:val="28"/>
        </w:rPr>
        <w:t>157276267,56</w:t>
      </w:r>
      <w:r w:rsidRPr="002F4884">
        <w:rPr>
          <w:rFonts w:ascii="Times New Roman" w:hAnsi="Times New Roman"/>
          <w:sz w:val="28"/>
          <w:szCs w:val="28"/>
        </w:rPr>
        <w:t> тыс. рублей (</w:t>
      </w:r>
      <w:r w:rsidR="0027540B" w:rsidRPr="002F4884">
        <w:rPr>
          <w:rFonts w:ascii="Times New Roman" w:hAnsi="Times New Roman"/>
          <w:sz w:val="28"/>
          <w:szCs w:val="28"/>
        </w:rPr>
        <w:t>141591818,62</w:t>
      </w:r>
      <w:r w:rsidRPr="002F4884">
        <w:rPr>
          <w:rFonts w:ascii="Times New Roman" w:hAnsi="Times New Roman"/>
          <w:sz w:val="28"/>
          <w:szCs w:val="28"/>
        </w:rPr>
        <w:t xml:space="preserve"> тыс. рублей);</w:t>
      </w:r>
    </w:p>
    <w:p w:rsidR="00B65B9A" w:rsidRPr="002F4884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884">
        <w:rPr>
          <w:rFonts w:ascii="Times New Roman" w:hAnsi="Times New Roman"/>
          <w:sz w:val="28"/>
          <w:szCs w:val="28"/>
        </w:rPr>
        <w:t xml:space="preserve">размеру дефицита – на </w:t>
      </w:r>
      <w:r w:rsidR="002F4884" w:rsidRPr="002F4884">
        <w:rPr>
          <w:rFonts w:ascii="Times New Roman" w:hAnsi="Times New Roman"/>
          <w:sz w:val="28"/>
          <w:szCs w:val="28"/>
        </w:rPr>
        <w:t>14852309,10</w:t>
      </w:r>
      <w:r w:rsidRPr="002F4884">
        <w:rPr>
          <w:rFonts w:ascii="Times New Roman" w:hAnsi="Times New Roman"/>
          <w:sz w:val="28"/>
          <w:szCs w:val="28"/>
        </w:rPr>
        <w:t xml:space="preserve"> тыс. рублей и его объем возрастет до </w:t>
      </w:r>
      <w:r w:rsidR="002F4884" w:rsidRPr="002F4884">
        <w:rPr>
          <w:rFonts w:ascii="Times New Roman" w:hAnsi="Times New Roman"/>
          <w:sz w:val="28"/>
          <w:szCs w:val="28"/>
        </w:rPr>
        <w:t>19690065,40</w:t>
      </w:r>
      <w:r w:rsidRPr="002F4884">
        <w:rPr>
          <w:rFonts w:ascii="Times New Roman" w:hAnsi="Times New Roman"/>
          <w:sz w:val="28"/>
          <w:szCs w:val="28"/>
        </w:rPr>
        <w:t xml:space="preserve"> тыс. рублей (</w:t>
      </w:r>
      <w:r w:rsidR="002F4884" w:rsidRPr="002F4884">
        <w:rPr>
          <w:rFonts w:ascii="Times New Roman" w:hAnsi="Times New Roman"/>
          <w:sz w:val="28"/>
          <w:szCs w:val="28"/>
        </w:rPr>
        <w:t>4837756,30</w:t>
      </w:r>
      <w:r w:rsidRPr="002F4884">
        <w:rPr>
          <w:rFonts w:ascii="Times New Roman" w:hAnsi="Times New Roman"/>
          <w:sz w:val="28"/>
          <w:szCs w:val="28"/>
        </w:rPr>
        <w:t xml:space="preserve"> тыс. рублей).</w:t>
      </w:r>
    </w:p>
    <w:tbl>
      <w:tblPr>
        <w:tblW w:w="9533" w:type="dxa"/>
        <w:tblInd w:w="93" w:type="dxa"/>
        <w:tblLook w:val="04A0" w:firstRow="1" w:lastRow="0" w:firstColumn="1" w:lastColumn="0" w:noHBand="0" w:noVBand="1"/>
      </w:tblPr>
      <w:tblGrid>
        <w:gridCol w:w="3700"/>
        <w:gridCol w:w="426"/>
        <w:gridCol w:w="236"/>
        <w:gridCol w:w="1258"/>
        <w:gridCol w:w="842"/>
        <w:gridCol w:w="1078"/>
        <w:gridCol w:w="1831"/>
        <w:gridCol w:w="162"/>
      </w:tblGrid>
      <w:tr w:rsidR="00B65B9A" w:rsidRPr="002F4884" w:rsidTr="002F4884">
        <w:trPr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C21A9E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C21A9E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C21A9E" w:rsidRDefault="00B65B9A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9A" w:rsidRPr="002F4884" w:rsidRDefault="00B65B9A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(Тыс. рублей)</w:t>
            </w:r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2020 год </w:t>
            </w:r>
          </w:p>
        </w:tc>
      </w:tr>
      <w:tr w:rsidR="002F4884" w:rsidRPr="002F4884" w:rsidTr="002F4884">
        <w:trPr>
          <w:gridAfter w:val="1"/>
          <w:wAfter w:w="162" w:type="dxa"/>
          <w:trHeight w:val="552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Закон № 664-КЗ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законопроект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  <w:proofErr w:type="gramStart"/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(+;-)</w:t>
            </w:r>
            <w:proofErr w:type="gramEnd"/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136 754 062,32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137 586 202,16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832 139,84</w:t>
            </w:r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97 699 361,22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97 699 361,22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39 054 701,10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39 886 840,94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832 139,84</w:t>
            </w:r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141 591 818,62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157 276 267,56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15 684 448,94</w:t>
            </w:r>
          </w:p>
        </w:tc>
      </w:tr>
      <w:tr w:rsidR="002F4884" w:rsidRPr="002F4884" w:rsidTr="002F4884">
        <w:trPr>
          <w:gridAfter w:val="1"/>
          <w:wAfter w:w="162" w:type="dxa"/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2F48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4 837 756,30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19 690 065,40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884" w:rsidRPr="002F4884" w:rsidRDefault="002F4884" w:rsidP="006479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4884">
              <w:rPr>
                <w:rFonts w:ascii="Times New Roman" w:eastAsia="Times New Roman" w:hAnsi="Times New Roman"/>
                <w:color w:val="000000"/>
                <w:lang w:eastAsia="ru-RU"/>
              </w:rPr>
              <w:t>14 852 309,10</w:t>
            </w:r>
          </w:p>
        </w:tc>
      </w:tr>
    </w:tbl>
    <w:p w:rsidR="00B65B9A" w:rsidRPr="00C21A9E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5B9A" w:rsidRDefault="0064790B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о</w:t>
      </w:r>
      <w:r w:rsidR="00B65B9A" w:rsidRPr="00C94E4D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="00B65B9A" w:rsidRPr="00C94E4D">
        <w:rPr>
          <w:rFonts w:ascii="Times New Roman" w:hAnsi="Times New Roman"/>
          <w:sz w:val="28"/>
          <w:szCs w:val="28"/>
        </w:rPr>
        <w:t xml:space="preserve"> параметры краевого бюджета </w:t>
      </w:r>
      <w:r w:rsidR="00A47359" w:rsidRPr="00C94E4D">
        <w:rPr>
          <w:rFonts w:ascii="Times New Roman" w:hAnsi="Times New Roman"/>
          <w:sz w:val="28"/>
          <w:szCs w:val="28"/>
        </w:rPr>
        <w:t xml:space="preserve">на первый год </w:t>
      </w:r>
      <w:r>
        <w:rPr>
          <w:rFonts w:ascii="Times New Roman" w:hAnsi="Times New Roman"/>
          <w:sz w:val="28"/>
          <w:szCs w:val="28"/>
        </w:rPr>
        <w:t xml:space="preserve">и второй год </w:t>
      </w:r>
      <w:r w:rsidR="00A47359" w:rsidRPr="00C94E4D">
        <w:rPr>
          <w:rFonts w:ascii="Times New Roman" w:hAnsi="Times New Roman"/>
          <w:sz w:val="28"/>
          <w:szCs w:val="28"/>
        </w:rPr>
        <w:t>планового периода</w:t>
      </w:r>
      <w:r>
        <w:rPr>
          <w:rFonts w:ascii="Times New Roman" w:hAnsi="Times New Roman"/>
          <w:sz w:val="28"/>
          <w:szCs w:val="28"/>
        </w:rPr>
        <w:t xml:space="preserve"> представлены в таблицах:</w:t>
      </w:r>
      <w:proofErr w:type="gramEnd"/>
    </w:p>
    <w:p w:rsidR="00AC722F" w:rsidRDefault="00AC722F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7359" w:rsidRPr="00C94E4D" w:rsidRDefault="00C94E4D" w:rsidP="00B65B9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4E4D">
        <w:rPr>
          <w:rFonts w:ascii="Times New Roman" w:hAnsi="Times New Roman"/>
          <w:sz w:val="28"/>
          <w:szCs w:val="28"/>
        </w:rPr>
        <w:lastRenderedPageBreak/>
        <w:tab/>
      </w:r>
      <w:r w:rsidRPr="00C94E4D"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94E4D">
        <w:rPr>
          <w:rFonts w:ascii="Times New Roman" w:hAnsi="Times New Roman"/>
        </w:rPr>
        <w:t>(Тыс.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0"/>
        <w:gridCol w:w="1920"/>
        <w:gridCol w:w="1920"/>
        <w:gridCol w:w="1831"/>
      </w:tblGrid>
      <w:tr w:rsidR="00A47359" w:rsidRPr="00A47359" w:rsidTr="00C94E4D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6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2021 год </w:t>
            </w:r>
          </w:p>
        </w:tc>
      </w:tr>
      <w:tr w:rsidR="00A47359" w:rsidRPr="00A47359" w:rsidTr="00C94E4D">
        <w:trPr>
          <w:trHeight w:val="564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Закон № 664-КЗ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законопроект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  <w:proofErr w:type="gramStart"/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(+;-)</w:t>
            </w:r>
            <w:proofErr w:type="gramEnd"/>
          </w:p>
        </w:tc>
      </w:tr>
      <w:tr w:rsidR="00A47359" w:rsidRPr="00A47359" w:rsidTr="00C94E4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128 968 495,42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128 076 204,95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-892 290,47</w:t>
            </w:r>
          </w:p>
        </w:tc>
      </w:tr>
      <w:tr w:rsidR="00A47359" w:rsidRPr="00A47359" w:rsidTr="00C94E4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131 000 280,91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130 115 087,42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-885 193,49</w:t>
            </w:r>
          </w:p>
        </w:tc>
      </w:tr>
      <w:tr w:rsidR="00A47359" w:rsidRPr="00A47359" w:rsidTr="00C94E4D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условно утверждаемые расходы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2 649 913,87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2 658 091,00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8 177,13</w:t>
            </w:r>
          </w:p>
        </w:tc>
      </w:tr>
      <w:tr w:rsidR="00A47359" w:rsidRPr="00A47359" w:rsidTr="00C94E4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2 031 785,48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2 038 882,47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359" w:rsidRPr="00A47359" w:rsidRDefault="00A47359" w:rsidP="00A473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7359">
              <w:rPr>
                <w:rFonts w:ascii="Times New Roman" w:eastAsia="Times New Roman" w:hAnsi="Times New Roman"/>
                <w:color w:val="000000"/>
                <w:lang w:eastAsia="ru-RU"/>
              </w:rPr>
              <w:t>7 096,99</w:t>
            </w:r>
          </w:p>
        </w:tc>
      </w:tr>
    </w:tbl>
    <w:p w:rsidR="00331B54" w:rsidRDefault="00331B54" w:rsidP="00B65B9A">
      <w:pPr>
        <w:spacing w:after="0" w:line="240" w:lineRule="auto"/>
        <w:rPr>
          <w:rFonts w:ascii="Times New Roman" w:hAnsi="Times New Roman"/>
        </w:rPr>
      </w:pP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  <w:r w:rsidRPr="00331B54">
        <w:rPr>
          <w:rFonts w:ascii="Times New Roman" w:hAnsi="Times New Roman"/>
        </w:rPr>
        <w:tab/>
      </w:r>
    </w:p>
    <w:p w:rsidR="00C94E4D" w:rsidRPr="00331B54" w:rsidRDefault="00331B54" w:rsidP="00331B54">
      <w:pPr>
        <w:spacing w:after="0" w:line="240" w:lineRule="auto"/>
        <w:ind w:left="7080" w:firstLine="708"/>
        <w:rPr>
          <w:rFonts w:ascii="Times New Roman" w:hAnsi="Times New Roman"/>
        </w:rPr>
      </w:pPr>
      <w:r w:rsidRPr="00331B54">
        <w:rPr>
          <w:rFonts w:ascii="Times New Roman" w:hAnsi="Times New Roman"/>
        </w:rPr>
        <w:t>(Тыс.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0"/>
        <w:gridCol w:w="1920"/>
        <w:gridCol w:w="1920"/>
        <w:gridCol w:w="1831"/>
      </w:tblGrid>
      <w:tr w:rsidR="00C94E4D" w:rsidRPr="00C94E4D" w:rsidTr="00C94E4D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E4D" w:rsidRPr="00C94E4D" w:rsidRDefault="0064790B" w:rsidP="00C9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C94E4D"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аименование показателя</w:t>
            </w:r>
          </w:p>
        </w:tc>
        <w:tc>
          <w:tcPr>
            <w:tcW w:w="56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Бюджетные назначения на 2022 год </w:t>
            </w:r>
          </w:p>
        </w:tc>
      </w:tr>
      <w:tr w:rsidR="00C94E4D" w:rsidRPr="00C94E4D" w:rsidTr="00C94E4D">
        <w:trPr>
          <w:trHeight w:val="564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Закон № 664-КЗ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законопроект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  <w:proofErr w:type="gramStart"/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(+;-)</w:t>
            </w:r>
            <w:proofErr w:type="gramEnd"/>
          </w:p>
        </w:tc>
      </w:tr>
      <w:tr w:rsidR="00C94E4D" w:rsidRPr="00C94E4D" w:rsidTr="00C94E4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125 908 894,97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130 767 078,37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4 858 183,40</w:t>
            </w:r>
          </w:p>
        </w:tc>
      </w:tr>
      <w:tr w:rsidR="00C94E4D" w:rsidRPr="00C94E4D" w:rsidTr="00C94E4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125 993 097,74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130 842 054,56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4 848 956,82</w:t>
            </w:r>
          </w:p>
        </w:tc>
      </w:tr>
      <w:tr w:rsidR="00C94E4D" w:rsidRPr="00C94E4D" w:rsidTr="00C94E4D">
        <w:trPr>
          <w:trHeight w:val="56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условно утверждаемые расходы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5 260 338,10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5 275 206,12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14 868,02</w:t>
            </w:r>
          </w:p>
        </w:tc>
      </w:tr>
      <w:tr w:rsidR="00C94E4D" w:rsidRPr="00C94E4D" w:rsidTr="00C94E4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РАЗМЕР ДЕФИЦИТА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84 202,77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74 976,19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E4D" w:rsidRPr="00C94E4D" w:rsidRDefault="00C94E4D" w:rsidP="00C94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4E4D">
              <w:rPr>
                <w:rFonts w:ascii="Times New Roman" w:eastAsia="Times New Roman" w:hAnsi="Times New Roman"/>
                <w:color w:val="000000"/>
                <w:lang w:eastAsia="ru-RU"/>
              </w:rPr>
              <w:t>-9 226,58</w:t>
            </w:r>
          </w:p>
        </w:tc>
      </w:tr>
    </w:tbl>
    <w:p w:rsidR="00C94E4D" w:rsidRDefault="00C94E4D" w:rsidP="00B65B9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AC722F" w:rsidRDefault="00C531B5" w:rsidP="00AC7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 н</w:t>
      </w:r>
      <w:r w:rsidR="00AC722F">
        <w:rPr>
          <w:rFonts w:ascii="Times New Roman" w:hAnsi="Times New Roman"/>
          <w:sz w:val="28"/>
          <w:szCs w:val="28"/>
        </w:rPr>
        <w:t xml:space="preserve">а 2021 год уменьшены объемы доходов </w:t>
      </w:r>
      <w:r>
        <w:rPr>
          <w:rFonts w:ascii="Times New Roman" w:hAnsi="Times New Roman"/>
          <w:sz w:val="28"/>
          <w:szCs w:val="28"/>
        </w:rPr>
        <w:t xml:space="preserve">(на 892290,47 тыс. рублей) </w:t>
      </w:r>
      <w:r w:rsidR="00AC722F">
        <w:rPr>
          <w:rFonts w:ascii="Times New Roman" w:hAnsi="Times New Roman"/>
          <w:sz w:val="28"/>
          <w:szCs w:val="28"/>
        </w:rPr>
        <w:t>и расходов</w:t>
      </w:r>
      <w:r>
        <w:rPr>
          <w:rFonts w:ascii="Times New Roman" w:hAnsi="Times New Roman"/>
          <w:sz w:val="28"/>
          <w:szCs w:val="28"/>
        </w:rPr>
        <w:t xml:space="preserve"> (на 885193,49 тыс. рублей)</w:t>
      </w:r>
      <w:r w:rsidR="00AC722F">
        <w:rPr>
          <w:rFonts w:ascii="Times New Roman" w:hAnsi="Times New Roman"/>
          <w:sz w:val="28"/>
          <w:szCs w:val="28"/>
        </w:rPr>
        <w:t>, при этом увеличен размер дефицита краевого бюджета</w:t>
      </w:r>
      <w:r w:rsidR="00626816">
        <w:rPr>
          <w:rFonts w:ascii="Times New Roman" w:hAnsi="Times New Roman"/>
          <w:sz w:val="28"/>
          <w:szCs w:val="28"/>
        </w:rPr>
        <w:t xml:space="preserve"> (на 7096,99 тыс. рублей). В результате вносимых изменений доходы</w:t>
      </w:r>
      <w:r w:rsidR="00E03ED7">
        <w:rPr>
          <w:rFonts w:ascii="Times New Roman" w:hAnsi="Times New Roman"/>
          <w:sz w:val="28"/>
          <w:szCs w:val="28"/>
        </w:rPr>
        <w:t xml:space="preserve"> составят 128076204,95 тыс. рублей, расходы – 130115087,</w:t>
      </w:r>
      <w:r w:rsidR="002556C1">
        <w:rPr>
          <w:rFonts w:ascii="Times New Roman" w:hAnsi="Times New Roman"/>
          <w:sz w:val="28"/>
          <w:szCs w:val="28"/>
        </w:rPr>
        <w:t>42 тыс. рублей, размер дефицита – 2038882,47 тыс. рублей.</w:t>
      </w:r>
      <w:r w:rsidR="00AC72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722F">
        <w:rPr>
          <w:rFonts w:ascii="Times New Roman" w:hAnsi="Times New Roman"/>
          <w:sz w:val="28"/>
          <w:szCs w:val="28"/>
        </w:rPr>
        <w:t xml:space="preserve">На 2022 год – увеличены объемы доходов </w:t>
      </w:r>
      <w:r w:rsidR="003553D4">
        <w:rPr>
          <w:rFonts w:ascii="Times New Roman" w:hAnsi="Times New Roman"/>
          <w:sz w:val="28"/>
          <w:szCs w:val="28"/>
        </w:rPr>
        <w:t xml:space="preserve">(на 4858183,40 тыс. рублей) </w:t>
      </w:r>
      <w:r w:rsidR="00AC722F">
        <w:rPr>
          <w:rFonts w:ascii="Times New Roman" w:hAnsi="Times New Roman"/>
          <w:sz w:val="28"/>
          <w:szCs w:val="28"/>
        </w:rPr>
        <w:t xml:space="preserve">и расходов </w:t>
      </w:r>
      <w:r w:rsidR="003553D4">
        <w:rPr>
          <w:rFonts w:ascii="Times New Roman" w:hAnsi="Times New Roman"/>
          <w:sz w:val="28"/>
          <w:szCs w:val="28"/>
        </w:rPr>
        <w:t xml:space="preserve">(на 4848956,82 тыс. рублей) </w:t>
      </w:r>
      <w:r w:rsidR="00AC722F">
        <w:rPr>
          <w:rFonts w:ascii="Times New Roman" w:hAnsi="Times New Roman"/>
          <w:sz w:val="28"/>
          <w:szCs w:val="28"/>
        </w:rPr>
        <w:t>краевого бюджета, сокращен размер дефицита</w:t>
      </w:r>
      <w:r w:rsidR="003553D4">
        <w:rPr>
          <w:rFonts w:ascii="Times New Roman" w:hAnsi="Times New Roman"/>
          <w:sz w:val="28"/>
          <w:szCs w:val="28"/>
        </w:rPr>
        <w:t xml:space="preserve"> (на 9226,58 тыс. рублей)</w:t>
      </w:r>
      <w:r w:rsidR="00AC722F">
        <w:rPr>
          <w:rFonts w:ascii="Times New Roman" w:hAnsi="Times New Roman"/>
          <w:sz w:val="28"/>
          <w:szCs w:val="28"/>
        </w:rPr>
        <w:t>.</w:t>
      </w:r>
      <w:proofErr w:type="gramEnd"/>
      <w:r w:rsidR="003553D4">
        <w:rPr>
          <w:rFonts w:ascii="Times New Roman" w:hAnsi="Times New Roman"/>
          <w:sz w:val="28"/>
          <w:szCs w:val="28"/>
        </w:rPr>
        <w:t xml:space="preserve"> Объем доходной части бюджета составит 130767078,37 тыс. рублей, расходной – 130842054,56 тыс. рублей, размер дефицита – 74976,19 тыс. руб</w:t>
      </w:r>
      <w:r w:rsidR="005901B9">
        <w:rPr>
          <w:rFonts w:ascii="Times New Roman" w:hAnsi="Times New Roman"/>
          <w:sz w:val="28"/>
          <w:szCs w:val="28"/>
        </w:rPr>
        <w:t>лей.</w:t>
      </w:r>
    </w:p>
    <w:p w:rsidR="00AC722F" w:rsidRDefault="00AC722F" w:rsidP="00B65B9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31B54" w:rsidRPr="00331B54" w:rsidRDefault="00331B54" w:rsidP="00331B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31B54">
        <w:rPr>
          <w:rFonts w:ascii="Times New Roman" w:hAnsi="Times New Roman"/>
          <w:b/>
          <w:sz w:val="28"/>
          <w:szCs w:val="28"/>
        </w:rPr>
        <w:t>ДОХОДЫ</w:t>
      </w:r>
    </w:p>
    <w:p w:rsidR="00331B54" w:rsidRPr="00331B54" w:rsidRDefault="00331B54" w:rsidP="00331B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B54">
        <w:rPr>
          <w:rFonts w:ascii="Times New Roman" w:hAnsi="Times New Roman"/>
          <w:color w:val="000000" w:themeColor="text1"/>
          <w:sz w:val="28"/>
          <w:szCs w:val="28"/>
        </w:rPr>
        <w:t>Законопроектом объем доходов краевого бюджета на 2020 год по сравнению с законодательно утвержденными показателями увеличен на 0,6 %, или на 832139,84 тыс. рублей (с 136754062,32 до 137586202,16 тыс. рублей).</w:t>
      </w:r>
    </w:p>
    <w:p w:rsidR="00331B54" w:rsidRPr="00331B54" w:rsidRDefault="00331B54" w:rsidP="00331B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1B54">
        <w:rPr>
          <w:rFonts w:ascii="Times New Roman" w:hAnsi="Times New Roman"/>
          <w:sz w:val="28"/>
          <w:szCs w:val="28"/>
        </w:rPr>
        <w:t xml:space="preserve">В составе доходов краевого бюджета общий объем </w:t>
      </w:r>
      <w:r w:rsidRPr="00331B54">
        <w:rPr>
          <w:rFonts w:ascii="Times New Roman" w:hAnsi="Times New Roman"/>
          <w:b/>
          <w:sz w:val="28"/>
          <w:szCs w:val="28"/>
        </w:rPr>
        <w:t xml:space="preserve">налоговых и неналоговых </w:t>
      </w:r>
      <w:r w:rsidRPr="00331B54">
        <w:rPr>
          <w:rFonts w:ascii="Times New Roman" w:hAnsi="Times New Roman"/>
          <w:sz w:val="28"/>
          <w:szCs w:val="28"/>
        </w:rPr>
        <w:t>доходов оставлен без изменений, и составляет 97699361,22 тыс. рублей.</w:t>
      </w:r>
    </w:p>
    <w:p w:rsidR="00331B54" w:rsidRPr="00331B54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год представлены в объеме 39886840,94 тыс. рублей, что больше законодательно утвержденных годовых бюджетных назначений (39054701,10 тыс. рублей) на 832139,84 тыс. рублей, или на 2,1 %. Увеличение произведено за счет уточнения объемов финансовой помощи из федерального бюджета. </w:t>
      </w:r>
    </w:p>
    <w:p w:rsidR="00331B54" w:rsidRPr="00331B54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безвозмездных поступлений в общей сумме увеличены </w:t>
      </w:r>
      <w:r w:rsidRPr="00331B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иные межбюджетные трансферты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 372078, 35 тыс. рублей, в том числе: </w:t>
      </w:r>
    </w:p>
    <w:p w:rsidR="00331B54" w:rsidRPr="00331B54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обеспечение членов Совета Федерации и их помощников в субъектах Российской Федерации на 192,95 тыс. рублей (план 2850,00 тыс. рублей);</w:t>
      </w:r>
    </w:p>
    <w:p w:rsidR="00331B54" w:rsidRPr="00331B54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proofErr w:type="gramStart"/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входящих в состав Дальневосточного федерального округа на 251885,40 тыс. рублей (план 4771170,00 тыс. рублей).</w:t>
      </w:r>
    </w:p>
    <w:p w:rsidR="00331B54" w:rsidRPr="00331B54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>Также дополнительно включены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в сумме 120000,00 тыс. рублей.</w:t>
      </w:r>
    </w:p>
    <w:p w:rsidR="00331B54" w:rsidRPr="00331B54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B5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Безвозмездные поступления от государственных организаций 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>увеличены на 454688,59 тыс. рублей, и составят 624688,59 тыс. рублей (утверждены в объеме 170000,00 тыс. рублей).</w:t>
      </w:r>
      <w:r w:rsidRPr="00331B54">
        <w:t xml:space="preserve"> </w:t>
      </w: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>В составе безвозмездных поступлений планируется увеличение поступлений на 25887,67 тыс. рублей на обеспечение мероприятий по модернизации систем коммунальной инфраструктуры за счет средств государственной корпорации – Фонд содействия реформированию жилищно-коммунального хозяйства (утверждено 170000,00 тыс. рублей). Дополнительно планируются поступления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в сумме 428800,92 тыс. рублей.</w:t>
      </w:r>
    </w:p>
    <w:p w:rsidR="00331B54" w:rsidRPr="00331B54" w:rsidRDefault="00331B54" w:rsidP="00331B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B54">
        <w:rPr>
          <w:rFonts w:ascii="Times New Roman" w:eastAsia="Times New Roman" w:hAnsi="Times New Roman"/>
          <w:sz w:val="28"/>
          <w:szCs w:val="28"/>
          <w:lang w:eastAsia="ru-RU"/>
        </w:rPr>
        <w:t>Кроме того, в краевой бюджет поступят безвозмездные поступления от негосударственных организаций в сумме 5372,90 тыс. рублей на предоставление грантов для получателей средств бюджетов субъектов Российской Федерации.</w:t>
      </w:r>
    </w:p>
    <w:p w:rsidR="00331B54" w:rsidRPr="00331B54" w:rsidRDefault="00331B54" w:rsidP="00331B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1B54">
        <w:rPr>
          <w:rFonts w:ascii="Times New Roman" w:eastAsiaTheme="minorHAnsi" w:hAnsi="Times New Roman"/>
          <w:sz w:val="28"/>
          <w:szCs w:val="28"/>
        </w:rPr>
        <w:tab/>
        <w:t>Изменения по видам доходов краевого бюджета на 2020 год представлены в таблице.</w:t>
      </w:r>
    </w:p>
    <w:p w:rsidR="00331B54" w:rsidRPr="00331B54" w:rsidRDefault="00331B54" w:rsidP="00331B5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331B54">
        <w:rPr>
          <w:rFonts w:ascii="Times New Roman" w:hAnsi="Times New Roman"/>
          <w:sz w:val="20"/>
          <w:szCs w:val="20"/>
        </w:rPr>
        <w:t>(Тыс. рублей)</w:t>
      </w:r>
    </w:p>
    <w:p w:rsidR="00331B54" w:rsidRPr="00331B54" w:rsidRDefault="00331B54" w:rsidP="00331B5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560"/>
        <w:gridCol w:w="1559"/>
      </w:tblGrid>
      <w:tr w:rsidR="00331B54" w:rsidRPr="00331B54" w:rsidTr="00331B54">
        <w:trPr>
          <w:trHeight w:val="948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54" w:rsidRPr="00331B54" w:rsidRDefault="00331B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54" w:rsidRPr="00331B54" w:rsidRDefault="00331B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 Законом № 664-КЗ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54" w:rsidRPr="00331B54" w:rsidRDefault="00331B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Законопроект на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B54" w:rsidRPr="00331B54" w:rsidRDefault="00331B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Отклонения</w:t>
            </w:r>
            <w:proofErr w:type="gramStart"/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331B54" w:rsidRPr="00331B54" w:rsidTr="0007324E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54" w:rsidRPr="00331B54" w:rsidRDefault="00331B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54" w:rsidRPr="00331B54" w:rsidRDefault="00331B54" w:rsidP="0033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B54" w:rsidRPr="00331B54" w:rsidTr="0007324E">
        <w:trPr>
          <w:trHeight w:val="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97 699 361,22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97 699 361,22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31B54" w:rsidRPr="00331B54" w:rsidTr="0007324E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39 054 701,1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39 886 840,94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832 139,84</w:t>
            </w:r>
          </w:p>
        </w:tc>
      </w:tr>
      <w:tr w:rsidR="00331B54" w:rsidRPr="00331B54" w:rsidTr="0007324E">
        <w:trPr>
          <w:trHeight w:val="1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ДРУГИХ БЮДЖЕТОВ всего, </w:t>
            </w:r>
            <w:r w:rsidRPr="00331B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38 884 701,1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39 256 779,45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372 078,35</w:t>
            </w:r>
          </w:p>
        </w:tc>
      </w:tr>
      <w:tr w:rsidR="00331B54" w:rsidRPr="00331B54" w:rsidTr="0007324E">
        <w:trPr>
          <w:trHeight w:val="4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11 158 580,3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11 158 580,30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31B54" w:rsidRPr="00331B54" w:rsidTr="0007324E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14 696 785,9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14 696 785,90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31B54" w:rsidRPr="00331B54" w:rsidTr="0007324E">
        <w:trPr>
          <w:trHeight w:val="4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6 229 262,4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6 229 262,40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31B54" w:rsidRPr="00331B54" w:rsidTr="0007324E">
        <w:trPr>
          <w:trHeight w:val="2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6 800 072,5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7 172 150,85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372 078,35</w:t>
            </w:r>
          </w:p>
        </w:tc>
      </w:tr>
      <w:tr w:rsidR="00331B54" w:rsidRPr="00331B54" w:rsidTr="0007324E">
        <w:trPr>
          <w:trHeight w:val="6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обеспечение деятельности членов Совета Федерации и их помощников в субъектах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192,95</w:t>
            </w:r>
          </w:p>
        </w:tc>
      </w:tr>
      <w:tr w:rsidR="00331B54" w:rsidRPr="00331B54" w:rsidTr="0007324E">
        <w:trPr>
          <w:trHeight w:val="11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331B54" w:rsidRPr="00331B54" w:rsidTr="0007324E">
        <w:trPr>
          <w:trHeight w:val="8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реализацию </w:t>
            </w:r>
            <w:proofErr w:type="gramStart"/>
            <w:r w:rsidRPr="00331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31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4 771 170,00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5 023 055,40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251 885,40</w:t>
            </w:r>
          </w:p>
        </w:tc>
      </w:tr>
      <w:tr w:rsidR="00331B54" w:rsidRPr="00331B54" w:rsidTr="0007324E">
        <w:trPr>
          <w:trHeight w:val="7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ГОСУДАРСТВЕННЫХ (МУНИЦИПАЛЬНЫХ) ОРГАНИЗАЦИЙ, </w:t>
            </w:r>
          </w:p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 них от государственной корпорации – Фонда содействия реформированию жилищно-коммунального хозяйства: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624 688,59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454 688,59</w:t>
            </w:r>
          </w:p>
        </w:tc>
      </w:tr>
      <w:tr w:rsidR="00331B54" w:rsidRPr="00331B54" w:rsidTr="0007324E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428 800,92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428 800,92</w:t>
            </w:r>
          </w:p>
        </w:tc>
      </w:tr>
      <w:tr w:rsidR="00331B54" w:rsidRPr="00331B54" w:rsidTr="0007324E">
        <w:trPr>
          <w:trHeight w:val="5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обеспечение мероприятий по модернизации систем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195 887,67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25 887,67</w:t>
            </w:r>
          </w:p>
        </w:tc>
      </w:tr>
      <w:tr w:rsidR="00331B54" w:rsidRPr="00331B54" w:rsidTr="0007324E">
        <w:trPr>
          <w:trHeight w:val="3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5 372,90</w:t>
            </w:r>
          </w:p>
        </w:tc>
      </w:tr>
      <w:tr w:rsidR="00331B54" w:rsidRPr="00331B54" w:rsidTr="0007324E">
        <w:trPr>
          <w:trHeight w:val="6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B54" w:rsidRPr="00331B54" w:rsidRDefault="00331B54" w:rsidP="00331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5 372,90</w:t>
            </w:r>
          </w:p>
        </w:tc>
      </w:tr>
      <w:tr w:rsidR="00331B54" w:rsidRPr="00331B54" w:rsidTr="0007324E">
        <w:trPr>
          <w:trHeight w:val="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31B54" w:rsidRPr="00331B54" w:rsidRDefault="00331B54" w:rsidP="0033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136 754 062,32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137 586 202,16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331B54" w:rsidRPr="00331B54" w:rsidRDefault="00331B54" w:rsidP="00331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1B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832 139,84</w:t>
            </w:r>
          </w:p>
        </w:tc>
      </w:tr>
    </w:tbl>
    <w:p w:rsidR="00331B54" w:rsidRPr="00331B54" w:rsidRDefault="00331B54" w:rsidP="00331B5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331B54" w:rsidRPr="00331B54" w:rsidRDefault="00331B54" w:rsidP="00331B5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858BC" w:rsidRPr="001D48E4" w:rsidRDefault="00A858BC" w:rsidP="00A858BC">
      <w:pPr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1D48E4">
        <w:rPr>
          <w:rFonts w:ascii="Times New Roman" w:eastAsiaTheme="minorHAnsi" w:hAnsi="Times New Roman"/>
          <w:b/>
          <w:sz w:val="28"/>
          <w:szCs w:val="28"/>
        </w:rPr>
        <w:t>РАСХОДЫ</w:t>
      </w:r>
    </w:p>
    <w:p w:rsidR="00A858BC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48E4">
        <w:rPr>
          <w:rFonts w:ascii="Times New Roman" w:eastAsiaTheme="minorHAnsi" w:hAnsi="Times New Roman"/>
          <w:sz w:val="28"/>
          <w:szCs w:val="28"/>
        </w:rPr>
        <w:t>Согласно законопроекту расходная часть краевого бюджета на 20</w:t>
      </w:r>
      <w:r w:rsidR="0050710B">
        <w:rPr>
          <w:rFonts w:ascii="Times New Roman" w:eastAsiaTheme="minorHAnsi" w:hAnsi="Times New Roman"/>
          <w:sz w:val="28"/>
          <w:szCs w:val="28"/>
        </w:rPr>
        <w:t>20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год представлена выше 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законодательно утвержденных параметров на </w:t>
      </w:r>
      <w:r w:rsidR="00670061">
        <w:rPr>
          <w:rFonts w:ascii="Times New Roman" w:eastAsiaTheme="minorHAnsi" w:hAnsi="Times New Roman"/>
          <w:sz w:val="28"/>
          <w:szCs w:val="28"/>
        </w:rPr>
        <w:t>15684448,94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 тыс. рублей, или на </w:t>
      </w:r>
      <w:r w:rsidR="00670061">
        <w:rPr>
          <w:rFonts w:ascii="Times New Roman" w:eastAsiaTheme="minorHAnsi" w:hAnsi="Times New Roman"/>
          <w:sz w:val="28"/>
          <w:szCs w:val="28"/>
        </w:rPr>
        <w:t>10,0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 %. </w:t>
      </w:r>
      <w:r w:rsidR="00424D27">
        <w:rPr>
          <w:rFonts w:ascii="Times New Roman" w:eastAsiaTheme="minorHAnsi" w:hAnsi="Times New Roman"/>
          <w:sz w:val="28"/>
          <w:szCs w:val="28"/>
        </w:rPr>
        <w:t>У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величение расходов предусмотрено за счет федеральных </w:t>
      </w:r>
      <w:r w:rsidRPr="00DB280B">
        <w:rPr>
          <w:rFonts w:ascii="Times New Roman" w:eastAsiaTheme="minorHAnsi" w:hAnsi="Times New Roman"/>
          <w:sz w:val="28"/>
          <w:szCs w:val="28"/>
        </w:rPr>
        <w:t xml:space="preserve">средств на </w:t>
      </w:r>
      <w:r w:rsidR="00424D27" w:rsidRPr="00DB280B">
        <w:rPr>
          <w:rFonts w:ascii="Times New Roman" w:eastAsiaTheme="minorHAnsi" w:hAnsi="Times New Roman"/>
          <w:sz w:val="28"/>
          <w:szCs w:val="28"/>
        </w:rPr>
        <w:t>865503,88</w:t>
      </w:r>
      <w:r w:rsidRPr="00DB280B">
        <w:rPr>
          <w:rFonts w:ascii="Times New Roman" w:eastAsiaTheme="minorHAnsi" w:hAnsi="Times New Roman"/>
          <w:sz w:val="28"/>
          <w:szCs w:val="28"/>
        </w:rPr>
        <w:t xml:space="preserve"> тыс. рублей </w:t>
      </w:r>
      <w:r w:rsidR="0050204C" w:rsidRPr="00DB280B">
        <w:rPr>
          <w:rFonts w:ascii="Times New Roman" w:eastAsiaTheme="minorHAnsi" w:hAnsi="Times New Roman"/>
          <w:sz w:val="28"/>
          <w:szCs w:val="28"/>
        </w:rPr>
        <w:t xml:space="preserve">(в том числе 832139,84 тыс. рублей </w:t>
      </w:r>
      <w:r w:rsidR="00DB280B" w:rsidRPr="00DB280B">
        <w:rPr>
          <w:rFonts w:ascii="Times New Roman" w:eastAsiaTheme="minorHAnsi" w:hAnsi="Times New Roman"/>
          <w:sz w:val="28"/>
          <w:szCs w:val="28"/>
        </w:rPr>
        <w:t>–</w:t>
      </w:r>
      <w:r w:rsidR="0050204C" w:rsidRPr="00DB280B">
        <w:rPr>
          <w:rFonts w:ascii="Times New Roman" w:eastAsiaTheme="minorHAnsi" w:hAnsi="Times New Roman"/>
          <w:sz w:val="28"/>
          <w:szCs w:val="28"/>
        </w:rPr>
        <w:t xml:space="preserve"> </w:t>
      </w:r>
      <w:r w:rsidR="00DB280B" w:rsidRPr="00DB280B">
        <w:rPr>
          <w:rFonts w:ascii="Times New Roman" w:eastAsiaTheme="minorHAnsi" w:hAnsi="Times New Roman"/>
          <w:sz w:val="28"/>
          <w:szCs w:val="28"/>
        </w:rPr>
        <w:t>учтены безвозмездные поступления)</w:t>
      </w:r>
      <w:r w:rsidR="0050204C" w:rsidRPr="00DB280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280B">
        <w:rPr>
          <w:rFonts w:ascii="Times New Roman" w:eastAsiaTheme="minorHAnsi" w:hAnsi="Times New Roman"/>
          <w:sz w:val="28"/>
          <w:szCs w:val="28"/>
        </w:rPr>
        <w:t xml:space="preserve">и краевых – на </w:t>
      </w:r>
      <w:r w:rsidR="00424D27" w:rsidRPr="00DB280B">
        <w:rPr>
          <w:rFonts w:ascii="Times New Roman" w:eastAsiaTheme="minorHAnsi" w:hAnsi="Times New Roman"/>
          <w:sz w:val="28"/>
          <w:szCs w:val="28"/>
        </w:rPr>
        <w:t>14818945,06</w:t>
      </w:r>
      <w:r w:rsidRPr="00DB280B">
        <w:rPr>
          <w:rFonts w:ascii="Times New Roman" w:eastAsiaTheme="minorHAnsi" w:hAnsi="Times New Roman"/>
          <w:sz w:val="28"/>
          <w:szCs w:val="28"/>
        </w:rPr>
        <w:t xml:space="preserve"> тыс. рублей.</w:t>
      </w:r>
      <w:r w:rsidRPr="00535A8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858BC" w:rsidRPr="001D48E4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з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аконопроект </w:t>
      </w:r>
      <w:r>
        <w:rPr>
          <w:rFonts w:ascii="Times New Roman" w:eastAsiaTheme="minorHAnsi" w:hAnsi="Times New Roman"/>
          <w:sz w:val="28"/>
          <w:szCs w:val="28"/>
        </w:rPr>
        <w:t>предусматривает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перемещения бюджетных ассигнований между целевыми статьями программных</w:t>
      </w:r>
      <w:r>
        <w:rPr>
          <w:rFonts w:ascii="Times New Roman" w:eastAsiaTheme="minorHAnsi" w:hAnsi="Times New Roman"/>
          <w:sz w:val="28"/>
          <w:szCs w:val="28"/>
        </w:rPr>
        <w:t xml:space="preserve"> и непрограммных </w:t>
      </w:r>
      <w:r w:rsidRPr="001D48E4">
        <w:rPr>
          <w:rFonts w:ascii="Times New Roman" w:eastAsiaTheme="minorHAnsi" w:hAnsi="Times New Roman"/>
          <w:sz w:val="28"/>
          <w:szCs w:val="28"/>
        </w:rPr>
        <w:t>расходов</w:t>
      </w:r>
      <w:r>
        <w:rPr>
          <w:rFonts w:ascii="Times New Roman" w:eastAsiaTheme="minorHAnsi" w:hAnsi="Times New Roman"/>
          <w:sz w:val="28"/>
          <w:szCs w:val="28"/>
        </w:rPr>
        <w:t xml:space="preserve"> краевого бюджета</w:t>
      </w:r>
      <w:r w:rsidRPr="001D48E4">
        <w:rPr>
          <w:rFonts w:ascii="Times New Roman" w:eastAsiaTheme="minorHAnsi" w:hAnsi="Times New Roman"/>
          <w:sz w:val="28"/>
          <w:szCs w:val="28"/>
        </w:rPr>
        <w:t>.</w:t>
      </w:r>
    </w:p>
    <w:p w:rsidR="00A858BC" w:rsidRPr="001D48E4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1D48E4">
        <w:rPr>
          <w:rFonts w:ascii="Times New Roman" w:eastAsiaTheme="minorHAnsi" w:hAnsi="Times New Roman"/>
          <w:sz w:val="28"/>
          <w:szCs w:val="28"/>
        </w:rPr>
        <w:t>14 раздел</w:t>
      </w:r>
      <w:r>
        <w:rPr>
          <w:rFonts w:ascii="Times New Roman" w:eastAsiaTheme="minorHAnsi" w:hAnsi="Times New Roman"/>
          <w:sz w:val="28"/>
          <w:szCs w:val="28"/>
        </w:rPr>
        <w:t>ам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бюджетной классификации расходов увеличение произведено по 1</w:t>
      </w:r>
      <w:r w:rsidR="007D7CA6">
        <w:rPr>
          <w:rFonts w:ascii="Times New Roman" w:eastAsiaTheme="minorHAnsi" w:hAnsi="Times New Roman"/>
          <w:sz w:val="28"/>
          <w:szCs w:val="28"/>
        </w:rPr>
        <w:t>2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, без изменений оставлены объемы расходов по </w:t>
      </w:r>
      <w:r w:rsidR="007D7CA6">
        <w:rPr>
          <w:rFonts w:ascii="Times New Roman" w:eastAsiaTheme="minorHAnsi" w:hAnsi="Times New Roman"/>
          <w:sz w:val="28"/>
          <w:szCs w:val="28"/>
        </w:rPr>
        <w:t>2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разделам.</w:t>
      </w:r>
    </w:p>
    <w:p w:rsidR="00A858BC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858BC" w:rsidRPr="00A858BC" w:rsidRDefault="00A858BC" w:rsidP="00A858BC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A858BC">
        <w:rPr>
          <w:rFonts w:ascii="Times New Roman" w:eastAsiaTheme="minorHAnsi" w:hAnsi="Times New Roman"/>
        </w:rPr>
        <w:t>(Тыс.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620"/>
        <w:gridCol w:w="1959"/>
        <w:gridCol w:w="1949"/>
        <w:gridCol w:w="1843"/>
      </w:tblGrid>
      <w:tr w:rsidR="00A858BC" w:rsidRPr="00A858BC" w:rsidTr="00C044CB">
        <w:trPr>
          <w:trHeight w:val="936"/>
          <w:tblHeader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8BC" w:rsidRPr="00A858BC" w:rsidRDefault="00A858BC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B" w:rsidRDefault="0013402B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="00A858BC"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A858BC"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</w:p>
          <w:p w:rsidR="0013402B" w:rsidRDefault="00A858BC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664-КЗ</w:t>
            </w:r>
          </w:p>
          <w:p w:rsidR="00A858BC" w:rsidRPr="00A858BC" w:rsidRDefault="0013402B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2B" w:rsidRDefault="00A858BC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Законопроект</w:t>
            </w:r>
          </w:p>
          <w:p w:rsidR="00A858BC" w:rsidRPr="00A858BC" w:rsidRDefault="0013402B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A858BC"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A858BC" w:rsidRPr="00A858BC" w:rsidTr="0013402B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6 337 872,18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6 477 805,35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139 933,17</w:t>
            </w:r>
          </w:p>
        </w:tc>
      </w:tr>
      <w:tr w:rsidR="00A858BC" w:rsidRPr="00A858BC" w:rsidTr="0013402B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31 923,00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31 923,00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58BC" w:rsidRPr="00A858BC" w:rsidTr="007D7CA6">
        <w:trPr>
          <w:trHeight w:val="106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1 445 448,56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1 465 384,56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19 936,00</w:t>
            </w:r>
          </w:p>
        </w:tc>
      </w:tr>
      <w:tr w:rsidR="00A858BC" w:rsidRPr="00A858BC" w:rsidTr="0013402B">
        <w:trPr>
          <w:trHeight w:val="33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31 776 907,19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35 401 444,07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3 624 536,88</w:t>
            </w:r>
          </w:p>
        </w:tc>
      </w:tr>
      <w:tr w:rsidR="00A858BC" w:rsidRPr="00A858BC" w:rsidTr="0013402B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11 314 875,67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15 084 276,15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3 769 400,49</w:t>
            </w:r>
          </w:p>
        </w:tc>
      </w:tr>
      <w:tr w:rsidR="00A858BC" w:rsidRPr="00A858BC" w:rsidTr="007D7CA6">
        <w:trPr>
          <w:trHeight w:val="5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540 152,44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543 461,47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3 309,03</w:t>
            </w:r>
          </w:p>
        </w:tc>
      </w:tr>
      <w:tr w:rsidR="00A858BC" w:rsidRPr="00A858BC" w:rsidTr="0013402B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28 058 737,83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28 733 018,71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674 280,89</w:t>
            </w:r>
          </w:p>
        </w:tc>
      </w:tr>
      <w:tr w:rsidR="00A858BC" w:rsidRPr="00A858BC" w:rsidTr="0013402B">
        <w:trPr>
          <w:trHeight w:val="62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1 356 236,30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1 576 402,79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220 166,49</w:t>
            </w:r>
          </w:p>
        </w:tc>
      </w:tr>
      <w:tr w:rsidR="00A858BC" w:rsidRPr="00A858BC" w:rsidTr="0013402B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13 758 200,78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19 125 563,56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5 367 362,79</w:t>
            </w:r>
          </w:p>
        </w:tc>
      </w:tr>
      <w:tr w:rsidR="00A858BC" w:rsidRPr="00A858BC" w:rsidTr="007D7CA6">
        <w:trPr>
          <w:trHeight w:val="25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39 792 259,04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40 304 294,44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512 035,40</w:t>
            </w:r>
          </w:p>
        </w:tc>
      </w:tr>
      <w:tr w:rsidR="00A858BC" w:rsidRPr="00A858BC" w:rsidTr="0013402B">
        <w:trPr>
          <w:trHeight w:val="5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3 225 110,69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3 499 270,79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274 160,11</w:t>
            </w:r>
          </w:p>
        </w:tc>
      </w:tr>
      <w:tr w:rsidR="00A858BC" w:rsidRPr="00A858BC" w:rsidTr="0013402B">
        <w:trPr>
          <w:trHeight w:val="53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397 331,30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476 708,30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79 377,00</w:t>
            </w:r>
          </w:p>
        </w:tc>
      </w:tr>
      <w:tr w:rsidR="00A858BC" w:rsidRPr="00A858BC" w:rsidTr="0013402B">
        <w:trPr>
          <w:trHeight w:val="81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567 665,88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567 665,88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858BC" w:rsidRPr="00A858BC" w:rsidTr="0013402B">
        <w:trPr>
          <w:trHeight w:val="139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2 989 097,78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3 989 048,48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999 950,70</w:t>
            </w:r>
          </w:p>
        </w:tc>
      </w:tr>
      <w:tr w:rsidR="00A858BC" w:rsidRPr="00A858BC" w:rsidTr="0013402B">
        <w:trPr>
          <w:trHeight w:val="31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C" w:rsidRPr="00A858BC" w:rsidRDefault="00A858BC" w:rsidP="00134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141 591 818,62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7D7C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157 276 267,5</w:t>
            </w:r>
            <w:r w:rsidR="007D7C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8BC" w:rsidRPr="00A858BC" w:rsidRDefault="00A858BC" w:rsidP="001340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15 684 448,94</w:t>
            </w:r>
          </w:p>
        </w:tc>
      </w:tr>
    </w:tbl>
    <w:p w:rsidR="00B65B9A" w:rsidRDefault="00B65B9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A0478" w:rsidRDefault="00BA0478" w:rsidP="00BA04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ведомственной классификации расходов и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з 43 главных распорядителей </w:t>
      </w:r>
      <w:r>
        <w:rPr>
          <w:rFonts w:ascii="Times New Roman" w:eastAsiaTheme="minorHAnsi" w:hAnsi="Times New Roman"/>
          <w:sz w:val="28"/>
          <w:szCs w:val="28"/>
        </w:rPr>
        <w:t xml:space="preserve">бюджетных </w:t>
      </w:r>
      <w:r w:rsidRPr="001D48E4">
        <w:rPr>
          <w:rFonts w:ascii="Times New Roman" w:eastAsiaTheme="minorHAnsi" w:hAnsi="Times New Roman"/>
          <w:sz w:val="28"/>
          <w:szCs w:val="28"/>
        </w:rPr>
        <w:t>сре</w:t>
      </w:r>
      <w:proofErr w:type="gramStart"/>
      <w:r w:rsidRPr="001D48E4">
        <w:rPr>
          <w:rFonts w:ascii="Times New Roman" w:eastAsiaTheme="minorHAnsi" w:hAnsi="Times New Roman"/>
          <w:sz w:val="28"/>
          <w:szCs w:val="28"/>
        </w:rPr>
        <w:t>дств в ст</w:t>
      </w:r>
      <w:proofErr w:type="gramEnd"/>
      <w:r w:rsidRPr="001D48E4">
        <w:rPr>
          <w:rFonts w:ascii="Times New Roman" w:eastAsiaTheme="minorHAnsi" w:hAnsi="Times New Roman"/>
          <w:sz w:val="28"/>
          <w:szCs w:val="28"/>
        </w:rPr>
        <w:t xml:space="preserve">орону увеличения скорректированы объемы по </w:t>
      </w:r>
      <w:r w:rsidR="0007324E">
        <w:rPr>
          <w:rFonts w:ascii="Times New Roman" w:eastAsiaTheme="minorHAnsi" w:hAnsi="Times New Roman"/>
          <w:sz w:val="28"/>
          <w:szCs w:val="28"/>
        </w:rPr>
        <w:t>24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снижения – по </w:t>
      </w:r>
      <w:r w:rsidR="0007324E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Оставлены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без изменений – </w:t>
      </w:r>
      <w:r>
        <w:rPr>
          <w:rFonts w:ascii="Times New Roman" w:eastAsiaTheme="minorHAnsi" w:hAnsi="Times New Roman"/>
          <w:sz w:val="28"/>
          <w:szCs w:val="28"/>
        </w:rPr>
        <w:t>по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 </w:t>
      </w:r>
      <w:r w:rsidR="0007324E">
        <w:rPr>
          <w:rFonts w:ascii="Times New Roman" w:eastAsiaTheme="minorHAnsi" w:hAnsi="Times New Roman"/>
          <w:sz w:val="28"/>
          <w:szCs w:val="28"/>
        </w:rPr>
        <w:t>16</w:t>
      </w:r>
      <w:r w:rsidRPr="001D48E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C044CB" w:rsidRPr="001D48E4" w:rsidRDefault="00C044CB" w:rsidP="00BA04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7324E" w:rsidRPr="00A858BC" w:rsidRDefault="0007324E" w:rsidP="0007324E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7324E">
        <w:rPr>
          <w:rFonts w:ascii="Times New Roman" w:eastAsiaTheme="minorHAnsi" w:hAnsi="Times New Roman"/>
        </w:rPr>
        <w:t>(Тыс.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00"/>
        <w:gridCol w:w="960"/>
        <w:gridCol w:w="1959"/>
        <w:gridCol w:w="1625"/>
        <w:gridCol w:w="1727"/>
      </w:tblGrid>
      <w:tr w:rsidR="0007324E" w:rsidRPr="0007324E" w:rsidTr="00C044CB">
        <w:trPr>
          <w:trHeight w:val="936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07324E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07324E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</w:p>
          <w:p w:rsidR="0007324E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664-КЗ</w:t>
            </w:r>
          </w:p>
          <w:p w:rsidR="0007324E" w:rsidRPr="00A858BC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Законопроект</w:t>
            </w:r>
          </w:p>
          <w:p w:rsidR="0007324E" w:rsidRPr="00A858BC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A85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703 784,58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703 784,53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-0,05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финансов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5 341 348,96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6 341 299,66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999 950,70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Законодательное Собрание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606 503,77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606 696,72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192,95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транспорта и дорожного хозяйства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23 211 445,18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25 127 358,83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1 915 913,65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цифрового развития и связи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1 493 698,02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1 545 250,26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51 552,24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 в Приморском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27 826,89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28 403,31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576,41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2 744 663,45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2 937 102,78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192 439,33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образования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31 208 899,79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32 086 848,27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877 948,49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24 108 093,66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24 391 142,02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283 048,36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здравоохранения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25 056 738,80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30 095 168,63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5 038 429,82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73 652,68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73 652,68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2 632 279,87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2 952 661,26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320 381,40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193 663,00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193 663,00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Избирательная комиссия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227 326,66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268 153,03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40 826,37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жилищно-коммунального хозяйства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10 397 708,53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13 655 591,38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3 257 882,85</w:t>
            </w:r>
          </w:p>
        </w:tc>
      </w:tr>
      <w:tr w:rsidR="0007324E" w:rsidRPr="0007324E" w:rsidTr="0007324E">
        <w:trPr>
          <w:trHeight w:val="187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защиты от чрезвычайных ситуаций и ликвидации последствий стихийных бедствий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1 554 650,03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1 536 969,26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-17 680,77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Агентство по тарифам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51 366,58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51 366,58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информационной политики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400 125,10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479 502,10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79 377,00</w:t>
            </w:r>
          </w:p>
        </w:tc>
      </w:tr>
      <w:tr w:rsidR="0007324E" w:rsidRPr="0007324E" w:rsidTr="0007324E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45 116,66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45 116,66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354 844,39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354 844,39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строительства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3 234 770,67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5 209 276,99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1 974 506,31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392 008,09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446 011,59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54 003,50</w:t>
            </w:r>
          </w:p>
        </w:tc>
      </w:tr>
      <w:tr w:rsidR="0007324E" w:rsidRPr="0007324E" w:rsidTr="0007324E">
        <w:trPr>
          <w:trHeight w:val="12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государственного финансового контроля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37 483,70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37 483,70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12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1 796 923,52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1 667 264,02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-129 659,51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Агентство по туризму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102 819,61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254 703,09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151 883,48</w:t>
            </w:r>
          </w:p>
        </w:tc>
      </w:tr>
      <w:tr w:rsidR="0007324E" w:rsidRPr="0007324E" w:rsidTr="0007324E">
        <w:trPr>
          <w:trHeight w:val="6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Агентство по рыболовству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67 334,62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67 334,62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573 627,29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726 668,29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153 041,00</w:t>
            </w:r>
          </w:p>
        </w:tc>
      </w:tr>
      <w:tr w:rsidR="0007324E" w:rsidRPr="0007324E" w:rsidTr="00F36538">
        <w:trPr>
          <w:trHeight w:val="26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785 901,94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853 101,94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67 200,00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Уполномоченный по защите прав предпринимателей в Приморском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15 939,13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15 939,13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Агентство газоснабжения и энергетики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548 883,22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548 883,22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208 629,23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235 416,49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26 787,27</w:t>
            </w:r>
          </w:p>
        </w:tc>
      </w:tr>
      <w:tr w:rsidR="0007324E" w:rsidRPr="0007324E" w:rsidTr="0007324E">
        <w:trPr>
          <w:trHeight w:val="12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охраны окружающей среды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289 787,91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375 555,36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85 767,46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Агентство международного сотрудничества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36 863,97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36 863,97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54 542,22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54 542,22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F36538">
        <w:trPr>
          <w:trHeight w:val="14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по регулированию контрактной системы в сфере закупок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60 376,13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97 684,90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37 308,77</w:t>
            </w:r>
          </w:p>
        </w:tc>
      </w:tr>
      <w:tr w:rsidR="0007324E" w:rsidRPr="0007324E" w:rsidTr="00F36538">
        <w:trPr>
          <w:trHeight w:val="197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по защите государственной тайны, информационной безопасности и мобилизационной подготовки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34 223,96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34 223,96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Агентство проектного управления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16 932,05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16 932,05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Инспекция по охране объектов культурного наследия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50 152,90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50 625,70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472,80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Приморском крае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7 904,05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7 904,05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культуры и архивного дела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1 703 837,22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1 903 341,89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199 504,67</w:t>
            </w:r>
          </w:p>
        </w:tc>
      </w:tr>
      <w:tr w:rsidR="0007324E" w:rsidRPr="0007324E" w:rsidTr="0007324E">
        <w:trPr>
          <w:trHeight w:val="12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лесного хозяйства и охраны объектов животного мира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857 135,37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879 929,82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22 794,45</w:t>
            </w:r>
          </w:p>
        </w:tc>
      </w:tr>
      <w:tr w:rsidR="0007324E" w:rsidRPr="0007324E" w:rsidTr="0007324E">
        <w:trPr>
          <w:trHeight w:val="9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Министерство промышленности и торговли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260 275,89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260 275,89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218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и эксплуатацией самоходных машин и других видов техники, аттракционов Приморского края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21 729,34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21 729,34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07324E" w:rsidRPr="0007324E" w:rsidTr="0007324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141 591 818,62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157 276 267,57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4E" w:rsidRPr="0007324E" w:rsidRDefault="0007324E" w:rsidP="000732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7324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15 684 448,94</w:t>
            </w:r>
          </w:p>
        </w:tc>
      </w:tr>
    </w:tbl>
    <w:p w:rsidR="0007324E" w:rsidRDefault="0007324E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271E" w:rsidRDefault="00FB55DF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Закон</w:t>
      </w:r>
      <w:r w:rsidR="001D58C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№ 664-КЗ в</w:t>
      </w:r>
      <w:r w:rsidRPr="00FB5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году на территории Приморского края </w:t>
      </w:r>
      <w:r w:rsidR="00204C92">
        <w:rPr>
          <w:rFonts w:ascii="Times New Roman" w:hAnsi="Times New Roman"/>
          <w:sz w:val="28"/>
          <w:szCs w:val="28"/>
        </w:rPr>
        <w:t xml:space="preserve">в 15 государственных программах и непрограммных направлениях деятельности органов государственной власти Приморского края </w:t>
      </w:r>
      <w:r>
        <w:rPr>
          <w:rFonts w:ascii="Times New Roman" w:hAnsi="Times New Roman"/>
          <w:sz w:val="28"/>
          <w:szCs w:val="28"/>
        </w:rPr>
        <w:t xml:space="preserve">реализуются мероприятия </w:t>
      </w:r>
      <w:r w:rsidR="00204C92">
        <w:rPr>
          <w:rFonts w:ascii="Times New Roman" w:hAnsi="Times New Roman"/>
          <w:sz w:val="28"/>
          <w:szCs w:val="28"/>
        </w:rPr>
        <w:t xml:space="preserve">35 федеральных проектов (далее – ФП) </w:t>
      </w:r>
      <w:r>
        <w:rPr>
          <w:rFonts w:ascii="Times New Roman" w:hAnsi="Times New Roman"/>
          <w:sz w:val="28"/>
          <w:szCs w:val="28"/>
        </w:rPr>
        <w:t>11 национальных проектов (далее – НП)</w:t>
      </w:r>
      <w:r w:rsidR="00204C92">
        <w:rPr>
          <w:rFonts w:ascii="Times New Roman" w:hAnsi="Times New Roman"/>
          <w:sz w:val="28"/>
          <w:szCs w:val="28"/>
        </w:rPr>
        <w:t xml:space="preserve"> </w:t>
      </w:r>
      <w:r w:rsidR="001D58CA">
        <w:rPr>
          <w:rFonts w:ascii="Times New Roman" w:hAnsi="Times New Roman"/>
          <w:sz w:val="28"/>
          <w:szCs w:val="28"/>
        </w:rPr>
        <w:t>на сумму 15313642,79 тыс. рублей.</w:t>
      </w:r>
    </w:p>
    <w:p w:rsidR="00F36538" w:rsidRPr="00FB55DF" w:rsidRDefault="001D58CA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Законопроектом предусматривается увел</w:t>
      </w:r>
      <w:r w:rsidR="000355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чение </w:t>
      </w:r>
      <w:r w:rsidR="0003556F">
        <w:rPr>
          <w:rFonts w:ascii="Times New Roman" w:hAnsi="Times New Roman"/>
          <w:sz w:val="28"/>
          <w:szCs w:val="28"/>
        </w:rPr>
        <w:t xml:space="preserve">объема бюджетных ассигнований </w:t>
      </w:r>
      <w:r>
        <w:rPr>
          <w:rFonts w:ascii="Times New Roman" w:hAnsi="Times New Roman"/>
          <w:sz w:val="28"/>
          <w:szCs w:val="28"/>
        </w:rPr>
        <w:t xml:space="preserve">на реализацию </w:t>
      </w:r>
      <w:r w:rsidR="00B3271E">
        <w:rPr>
          <w:rFonts w:ascii="Times New Roman" w:hAnsi="Times New Roman"/>
          <w:sz w:val="28"/>
          <w:szCs w:val="28"/>
        </w:rPr>
        <w:t xml:space="preserve">9 </w:t>
      </w:r>
      <w:r w:rsidR="0003556F">
        <w:rPr>
          <w:rFonts w:ascii="Times New Roman" w:hAnsi="Times New Roman"/>
          <w:sz w:val="28"/>
          <w:szCs w:val="28"/>
        </w:rPr>
        <w:t>НП на сумму 2596677,74 тыс. рублей (до 18030320,53 тыс. рублей)</w:t>
      </w:r>
      <w:r w:rsidR="00FB55DF">
        <w:rPr>
          <w:rFonts w:ascii="Times New Roman" w:hAnsi="Times New Roman"/>
          <w:sz w:val="28"/>
          <w:szCs w:val="28"/>
        </w:rPr>
        <w:t>.</w:t>
      </w:r>
    </w:p>
    <w:p w:rsidR="00EB7381" w:rsidRPr="00B3271E" w:rsidRDefault="00B3271E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</w:r>
      <w:r w:rsidRPr="00B3271E">
        <w:rPr>
          <w:rFonts w:ascii="Times New Roman" w:hAnsi="Times New Roman"/>
        </w:rPr>
        <w:tab/>
        <w:t>(Тыс. 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814"/>
        <w:gridCol w:w="1593"/>
        <w:gridCol w:w="1644"/>
      </w:tblGrid>
      <w:tr w:rsidR="00905C17" w:rsidRPr="00EB7381" w:rsidTr="00C044CB">
        <w:trPr>
          <w:trHeight w:val="947"/>
          <w:tblHeader/>
        </w:trPr>
        <w:tc>
          <w:tcPr>
            <w:tcW w:w="4320" w:type="dxa"/>
            <w:shd w:val="clear" w:color="auto" w:fill="auto"/>
            <w:vAlign w:val="center"/>
            <w:hideMark/>
          </w:tcPr>
          <w:p w:rsidR="00905C17" w:rsidRPr="00EB7381" w:rsidRDefault="00905C17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национальных проектов, государственных программ Приморского края</w:t>
            </w:r>
            <w:r w:rsidR="00B3271E">
              <w:rPr>
                <w:rFonts w:ascii="Times New Roman" w:eastAsia="Times New Roman" w:hAnsi="Times New Roman"/>
                <w:color w:val="000000"/>
                <w:lang w:eastAsia="ru-RU"/>
              </w:rPr>
              <w:t>, непрограммных направлений деятельности органов государственной власти Приморского края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905C17" w:rsidRPr="00905C17" w:rsidRDefault="00905C17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5C17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 Законом</w:t>
            </w:r>
          </w:p>
          <w:p w:rsidR="00905C17" w:rsidRPr="00905C17" w:rsidRDefault="00905C17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5C17">
              <w:rPr>
                <w:rFonts w:ascii="Times New Roman" w:eastAsia="Times New Roman" w:hAnsi="Times New Roman"/>
                <w:color w:val="000000"/>
                <w:lang w:eastAsia="ru-RU"/>
              </w:rPr>
              <w:t>№ 664-КЗ</w:t>
            </w:r>
          </w:p>
          <w:p w:rsidR="00905C17" w:rsidRPr="00905C17" w:rsidRDefault="00905C17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5C17">
              <w:rPr>
                <w:rFonts w:ascii="Times New Roman" w:eastAsia="Times New Roman" w:hAnsi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905C17" w:rsidRPr="00905C17" w:rsidRDefault="00905C17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5C17">
              <w:rPr>
                <w:rFonts w:ascii="Times New Roman" w:eastAsia="Times New Roman" w:hAnsi="Times New Roman"/>
                <w:color w:val="000000"/>
                <w:lang w:eastAsia="ru-RU"/>
              </w:rPr>
              <w:t>Законопроект</w:t>
            </w:r>
          </w:p>
          <w:p w:rsidR="00905C17" w:rsidRPr="00905C17" w:rsidRDefault="00905C17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5C17">
              <w:rPr>
                <w:rFonts w:ascii="Times New Roman" w:eastAsia="Times New Roman" w:hAnsi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905C17" w:rsidRPr="00EB7381" w:rsidRDefault="00905C17" w:rsidP="00C04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</w:t>
            </w:r>
          </w:p>
        </w:tc>
      </w:tr>
      <w:tr w:rsidR="00D04B9C" w:rsidRPr="00EB7381" w:rsidTr="00B3271E">
        <w:trPr>
          <w:trHeight w:val="312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3 001 725,11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3 371 386,59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369 661,48</w:t>
            </w:r>
          </w:p>
        </w:tc>
      </w:tr>
      <w:tr w:rsidR="00D04B9C" w:rsidRPr="00EB7381" w:rsidTr="00B3271E">
        <w:trPr>
          <w:trHeight w:val="441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ГП  "Развитие здравоохранения Приморского края" 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2 998 515,11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3 368 176,59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369 661,48</w:t>
            </w:r>
          </w:p>
        </w:tc>
      </w:tr>
      <w:tr w:rsidR="00D04B9C" w:rsidRPr="00EB7381" w:rsidTr="00B3271E">
        <w:trPr>
          <w:trHeight w:val="300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ГП "Безопасный край" 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3 210,00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3 210,00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04B9C" w:rsidRPr="00EB7381" w:rsidTr="00B3271E">
        <w:trPr>
          <w:trHeight w:val="28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518 223,83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995 510,00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247 012,42</w:t>
            </w:r>
          </w:p>
        </w:tc>
      </w:tr>
      <w:tr w:rsidR="00D04B9C" w:rsidRPr="00EB7381" w:rsidTr="00B3271E">
        <w:trPr>
          <w:trHeight w:val="471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ГП   "Развитие  образования Приморского края" 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502 123,83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979 410,00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247 012,42</w:t>
            </w:r>
          </w:p>
        </w:tc>
      </w:tr>
      <w:tr w:rsidR="00D04B9C" w:rsidRPr="00EB7381" w:rsidTr="00B3271E">
        <w:trPr>
          <w:trHeight w:val="108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860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proofErr w:type="gramStart"/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"Патриотическое воспитание граждан, реализация государственной национальной политик и развитие институтов гражданского общества на территории Приморского края"</w:t>
            </w:r>
            <w:proofErr w:type="gramEnd"/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16 100,00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16 100,00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04B9C" w:rsidRPr="00EB7381" w:rsidTr="00B3271E">
        <w:trPr>
          <w:trHeight w:val="28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ДЕМОГРАФИЯ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lang w:eastAsia="ru-RU"/>
              </w:rPr>
              <w:t>8 228 361,61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9 213 175,78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984 814,17</w:t>
            </w:r>
          </w:p>
        </w:tc>
      </w:tr>
      <w:tr w:rsidR="00D04B9C" w:rsidRPr="00EB7381" w:rsidTr="00B3271E">
        <w:trPr>
          <w:trHeight w:val="359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ГП  "Развитие здравоохранения Приморского края" 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254,40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254,40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04B9C" w:rsidRPr="00EB7381" w:rsidTr="00B65C7F">
        <w:trPr>
          <w:trHeight w:val="171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ГП "Социальная поддержка населения </w:t>
            </w: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lastRenderedPageBreak/>
              <w:t>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lastRenderedPageBreak/>
              <w:t>5 331 624,13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5 447 471,79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115 847,66</w:t>
            </w:r>
          </w:p>
        </w:tc>
      </w:tr>
      <w:tr w:rsidR="00D04B9C" w:rsidRPr="00EB7381" w:rsidTr="00B3271E">
        <w:trPr>
          <w:trHeight w:val="45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lastRenderedPageBreak/>
              <w:t>ГП "Развитие  образования 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1 303 880,70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1 762 953,02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459 072,32</w:t>
            </w:r>
          </w:p>
        </w:tc>
      </w:tr>
      <w:tr w:rsidR="00D04B9C" w:rsidRPr="00EB7381" w:rsidTr="00B3271E">
        <w:trPr>
          <w:trHeight w:val="366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"Содействие занятости населения 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33 628,08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113 966,15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80 338,07</w:t>
            </w:r>
          </w:p>
        </w:tc>
      </w:tr>
      <w:tr w:rsidR="00D04B9C" w:rsidRPr="00EB7381" w:rsidTr="00B3271E">
        <w:trPr>
          <w:trHeight w:val="576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ГП "Развитие физической культуры и спорта Приморского края" 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1 558 974,30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1 888 530,42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329 556,12</w:t>
            </w:r>
          </w:p>
        </w:tc>
      </w:tr>
      <w:tr w:rsidR="00D04B9C" w:rsidRPr="00EB7381" w:rsidTr="00B3271E">
        <w:trPr>
          <w:trHeight w:val="28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3 950,00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3 950,00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04B9C" w:rsidRPr="00EB7381" w:rsidTr="00B3271E">
        <w:trPr>
          <w:trHeight w:val="245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"Развитие культуры 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3 950,00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3 950,00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04B9C" w:rsidRPr="00EB7381" w:rsidTr="00B3271E">
        <w:trPr>
          <w:trHeight w:val="564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1 773 993,76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1 993 542,91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99 549,15</w:t>
            </w:r>
          </w:p>
        </w:tc>
      </w:tr>
      <w:tr w:rsidR="00D04B9C" w:rsidRPr="00EB7381" w:rsidTr="00B3271E">
        <w:trPr>
          <w:trHeight w:val="39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"Развитие транспортного комплекса 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1 725 470,00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1 876 342,15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30 872,15</w:t>
            </w:r>
          </w:p>
        </w:tc>
      </w:tr>
      <w:tr w:rsidR="00D04B9C" w:rsidRPr="00EB7381" w:rsidTr="00B3271E">
        <w:trPr>
          <w:trHeight w:val="28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ГП "Безопасный край" 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48 523,76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117 200,76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68 677,00</w:t>
            </w:r>
          </w:p>
        </w:tc>
      </w:tr>
      <w:tr w:rsidR="00D04B9C" w:rsidRPr="00EB7381" w:rsidTr="00B3271E">
        <w:trPr>
          <w:trHeight w:val="28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ЖИЛЬЕ И ГОРОДСКАЯ СРЕДА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718 438,52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1 162 239,44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443 800,92</w:t>
            </w:r>
          </w:p>
        </w:tc>
      </w:tr>
      <w:tr w:rsidR="00D04B9C" w:rsidRPr="00EB7381" w:rsidTr="00B3271E">
        <w:trPr>
          <w:trHeight w:val="840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667D9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"Обеспечение доступным жильем и качественными услугами жилищно-коммунального хозяйства населения 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136 410,76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580 211,68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443 800,92</w:t>
            </w:r>
          </w:p>
        </w:tc>
      </w:tr>
      <w:tr w:rsidR="00D04B9C" w:rsidRPr="00EB7381" w:rsidTr="00B3271E">
        <w:trPr>
          <w:trHeight w:val="670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"Формирование современной городской среды муниципальных образований 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582 027,76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582 027,76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04B9C" w:rsidRPr="00EB7381" w:rsidTr="00B3271E">
        <w:trPr>
          <w:trHeight w:val="28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ЭКОЛОГИЯ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287 656,33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356 357,73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68 701,40</w:t>
            </w:r>
          </w:p>
        </w:tc>
      </w:tr>
      <w:tr w:rsidR="00D04B9C" w:rsidRPr="00EB7381" w:rsidTr="00B3271E">
        <w:trPr>
          <w:trHeight w:val="884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"Обеспечение доступным жильем и качественными услугами жилищно-коммунального хозяйства населения 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287 656,33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287 656,33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04B9C" w:rsidRPr="00EB7381" w:rsidTr="00B3271E">
        <w:trPr>
          <w:trHeight w:val="431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"Развитие лесного хозяйства 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68 701,40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68 701,40</w:t>
            </w:r>
          </w:p>
        </w:tc>
      </w:tr>
      <w:tr w:rsidR="00D04B9C" w:rsidRPr="00EB7381" w:rsidTr="00B3271E">
        <w:trPr>
          <w:trHeight w:val="28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ЦИФРОВАЯ ЭКОНОМИКА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156 048,20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205 871,65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49 823,45</w:t>
            </w:r>
          </w:p>
        </w:tc>
      </w:tr>
      <w:tr w:rsidR="00D04B9C" w:rsidRPr="00EB7381" w:rsidTr="00B3271E">
        <w:trPr>
          <w:trHeight w:val="28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"Информационное общество"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156 048,20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205 871,65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49 823,45</w:t>
            </w:r>
          </w:p>
        </w:tc>
      </w:tr>
      <w:tr w:rsidR="00D04B9C" w:rsidRPr="00EB7381" w:rsidTr="00B3271E">
        <w:trPr>
          <w:trHeight w:val="1240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МАЛОЕ И СРЕДНЕЕ ПРЕДПРИНИМАТЕЛЬСТВО И ПОДДЕРЖКА ИНДУСТРИАЛЬНОЙ ПРЕДПРИНИМАТЕЛЬСКОЕ ИНИЦИАТИВЫ</w:t>
            </w:r>
            <w:proofErr w:type="gramEnd"/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369 281,43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432 322,43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63 041,00</w:t>
            </w:r>
          </w:p>
        </w:tc>
      </w:tr>
      <w:tr w:rsidR="00D04B9C" w:rsidRPr="00EB7381" w:rsidTr="00B3271E">
        <w:trPr>
          <w:trHeight w:val="81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"Экономическое развитие и инновационная экономика 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333 479,68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396 520,68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63 041,00</w:t>
            </w:r>
          </w:p>
        </w:tc>
      </w:tr>
      <w:tr w:rsidR="00D04B9C" w:rsidRPr="00EB7381" w:rsidTr="00B3271E">
        <w:trPr>
          <w:trHeight w:val="1270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ГП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35 801,75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35 801,75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04B9C" w:rsidRPr="00EB7381" w:rsidTr="00B3271E">
        <w:trPr>
          <w:trHeight w:val="409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МЕЖДУНАРОДНАЯ КООПЕРАЦИЯ И ЭКСПОРТ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04B9C" w:rsidRPr="00EB7381" w:rsidTr="00B3271E">
        <w:trPr>
          <w:trHeight w:val="658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6E39F4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6E39F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Непрограммные направления деятельности органов государственной власти Приморского края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6E39F4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6E39F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200 000,00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6E39F4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6E39F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200 000,00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6E39F4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6E39F4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04B9C" w:rsidRPr="00EB7381" w:rsidTr="00B3271E">
        <w:trPr>
          <w:trHeight w:val="541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ПРОИЗВОДИТЕЛЬНОСТЬ ТРУДА И ПОДДЕРЖКА ЗАНЯТОСТИ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55 964,00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95 964,00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40 000,00</w:t>
            </w:r>
          </w:p>
        </w:tc>
      </w:tr>
      <w:tr w:rsidR="00D04B9C" w:rsidRPr="00EB7381" w:rsidTr="00B3271E">
        <w:trPr>
          <w:trHeight w:val="706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"Экономическое развитие и инновационная экономика 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4 591,84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44 591,84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40 000,00</w:t>
            </w:r>
          </w:p>
        </w:tc>
      </w:tr>
      <w:tr w:rsidR="00D04B9C" w:rsidRPr="00EB7381" w:rsidTr="00B3271E">
        <w:trPr>
          <w:trHeight w:val="363"/>
        </w:trPr>
        <w:tc>
          <w:tcPr>
            <w:tcW w:w="4320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ГП "Содействие занятости населения Приморского края"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51 372,16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51 372,16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EB7381" w:rsidRPr="00EB7381" w:rsidRDefault="00EB7381" w:rsidP="00EB73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EB738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0,00</w:t>
            </w:r>
          </w:p>
        </w:tc>
      </w:tr>
    </w:tbl>
    <w:p w:rsidR="00AB7482" w:rsidRDefault="00AB7482" w:rsidP="00AB74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B7482" w:rsidRPr="00AB7482" w:rsidRDefault="00F31492" w:rsidP="00AB7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Контрольно-счетная палата обращает внимание, что</w:t>
      </w:r>
      <w:r w:rsidR="00AB7482" w:rsidRPr="00AB7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B7482" w:rsidRPr="00AB7482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ключение </w:t>
      </w:r>
      <w:r w:rsidRPr="00AB7482">
        <w:rPr>
          <w:rFonts w:ascii="Times New Roman" w:eastAsiaTheme="minorHAnsi" w:hAnsi="Times New Roman"/>
          <w:sz w:val="28"/>
          <w:szCs w:val="28"/>
        </w:rPr>
        <w:t>ф</w:t>
      </w:r>
      <w:r w:rsidRPr="00AB7482">
        <w:rPr>
          <w:rFonts w:ascii="Times New Roman" w:eastAsia="Times New Roman" w:hAnsi="Times New Roman"/>
          <w:sz w:val="28"/>
          <w:szCs w:val="28"/>
          <w:lang w:eastAsia="ru-RU"/>
        </w:rPr>
        <w:t>едерального проекта "Промышленный экспорт"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482" w:rsidRPr="00AB7482">
        <w:rPr>
          <w:rFonts w:ascii="Times New Roman" w:eastAsia="Times New Roman" w:hAnsi="Times New Roman"/>
          <w:sz w:val="28"/>
          <w:szCs w:val="28"/>
          <w:lang w:eastAsia="ru-RU"/>
        </w:rPr>
        <w:t>в рамки непрограммных направлени</w:t>
      </w:r>
      <w:r w:rsidR="00CC324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B7482" w:rsidRPr="00AB748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органов государственной власти является нарушением пункта 2.2.2.4 Порядка, утвержденного постановлением </w:t>
      </w:r>
      <w:r w:rsidR="00CC32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B7482" w:rsidRPr="00AB7482">
        <w:rPr>
          <w:rFonts w:ascii="Times New Roman" w:eastAsia="Times New Roman" w:hAnsi="Times New Roman"/>
          <w:sz w:val="28"/>
          <w:szCs w:val="28"/>
          <w:lang w:eastAsia="ru-RU"/>
        </w:rPr>
        <w:t>дминистрации Приморского края от 30.12.2014 № 566-па, согласно которому региональные (федеральные) проекты подлежат включению в государственную программу как основное мероприятие. Контрольно-счетная палата при формировании и применении кодов бюджетной классификации рекомендует учитывать требования пункта 36</w:t>
      </w:r>
      <w:r w:rsidR="00AB7482" w:rsidRPr="00AB7482">
        <w:rPr>
          <w:rFonts w:asciiTheme="minorHAnsi" w:eastAsiaTheme="minorHAnsi" w:hAnsiTheme="minorHAnsi" w:cstheme="minorBidi"/>
        </w:rPr>
        <w:t xml:space="preserve"> </w:t>
      </w:r>
      <w:r w:rsidR="00AB7482" w:rsidRPr="00AB7482">
        <w:rPr>
          <w:rFonts w:ascii="Times New Roman" w:eastAsia="Times New Roman" w:hAnsi="Times New Roman"/>
          <w:sz w:val="28"/>
          <w:szCs w:val="28"/>
          <w:lang w:eastAsia="ru-RU"/>
        </w:rPr>
        <w:t>Порядка формирования и применения кодов бюджетной классификации Российской Федерации, их структуру и принципы назначения, утвержденного приказом Министерства финансов Российской Федерации от 06.06.2019 № 85н.</w:t>
      </w:r>
    </w:p>
    <w:p w:rsidR="00EA06CD" w:rsidRDefault="00EA06CD" w:rsidP="00B6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487A" w:rsidRPr="0073487A" w:rsidRDefault="0073487A" w:rsidP="00B65B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487A">
        <w:rPr>
          <w:rFonts w:ascii="Times New Roman" w:hAnsi="Times New Roman"/>
          <w:b/>
          <w:sz w:val="28"/>
          <w:szCs w:val="28"/>
        </w:rPr>
        <w:t>Государственные программы Приморского края</w:t>
      </w:r>
    </w:p>
    <w:p w:rsidR="0073487A" w:rsidRPr="0046344F" w:rsidRDefault="0073487A" w:rsidP="0073487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44F">
        <w:rPr>
          <w:rFonts w:ascii="Times New Roman" w:hAnsi="Times New Roman"/>
          <w:sz w:val="28"/>
          <w:szCs w:val="28"/>
        </w:rPr>
        <w:t>В программном формате</w:t>
      </w:r>
      <w:r w:rsidRPr="0046344F">
        <w:rPr>
          <w:rFonts w:ascii="Times New Roman" w:hAnsi="Times New Roman"/>
          <w:b/>
          <w:sz w:val="28"/>
          <w:szCs w:val="28"/>
        </w:rPr>
        <w:t xml:space="preserve"> </w:t>
      </w:r>
      <w:r w:rsidRPr="0046344F">
        <w:rPr>
          <w:rFonts w:ascii="Times New Roman" w:hAnsi="Times New Roman"/>
          <w:sz w:val="28"/>
          <w:szCs w:val="28"/>
        </w:rPr>
        <w:t>изменения бюджетных ассигнований</w:t>
      </w:r>
      <w:r w:rsidRPr="0046344F">
        <w:rPr>
          <w:rFonts w:ascii="Times New Roman" w:hAnsi="Times New Roman"/>
          <w:b/>
          <w:sz w:val="28"/>
          <w:szCs w:val="28"/>
        </w:rPr>
        <w:t xml:space="preserve"> </w:t>
      </w:r>
      <w:r w:rsidRPr="0046344F">
        <w:rPr>
          <w:rFonts w:ascii="Times New Roman" w:hAnsi="Times New Roman"/>
          <w:sz w:val="28"/>
          <w:szCs w:val="28"/>
        </w:rPr>
        <w:t>краевого бюджета на 20</w:t>
      </w:r>
      <w:r w:rsidR="0046344F" w:rsidRPr="0046344F">
        <w:rPr>
          <w:rFonts w:ascii="Times New Roman" w:hAnsi="Times New Roman"/>
          <w:sz w:val="28"/>
          <w:szCs w:val="28"/>
        </w:rPr>
        <w:t>20</w:t>
      </w:r>
      <w:r w:rsidRPr="0046344F">
        <w:rPr>
          <w:rFonts w:ascii="Times New Roman" w:hAnsi="Times New Roman"/>
          <w:sz w:val="28"/>
          <w:szCs w:val="28"/>
        </w:rPr>
        <w:t xml:space="preserve"> год коснулись 17 из 20 государственных программ Приморского края (далее – ГП) и непрограммных направлений деятельности органов государственной власти.  </w:t>
      </w:r>
    </w:p>
    <w:p w:rsidR="0073487A" w:rsidRDefault="0073487A" w:rsidP="0073487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44F">
        <w:rPr>
          <w:rFonts w:ascii="Times New Roman" w:hAnsi="Times New Roman"/>
          <w:sz w:val="28"/>
          <w:szCs w:val="28"/>
        </w:rPr>
        <w:t>Изменения по программным и непрограммным расходам на 20</w:t>
      </w:r>
      <w:r w:rsidR="0046344F" w:rsidRPr="0046344F">
        <w:rPr>
          <w:rFonts w:ascii="Times New Roman" w:hAnsi="Times New Roman"/>
          <w:sz w:val="28"/>
          <w:szCs w:val="28"/>
        </w:rPr>
        <w:t>20</w:t>
      </w:r>
      <w:r w:rsidRPr="0046344F">
        <w:rPr>
          <w:rFonts w:ascii="Times New Roman" w:hAnsi="Times New Roman"/>
          <w:sz w:val="28"/>
          <w:szCs w:val="28"/>
        </w:rPr>
        <w:t xml:space="preserve"> год в разрезе источников финансирования (федеральных и краевых средств) приведены в таблице.</w:t>
      </w:r>
    </w:p>
    <w:p w:rsidR="00E2459F" w:rsidRPr="00071D16" w:rsidRDefault="00071D16" w:rsidP="00E2459F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(Тыс. рублей)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701"/>
        <w:gridCol w:w="1559"/>
        <w:gridCol w:w="1276"/>
        <w:gridCol w:w="1559"/>
      </w:tblGrid>
      <w:tr w:rsidR="00F342E1" w:rsidRPr="00E2459F" w:rsidTr="00071D16">
        <w:trPr>
          <w:trHeight w:val="288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E1" w:rsidRPr="00E2459F" w:rsidRDefault="00F342E1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E1" w:rsidRPr="00071D16" w:rsidRDefault="00F342E1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D16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Утверждено Законом</w:t>
            </w:r>
          </w:p>
          <w:p w:rsidR="00F342E1" w:rsidRPr="00071D16" w:rsidRDefault="00F342E1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D16">
              <w:rPr>
                <w:rFonts w:ascii="Times New Roman" w:eastAsia="Times New Roman" w:hAnsi="Times New Roman"/>
                <w:color w:val="000000"/>
                <w:lang w:eastAsia="ru-RU"/>
              </w:rPr>
              <w:t>№ 664-КЗ</w:t>
            </w:r>
          </w:p>
          <w:p w:rsidR="00F342E1" w:rsidRPr="00071D16" w:rsidRDefault="00F342E1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D16">
              <w:rPr>
                <w:rFonts w:ascii="Times New Roman" w:eastAsia="Times New Roman" w:hAnsi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E1" w:rsidRPr="00071D16" w:rsidRDefault="00F342E1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D16">
              <w:rPr>
                <w:rFonts w:ascii="Times New Roman" w:eastAsia="Times New Roman" w:hAnsi="Times New Roman"/>
                <w:color w:val="000000"/>
                <w:lang w:eastAsia="ru-RU"/>
              </w:rPr>
              <w:t>Законопроект</w:t>
            </w:r>
          </w:p>
          <w:p w:rsidR="00F342E1" w:rsidRPr="00071D16" w:rsidRDefault="00F342E1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D16">
              <w:rPr>
                <w:rFonts w:ascii="Times New Roman" w:eastAsia="Times New Roman" w:hAnsi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E1" w:rsidRPr="00E2459F" w:rsidRDefault="00F342E1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2E1" w:rsidRPr="00E2459F" w:rsidRDefault="00F342E1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F342E1" w:rsidRPr="00E2459F" w:rsidTr="00071D16">
        <w:trPr>
          <w:trHeight w:val="672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9F" w:rsidRPr="00E2459F" w:rsidRDefault="00E2459F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9F" w:rsidRPr="00E2459F" w:rsidRDefault="00E2459F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9F" w:rsidRPr="00E2459F" w:rsidRDefault="00E2459F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59F" w:rsidRPr="00E2459F" w:rsidRDefault="00E2459F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071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КБ</w:t>
            </w:r>
          </w:p>
        </w:tc>
      </w:tr>
      <w:tr w:rsidR="00F342E1" w:rsidRPr="00E2459F" w:rsidTr="00F342E1">
        <w:trPr>
          <w:trHeight w:val="5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Государственные программы Приморского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136 649 446,25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152 196 451,24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15 547 004,99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865 310,93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14 681 694,06</w:t>
            </w:r>
          </w:p>
        </w:tc>
      </w:tr>
      <w:tr w:rsidR="00F342E1" w:rsidRPr="00E2459F" w:rsidTr="00F342E1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F34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"Развитие здравоохранения Приморского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26 311 873,25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31 652 666,01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5 340 792,77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115 217,44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5 225 575,33</w:t>
            </w:r>
          </w:p>
        </w:tc>
      </w:tr>
      <w:tr w:rsidR="00F342E1" w:rsidRPr="00E2459F" w:rsidTr="00071D16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F342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"Развитие образования Приморского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28 702 931,17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29 364 156,96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661 225,79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19 274,17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641 951,62</w:t>
            </w:r>
          </w:p>
        </w:tc>
      </w:tr>
      <w:tr w:rsidR="00F342E1" w:rsidRPr="00E2459F" w:rsidTr="00071D16">
        <w:trPr>
          <w:trHeight w:val="8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C43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"Социальная поддержка населения Приморского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24 076 458,01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24 383 317,11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306 859,10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5 372,90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301 486,20</w:t>
            </w:r>
          </w:p>
        </w:tc>
      </w:tr>
      <w:tr w:rsidR="00F342E1" w:rsidRPr="00E2459F" w:rsidTr="00C43C70">
        <w:trPr>
          <w:trHeight w:val="8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C43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"Содействие занятости населения Приморского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1 581 986,28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1 581 986,28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342E1" w:rsidRPr="00E2459F" w:rsidTr="00071D16">
        <w:trPr>
          <w:trHeight w:val="41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C43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"Развитие культуры Приморского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1 763 038,18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1 969 798,20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206 760,02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206 760,02</w:t>
            </w:r>
          </w:p>
        </w:tc>
      </w:tr>
      <w:tr w:rsidR="00F342E1" w:rsidRPr="00E2459F" w:rsidTr="00071D16">
        <w:trPr>
          <w:trHeight w:val="17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C43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"Обеспечение доступным жильем и качественными услугами жилищно-коммунального хозяйства населения Приморского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10 285 038,92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15 209 537,67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4 924 498,75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440 264,71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4 484 234,04</w:t>
            </w:r>
          </w:p>
        </w:tc>
      </w:tr>
      <w:tr w:rsidR="00F342E1" w:rsidRPr="00E2459F" w:rsidTr="00071D16">
        <w:trPr>
          <w:trHeight w:val="23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464C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 Приморского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1 429 747,80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1 445 147,80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15 400,00</w:t>
            </w:r>
          </w:p>
        </w:tc>
      </w:tr>
      <w:tr w:rsidR="00F342E1" w:rsidRPr="00E2459F" w:rsidTr="00464C30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464C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"Охрана окружающей среды Приморского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939 431,18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1 119 825,51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180 394,34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180 394,34</w:t>
            </w:r>
          </w:p>
        </w:tc>
      </w:tr>
      <w:tr w:rsidR="00F342E1" w:rsidRPr="00E2459F" w:rsidTr="00071D16">
        <w:trPr>
          <w:trHeight w:val="83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464C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"Развитие физической культуры и спорта Приморского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3 215 571,91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3 489 732,01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274 160,11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-99 000,00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373 160,11</w:t>
            </w:r>
          </w:p>
        </w:tc>
      </w:tr>
      <w:tr w:rsidR="00F342E1" w:rsidRPr="00E2459F" w:rsidTr="00071D16">
        <w:trPr>
          <w:trHeight w:val="4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464C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"Развитие туризма в Приморском крае"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666 687,17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703 900,95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37 213,79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37 211,54</w:t>
            </w:r>
          </w:p>
        </w:tc>
      </w:tr>
      <w:tr w:rsidR="00F342E1" w:rsidRPr="00E2459F" w:rsidTr="00071D16">
        <w:trPr>
          <w:trHeight w:val="4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464C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"Информационное общество"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1 876 353,17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1 995 232,41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118 879,24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118 879,24</w:t>
            </w:r>
          </w:p>
        </w:tc>
      </w:tr>
      <w:tr w:rsidR="00F342E1" w:rsidRPr="00E2459F" w:rsidTr="00464C30">
        <w:trPr>
          <w:trHeight w:val="98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464C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"Развитие транспортного комплекса Приморского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22 815 905,18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24 715 024,93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1 899 119,74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324 930,00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1 574 189,74</w:t>
            </w:r>
          </w:p>
        </w:tc>
      </w:tr>
      <w:tr w:rsidR="00F342E1" w:rsidRPr="00E2459F" w:rsidTr="000F4641">
        <w:trPr>
          <w:trHeight w:val="12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464C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proofErr w:type="spellStart"/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Энергоэффектив</w:t>
            </w:r>
            <w:r w:rsidR="00464C30" w:rsidRPr="00071D1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ность</w:t>
            </w:r>
            <w:proofErr w:type="spellEnd"/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развитие газоснабжения и энергетики в Приморском крае"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1 300 832,37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1 388 363,90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87 531,53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59 249,46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28 282,07</w:t>
            </w:r>
          </w:p>
        </w:tc>
      </w:tr>
      <w:tr w:rsidR="00F342E1" w:rsidRPr="00E2459F" w:rsidTr="007E3B31">
        <w:trPr>
          <w:trHeight w:val="14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0F4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"Развитие сельского хозяйства и регулирование рынков сельскохозяйственной продукции, сырья и продовольствия"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2 735 753,31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2 923 656,63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187 903,33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187 903,33</w:t>
            </w:r>
          </w:p>
        </w:tc>
      </w:tr>
      <w:tr w:rsidR="00F342E1" w:rsidRPr="00E2459F" w:rsidTr="007E3B31">
        <w:trPr>
          <w:trHeight w:val="9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0F4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"Развитие </w:t>
            </w:r>
            <w:proofErr w:type="spellStart"/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рыбохозяйственного</w:t>
            </w:r>
            <w:proofErr w:type="spellEnd"/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комплекса в Приморском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67 334,62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67 334,62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342E1" w:rsidRPr="00E2459F" w:rsidTr="000F4641">
        <w:trPr>
          <w:trHeight w:val="8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0F4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"Развитие лесного хозяйства в Приморском крае"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767 898,11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790 692,56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22 794,45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22 794,45</w:t>
            </w:r>
          </w:p>
        </w:tc>
      </w:tr>
      <w:tr w:rsidR="00F342E1" w:rsidRPr="00E2459F" w:rsidTr="007E3B31">
        <w:trPr>
          <w:trHeight w:val="12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0F4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"Экономическое развитие и инновационная экономика Приморского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5 351 939,99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6 506 735,78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1 154 795,79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1 154 795,79</w:t>
            </w:r>
          </w:p>
        </w:tc>
      </w:tr>
      <w:tr w:rsidR="00F342E1" w:rsidRPr="00E2459F" w:rsidTr="007E3B31">
        <w:trPr>
          <w:trHeight w:val="2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071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"Безопасный край"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822 336,94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917 533,92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95 196,99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95 196,99</w:t>
            </w:r>
          </w:p>
        </w:tc>
      </w:tr>
      <w:tr w:rsidR="00F342E1" w:rsidRPr="00E2459F" w:rsidTr="007E3B31">
        <w:trPr>
          <w:trHeight w:val="281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071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141 450,94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174 930,21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33 479,27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33 479,27</w:t>
            </w:r>
          </w:p>
        </w:tc>
      </w:tr>
      <w:tr w:rsidR="00F342E1" w:rsidRPr="00E2459F" w:rsidTr="007E3B31">
        <w:trPr>
          <w:trHeight w:val="154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071D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"Формирование современной городской среды муниципальных образований Приморского края"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1 796 877,76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1 796 877,76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342E1" w:rsidRPr="00E2459F" w:rsidTr="00F342E1">
        <w:trPr>
          <w:trHeight w:val="9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E24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4 942 372,37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5 079 816,32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137 443,95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137 251,00</w:t>
            </w:r>
          </w:p>
        </w:tc>
      </w:tr>
      <w:tr w:rsidR="00F342E1" w:rsidRPr="00E2459F" w:rsidTr="00F342E1">
        <w:trPr>
          <w:trHeight w:val="3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9F" w:rsidRPr="00E2459F" w:rsidRDefault="00E2459F" w:rsidP="00E245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141 591 818,62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157 276 267,56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15 684 448,94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865 503,88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59F" w:rsidRPr="00E2459F" w:rsidRDefault="00E2459F" w:rsidP="00E245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245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14 818 945,06</w:t>
            </w:r>
          </w:p>
        </w:tc>
      </w:tr>
    </w:tbl>
    <w:p w:rsidR="00E2459F" w:rsidRDefault="00E2459F" w:rsidP="00E2459F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458" w:rsidRPr="00304082" w:rsidRDefault="00346458" w:rsidP="00346458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6458">
        <w:rPr>
          <w:rFonts w:ascii="Times New Roman" w:hAnsi="Times New Roman"/>
          <w:sz w:val="28"/>
          <w:szCs w:val="28"/>
        </w:rPr>
        <w:t xml:space="preserve">Анализ изменений по программным и непрограммным расходам на 2020 год по ведомствам в разрезе целевых статей с указанием источников финансирования (федеральных и краевых средств) приведен в </w:t>
      </w:r>
      <w:r w:rsidRPr="00304082">
        <w:rPr>
          <w:rFonts w:ascii="Times New Roman" w:hAnsi="Times New Roman"/>
          <w:sz w:val="28"/>
          <w:szCs w:val="28"/>
        </w:rPr>
        <w:t>приложении </w:t>
      </w:r>
      <w:r w:rsidR="00E839B4" w:rsidRPr="00304082">
        <w:rPr>
          <w:rFonts w:ascii="Times New Roman" w:hAnsi="Times New Roman"/>
          <w:sz w:val="28"/>
          <w:szCs w:val="28"/>
        </w:rPr>
        <w:t>1</w:t>
      </w:r>
      <w:r w:rsidRPr="00304082">
        <w:rPr>
          <w:rFonts w:ascii="Times New Roman" w:hAnsi="Times New Roman"/>
          <w:sz w:val="28"/>
          <w:szCs w:val="28"/>
        </w:rPr>
        <w:t> к заключению.</w:t>
      </w:r>
    </w:p>
    <w:p w:rsidR="00346458" w:rsidRPr="00304082" w:rsidRDefault="00346458" w:rsidP="00346458">
      <w:pPr>
        <w:tabs>
          <w:tab w:val="left" w:pos="708"/>
          <w:tab w:val="left" w:pos="1416"/>
          <w:tab w:val="left" w:pos="2124"/>
          <w:tab w:val="left" w:pos="2832"/>
          <w:tab w:val="left" w:pos="328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4082">
        <w:rPr>
          <w:rFonts w:ascii="Times New Roman" w:hAnsi="Times New Roman"/>
          <w:sz w:val="28"/>
          <w:szCs w:val="28"/>
        </w:rPr>
        <w:tab/>
        <w:t xml:space="preserve">Согласно законопроекту плановые назначения </w:t>
      </w:r>
      <w:r w:rsidRPr="00304082">
        <w:rPr>
          <w:rFonts w:ascii="Times New Roman" w:hAnsi="Times New Roman"/>
          <w:b/>
          <w:sz w:val="28"/>
          <w:szCs w:val="28"/>
        </w:rPr>
        <w:t>по программным расходам</w:t>
      </w:r>
      <w:r w:rsidRPr="00304082">
        <w:rPr>
          <w:rFonts w:ascii="Times New Roman" w:hAnsi="Times New Roman"/>
          <w:sz w:val="28"/>
          <w:szCs w:val="28"/>
        </w:rPr>
        <w:t xml:space="preserve"> увеличены в общем объеме на </w:t>
      </w:r>
      <w:r w:rsidR="006E5114" w:rsidRPr="00304082">
        <w:rPr>
          <w:rFonts w:ascii="Times New Roman" w:hAnsi="Times New Roman"/>
          <w:sz w:val="28"/>
          <w:szCs w:val="28"/>
        </w:rPr>
        <w:t xml:space="preserve">15547004,99 </w:t>
      </w:r>
      <w:r w:rsidRPr="00304082">
        <w:rPr>
          <w:rFonts w:ascii="Times New Roman" w:hAnsi="Times New Roman"/>
          <w:sz w:val="28"/>
          <w:szCs w:val="28"/>
        </w:rPr>
        <w:t xml:space="preserve">тыс. рублей, в том числе за счет федеральных средств текущего года на </w:t>
      </w:r>
      <w:r w:rsidR="00304082" w:rsidRPr="00304082">
        <w:rPr>
          <w:rFonts w:ascii="Times New Roman" w:hAnsi="Times New Roman"/>
          <w:sz w:val="28"/>
          <w:szCs w:val="28"/>
        </w:rPr>
        <w:t xml:space="preserve">865310,93 </w:t>
      </w:r>
      <w:r w:rsidRPr="00304082">
        <w:rPr>
          <w:rFonts w:ascii="Times New Roman" w:hAnsi="Times New Roman"/>
          <w:sz w:val="28"/>
          <w:szCs w:val="28"/>
        </w:rPr>
        <w:t xml:space="preserve">тыс. рублей и краевых средств на </w:t>
      </w:r>
      <w:r w:rsidR="00304082" w:rsidRPr="00304082">
        <w:rPr>
          <w:rFonts w:ascii="Times New Roman" w:hAnsi="Times New Roman"/>
          <w:sz w:val="28"/>
          <w:szCs w:val="28"/>
        </w:rPr>
        <w:t xml:space="preserve">14681694,06 </w:t>
      </w:r>
      <w:r w:rsidRPr="00304082">
        <w:rPr>
          <w:rFonts w:ascii="Times New Roman" w:hAnsi="Times New Roman"/>
          <w:sz w:val="28"/>
          <w:szCs w:val="28"/>
        </w:rPr>
        <w:t>тыс. рублей.</w:t>
      </w:r>
    </w:p>
    <w:p w:rsidR="00346458" w:rsidRPr="005A0949" w:rsidRDefault="00C044CB" w:rsidP="0034645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r w:rsidRPr="00FF241E">
        <w:rPr>
          <w:rFonts w:ascii="Times New Roman" w:hAnsi="Times New Roman"/>
          <w:b/>
          <w:sz w:val="28"/>
          <w:szCs w:val="28"/>
        </w:rPr>
        <w:t xml:space="preserve">а счет краевых средств </w:t>
      </w:r>
      <w:r w:rsidRPr="005A0949">
        <w:rPr>
          <w:rFonts w:ascii="Times New Roman" w:hAnsi="Times New Roman"/>
          <w:sz w:val="28"/>
          <w:szCs w:val="28"/>
        </w:rPr>
        <w:t xml:space="preserve">в законопроекте </w:t>
      </w:r>
      <w:r>
        <w:rPr>
          <w:rFonts w:ascii="Times New Roman" w:hAnsi="Times New Roman"/>
          <w:sz w:val="28"/>
          <w:szCs w:val="28"/>
        </w:rPr>
        <w:t>н</w:t>
      </w:r>
      <w:r w:rsidR="00346458" w:rsidRPr="005A0949">
        <w:rPr>
          <w:rFonts w:ascii="Times New Roman" w:hAnsi="Times New Roman"/>
          <w:sz w:val="28"/>
          <w:szCs w:val="28"/>
        </w:rPr>
        <w:t xml:space="preserve">аиболее значительный объем </w:t>
      </w:r>
      <w:r w:rsidR="00FF241E" w:rsidRPr="00B8243D">
        <w:rPr>
          <w:rFonts w:ascii="Times New Roman" w:hAnsi="Times New Roman"/>
          <w:sz w:val="28"/>
          <w:szCs w:val="28"/>
        </w:rPr>
        <w:t>увеличения</w:t>
      </w:r>
      <w:r w:rsidR="00FF241E" w:rsidRPr="005A0949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FF241E" w:rsidRPr="005A0949">
        <w:rPr>
          <w:rFonts w:ascii="Times New Roman" w:hAnsi="Times New Roman"/>
          <w:b/>
          <w:sz w:val="28"/>
          <w:szCs w:val="28"/>
        </w:rPr>
        <w:t xml:space="preserve"> </w:t>
      </w:r>
      <w:r w:rsidR="00FF241E" w:rsidRPr="005A0949">
        <w:rPr>
          <w:rFonts w:ascii="Times New Roman" w:hAnsi="Times New Roman"/>
          <w:sz w:val="28"/>
          <w:szCs w:val="28"/>
        </w:rPr>
        <w:t xml:space="preserve">представлен </w:t>
      </w:r>
      <w:r w:rsidR="00346458" w:rsidRPr="005A0949">
        <w:rPr>
          <w:rFonts w:ascii="Times New Roman" w:hAnsi="Times New Roman"/>
          <w:sz w:val="28"/>
          <w:szCs w:val="28"/>
        </w:rPr>
        <w:t xml:space="preserve">по ГП </w:t>
      </w:r>
      <w:r w:rsidR="00346458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"Развитие транспортного комплекса Приморского края" на общую сумму</w:t>
      </w:r>
      <w:r w:rsidR="00346458" w:rsidRPr="005A0949">
        <w:rPr>
          <w:rFonts w:ascii="Times New Roman" w:hAnsi="Times New Roman"/>
          <w:sz w:val="28"/>
          <w:szCs w:val="28"/>
        </w:rPr>
        <w:t xml:space="preserve"> </w:t>
      </w:r>
      <w:r w:rsidR="00F139B1" w:rsidRPr="005A0949">
        <w:rPr>
          <w:rFonts w:ascii="Times New Roman" w:hAnsi="Times New Roman"/>
          <w:sz w:val="28"/>
          <w:szCs w:val="28"/>
        </w:rPr>
        <w:t>1574189,74</w:t>
      </w:r>
      <w:r w:rsidR="00346458" w:rsidRPr="005A0949">
        <w:rPr>
          <w:rFonts w:ascii="Times New Roman" w:hAnsi="Times New Roman"/>
          <w:sz w:val="28"/>
          <w:szCs w:val="28"/>
        </w:rPr>
        <w:t xml:space="preserve"> тыс. рублей, по ГП "</w:t>
      </w:r>
      <w:r w:rsidR="00346458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здравоохранения Приморского края" – на </w:t>
      </w:r>
      <w:r w:rsidR="00E90221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5225575,33</w:t>
      </w:r>
      <w:r w:rsidR="00346458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ГП "Развитие образования Приморского края" –  на </w:t>
      </w:r>
      <w:r w:rsidR="00E90221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641951,62</w:t>
      </w:r>
      <w:r w:rsidR="00346458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ГП "</w:t>
      </w:r>
      <w:r w:rsidR="00F139B1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Экономическое развитие и инновационная </w:t>
      </w:r>
      <w:r w:rsidR="00F139B1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экономика Приморского края</w:t>
      </w:r>
      <w:r w:rsidR="00346458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– на </w:t>
      </w:r>
      <w:r w:rsidR="005A0949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1154795,79</w:t>
      </w:r>
      <w:r w:rsidR="00346458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и ГП "Обеспечение</w:t>
      </w:r>
      <w:proofErr w:type="gramEnd"/>
      <w:r w:rsidR="00346458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доступным жильем и качественными услугами жилищно-коммунального хозяйства населения Приморского края" – на </w:t>
      </w:r>
      <w:r w:rsidR="00E90221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4484234,04</w:t>
      </w:r>
      <w:r w:rsidR="00346458" w:rsidRPr="005A0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24EAF" w:rsidRDefault="00F10C0B" w:rsidP="00A16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694516">
        <w:rPr>
          <w:rFonts w:ascii="Times New Roman" w:hAnsi="Times New Roman"/>
          <w:b/>
          <w:sz w:val="28"/>
          <w:szCs w:val="28"/>
        </w:rPr>
        <w:t>ГП "Развитие здравоохранения Приморского края"</w:t>
      </w:r>
      <w:r>
        <w:rPr>
          <w:rFonts w:ascii="Times New Roman" w:hAnsi="Times New Roman"/>
          <w:sz w:val="28"/>
          <w:szCs w:val="28"/>
        </w:rPr>
        <w:t xml:space="preserve"> </w:t>
      </w:r>
      <w:r w:rsidR="00A16D84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законопроектом планируется увеличение бюджетных ассигнований</w:t>
      </w:r>
      <w:r w:rsidR="00A16D84">
        <w:rPr>
          <w:rFonts w:ascii="Times New Roman" w:hAnsi="Times New Roman"/>
          <w:sz w:val="28"/>
          <w:szCs w:val="28"/>
        </w:rPr>
        <w:t xml:space="preserve"> на общую сумму 5225575,33 тыс. рублей, из них наибольш</w:t>
      </w:r>
      <w:r w:rsidR="00DA1519">
        <w:rPr>
          <w:rFonts w:ascii="Times New Roman" w:hAnsi="Times New Roman"/>
          <w:sz w:val="28"/>
          <w:szCs w:val="28"/>
        </w:rPr>
        <w:t>ую</w:t>
      </w:r>
      <w:r w:rsidR="00A16D84">
        <w:rPr>
          <w:rFonts w:ascii="Times New Roman" w:hAnsi="Times New Roman"/>
          <w:sz w:val="28"/>
          <w:szCs w:val="28"/>
        </w:rPr>
        <w:t xml:space="preserve"> сумм</w:t>
      </w:r>
      <w:r w:rsidR="00DA1519">
        <w:rPr>
          <w:rFonts w:ascii="Times New Roman" w:hAnsi="Times New Roman"/>
          <w:sz w:val="28"/>
          <w:szCs w:val="28"/>
        </w:rPr>
        <w:t>у</w:t>
      </w:r>
      <w:r w:rsidR="00A16D84">
        <w:rPr>
          <w:rFonts w:ascii="Times New Roman" w:hAnsi="Times New Roman"/>
          <w:sz w:val="28"/>
          <w:szCs w:val="28"/>
        </w:rPr>
        <w:t xml:space="preserve"> (2755445,10 тыс. рублей) </w:t>
      </w:r>
      <w:r w:rsidR="002C4304">
        <w:rPr>
          <w:rFonts w:ascii="Times New Roman" w:hAnsi="Times New Roman"/>
          <w:sz w:val="28"/>
          <w:szCs w:val="28"/>
        </w:rPr>
        <w:t xml:space="preserve">планируется направить </w:t>
      </w:r>
      <w:r w:rsidR="00424EAF" w:rsidRPr="00424EAF">
        <w:rPr>
          <w:rFonts w:ascii="Times New Roman" w:hAnsi="Times New Roman"/>
          <w:sz w:val="28"/>
          <w:szCs w:val="28"/>
        </w:rPr>
        <w:t>на приобретение краевыми государственными учреждениями здравоохранения специал</w:t>
      </w:r>
      <w:r w:rsidR="00DA1519">
        <w:rPr>
          <w:rFonts w:ascii="Times New Roman" w:hAnsi="Times New Roman"/>
          <w:sz w:val="28"/>
          <w:szCs w:val="28"/>
        </w:rPr>
        <w:t>ьного медицинского оборудования.</w:t>
      </w:r>
    </w:p>
    <w:p w:rsidR="00DA1519" w:rsidRDefault="00DA1519" w:rsidP="00A16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Также </w:t>
      </w:r>
      <w:r w:rsidR="00D3735C">
        <w:rPr>
          <w:rFonts w:ascii="Times New Roman" w:hAnsi="Times New Roman"/>
          <w:sz w:val="28"/>
          <w:szCs w:val="28"/>
        </w:rPr>
        <w:t xml:space="preserve">законопроектом </w:t>
      </w:r>
      <w:r w:rsidR="00973D2C">
        <w:rPr>
          <w:rFonts w:ascii="Times New Roman" w:hAnsi="Times New Roman"/>
          <w:sz w:val="28"/>
          <w:szCs w:val="28"/>
        </w:rPr>
        <w:t xml:space="preserve">по министерству здравоохранения Приморского края </w:t>
      </w:r>
      <w:r w:rsidR="00D3735C">
        <w:rPr>
          <w:rFonts w:ascii="Times New Roman" w:hAnsi="Times New Roman"/>
          <w:sz w:val="28"/>
          <w:szCs w:val="28"/>
        </w:rPr>
        <w:t>предлагается увелич</w:t>
      </w:r>
      <w:r w:rsidR="00AD708D">
        <w:rPr>
          <w:rFonts w:ascii="Times New Roman" w:hAnsi="Times New Roman"/>
          <w:sz w:val="28"/>
          <w:szCs w:val="28"/>
        </w:rPr>
        <w:t>ить</w:t>
      </w:r>
      <w:r w:rsidR="00D3735C">
        <w:rPr>
          <w:rFonts w:ascii="Times New Roman" w:hAnsi="Times New Roman"/>
          <w:sz w:val="28"/>
          <w:szCs w:val="28"/>
        </w:rPr>
        <w:t xml:space="preserve"> расход</w:t>
      </w:r>
      <w:r w:rsidR="00AD708D">
        <w:rPr>
          <w:rFonts w:ascii="Times New Roman" w:hAnsi="Times New Roman"/>
          <w:sz w:val="28"/>
          <w:szCs w:val="28"/>
        </w:rPr>
        <w:t>ы</w:t>
      </w:r>
      <w:r w:rsidR="00D3735C">
        <w:rPr>
          <w:rFonts w:ascii="Times New Roman" w:hAnsi="Times New Roman"/>
          <w:sz w:val="28"/>
          <w:szCs w:val="28"/>
        </w:rPr>
        <w:t xml:space="preserve"> по оплате договоров на выполнение работ, оказание услуг, связанных с капитальным ремонтом</w:t>
      </w:r>
      <w:r w:rsidR="00C6713E">
        <w:rPr>
          <w:rFonts w:ascii="Times New Roman" w:hAnsi="Times New Roman"/>
          <w:sz w:val="28"/>
          <w:szCs w:val="28"/>
        </w:rPr>
        <w:t xml:space="preserve"> </w:t>
      </w:r>
      <w:r w:rsidR="000E269E">
        <w:rPr>
          <w:rFonts w:ascii="Times New Roman" w:hAnsi="Times New Roman"/>
          <w:sz w:val="28"/>
          <w:szCs w:val="28"/>
        </w:rPr>
        <w:t xml:space="preserve">- </w:t>
      </w:r>
      <w:r w:rsidR="00C6713E">
        <w:rPr>
          <w:rFonts w:ascii="Times New Roman" w:hAnsi="Times New Roman"/>
          <w:sz w:val="28"/>
          <w:szCs w:val="28"/>
        </w:rPr>
        <w:t>на 969944,38 тыс. рублей (</w:t>
      </w:r>
      <w:r w:rsidR="00C96013">
        <w:rPr>
          <w:rFonts w:ascii="Times New Roman" w:hAnsi="Times New Roman"/>
          <w:sz w:val="28"/>
          <w:szCs w:val="28"/>
        </w:rPr>
        <w:t xml:space="preserve">с </w:t>
      </w:r>
      <w:r w:rsidR="00C6713E">
        <w:rPr>
          <w:rFonts w:ascii="Times New Roman" w:hAnsi="Times New Roman"/>
          <w:sz w:val="28"/>
          <w:szCs w:val="28"/>
        </w:rPr>
        <w:t xml:space="preserve">893988,06 тыс. рублей, до 1863932,44 тыс. рублей), </w:t>
      </w:r>
      <w:r w:rsidR="00573708">
        <w:rPr>
          <w:rFonts w:ascii="Times New Roman" w:hAnsi="Times New Roman"/>
          <w:sz w:val="28"/>
          <w:szCs w:val="28"/>
        </w:rPr>
        <w:t>на приобретение краевыми учреждениями здрав</w:t>
      </w:r>
      <w:r w:rsidR="00AD708D">
        <w:rPr>
          <w:rFonts w:ascii="Times New Roman" w:hAnsi="Times New Roman"/>
          <w:sz w:val="28"/>
          <w:szCs w:val="28"/>
        </w:rPr>
        <w:t>о</w:t>
      </w:r>
      <w:r w:rsidR="00573708">
        <w:rPr>
          <w:rFonts w:ascii="Times New Roman" w:hAnsi="Times New Roman"/>
          <w:sz w:val="28"/>
          <w:szCs w:val="28"/>
        </w:rPr>
        <w:t>о</w:t>
      </w:r>
      <w:r w:rsidR="00AD708D">
        <w:rPr>
          <w:rFonts w:ascii="Times New Roman" w:hAnsi="Times New Roman"/>
          <w:sz w:val="28"/>
          <w:szCs w:val="28"/>
        </w:rPr>
        <w:t>х</w:t>
      </w:r>
      <w:r w:rsidR="00573708">
        <w:rPr>
          <w:rFonts w:ascii="Times New Roman" w:hAnsi="Times New Roman"/>
          <w:sz w:val="28"/>
          <w:szCs w:val="28"/>
        </w:rPr>
        <w:t xml:space="preserve">ранения </w:t>
      </w:r>
      <w:r w:rsidR="00AD708D">
        <w:rPr>
          <w:rFonts w:ascii="Times New Roman" w:hAnsi="Times New Roman"/>
          <w:sz w:val="28"/>
          <w:szCs w:val="28"/>
        </w:rPr>
        <w:t>особо ценного движимого имущества – на 371080,00 тыс. рублей (с 135700,00 тыс. рублей до 506780,00 тыс. рублей)</w:t>
      </w:r>
      <w:r w:rsidR="00B7124C">
        <w:rPr>
          <w:rFonts w:ascii="Times New Roman" w:hAnsi="Times New Roman"/>
          <w:sz w:val="28"/>
          <w:szCs w:val="28"/>
        </w:rPr>
        <w:t>, о</w:t>
      </w:r>
      <w:r w:rsidR="00B7124C" w:rsidRPr="00B7124C">
        <w:rPr>
          <w:rFonts w:ascii="Times New Roman" w:hAnsi="Times New Roman"/>
          <w:sz w:val="28"/>
          <w:szCs w:val="28"/>
        </w:rPr>
        <w:t>беспечение лекарственными препаратами, изделиями медицинского</w:t>
      </w:r>
      <w:proofErr w:type="gramEnd"/>
      <w:r w:rsidR="00B7124C" w:rsidRPr="00B7124C">
        <w:rPr>
          <w:rFonts w:ascii="Times New Roman" w:hAnsi="Times New Roman"/>
          <w:sz w:val="28"/>
          <w:szCs w:val="28"/>
        </w:rPr>
        <w:t xml:space="preserve"> назначения, расходными материалами, а также специализированными продуктами питания для детей</w:t>
      </w:r>
      <w:r w:rsidR="00B7124C">
        <w:rPr>
          <w:rFonts w:ascii="Times New Roman" w:hAnsi="Times New Roman"/>
          <w:sz w:val="28"/>
          <w:szCs w:val="28"/>
        </w:rPr>
        <w:t xml:space="preserve"> – на 497111,47 тыс. рублей (с 1229568,00 тыс. рублей, до 1726679,47 тыс. рублей)</w:t>
      </w:r>
      <w:r w:rsidR="00AD708D">
        <w:rPr>
          <w:rFonts w:ascii="Times New Roman" w:hAnsi="Times New Roman"/>
          <w:sz w:val="28"/>
          <w:szCs w:val="28"/>
        </w:rPr>
        <w:t>.</w:t>
      </w:r>
    </w:p>
    <w:p w:rsidR="005011E8" w:rsidRDefault="000E269E" w:rsidP="00A16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Министерству строительства Приморского края </w:t>
      </w:r>
      <w:r w:rsidR="005011E8">
        <w:rPr>
          <w:rFonts w:ascii="Times New Roman" w:hAnsi="Times New Roman"/>
          <w:sz w:val="28"/>
          <w:szCs w:val="28"/>
        </w:rPr>
        <w:t xml:space="preserve">законопроектом </w:t>
      </w:r>
      <w:r w:rsidR="00EF6686">
        <w:rPr>
          <w:rFonts w:ascii="Times New Roman" w:hAnsi="Times New Roman"/>
          <w:sz w:val="28"/>
          <w:szCs w:val="28"/>
        </w:rPr>
        <w:t xml:space="preserve">включаются </w:t>
      </w:r>
      <w:r>
        <w:rPr>
          <w:rFonts w:ascii="Times New Roman" w:hAnsi="Times New Roman"/>
          <w:sz w:val="28"/>
          <w:szCs w:val="28"/>
        </w:rPr>
        <w:t>бюджетные ассигнования на стро</w:t>
      </w:r>
      <w:r w:rsidR="00952AFA">
        <w:rPr>
          <w:rFonts w:ascii="Times New Roman" w:hAnsi="Times New Roman"/>
          <w:sz w:val="28"/>
          <w:szCs w:val="28"/>
        </w:rPr>
        <w:t>ительство учреждений здравоохранения (краевой психиатрической больницы на 550 коек</w:t>
      </w:r>
      <w:r w:rsidR="002C3269">
        <w:rPr>
          <w:rFonts w:ascii="Times New Roman" w:hAnsi="Times New Roman"/>
          <w:sz w:val="28"/>
          <w:szCs w:val="28"/>
        </w:rPr>
        <w:t xml:space="preserve"> и </w:t>
      </w:r>
      <w:r w:rsidR="00952AFA">
        <w:rPr>
          <w:rFonts w:ascii="Times New Roman" w:hAnsi="Times New Roman"/>
          <w:sz w:val="28"/>
          <w:szCs w:val="28"/>
        </w:rPr>
        <w:t>краевой</w:t>
      </w:r>
      <w:r w:rsidR="002C3269">
        <w:rPr>
          <w:rFonts w:ascii="Times New Roman" w:hAnsi="Times New Roman"/>
          <w:sz w:val="28"/>
          <w:szCs w:val="28"/>
        </w:rPr>
        <w:t xml:space="preserve"> клинической инфекционной больницы на 400</w:t>
      </w:r>
      <w:r w:rsidR="0012190D">
        <w:rPr>
          <w:rFonts w:ascii="Times New Roman" w:hAnsi="Times New Roman"/>
          <w:sz w:val="28"/>
          <w:szCs w:val="28"/>
        </w:rPr>
        <w:t xml:space="preserve"> </w:t>
      </w:r>
      <w:r w:rsidR="002C3269">
        <w:rPr>
          <w:rFonts w:ascii="Times New Roman" w:hAnsi="Times New Roman"/>
          <w:sz w:val="28"/>
          <w:szCs w:val="28"/>
        </w:rPr>
        <w:t>коек в г. Владивостоке, медицинского центра в г. Находка</w:t>
      </w:r>
      <w:r w:rsidR="00A617FE">
        <w:rPr>
          <w:rFonts w:ascii="Times New Roman" w:hAnsi="Times New Roman"/>
          <w:sz w:val="28"/>
          <w:szCs w:val="28"/>
        </w:rPr>
        <w:t xml:space="preserve">, детской поликлиники в г. Большой Камень) </w:t>
      </w:r>
      <w:r w:rsidR="00EF6686">
        <w:rPr>
          <w:rFonts w:ascii="Times New Roman" w:hAnsi="Times New Roman"/>
          <w:sz w:val="28"/>
          <w:szCs w:val="28"/>
        </w:rPr>
        <w:t>в общей сумме</w:t>
      </w:r>
      <w:r w:rsidR="005011E8">
        <w:rPr>
          <w:rFonts w:ascii="Times New Roman" w:hAnsi="Times New Roman"/>
          <w:sz w:val="28"/>
          <w:szCs w:val="28"/>
        </w:rPr>
        <w:t xml:space="preserve"> 218383,24</w:t>
      </w:r>
      <w:r w:rsidR="00EF6686">
        <w:rPr>
          <w:rFonts w:ascii="Times New Roman" w:hAnsi="Times New Roman"/>
          <w:sz w:val="28"/>
          <w:szCs w:val="28"/>
        </w:rPr>
        <w:t xml:space="preserve"> тыс. рублей.</w:t>
      </w:r>
      <w:r w:rsidR="00BD1ED2">
        <w:rPr>
          <w:rFonts w:ascii="Times New Roman" w:hAnsi="Times New Roman"/>
          <w:sz w:val="28"/>
          <w:szCs w:val="28"/>
        </w:rPr>
        <w:t xml:space="preserve"> </w:t>
      </w:r>
    </w:p>
    <w:p w:rsidR="005011E8" w:rsidRDefault="005011E8" w:rsidP="0050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814">
        <w:rPr>
          <w:rFonts w:ascii="Times New Roman" w:hAnsi="Times New Roman"/>
          <w:sz w:val="28"/>
          <w:szCs w:val="28"/>
        </w:rPr>
        <w:t>Контрольно-счетная палата обращает внимание, что с несоблюдением условий пункта 4 статьи 21 Бюджетного кодекса Российской Федерации включается в расходы краевого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EC1814">
        <w:rPr>
          <w:rFonts w:ascii="Times New Roman" w:hAnsi="Times New Roman"/>
          <w:sz w:val="28"/>
          <w:szCs w:val="28"/>
        </w:rPr>
        <w:t xml:space="preserve"> год целев</w:t>
      </w:r>
      <w:r>
        <w:rPr>
          <w:rFonts w:ascii="Times New Roman" w:hAnsi="Times New Roman"/>
          <w:sz w:val="28"/>
          <w:szCs w:val="28"/>
        </w:rPr>
        <w:t>ые</w:t>
      </w:r>
      <w:r w:rsidRPr="00EC181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093FF8">
        <w:rPr>
          <w:rFonts w:ascii="Times New Roman" w:hAnsi="Times New Roman"/>
          <w:sz w:val="28"/>
          <w:szCs w:val="28"/>
        </w:rPr>
        <w:t>,</w:t>
      </w:r>
      <w:r w:rsidRPr="00EC18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2B70">
        <w:rPr>
          <w:rFonts w:ascii="Times New Roman" w:hAnsi="Times New Roman"/>
          <w:sz w:val="28"/>
          <w:szCs w:val="28"/>
        </w:rPr>
        <w:t xml:space="preserve">которые не установлены в приложении 2 "Перечень и коды целевых статей </w:t>
      </w:r>
      <w:r w:rsidRPr="00EC1814">
        <w:rPr>
          <w:rFonts w:ascii="Times New Roman" w:hAnsi="Times New Roman"/>
          <w:sz w:val="28"/>
          <w:szCs w:val="28"/>
        </w:rPr>
        <w:t>расходов краевого бюджета" к Порядку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</w:t>
      </w:r>
      <w:proofErr w:type="gramEnd"/>
      <w:r w:rsidRPr="00EC1814">
        <w:rPr>
          <w:rFonts w:ascii="Times New Roman" w:hAnsi="Times New Roman"/>
          <w:sz w:val="28"/>
          <w:szCs w:val="28"/>
        </w:rPr>
        <w:t xml:space="preserve"> Приморского края, </w:t>
      </w:r>
      <w:proofErr w:type="gramStart"/>
      <w:r w:rsidRPr="00EC1814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EC1814">
        <w:rPr>
          <w:rFonts w:ascii="Times New Roman" w:hAnsi="Times New Roman"/>
          <w:sz w:val="28"/>
          <w:szCs w:val="28"/>
        </w:rPr>
        <w:t xml:space="preserve"> приказом департамента финансов Приморского края от 10.12.2015 № 256</w:t>
      </w:r>
      <w:r>
        <w:rPr>
          <w:rFonts w:ascii="Times New Roman" w:hAnsi="Times New Roman"/>
          <w:sz w:val="28"/>
          <w:szCs w:val="28"/>
        </w:rPr>
        <w:t>:</w:t>
      </w:r>
    </w:p>
    <w:p w:rsidR="00C94D9F" w:rsidRDefault="009F5109" w:rsidP="0050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0110543550 "</w:t>
      </w:r>
      <w:r w:rsidR="00C94D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троительство краевой клинической больницы на 440 коек в г. Владивостоке, в том числе проектно-изыскательские работы"</w:t>
      </w:r>
      <w:r w:rsidR="00C94D9F">
        <w:rPr>
          <w:rFonts w:ascii="Times New Roman" w:hAnsi="Times New Roman"/>
          <w:sz w:val="28"/>
          <w:szCs w:val="28"/>
        </w:rPr>
        <w:t xml:space="preserve"> (70000,00 тыс. рублей);</w:t>
      </w:r>
    </w:p>
    <w:p w:rsidR="00C94D9F" w:rsidRDefault="00CA2BD4" w:rsidP="0050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0110543550 "</w:t>
      </w:r>
      <w:r w:rsidR="00C94D9F" w:rsidRPr="00C94D9F">
        <w:rPr>
          <w:rFonts w:ascii="Times New Roman" w:hAnsi="Times New Roman"/>
          <w:sz w:val="28"/>
          <w:szCs w:val="28"/>
        </w:rPr>
        <w:t>Строительство медицинского центра с диагностической поликлиникой, стационаром, детской поликлиникой, детской больницей, родильным домом в г. Находка, в том числе проектно-изыскательские работы</w:t>
      </w:r>
      <w:r>
        <w:rPr>
          <w:rFonts w:ascii="Times New Roman" w:hAnsi="Times New Roman"/>
          <w:sz w:val="28"/>
          <w:szCs w:val="28"/>
        </w:rPr>
        <w:t>" (84000,00 тыс. рублей).</w:t>
      </w:r>
    </w:p>
    <w:p w:rsidR="00973D2C" w:rsidRDefault="00973D2C" w:rsidP="0050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5C75E9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НП "Здравоохранение" </w:t>
      </w:r>
      <w:r w:rsidR="005C75E9">
        <w:rPr>
          <w:rFonts w:ascii="Times New Roman" w:hAnsi="Times New Roman"/>
          <w:sz w:val="28"/>
          <w:szCs w:val="28"/>
        </w:rPr>
        <w:t>законопроектом предлагается увелич</w:t>
      </w:r>
      <w:r w:rsidR="0093513F">
        <w:rPr>
          <w:rFonts w:ascii="Times New Roman" w:hAnsi="Times New Roman"/>
          <w:sz w:val="28"/>
          <w:szCs w:val="28"/>
        </w:rPr>
        <w:t>ение</w:t>
      </w:r>
      <w:r w:rsidR="005C75E9">
        <w:rPr>
          <w:rFonts w:ascii="Times New Roman" w:hAnsi="Times New Roman"/>
          <w:sz w:val="28"/>
          <w:szCs w:val="28"/>
        </w:rPr>
        <w:t xml:space="preserve"> на общую сумму </w:t>
      </w:r>
      <w:r w:rsidR="00FE241F">
        <w:rPr>
          <w:rFonts w:ascii="Times New Roman" w:hAnsi="Times New Roman"/>
          <w:sz w:val="28"/>
          <w:szCs w:val="28"/>
        </w:rPr>
        <w:t>369661,48</w:t>
      </w:r>
      <w:r w:rsidR="00683D8D">
        <w:rPr>
          <w:rFonts w:ascii="Times New Roman" w:hAnsi="Times New Roman"/>
          <w:sz w:val="28"/>
          <w:szCs w:val="28"/>
        </w:rPr>
        <w:t xml:space="preserve"> тыс. рублей </w:t>
      </w:r>
      <w:r w:rsidR="005C75E9">
        <w:rPr>
          <w:rFonts w:ascii="Times New Roman" w:hAnsi="Times New Roman"/>
          <w:sz w:val="28"/>
          <w:szCs w:val="28"/>
        </w:rPr>
        <w:t>р</w:t>
      </w:r>
      <w:r w:rsidR="005C75E9" w:rsidRPr="001E6C8A">
        <w:rPr>
          <w:rFonts w:ascii="Times New Roman" w:hAnsi="Times New Roman"/>
          <w:sz w:val="28"/>
          <w:szCs w:val="28"/>
        </w:rPr>
        <w:t>асход</w:t>
      </w:r>
      <w:r w:rsidR="0093513F">
        <w:rPr>
          <w:rFonts w:ascii="Times New Roman" w:hAnsi="Times New Roman"/>
          <w:sz w:val="28"/>
          <w:szCs w:val="28"/>
        </w:rPr>
        <w:t>ов</w:t>
      </w:r>
      <w:r w:rsidR="005C75E9" w:rsidRPr="001E6C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5E9" w:rsidRPr="001E6C8A">
        <w:rPr>
          <w:rFonts w:ascii="Times New Roman" w:hAnsi="Times New Roman"/>
          <w:sz w:val="28"/>
          <w:szCs w:val="28"/>
        </w:rPr>
        <w:t>на</w:t>
      </w:r>
      <w:proofErr w:type="gramEnd"/>
      <w:r w:rsidR="00683D8D">
        <w:rPr>
          <w:rFonts w:ascii="Times New Roman" w:hAnsi="Times New Roman"/>
          <w:sz w:val="28"/>
          <w:szCs w:val="28"/>
        </w:rPr>
        <w:t>:</w:t>
      </w:r>
    </w:p>
    <w:p w:rsidR="001E6C8A" w:rsidRDefault="005C75E9" w:rsidP="0050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E6C8A" w:rsidRPr="001E6C8A">
        <w:rPr>
          <w:rFonts w:ascii="Times New Roman" w:hAnsi="Times New Roman"/>
          <w:sz w:val="28"/>
          <w:szCs w:val="28"/>
        </w:rPr>
        <w:t>оздание и внедрение новой модели медицинской организации, оказывающей первичную медико-санитарную помощь "Бережливая поликлиника" в краевых государственных учреждениях здравоохранения</w:t>
      </w:r>
      <w:r w:rsidR="00F37CBC">
        <w:rPr>
          <w:rFonts w:ascii="Times New Roman" w:hAnsi="Times New Roman"/>
          <w:sz w:val="28"/>
          <w:szCs w:val="28"/>
        </w:rPr>
        <w:t xml:space="preserve"> – на 133000,00 тыс. рублей (с 150000,00 тыс. рублей до 283000,00 тыс. рублей);</w:t>
      </w:r>
    </w:p>
    <w:p w:rsidR="005011E8" w:rsidRDefault="005C75E9" w:rsidP="005011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6C8A" w:rsidRPr="001E6C8A">
        <w:rPr>
          <w:rFonts w:ascii="Times New Roman" w:hAnsi="Times New Roman"/>
          <w:sz w:val="28"/>
          <w:szCs w:val="28"/>
        </w:rPr>
        <w:t>риобретение медицинского и немедицинского оборудования для оснащения фельдшерско-акушерских пунктов и врачебных амбулаторий</w:t>
      </w:r>
      <w:r w:rsidR="00F37CBC">
        <w:rPr>
          <w:rFonts w:ascii="Times New Roman" w:hAnsi="Times New Roman"/>
          <w:sz w:val="28"/>
          <w:szCs w:val="28"/>
        </w:rPr>
        <w:t xml:space="preserve"> (30775,78 тыс. рублей)</w:t>
      </w:r>
    </w:p>
    <w:p w:rsidR="005011E8" w:rsidRPr="00424EAF" w:rsidRDefault="001E6C8A" w:rsidP="00A16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6C8A">
        <w:rPr>
          <w:rFonts w:ascii="Times New Roman" w:hAnsi="Times New Roman"/>
          <w:sz w:val="28"/>
          <w:szCs w:val="28"/>
        </w:rPr>
        <w:t>реализацию организационно-планировочных решений внутренних пространств детских поликлиник и детских поликлинических отделений краевых государственных медицинских организаций</w:t>
      </w:r>
      <w:r w:rsidR="002C0B79">
        <w:rPr>
          <w:rFonts w:ascii="Times New Roman" w:hAnsi="Times New Roman"/>
          <w:sz w:val="28"/>
          <w:szCs w:val="28"/>
        </w:rPr>
        <w:t xml:space="preserve"> – на 98950,31 тыс. рублей (с 75000,00 тыс. рублей до 173950,30 тыс. рублей);</w:t>
      </w:r>
    </w:p>
    <w:p w:rsidR="00424EAF" w:rsidRDefault="005C75E9" w:rsidP="00AA50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C75E9">
        <w:rPr>
          <w:rFonts w:ascii="Times New Roman" w:hAnsi="Times New Roman"/>
          <w:sz w:val="28"/>
          <w:szCs w:val="28"/>
        </w:rPr>
        <w:t>оздание единого цифрового контура в здравоохранении на основе единой государственной информационной системы здравоохранения</w:t>
      </w:r>
      <w:r w:rsidR="00595A11">
        <w:rPr>
          <w:rFonts w:ascii="Times New Roman" w:hAnsi="Times New Roman"/>
          <w:sz w:val="28"/>
          <w:szCs w:val="28"/>
        </w:rPr>
        <w:t xml:space="preserve"> – на 119690,50 тыс. рублей (с 515701,02 тыс. рублей до 635391,52 тыс. рублей).</w:t>
      </w:r>
    </w:p>
    <w:p w:rsidR="001E6C8A" w:rsidRDefault="00AA509A" w:rsidP="00AA5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</w:t>
      </w:r>
      <w:r w:rsidR="0091557B" w:rsidRPr="001E6C8A">
        <w:rPr>
          <w:rFonts w:ascii="Times New Roman" w:hAnsi="Times New Roman"/>
          <w:sz w:val="28"/>
          <w:szCs w:val="28"/>
        </w:rPr>
        <w:t>средств</w:t>
      </w:r>
      <w:r w:rsidR="00DD3D39">
        <w:rPr>
          <w:rFonts w:ascii="Times New Roman" w:hAnsi="Times New Roman"/>
          <w:sz w:val="28"/>
          <w:szCs w:val="28"/>
        </w:rPr>
        <w:t>а</w:t>
      </w:r>
      <w:r w:rsidR="0091557B" w:rsidRPr="001E6C8A">
        <w:rPr>
          <w:rFonts w:ascii="Times New Roman" w:hAnsi="Times New Roman"/>
          <w:sz w:val="28"/>
          <w:szCs w:val="28"/>
        </w:rPr>
        <w:t xml:space="preserve"> на обеспечение мер социальной поддержки отдельным категориям медицинских работников краевых государственных учреждений здравоохранения</w:t>
      </w:r>
      <w:r w:rsidR="0091557B">
        <w:rPr>
          <w:rFonts w:ascii="Times New Roman" w:hAnsi="Times New Roman"/>
          <w:sz w:val="28"/>
          <w:szCs w:val="28"/>
        </w:rPr>
        <w:t xml:space="preserve"> в сумме 12775,10 тыс. рублей </w:t>
      </w:r>
      <w:r>
        <w:rPr>
          <w:rFonts w:ascii="Times New Roman" w:hAnsi="Times New Roman"/>
          <w:sz w:val="28"/>
          <w:szCs w:val="28"/>
        </w:rPr>
        <w:t>в</w:t>
      </w:r>
      <w:r w:rsidR="001E6C8A" w:rsidRPr="001E6C8A">
        <w:rPr>
          <w:rFonts w:ascii="Times New Roman" w:hAnsi="Times New Roman"/>
          <w:sz w:val="28"/>
          <w:szCs w:val="28"/>
        </w:rPr>
        <w:t xml:space="preserve"> целях обеспечения уровня </w:t>
      </w:r>
      <w:proofErr w:type="spellStart"/>
      <w:r w:rsidR="001E6C8A" w:rsidRPr="001E6C8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1E6C8A" w:rsidRPr="001E6C8A">
        <w:rPr>
          <w:rFonts w:ascii="Times New Roman" w:hAnsi="Times New Roman"/>
          <w:sz w:val="28"/>
          <w:szCs w:val="28"/>
        </w:rPr>
        <w:t xml:space="preserve"> субсидии из федерального бюджета </w:t>
      </w:r>
      <w:r w:rsidR="00DD3D39" w:rsidRPr="001E6C8A">
        <w:rPr>
          <w:rFonts w:ascii="Times New Roman" w:hAnsi="Times New Roman"/>
          <w:sz w:val="28"/>
          <w:szCs w:val="28"/>
        </w:rPr>
        <w:t>перераспределен</w:t>
      </w:r>
      <w:r w:rsidR="00DD3D39">
        <w:rPr>
          <w:rFonts w:ascii="Times New Roman" w:hAnsi="Times New Roman"/>
          <w:sz w:val="28"/>
          <w:szCs w:val="28"/>
        </w:rPr>
        <w:t>ы</w:t>
      </w:r>
      <w:r w:rsidR="00DD3D39" w:rsidRPr="001E6C8A">
        <w:rPr>
          <w:rFonts w:ascii="Times New Roman" w:hAnsi="Times New Roman"/>
          <w:sz w:val="28"/>
          <w:szCs w:val="28"/>
        </w:rPr>
        <w:t xml:space="preserve"> </w:t>
      </w:r>
      <w:r w:rsidR="001E6C8A" w:rsidRPr="001E6C8A">
        <w:rPr>
          <w:rFonts w:ascii="Times New Roman" w:hAnsi="Times New Roman"/>
          <w:sz w:val="28"/>
          <w:szCs w:val="28"/>
        </w:rPr>
        <w:t>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</w:r>
      <w:proofErr w:type="gramEnd"/>
      <w:r w:rsidR="001E6C8A" w:rsidRPr="001E6C8A">
        <w:rPr>
          <w:rFonts w:ascii="Times New Roman" w:hAnsi="Times New Roman"/>
          <w:sz w:val="28"/>
          <w:szCs w:val="28"/>
        </w:rPr>
        <w:t xml:space="preserve"> тысяч человек</w:t>
      </w:r>
      <w:r w:rsidR="00DD3D39">
        <w:rPr>
          <w:rFonts w:ascii="Times New Roman" w:hAnsi="Times New Roman"/>
          <w:sz w:val="28"/>
          <w:szCs w:val="28"/>
        </w:rPr>
        <w:t>.</w:t>
      </w:r>
    </w:p>
    <w:p w:rsidR="00694516" w:rsidRDefault="00694516" w:rsidP="0069451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ГП "Развитие образования Приморского края" </w:t>
      </w:r>
      <w:r w:rsidRPr="008B4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министерству образования Приморского края запланировано увеличение краевых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661225,79 тыс. рублей (с 28702931,17 тыс. рублей </w:t>
      </w:r>
      <w:r w:rsidR="00335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29364156,96 тыс. рублей). </w:t>
      </w:r>
    </w:p>
    <w:p w:rsidR="00694516" w:rsidRPr="00335748" w:rsidRDefault="00694516" w:rsidP="00AB500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</w:t>
      </w:r>
      <w:r w:rsidR="00AB50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</w:t>
      </w:r>
      <w:r w:rsidRPr="00335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5748" w:rsidRPr="00335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НП</w:t>
      </w:r>
      <w:r w:rsidRPr="00352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"Образование" и "Демография" </w:t>
      </w:r>
      <w:r w:rsidRPr="00352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запланировано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увеличение</w:t>
      </w:r>
      <w:r w:rsidRPr="00352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расходов</w:t>
      </w:r>
      <w:r w:rsidRPr="00352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7060</w:t>
      </w:r>
      <w:r w:rsidR="00AB50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84,74 тыс. рублей, в том числе </w:t>
      </w:r>
      <w:proofErr w:type="gramStart"/>
      <w:r w:rsidRPr="00335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35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94516" w:rsidRDefault="00694516" w:rsidP="0069451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32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ФП "</w:t>
      </w:r>
      <w:r w:rsidRPr="00832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занятости женщин - создание условий дошкольного образования для детей в возрасте до трех лет"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НП "Демография" -  на 459072,32 тыс. рублей (утверждено Законом № 664</w:t>
      </w:r>
      <w:r w:rsidR="003357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КЗ </w:t>
      </w:r>
      <w:r w:rsidR="00C01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1292159,78 тыс. рублей);</w:t>
      </w:r>
      <w:proofErr w:type="gramEnd"/>
    </w:p>
    <w:p w:rsidR="00694516" w:rsidRDefault="00694516" w:rsidP="00694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21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убсидии бюджетам муниципальных образований Приморского края на реализацию мероприятий по содействию созданию новых мест в общеобразовательных организациях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реализации ФП </w:t>
      </w:r>
      <w:r w:rsidRPr="00E21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"Современная школа"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НП "Образование" – на 242012,42 тыс. рублей (утверждено Законом № 664–КЗ 185273,75 тыс. рублей);</w:t>
      </w:r>
    </w:p>
    <w:p w:rsidR="00694516" w:rsidRPr="00E215E9" w:rsidRDefault="00694516" w:rsidP="00694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5A1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дополнительно включены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расходы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субсидии бюджетам муниципальных образований Приморского края на создание детских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технопарков "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Кванториум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в рамках ФП </w:t>
      </w:r>
      <w:r w:rsidRPr="00115A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"Успех каждого ребенка"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НП "Образование" –  в сумме 5000,0 тыс. рублей.</w:t>
      </w:r>
    </w:p>
    <w:p w:rsidR="00694516" w:rsidRPr="009546D0" w:rsidRDefault="00694516" w:rsidP="0069451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законопроектом сокращены расходы на предоставление  </w:t>
      </w:r>
      <w:r w:rsidRPr="0095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убсидий</w:t>
      </w:r>
      <w:r w:rsidRPr="00954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бюджетам муниципальных образований Приморского края на строительство, реконструкцию и приобретение зданий муниципальных общеобразовательных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183224,35 тыс. рублей (утверждено Законом № 664-КЗ </w:t>
      </w:r>
      <w:r w:rsidR="00C01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1109544,96 тыс. рублей).</w:t>
      </w:r>
    </w:p>
    <w:p w:rsidR="00694516" w:rsidRDefault="00FE4DCB" w:rsidP="00694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694516" w:rsidRPr="00EC1814">
        <w:rPr>
          <w:rFonts w:ascii="Times New Roman" w:hAnsi="Times New Roman"/>
          <w:sz w:val="28"/>
          <w:szCs w:val="28"/>
        </w:rPr>
        <w:t xml:space="preserve"> несоблюдением условий пункта 4 статьи 21 Бюджетного кодекса Российской Федерации включается в расходы краевого бюджета на 20</w:t>
      </w:r>
      <w:r w:rsidR="00694516">
        <w:rPr>
          <w:rFonts w:ascii="Times New Roman" w:hAnsi="Times New Roman"/>
          <w:sz w:val="28"/>
          <w:szCs w:val="28"/>
        </w:rPr>
        <w:t>20</w:t>
      </w:r>
      <w:r w:rsidR="00694516" w:rsidRPr="00EC1814">
        <w:rPr>
          <w:rFonts w:ascii="Times New Roman" w:hAnsi="Times New Roman"/>
          <w:sz w:val="28"/>
          <w:szCs w:val="28"/>
        </w:rPr>
        <w:t xml:space="preserve"> год целев</w:t>
      </w:r>
      <w:r w:rsidR="00694516">
        <w:rPr>
          <w:rFonts w:ascii="Times New Roman" w:hAnsi="Times New Roman"/>
          <w:sz w:val="28"/>
          <w:szCs w:val="28"/>
        </w:rPr>
        <w:t>ые</w:t>
      </w:r>
      <w:r w:rsidR="00694516" w:rsidRPr="00EC1814">
        <w:rPr>
          <w:rFonts w:ascii="Times New Roman" w:hAnsi="Times New Roman"/>
          <w:sz w:val="28"/>
          <w:szCs w:val="28"/>
        </w:rPr>
        <w:t xml:space="preserve"> стать</w:t>
      </w:r>
      <w:r w:rsidR="00694516">
        <w:rPr>
          <w:rFonts w:ascii="Times New Roman" w:hAnsi="Times New Roman"/>
          <w:sz w:val="28"/>
          <w:szCs w:val="28"/>
        </w:rPr>
        <w:t>и</w:t>
      </w:r>
      <w:r w:rsidR="00694516" w:rsidRPr="00093FF8">
        <w:rPr>
          <w:rFonts w:ascii="Times New Roman" w:hAnsi="Times New Roman"/>
          <w:sz w:val="28"/>
          <w:szCs w:val="28"/>
        </w:rPr>
        <w:t>,</w:t>
      </w:r>
      <w:r w:rsidR="00694516" w:rsidRPr="00EC18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4516" w:rsidRPr="00442B70">
        <w:rPr>
          <w:rFonts w:ascii="Times New Roman" w:hAnsi="Times New Roman"/>
          <w:sz w:val="28"/>
          <w:szCs w:val="28"/>
        </w:rPr>
        <w:t xml:space="preserve">которые не установлены в приложении 2 "Перечень и коды целевых статей </w:t>
      </w:r>
      <w:r w:rsidR="00694516" w:rsidRPr="00EC1814">
        <w:rPr>
          <w:rFonts w:ascii="Times New Roman" w:hAnsi="Times New Roman"/>
          <w:sz w:val="28"/>
          <w:szCs w:val="28"/>
        </w:rPr>
        <w:t>расходов краевого бюджета" к Порядку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Приморского края, утвержденному приказом департамента</w:t>
      </w:r>
      <w:proofErr w:type="gramEnd"/>
      <w:r w:rsidR="00694516" w:rsidRPr="00EC1814">
        <w:rPr>
          <w:rFonts w:ascii="Times New Roman" w:hAnsi="Times New Roman"/>
          <w:sz w:val="28"/>
          <w:szCs w:val="28"/>
        </w:rPr>
        <w:t xml:space="preserve"> финансов Приморского края от 10.12.2015 № 256</w:t>
      </w:r>
      <w:r w:rsidR="00694516">
        <w:rPr>
          <w:rFonts w:ascii="Times New Roman" w:hAnsi="Times New Roman"/>
          <w:sz w:val="28"/>
          <w:szCs w:val="28"/>
        </w:rPr>
        <w:t>:</w:t>
      </w:r>
    </w:p>
    <w:p w:rsidR="00694516" w:rsidRDefault="00694516" w:rsidP="00694516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0240661880</w:t>
      </w:r>
      <w:r>
        <w:t xml:space="preserve"> </w:t>
      </w:r>
      <w:r w:rsidRPr="008E6DAD">
        <w:rPr>
          <w:rFonts w:ascii="Times New Roman" w:hAnsi="Times New Roman"/>
          <w:sz w:val="28"/>
          <w:szCs w:val="28"/>
        </w:rPr>
        <w:t>"</w:t>
      </w:r>
      <w:r w:rsidRPr="008E6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грантов из краевого бюджета в форме субсидий организациям высшего образования, осуществляющим образовательную деятельность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(6566,34 тыс. рублей);</w:t>
      </w:r>
    </w:p>
    <w:p w:rsidR="00694516" w:rsidRPr="008E6DAD" w:rsidRDefault="00694516" w:rsidP="00694516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026Е292060 "</w:t>
      </w:r>
      <w:r w:rsidRPr="008E6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 бюджетам муниципальных образований Приморского края на создание детских технопарков "</w:t>
      </w:r>
      <w:proofErr w:type="spellStart"/>
      <w:r w:rsidRPr="008E6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Кванториум</w:t>
      </w:r>
      <w:proofErr w:type="spellEnd"/>
      <w:r w:rsidRPr="008E6D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(5000,0 тыс. рублей).</w:t>
      </w:r>
    </w:p>
    <w:p w:rsidR="002C3456" w:rsidRDefault="002C3456" w:rsidP="002C3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Н</w:t>
      </w:r>
      <w:r w:rsidRPr="00721000">
        <w:rPr>
          <w:rFonts w:ascii="Times New Roman" w:eastAsia="Times New Roman" w:hAnsi="Times New Roman" w:cstheme="minorBidi"/>
          <w:sz w:val="28"/>
          <w:szCs w:val="28"/>
          <w:lang w:eastAsia="ru-RU"/>
        </w:rPr>
        <w:t>а реализацию программных мероприятий в рамках</w:t>
      </w:r>
      <w:r w:rsidRPr="0072100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2C3456">
        <w:rPr>
          <w:rFonts w:ascii="Times New Roman" w:eastAsia="Times New Roman" w:hAnsi="Times New Roman"/>
          <w:b/>
          <w:sz w:val="28"/>
          <w:szCs w:val="28"/>
          <w:lang w:eastAsia="ru-RU"/>
        </w:rPr>
        <w:t>ГП "Обеспечение доступным жильем и качественными услугами жилищно-коммунального хозяйства населения Приморского края"</w:t>
      </w:r>
      <w:r w:rsidRPr="002C3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00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расходы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Pr="00721000">
        <w:rPr>
          <w:rFonts w:ascii="Times New Roman" w:eastAsia="Times New Roman" w:hAnsi="Times New Roman"/>
          <w:sz w:val="28"/>
          <w:szCs w:val="28"/>
          <w:lang w:eastAsia="ru-RU"/>
        </w:rPr>
        <w:t>краевы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средств увеличены</w:t>
      </w:r>
      <w:r w:rsidRPr="00721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4484234,04</w:t>
      </w:r>
      <w:r w:rsidRPr="004733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C3456" w:rsidRDefault="002C3456" w:rsidP="002C3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C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убсидии некоммерческой организации "Фонд поддержки обманутых дольщиков Приморского края" в целях финансового обеспечения затрат на завершение строительства жилых комплексов и домов в Приморском крае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DC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1007426,23 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(утверждены Законом № 664-КЗ в сумме 310000,0 тыс. рублей) по министерству строительства Приморского края</w:t>
      </w:r>
      <w:r w:rsidR="003D3F50" w:rsidRPr="003D3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3456" w:rsidRDefault="002C3456" w:rsidP="002C3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C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убсидии теплоснабжающим организациям на компенсацию выпадающих доходов, возникающих в результате установления льготного тарифа на тепловую энергию (мощность)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на 1499167,67 тыс. рублей (с 4017078,72 тыс. рублей до 5516246,38 тыс. рублей) по министерству жилищно-коммунального хозяйства Приморского края;</w:t>
      </w:r>
    </w:p>
    <w:p w:rsidR="002C3456" w:rsidRDefault="002C3456" w:rsidP="002C34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C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убсидии на финансовое обеспечение и (или) возмещение затрат, связанных с приобретением топлива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на 678380,92 тыс. рублей (утверждено Законом № 664-КЗ - 1578380,92 тыс. рублей) по министерству жилищно-коммунального хозяйства Приморского края.</w:t>
      </w:r>
    </w:p>
    <w:p w:rsidR="002C3456" w:rsidRDefault="002C3456" w:rsidP="00FE4D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1814">
        <w:rPr>
          <w:rFonts w:ascii="Times New Roman" w:hAnsi="Times New Roman"/>
          <w:sz w:val="28"/>
          <w:szCs w:val="28"/>
        </w:rPr>
        <w:t>Контрольно-счетная палата обращает внимание, что с несоблюдением условий пункта 4 статьи 21 Бюджетного кодекса Российской Федерации включается в расходы краевого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EC1814">
        <w:rPr>
          <w:rFonts w:ascii="Times New Roman" w:hAnsi="Times New Roman"/>
          <w:sz w:val="28"/>
          <w:szCs w:val="28"/>
        </w:rPr>
        <w:t xml:space="preserve"> год целев</w:t>
      </w:r>
      <w:r>
        <w:rPr>
          <w:rFonts w:ascii="Times New Roman" w:hAnsi="Times New Roman"/>
          <w:sz w:val="28"/>
          <w:szCs w:val="28"/>
        </w:rPr>
        <w:t>ые</w:t>
      </w:r>
      <w:r w:rsidRPr="00EC181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093FF8">
        <w:rPr>
          <w:rFonts w:ascii="Times New Roman" w:hAnsi="Times New Roman"/>
          <w:sz w:val="28"/>
          <w:szCs w:val="28"/>
        </w:rPr>
        <w:t>,</w:t>
      </w:r>
      <w:r w:rsidRPr="00EC18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2B70">
        <w:rPr>
          <w:rFonts w:ascii="Times New Roman" w:hAnsi="Times New Roman"/>
          <w:sz w:val="28"/>
          <w:szCs w:val="28"/>
        </w:rPr>
        <w:t xml:space="preserve">которые не установлены в приложении 2 "Перечень и коды целевых статей </w:t>
      </w:r>
      <w:r w:rsidRPr="00EC1814">
        <w:rPr>
          <w:rFonts w:ascii="Times New Roman" w:hAnsi="Times New Roman"/>
          <w:sz w:val="28"/>
          <w:szCs w:val="28"/>
        </w:rPr>
        <w:lastRenderedPageBreak/>
        <w:t>расходов краевого бюджета" к Порядку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</w:t>
      </w:r>
      <w:proofErr w:type="gramEnd"/>
      <w:r w:rsidRPr="00EC1814">
        <w:rPr>
          <w:rFonts w:ascii="Times New Roman" w:hAnsi="Times New Roman"/>
          <w:sz w:val="28"/>
          <w:szCs w:val="28"/>
        </w:rPr>
        <w:t xml:space="preserve"> Приморского края, </w:t>
      </w:r>
      <w:proofErr w:type="gramStart"/>
      <w:r w:rsidRPr="00EC1814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EC1814">
        <w:rPr>
          <w:rFonts w:ascii="Times New Roman" w:hAnsi="Times New Roman"/>
          <w:sz w:val="28"/>
          <w:szCs w:val="28"/>
        </w:rPr>
        <w:t xml:space="preserve"> приказом департамента финансов Приморского края от 10.12.2015 № 256</w:t>
      </w:r>
      <w:r>
        <w:rPr>
          <w:rFonts w:ascii="Times New Roman" w:hAnsi="Times New Roman"/>
          <w:sz w:val="28"/>
          <w:szCs w:val="28"/>
        </w:rPr>
        <w:t>.</w:t>
      </w:r>
      <w:r w:rsidR="00BD1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</w:t>
      </w:r>
    </w:p>
    <w:p w:rsidR="006B5CCB" w:rsidRDefault="006B5CCB" w:rsidP="006B5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0660192110 "С</w:t>
      </w:r>
      <w:r w:rsidR="00B35DFF" w:rsidRPr="00B35DFF">
        <w:rPr>
          <w:rFonts w:ascii="Times New Roman" w:hAnsi="Times New Roman"/>
          <w:sz w:val="28"/>
          <w:szCs w:val="28"/>
        </w:rPr>
        <w:t>убсидий бюджетам муниципальных образований Приморского края на реализацию муниципальных программ по сохранению внешнего историко-архитектурного облика зданий, сооружений населенных пунктов Приморского края</w:t>
      </w:r>
      <w:r>
        <w:rPr>
          <w:rFonts w:ascii="Times New Roman" w:hAnsi="Times New Roman"/>
          <w:sz w:val="28"/>
          <w:szCs w:val="28"/>
        </w:rPr>
        <w:t>" (</w:t>
      </w:r>
      <w:r w:rsidRPr="00B35DFF">
        <w:rPr>
          <w:rFonts w:ascii="Times New Roman" w:hAnsi="Times New Roman"/>
          <w:sz w:val="28"/>
          <w:szCs w:val="28"/>
        </w:rPr>
        <w:t>200000,00 тыс. рублей</w:t>
      </w:r>
      <w:r>
        <w:rPr>
          <w:rFonts w:ascii="Times New Roman" w:hAnsi="Times New Roman"/>
          <w:sz w:val="28"/>
          <w:szCs w:val="28"/>
        </w:rPr>
        <w:t>);</w:t>
      </w:r>
    </w:p>
    <w:p w:rsidR="002C3456" w:rsidRPr="00941328" w:rsidRDefault="002C3456" w:rsidP="006B5C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1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0690161940 "Субсидии краевым государственным унитарным предприятиям на возмещение недополученных доходов из-за нереальной к взысканию дебиторской задолженности населения за коммунальные услуги" (706340,51 тыс. рублей)</w:t>
      </w:r>
      <w:r w:rsidR="00FE4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29C7" w:rsidRDefault="003A29C7" w:rsidP="006B5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0F3">
        <w:rPr>
          <w:rFonts w:ascii="Times New Roman" w:hAnsi="Times New Roman"/>
          <w:sz w:val="28"/>
          <w:szCs w:val="28"/>
        </w:rPr>
        <w:t xml:space="preserve">В рамках </w:t>
      </w:r>
      <w:r w:rsidRPr="00694516">
        <w:rPr>
          <w:rFonts w:ascii="Times New Roman" w:hAnsi="Times New Roman"/>
          <w:b/>
          <w:sz w:val="28"/>
          <w:szCs w:val="28"/>
        </w:rPr>
        <w:t>ГП "</w:t>
      </w:r>
      <w:r w:rsidRPr="006945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транспортного комплекса Приморского края"</w:t>
      </w:r>
      <w:r w:rsidRPr="009930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930F3">
        <w:rPr>
          <w:rFonts w:ascii="Times New Roman" w:hAnsi="Times New Roman"/>
          <w:sz w:val="28"/>
          <w:szCs w:val="28"/>
        </w:rPr>
        <w:t>представлены множественные разнонаправленные корректировки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0CC">
        <w:rPr>
          <w:rFonts w:ascii="Times New Roman" w:hAnsi="Times New Roman"/>
          <w:sz w:val="28"/>
          <w:szCs w:val="28"/>
        </w:rPr>
        <w:t xml:space="preserve">по </w:t>
      </w:r>
      <w:r w:rsidR="006D5800">
        <w:rPr>
          <w:rFonts w:ascii="Times New Roman" w:hAnsi="Times New Roman"/>
          <w:sz w:val="28"/>
          <w:szCs w:val="28"/>
        </w:rPr>
        <w:t>министерству</w:t>
      </w:r>
      <w:r w:rsidRPr="002D40CC">
        <w:rPr>
          <w:rFonts w:ascii="Times New Roman" w:hAnsi="Times New Roman"/>
          <w:sz w:val="28"/>
          <w:szCs w:val="28"/>
        </w:rPr>
        <w:t xml:space="preserve"> транспорта и дорожного хозяйства Приморского края</w:t>
      </w:r>
      <w:r w:rsidRPr="009930F3">
        <w:rPr>
          <w:rFonts w:ascii="Times New Roman" w:hAnsi="Times New Roman"/>
          <w:sz w:val="28"/>
          <w:szCs w:val="28"/>
        </w:rPr>
        <w:t xml:space="preserve">. </w:t>
      </w:r>
    </w:p>
    <w:p w:rsidR="003A29C7" w:rsidRPr="003A29C7" w:rsidRDefault="003A29C7" w:rsidP="003F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9C7">
        <w:rPr>
          <w:rFonts w:ascii="Times New Roman" w:hAnsi="Times New Roman"/>
          <w:sz w:val="28"/>
          <w:szCs w:val="28"/>
        </w:rPr>
        <w:t xml:space="preserve">В рамках ГП законопроектом планируется увеличение субсидий по подпрограмме "Развитие </w:t>
      </w:r>
      <w:r w:rsidR="00B2135C" w:rsidRPr="003F713C">
        <w:rPr>
          <w:rFonts w:ascii="Times New Roman" w:hAnsi="Times New Roman"/>
          <w:sz w:val="28"/>
          <w:szCs w:val="28"/>
        </w:rPr>
        <w:t>дорожной отрасли в Приморском крае</w:t>
      </w:r>
      <w:r w:rsidRPr="003A29C7">
        <w:rPr>
          <w:rFonts w:ascii="Times New Roman" w:hAnsi="Times New Roman"/>
          <w:sz w:val="28"/>
          <w:szCs w:val="28"/>
        </w:rPr>
        <w:t xml:space="preserve"> на</w:t>
      </w:r>
      <w:r w:rsidR="00B2135C" w:rsidRPr="003F713C">
        <w:rPr>
          <w:rFonts w:ascii="Times New Roman" w:hAnsi="Times New Roman"/>
          <w:sz w:val="28"/>
          <w:szCs w:val="28"/>
        </w:rPr>
        <w:t xml:space="preserve"> 1611357,87 тыс. рублей</w:t>
      </w:r>
      <w:r w:rsidR="003F713C" w:rsidRPr="003F713C">
        <w:rPr>
          <w:rFonts w:ascii="Times New Roman" w:hAnsi="Times New Roman"/>
          <w:sz w:val="28"/>
          <w:szCs w:val="28"/>
        </w:rPr>
        <w:t xml:space="preserve"> (с 20298283,32 тыс. рублей до 22234571,19 тыс. рублей)</w:t>
      </w:r>
      <w:r w:rsidR="00B2135C" w:rsidRPr="003F713C">
        <w:rPr>
          <w:rFonts w:ascii="Times New Roman" w:hAnsi="Times New Roman"/>
          <w:sz w:val="28"/>
          <w:szCs w:val="28"/>
        </w:rPr>
        <w:t>.</w:t>
      </w:r>
    </w:p>
    <w:p w:rsidR="00E80C11" w:rsidRDefault="00C32B50" w:rsidP="003F71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Законопроектом вносятся изменения в</w:t>
      </w:r>
      <w:r w:rsidR="00E80C11" w:rsidRPr="00E80C1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80C11" w:rsidRPr="00E80C11">
        <w:rPr>
          <w:rFonts w:ascii="Times New Roman" w:eastAsia="Times New Roman" w:hAnsi="Times New Roman"/>
          <w:sz w:val="28"/>
          <w:szCs w:val="28"/>
          <w:lang w:eastAsia="ru-RU"/>
        </w:rPr>
        <w:t xml:space="preserve"> 7 Закона</w:t>
      </w:r>
      <w:r w:rsidR="00D96C6A">
        <w:rPr>
          <w:rFonts w:ascii="Times New Roman" w:eastAsia="Times New Roman" w:hAnsi="Times New Roman"/>
          <w:sz w:val="28"/>
          <w:szCs w:val="28"/>
          <w:lang w:eastAsia="ru-RU"/>
        </w:rPr>
        <w:t xml:space="preserve"> № 664-КЗ в части увеличения</w:t>
      </w:r>
      <w:r w:rsidR="00E80C11" w:rsidRPr="00E80C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</w:t>
      </w:r>
      <w:r w:rsidR="00D96C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80C11" w:rsidRPr="00E80C1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дорожного фонда Приморского края в 2020 году</w:t>
      </w:r>
      <w:r w:rsidR="00D96C6A">
        <w:rPr>
          <w:rFonts w:ascii="Times New Roman" w:eastAsia="Times New Roman" w:hAnsi="Times New Roman"/>
          <w:sz w:val="28"/>
          <w:szCs w:val="28"/>
          <w:lang w:eastAsia="ru-RU"/>
        </w:rPr>
        <w:t>. Объем дорожного фонда</w:t>
      </w:r>
      <w:r w:rsidR="00E80C11" w:rsidRPr="00E80C1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</w:t>
      </w:r>
      <w:r w:rsidR="00D96C6A">
        <w:rPr>
          <w:rFonts w:ascii="Times New Roman" w:eastAsia="Times New Roman" w:hAnsi="Times New Roman"/>
          <w:sz w:val="28"/>
          <w:szCs w:val="28"/>
          <w:lang w:eastAsia="ru-RU"/>
        </w:rPr>
        <w:t xml:space="preserve">ивается с </w:t>
      </w:r>
      <w:r w:rsidR="001C4A7B">
        <w:rPr>
          <w:rFonts w:ascii="Times New Roman" w:eastAsia="Times New Roman" w:hAnsi="Times New Roman"/>
          <w:sz w:val="28"/>
          <w:szCs w:val="28"/>
          <w:lang w:eastAsia="ru-RU"/>
        </w:rPr>
        <w:t xml:space="preserve">20166830,3 тыс. рублей, до 22076541,69 тыс. рублей, то есть </w:t>
      </w:r>
      <w:r w:rsidR="00E80C11" w:rsidRPr="00E80C11">
        <w:rPr>
          <w:rFonts w:ascii="Times New Roman" w:eastAsia="Times New Roman" w:hAnsi="Times New Roman"/>
          <w:sz w:val="28"/>
          <w:szCs w:val="28"/>
          <w:lang w:eastAsia="ru-RU"/>
        </w:rPr>
        <w:t>на 1909711,37 тыс. рублей, в том числе за счет средств федерального бюджета на 324930,00 тыс. рублей, за счет сре</w:t>
      </w:r>
      <w:proofErr w:type="gramStart"/>
      <w:r w:rsidR="00E80C11" w:rsidRPr="00E80C11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="00E80C11" w:rsidRPr="00E80C11">
        <w:rPr>
          <w:rFonts w:ascii="Times New Roman" w:eastAsia="Times New Roman" w:hAnsi="Times New Roman"/>
          <w:sz w:val="28"/>
          <w:szCs w:val="28"/>
          <w:lang w:eastAsia="ru-RU"/>
        </w:rPr>
        <w:t>аевого бюджета на 1584781,37 тыс. рублей</w:t>
      </w:r>
      <w:r w:rsidR="00AF1319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</w:p>
    <w:p w:rsidR="00AF1319" w:rsidRDefault="00AF1319" w:rsidP="006F3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увеличены расходы</w:t>
      </w:r>
      <w:r w:rsidR="00A572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5722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2D99" w:rsidRPr="00892D99" w:rsidRDefault="00892D99" w:rsidP="006F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99">
        <w:rPr>
          <w:rFonts w:ascii="Times New Roman" w:hAnsi="Times New Roman"/>
          <w:sz w:val="28"/>
          <w:szCs w:val="28"/>
        </w:rPr>
        <w:t>16793,9</w:t>
      </w:r>
      <w:r w:rsidR="00A5722F">
        <w:rPr>
          <w:rFonts w:ascii="Times New Roman" w:hAnsi="Times New Roman"/>
          <w:sz w:val="28"/>
          <w:szCs w:val="28"/>
        </w:rPr>
        <w:t>1</w:t>
      </w:r>
      <w:r w:rsidRPr="00892D99">
        <w:rPr>
          <w:rFonts w:ascii="Times New Roman" w:hAnsi="Times New Roman"/>
          <w:sz w:val="28"/>
          <w:szCs w:val="28"/>
        </w:rPr>
        <w:t xml:space="preserve"> тыс. рублей </w:t>
      </w:r>
      <w:r w:rsidR="00A5722F">
        <w:rPr>
          <w:rFonts w:ascii="Times New Roman" w:hAnsi="Times New Roman"/>
          <w:sz w:val="28"/>
          <w:szCs w:val="28"/>
        </w:rPr>
        <w:t xml:space="preserve">- </w:t>
      </w:r>
      <w:r w:rsidRPr="00892D99">
        <w:rPr>
          <w:rFonts w:ascii="Times New Roman" w:hAnsi="Times New Roman"/>
          <w:sz w:val="28"/>
          <w:szCs w:val="28"/>
        </w:rPr>
        <w:t xml:space="preserve">на строительство объекта </w:t>
      </w:r>
      <w:r>
        <w:rPr>
          <w:rFonts w:ascii="Times New Roman" w:hAnsi="Times New Roman"/>
          <w:sz w:val="28"/>
          <w:szCs w:val="28"/>
        </w:rPr>
        <w:t>"</w:t>
      </w:r>
      <w:r w:rsidRPr="00892D99">
        <w:rPr>
          <w:rFonts w:ascii="Times New Roman" w:hAnsi="Times New Roman"/>
          <w:sz w:val="28"/>
          <w:szCs w:val="28"/>
        </w:rPr>
        <w:t xml:space="preserve">Туристский кластер </w:t>
      </w:r>
      <w:r>
        <w:rPr>
          <w:rFonts w:ascii="Times New Roman" w:hAnsi="Times New Roman"/>
          <w:sz w:val="28"/>
          <w:szCs w:val="28"/>
        </w:rPr>
        <w:t>"</w:t>
      </w:r>
      <w:r w:rsidRPr="00892D99">
        <w:rPr>
          <w:rFonts w:ascii="Times New Roman" w:hAnsi="Times New Roman"/>
          <w:sz w:val="28"/>
          <w:szCs w:val="28"/>
        </w:rPr>
        <w:t>Приморье</w:t>
      </w:r>
      <w:r>
        <w:rPr>
          <w:rFonts w:ascii="Times New Roman" w:hAnsi="Times New Roman"/>
          <w:sz w:val="28"/>
          <w:szCs w:val="28"/>
        </w:rPr>
        <w:t>"</w:t>
      </w:r>
      <w:r w:rsidRPr="00892D99">
        <w:rPr>
          <w:rFonts w:ascii="Times New Roman" w:hAnsi="Times New Roman"/>
          <w:sz w:val="28"/>
          <w:szCs w:val="28"/>
        </w:rPr>
        <w:t xml:space="preserve"> в бухте </w:t>
      </w:r>
      <w:proofErr w:type="gramStart"/>
      <w:r w:rsidRPr="00892D99">
        <w:rPr>
          <w:rFonts w:ascii="Times New Roman" w:hAnsi="Times New Roman"/>
          <w:sz w:val="28"/>
          <w:szCs w:val="28"/>
        </w:rPr>
        <w:t>Муравьиная</w:t>
      </w:r>
      <w:proofErr w:type="gramEnd"/>
      <w:r w:rsidRPr="00892D99">
        <w:rPr>
          <w:rFonts w:ascii="Times New Roman" w:hAnsi="Times New Roman"/>
          <w:sz w:val="28"/>
          <w:szCs w:val="28"/>
        </w:rPr>
        <w:t>. Автомобильная дорога 3 этап (сектор 4, 6)</w:t>
      </w:r>
      <w:r>
        <w:rPr>
          <w:rFonts w:ascii="Times New Roman" w:hAnsi="Times New Roman"/>
          <w:sz w:val="28"/>
          <w:szCs w:val="28"/>
        </w:rPr>
        <w:t>"</w:t>
      </w:r>
      <w:r w:rsidRPr="00892D99">
        <w:rPr>
          <w:rFonts w:ascii="Times New Roman" w:hAnsi="Times New Roman"/>
          <w:sz w:val="28"/>
          <w:szCs w:val="28"/>
        </w:rPr>
        <w:t>;</w:t>
      </w:r>
    </w:p>
    <w:p w:rsidR="00892D99" w:rsidRPr="00892D99" w:rsidRDefault="00892D99" w:rsidP="006F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99">
        <w:rPr>
          <w:rFonts w:ascii="Times New Roman" w:hAnsi="Times New Roman"/>
          <w:sz w:val="28"/>
          <w:szCs w:val="28"/>
        </w:rPr>
        <w:t xml:space="preserve">968,42 тыс. рублей </w:t>
      </w:r>
      <w:r w:rsidR="006F30B6">
        <w:rPr>
          <w:rFonts w:ascii="Times New Roman" w:hAnsi="Times New Roman"/>
          <w:sz w:val="28"/>
          <w:szCs w:val="28"/>
        </w:rPr>
        <w:t xml:space="preserve">- </w:t>
      </w:r>
      <w:r w:rsidRPr="00892D99">
        <w:rPr>
          <w:rFonts w:ascii="Times New Roman" w:hAnsi="Times New Roman"/>
          <w:sz w:val="28"/>
          <w:szCs w:val="28"/>
        </w:rPr>
        <w:t>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края;</w:t>
      </w:r>
    </w:p>
    <w:p w:rsidR="00892D99" w:rsidRPr="00892D99" w:rsidRDefault="00892D99" w:rsidP="006F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99">
        <w:rPr>
          <w:rFonts w:ascii="Times New Roman" w:hAnsi="Times New Roman"/>
          <w:sz w:val="28"/>
          <w:szCs w:val="28"/>
        </w:rPr>
        <w:t xml:space="preserve">645918,56 тыс. рублей </w:t>
      </w:r>
      <w:r w:rsidR="006F30B6">
        <w:rPr>
          <w:rFonts w:ascii="Times New Roman" w:hAnsi="Times New Roman"/>
          <w:sz w:val="28"/>
          <w:szCs w:val="28"/>
        </w:rPr>
        <w:t xml:space="preserve">- </w:t>
      </w:r>
      <w:r w:rsidRPr="00892D99">
        <w:rPr>
          <w:rFonts w:ascii="Times New Roman" w:hAnsi="Times New Roman"/>
          <w:sz w:val="28"/>
          <w:szCs w:val="28"/>
        </w:rPr>
        <w:t>на капитальный ремонт и ремонт автомобильных дорог общего пользования населенных пунктов за счет дорожного фонда Приморского края;</w:t>
      </w:r>
    </w:p>
    <w:p w:rsidR="00892D99" w:rsidRPr="00892D99" w:rsidRDefault="00892D99" w:rsidP="006F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99">
        <w:rPr>
          <w:rFonts w:ascii="Times New Roman" w:hAnsi="Times New Roman"/>
          <w:sz w:val="28"/>
          <w:szCs w:val="28"/>
        </w:rPr>
        <w:t xml:space="preserve">97975,91 тыс. рублей </w:t>
      </w:r>
      <w:r w:rsidR="006F30B6">
        <w:rPr>
          <w:rFonts w:ascii="Times New Roman" w:hAnsi="Times New Roman"/>
          <w:sz w:val="28"/>
          <w:szCs w:val="28"/>
        </w:rPr>
        <w:t xml:space="preserve">- </w:t>
      </w:r>
      <w:r w:rsidRPr="00892D99">
        <w:rPr>
          <w:rFonts w:ascii="Times New Roman" w:hAnsi="Times New Roman"/>
          <w:sz w:val="28"/>
          <w:szCs w:val="28"/>
        </w:rPr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края;</w:t>
      </w:r>
    </w:p>
    <w:p w:rsidR="00892D99" w:rsidRPr="00892D99" w:rsidRDefault="00892D99" w:rsidP="006F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99">
        <w:rPr>
          <w:rFonts w:ascii="Times New Roman" w:hAnsi="Times New Roman"/>
          <w:sz w:val="28"/>
          <w:szCs w:val="28"/>
        </w:rPr>
        <w:lastRenderedPageBreak/>
        <w:t xml:space="preserve">188559,52 тыс. рублей </w:t>
      </w:r>
      <w:r w:rsidR="006F30B6">
        <w:rPr>
          <w:rFonts w:ascii="Times New Roman" w:hAnsi="Times New Roman"/>
          <w:sz w:val="28"/>
          <w:szCs w:val="28"/>
        </w:rPr>
        <w:t xml:space="preserve">- </w:t>
      </w:r>
      <w:r w:rsidRPr="00892D99">
        <w:rPr>
          <w:rFonts w:ascii="Times New Roman" w:hAnsi="Times New Roman"/>
          <w:sz w:val="28"/>
          <w:szCs w:val="28"/>
        </w:rPr>
        <w:t>на проектирование, строительство (реконструкцию) автомобильных дорог общего пользования населенных пунктов за счет дорожного фонда Приморского края;</w:t>
      </w:r>
    </w:p>
    <w:p w:rsidR="00892D99" w:rsidRPr="00892D99" w:rsidRDefault="00892D99" w:rsidP="006F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99">
        <w:rPr>
          <w:rFonts w:ascii="Times New Roman" w:hAnsi="Times New Roman"/>
          <w:sz w:val="28"/>
          <w:szCs w:val="28"/>
        </w:rPr>
        <w:t xml:space="preserve">133000,00 тыс. рублей </w:t>
      </w:r>
      <w:r w:rsidR="006F30B6">
        <w:rPr>
          <w:rFonts w:ascii="Times New Roman" w:hAnsi="Times New Roman"/>
          <w:sz w:val="28"/>
          <w:szCs w:val="28"/>
        </w:rPr>
        <w:t xml:space="preserve">- </w:t>
      </w:r>
      <w:r w:rsidRPr="00892D99">
        <w:rPr>
          <w:rFonts w:ascii="Times New Roman" w:hAnsi="Times New Roman"/>
          <w:sz w:val="28"/>
          <w:szCs w:val="28"/>
        </w:rPr>
        <w:t>на содержание дорог местного значения за счет дорожного фонда Приморского края;</w:t>
      </w:r>
    </w:p>
    <w:p w:rsidR="00892D99" w:rsidRPr="00892D99" w:rsidRDefault="00892D99" w:rsidP="006F3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99">
        <w:rPr>
          <w:rFonts w:ascii="Times New Roman" w:hAnsi="Times New Roman"/>
          <w:sz w:val="28"/>
          <w:szCs w:val="28"/>
        </w:rPr>
        <w:t xml:space="preserve">442002,21 тыс. рублей </w:t>
      </w:r>
      <w:r w:rsidR="006F30B6">
        <w:rPr>
          <w:rFonts w:ascii="Times New Roman" w:hAnsi="Times New Roman"/>
          <w:sz w:val="28"/>
          <w:szCs w:val="28"/>
        </w:rPr>
        <w:t xml:space="preserve">- </w:t>
      </w:r>
      <w:r w:rsidRPr="00892D99">
        <w:rPr>
          <w:rFonts w:ascii="Times New Roman" w:hAnsi="Times New Roman"/>
          <w:sz w:val="28"/>
          <w:szCs w:val="28"/>
        </w:rPr>
        <w:t>на приобретение специализированной дорожной техники за счет дорожного фонда Приморского края</w:t>
      </w:r>
      <w:r w:rsidR="002769B9">
        <w:rPr>
          <w:rFonts w:ascii="Times New Roman" w:hAnsi="Times New Roman"/>
          <w:sz w:val="28"/>
          <w:szCs w:val="28"/>
        </w:rPr>
        <w:t>;</w:t>
      </w:r>
    </w:p>
    <w:p w:rsidR="00AF1319" w:rsidRDefault="00CF6A6F" w:rsidP="005919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уменьшены </w:t>
      </w:r>
      <w:r w:rsidR="009B7287" w:rsidRPr="00ED652A">
        <w:rPr>
          <w:rFonts w:ascii="Times New Roman" w:eastAsia="Times New Roman" w:hAnsi="Times New Roman"/>
          <w:sz w:val="28"/>
          <w:szCs w:val="28"/>
          <w:lang w:eastAsia="ru-RU"/>
        </w:rPr>
        <w:t>в связи с переносом финансирования на 2021 год</w:t>
      </w:r>
      <w:r w:rsidR="009B7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652A" w:rsidRPr="00ED652A" w:rsidRDefault="00024FE3" w:rsidP="00264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>202749,59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28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28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  <w:r w:rsidRPr="00024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>мостово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р. Осиновка на 5 км автомобильной дороги Осиновка - Рудная Пристань в размере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024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>19073,87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строительство 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>мостово</w:t>
      </w:r>
      <w:r w:rsidR="009B728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</w:t>
      </w:r>
      <w:r w:rsidR="009B72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р. Тихая на км 4+680 автомобильной дороги </w:t>
      </w:r>
      <w:proofErr w:type="spellStart"/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>Чернышевка</w:t>
      </w:r>
      <w:proofErr w:type="spellEnd"/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Новопокровка</w:t>
      </w:r>
      <w:r w:rsidR="00ED652A" w:rsidRPr="00ED65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652A" w:rsidRDefault="00591976" w:rsidP="00264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264310,49 тыс.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52A"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реконструкцию 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автомобильной дороги </w:t>
      </w:r>
      <w:proofErr w:type="spellStart"/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>Киевка</w:t>
      </w:r>
      <w:proofErr w:type="spellEnd"/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Преображение на участке </w:t>
      </w:r>
      <w:proofErr w:type="gramStart"/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proofErr w:type="gramEnd"/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 18 - км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>110504,57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реконструкцию 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52A" w:rsidRPr="00ED652A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 Осиновка - Рудная Пристань на км 341 - км 349 в сумме</w:t>
      </w:r>
      <w:r w:rsidR="009B72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52A" w:rsidRPr="00ED652A" w:rsidRDefault="009B7287" w:rsidP="00264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Pr="00ED652A">
        <w:rPr>
          <w:rFonts w:ascii="Times New Roman" w:eastAsia="Times New Roman" w:hAnsi="Times New Roman"/>
          <w:sz w:val="28"/>
          <w:szCs w:val="28"/>
          <w:lang w:eastAsia="ru-RU"/>
        </w:rPr>
        <w:t>в связи с отсутствием заявок 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D652A"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386016,42 тыс. рублей </w:t>
      </w:r>
      <w:r w:rsidR="00264280">
        <w:rPr>
          <w:rFonts w:ascii="Times New Roman" w:eastAsia="Times New Roman" w:hAnsi="Times New Roman"/>
          <w:sz w:val="28"/>
          <w:szCs w:val="28"/>
          <w:lang w:eastAsia="ru-RU"/>
        </w:rPr>
        <w:t>снижен объем</w:t>
      </w:r>
      <w:r w:rsidR="00ED652A"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бюджетам муниципальных образований Приморского края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дорожного</w:t>
      </w:r>
      <w:proofErr w:type="gramEnd"/>
      <w:r w:rsidR="00ED652A" w:rsidRPr="00ED652A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Приморского края</w:t>
      </w:r>
      <w:r w:rsidR="00264280">
        <w:rPr>
          <w:rFonts w:ascii="Times New Roman" w:eastAsia="Times New Roman" w:hAnsi="Times New Roman"/>
          <w:sz w:val="28"/>
          <w:szCs w:val="28"/>
          <w:lang w:eastAsia="ru-RU"/>
        </w:rPr>
        <w:t xml:space="preserve"> (с 396206,16 тыс. рубле</w:t>
      </w:r>
      <w:r w:rsidR="00DF7F0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64280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10189,74</w:t>
      </w:r>
      <w:r w:rsidR="00E91B8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="002642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29C7" w:rsidRDefault="003A29C7" w:rsidP="003A29C7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A29C7">
        <w:rPr>
          <w:rFonts w:ascii="Times New Roman" w:hAnsi="Times New Roman"/>
          <w:sz w:val="28"/>
          <w:szCs w:val="28"/>
        </w:rPr>
        <w:t xml:space="preserve">Контрольно-счетная палата отмечает, что </w:t>
      </w:r>
      <w:r w:rsidR="00DF7F03" w:rsidRPr="00BE2F49">
        <w:rPr>
          <w:rFonts w:ascii="Times New Roman" w:hAnsi="Times New Roman"/>
          <w:sz w:val="28"/>
          <w:szCs w:val="28"/>
        </w:rPr>
        <w:t xml:space="preserve">данный объем </w:t>
      </w:r>
      <w:r w:rsidR="00BE2F49" w:rsidRPr="00BE2F49">
        <w:rPr>
          <w:rFonts w:ascii="Times New Roman" w:hAnsi="Times New Roman"/>
          <w:sz w:val="28"/>
          <w:szCs w:val="28"/>
        </w:rPr>
        <w:t xml:space="preserve">вышеуказанной </w:t>
      </w:r>
      <w:r w:rsidRPr="003A29C7">
        <w:rPr>
          <w:rFonts w:ascii="Times New Roman" w:hAnsi="Times New Roman"/>
          <w:sz w:val="28"/>
          <w:szCs w:val="28"/>
        </w:rPr>
        <w:t>субсидии бюджетам муниципальных образований Приморского края не соответствует условиям пункта 4.1 статьи 179.4 Бюджетного кодекса Российской Федерации, а также постановлению Администрации Приморского края от 01.02.2012 № 24-па "Об утверждении Порядка формирования и использования бюджетных ассигнований дорожного фонда Приморского края"</w:t>
      </w:r>
      <w:bookmarkStart w:id="0" w:name="_GoBack"/>
      <w:bookmarkEnd w:id="0"/>
      <w:r w:rsidRPr="003A29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29C7">
        <w:rPr>
          <w:rFonts w:ascii="Times New Roman" w:hAnsi="Times New Roman"/>
          <w:sz w:val="28"/>
          <w:szCs w:val="28"/>
        </w:rPr>
        <w:t>Контрольно-счетная палата в очередной раз обращает внимание, что предоставление указанных субсидий муниципальным бюджетам должно составлять не менее 5,0 % объема бюджетных ассигнований дорожного фонда, формируемого за счет доходов краевого бюджета от акцизов на автомобильный бензин и прямогонный бензин, дизельное топливо, моторные масла для дизельных и (или) карбюраторных (</w:t>
      </w:r>
      <w:proofErr w:type="spellStart"/>
      <w:r w:rsidRPr="003A29C7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3A29C7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краевой бюджет, а также</w:t>
      </w:r>
      <w:proofErr w:type="gramEnd"/>
      <w:r w:rsidRPr="003A29C7">
        <w:rPr>
          <w:rFonts w:ascii="Times New Roman" w:hAnsi="Times New Roman"/>
          <w:sz w:val="28"/>
          <w:szCs w:val="28"/>
        </w:rPr>
        <w:t xml:space="preserve"> доходов консолидированного бюджета Приморского края от транспортного налога</w:t>
      </w:r>
      <w:r w:rsidR="00BE2F49" w:rsidRPr="00BE2F49">
        <w:rPr>
          <w:rFonts w:ascii="Times New Roman" w:hAnsi="Times New Roman"/>
          <w:sz w:val="28"/>
          <w:szCs w:val="28"/>
        </w:rPr>
        <w:t>.</w:t>
      </w:r>
      <w:r w:rsidRPr="003A29C7">
        <w:rPr>
          <w:rFonts w:ascii="Times New Roman" w:hAnsi="Times New Roman"/>
          <w:sz w:val="28"/>
          <w:szCs w:val="28"/>
        </w:rPr>
        <w:t xml:space="preserve">  </w:t>
      </w:r>
    </w:p>
    <w:p w:rsidR="006719B2" w:rsidRDefault="006719B2" w:rsidP="00671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предлагает органам исполнительной власти Приморского края проанализировать сложившуюся ситуацию с постоянным из года в год неисполнением расходов (причинами неподачи заявок) </w:t>
      </w:r>
      <w:r>
        <w:rPr>
          <w:rFonts w:ascii="Times New Roman" w:hAnsi="Times New Roman"/>
          <w:sz w:val="28"/>
          <w:szCs w:val="28"/>
        </w:rPr>
        <w:lastRenderedPageBreak/>
        <w:t>администрациями муниципальных образований по указанной целевой статье бюджетных расходов</w:t>
      </w:r>
      <w:r w:rsidRPr="002F3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принять меры для выполнения условий бюджетного законодательства.</w:t>
      </w:r>
    </w:p>
    <w:p w:rsidR="0093513F" w:rsidRPr="001E6C8A" w:rsidRDefault="007024F0" w:rsidP="00516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Увеличение расходов за счет </w:t>
      </w:r>
      <w:r w:rsidR="00CC3249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краевого бюджета на реализацию </w:t>
      </w:r>
      <w:r w:rsidRPr="00694516">
        <w:rPr>
          <w:rFonts w:ascii="Times New Roman" w:hAnsi="Times New Roman"/>
          <w:b/>
          <w:sz w:val="28"/>
          <w:szCs w:val="28"/>
        </w:rPr>
        <w:t>ГП "Экономическое развитие и инновационная экономика Приморского края"</w:t>
      </w:r>
      <w:r>
        <w:rPr>
          <w:rFonts w:ascii="Times New Roman" w:hAnsi="Times New Roman"/>
          <w:sz w:val="28"/>
          <w:szCs w:val="28"/>
        </w:rPr>
        <w:t xml:space="preserve"> на 1154795,79 тыс. рублей в основном связано с </w:t>
      </w:r>
      <w:r w:rsidR="001D2414">
        <w:rPr>
          <w:rFonts w:ascii="Times New Roman" w:hAnsi="Times New Roman"/>
          <w:sz w:val="28"/>
          <w:szCs w:val="28"/>
        </w:rPr>
        <w:t xml:space="preserve">увеличением на 1000000,00 тыс. рублей </w:t>
      </w:r>
      <w:r w:rsidR="009F1471">
        <w:rPr>
          <w:rFonts w:ascii="Times New Roman" w:hAnsi="Times New Roman"/>
          <w:sz w:val="28"/>
          <w:szCs w:val="28"/>
        </w:rPr>
        <w:t xml:space="preserve">министерству финансов Приморского края </w:t>
      </w:r>
      <w:r w:rsidR="001D2414">
        <w:rPr>
          <w:rFonts w:ascii="Times New Roman" w:hAnsi="Times New Roman"/>
          <w:sz w:val="28"/>
          <w:szCs w:val="28"/>
        </w:rPr>
        <w:t>объема дотаций на поддержку мер по обеспечению сбалансированности бюджетов (с 750000,00 тыс. рублей до 1750000,00 тыс. рублей)</w:t>
      </w:r>
      <w:r w:rsidR="009F1471">
        <w:rPr>
          <w:rFonts w:ascii="Times New Roman" w:hAnsi="Times New Roman"/>
          <w:sz w:val="28"/>
          <w:szCs w:val="28"/>
        </w:rPr>
        <w:t>.</w:t>
      </w:r>
      <w:proofErr w:type="gramEnd"/>
    </w:p>
    <w:p w:rsidR="00E04656" w:rsidRPr="006700BF" w:rsidRDefault="009F1471" w:rsidP="0051647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</w:t>
      </w:r>
      <w:r w:rsidR="00E04656" w:rsidRPr="009F1471">
        <w:rPr>
          <w:sz w:val="28"/>
          <w:szCs w:val="28"/>
        </w:rPr>
        <w:t xml:space="preserve">инистерству экономического развития Приморского края </w:t>
      </w:r>
      <w:r w:rsidR="0051647B">
        <w:rPr>
          <w:sz w:val="28"/>
          <w:szCs w:val="28"/>
        </w:rPr>
        <w:t xml:space="preserve">законопроектом увеличиваются </w:t>
      </w:r>
      <w:r w:rsidR="004E04C3">
        <w:rPr>
          <w:sz w:val="28"/>
          <w:szCs w:val="28"/>
        </w:rPr>
        <w:t>объемы субсидий на</w:t>
      </w:r>
      <w:r w:rsidR="00D80A8E">
        <w:rPr>
          <w:sz w:val="28"/>
          <w:szCs w:val="28"/>
        </w:rPr>
        <w:t xml:space="preserve"> </w:t>
      </w:r>
      <w:r w:rsidR="00D80A8E" w:rsidRPr="006700BF">
        <w:rPr>
          <w:sz w:val="28"/>
          <w:szCs w:val="28"/>
        </w:rPr>
        <w:t>осуществление уставной деятельности автономн</w:t>
      </w:r>
      <w:r w:rsidR="00D80A8E">
        <w:rPr>
          <w:sz w:val="28"/>
          <w:szCs w:val="28"/>
        </w:rPr>
        <w:t>ых</w:t>
      </w:r>
      <w:r w:rsidR="00D80A8E" w:rsidRPr="006700BF">
        <w:rPr>
          <w:sz w:val="28"/>
          <w:szCs w:val="28"/>
        </w:rPr>
        <w:t xml:space="preserve"> некоммерческ</w:t>
      </w:r>
      <w:r w:rsidR="00D80A8E">
        <w:rPr>
          <w:sz w:val="28"/>
          <w:szCs w:val="28"/>
        </w:rPr>
        <w:t>их</w:t>
      </w:r>
      <w:r w:rsidR="00D80A8E" w:rsidRPr="006700BF">
        <w:rPr>
          <w:sz w:val="28"/>
          <w:szCs w:val="28"/>
        </w:rPr>
        <w:t xml:space="preserve"> организаци</w:t>
      </w:r>
      <w:r w:rsidR="00D80A8E">
        <w:rPr>
          <w:sz w:val="28"/>
          <w:szCs w:val="28"/>
        </w:rPr>
        <w:t>й</w:t>
      </w:r>
      <w:r w:rsidR="0051647B">
        <w:rPr>
          <w:sz w:val="28"/>
          <w:szCs w:val="28"/>
        </w:rPr>
        <w:t>:</w:t>
      </w:r>
    </w:p>
    <w:p w:rsidR="00E04656" w:rsidRPr="006700BF" w:rsidRDefault="005A620E" w:rsidP="0051647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04656" w:rsidRPr="006700BF">
        <w:rPr>
          <w:sz w:val="28"/>
          <w:szCs w:val="28"/>
        </w:rPr>
        <w:t>Центр поддержки предпринимательства Приморского края</w:t>
      </w:r>
      <w:r>
        <w:rPr>
          <w:sz w:val="28"/>
          <w:szCs w:val="28"/>
        </w:rPr>
        <w:t>"</w:t>
      </w:r>
      <w:r w:rsidR="00E04656" w:rsidRPr="006700BF">
        <w:rPr>
          <w:sz w:val="28"/>
          <w:szCs w:val="28"/>
        </w:rPr>
        <w:t xml:space="preserve"> </w:t>
      </w:r>
      <w:r w:rsidR="00B344D2">
        <w:rPr>
          <w:sz w:val="28"/>
          <w:szCs w:val="28"/>
        </w:rPr>
        <w:t xml:space="preserve">– на </w:t>
      </w:r>
      <w:r w:rsidR="00B344D2" w:rsidRPr="006700BF">
        <w:rPr>
          <w:sz w:val="28"/>
          <w:szCs w:val="28"/>
        </w:rPr>
        <w:t xml:space="preserve">63041,00 тыс. рублей </w:t>
      </w:r>
      <w:r w:rsidR="00B344D2">
        <w:rPr>
          <w:sz w:val="28"/>
          <w:szCs w:val="28"/>
        </w:rPr>
        <w:t>(с 46276,93 тыс. рублей до 96276,93 тыс. рублей). Средства планируется направить на реализацию</w:t>
      </w:r>
      <w:r w:rsidR="00F228E2">
        <w:rPr>
          <w:sz w:val="28"/>
          <w:szCs w:val="28"/>
        </w:rPr>
        <w:t xml:space="preserve"> </w:t>
      </w:r>
      <w:r w:rsidR="00E04656" w:rsidRPr="006700BF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НП</w:t>
      </w:r>
      <w:r w:rsidR="00E04656" w:rsidRPr="006700B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04656" w:rsidRPr="006700BF">
        <w:rPr>
          <w:sz w:val="28"/>
          <w:szCs w:val="28"/>
        </w:rPr>
        <w:t xml:space="preserve">Малое и среднее предпринимательство и поддержка индивидуальной </w:t>
      </w:r>
      <w:r w:rsidR="00E04656">
        <w:rPr>
          <w:sz w:val="28"/>
          <w:szCs w:val="28"/>
        </w:rPr>
        <w:t>предпринимательской инициативы</w:t>
      </w:r>
      <w:r>
        <w:rPr>
          <w:sz w:val="28"/>
          <w:szCs w:val="28"/>
        </w:rPr>
        <w:t>"</w:t>
      </w:r>
      <w:r w:rsidR="00F228E2">
        <w:rPr>
          <w:sz w:val="28"/>
          <w:szCs w:val="28"/>
        </w:rPr>
        <w:t xml:space="preserve"> </w:t>
      </w:r>
      <w:r w:rsidR="00E04656">
        <w:rPr>
          <w:sz w:val="28"/>
          <w:szCs w:val="28"/>
        </w:rPr>
        <w:t xml:space="preserve">высокотехнологичных </w:t>
      </w:r>
      <w:proofErr w:type="spellStart"/>
      <w:r w:rsidR="00E04656">
        <w:rPr>
          <w:sz w:val="28"/>
          <w:szCs w:val="28"/>
        </w:rPr>
        <w:t>стартапов</w:t>
      </w:r>
      <w:proofErr w:type="spellEnd"/>
      <w:r w:rsidR="00E04656">
        <w:rPr>
          <w:sz w:val="28"/>
          <w:szCs w:val="28"/>
        </w:rPr>
        <w:t>, продвижени</w:t>
      </w:r>
      <w:r w:rsidR="001417AC">
        <w:rPr>
          <w:sz w:val="28"/>
          <w:szCs w:val="28"/>
        </w:rPr>
        <w:t>е</w:t>
      </w:r>
      <w:r w:rsidR="00E04656">
        <w:rPr>
          <w:sz w:val="28"/>
          <w:szCs w:val="28"/>
        </w:rPr>
        <w:t xml:space="preserve"> приморских производителей </w:t>
      </w:r>
      <w:r w:rsidR="00B344D2">
        <w:rPr>
          <w:sz w:val="28"/>
          <w:szCs w:val="28"/>
        </w:rPr>
        <w:t>"</w:t>
      </w:r>
      <w:r w:rsidR="00E04656">
        <w:rPr>
          <w:sz w:val="28"/>
          <w:szCs w:val="28"/>
        </w:rPr>
        <w:t>Сделано в Приморье</w:t>
      </w:r>
      <w:r w:rsidR="00B344D2">
        <w:rPr>
          <w:sz w:val="28"/>
          <w:szCs w:val="28"/>
        </w:rPr>
        <w:t>"</w:t>
      </w:r>
      <w:r w:rsidR="00E04656">
        <w:rPr>
          <w:sz w:val="28"/>
          <w:szCs w:val="28"/>
        </w:rPr>
        <w:t>;</w:t>
      </w:r>
      <w:r w:rsidRPr="005A620E">
        <w:rPr>
          <w:sz w:val="28"/>
          <w:szCs w:val="28"/>
        </w:rPr>
        <w:t xml:space="preserve"> </w:t>
      </w:r>
    </w:p>
    <w:p w:rsidR="00E04656" w:rsidRDefault="00D80A8E" w:rsidP="0051647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04656" w:rsidRPr="006700BF">
        <w:rPr>
          <w:sz w:val="28"/>
          <w:szCs w:val="28"/>
        </w:rPr>
        <w:t>Инвестиционное Агентство Приморского края</w:t>
      </w:r>
      <w:r>
        <w:rPr>
          <w:sz w:val="28"/>
          <w:szCs w:val="28"/>
        </w:rPr>
        <w:t>"</w:t>
      </w:r>
      <w:r w:rsidR="00470F07">
        <w:rPr>
          <w:sz w:val="28"/>
          <w:szCs w:val="28"/>
        </w:rPr>
        <w:t xml:space="preserve"> - на</w:t>
      </w:r>
      <w:r w:rsidR="00E04656">
        <w:rPr>
          <w:sz w:val="28"/>
          <w:szCs w:val="28"/>
        </w:rPr>
        <w:t xml:space="preserve"> </w:t>
      </w:r>
      <w:r w:rsidR="00470F07" w:rsidRPr="006700BF">
        <w:rPr>
          <w:sz w:val="28"/>
          <w:szCs w:val="28"/>
        </w:rPr>
        <w:t>50000,00 тыс. рублей</w:t>
      </w:r>
      <w:r w:rsidR="00470F07">
        <w:rPr>
          <w:sz w:val="28"/>
          <w:szCs w:val="28"/>
        </w:rPr>
        <w:t xml:space="preserve"> (с 46276,93 тыс. рублей, до 96</w:t>
      </w:r>
      <w:r w:rsidR="005118EC">
        <w:rPr>
          <w:sz w:val="28"/>
          <w:szCs w:val="28"/>
        </w:rPr>
        <w:t xml:space="preserve">276,93 тыс. рублей) </w:t>
      </w:r>
      <w:r w:rsidR="00E04656">
        <w:rPr>
          <w:sz w:val="28"/>
          <w:szCs w:val="28"/>
        </w:rPr>
        <w:t xml:space="preserve">на мероприятия по разработке проектов </w:t>
      </w:r>
      <w:r w:rsidR="005118EC">
        <w:rPr>
          <w:sz w:val="28"/>
          <w:szCs w:val="28"/>
        </w:rPr>
        <w:t xml:space="preserve">государственно-частного </w:t>
      </w:r>
      <w:proofErr w:type="spellStart"/>
      <w:r w:rsidR="005118EC">
        <w:rPr>
          <w:sz w:val="28"/>
          <w:szCs w:val="28"/>
        </w:rPr>
        <w:t>паратнерства</w:t>
      </w:r>
      <w:proofErr w:type="spellEnd"/>
      <w:r w:rsidR="00E04656">
        <w:rPr>
          <w:sz w:val="28"/>
          <w:szCs w:val="28"/>
        </w:rPr>
        <w:t xml:space="preserve"> и на участие в подготовке мероприятий ВЭФа и Дни Дальнего Востока в Москве</w:t>
      </w:r>
      <w:r w:rsidR="00A23418">
        <w:rPr>
          <w:sz w:val="28"/>
          <w:szCs w:val="28"/>
        </w:rPr>
        <w:t>.</w:t>
      </w:r>
      <w:r w:rsidRPr="00D80A8E">
        <w:rPr>
          <w:sz w:val="28"/>
          <w:szCs w:val="28"/>
        </w:rPr>
        <w:t xml:space="preserve"> </w:t>
      </w:r>
    </w:p>
    <w:p w:rsidR="001E6C8A" w:rsidRDefault="00A23418" w:rsidP="004E0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EC1814">
        <w:rPr>
          <w:rFonts w:ascii="Times New Roman" w:hAnsi="Times New Roman"/>
          <w:sz w:val="28"/>
          <w:szCs w:val="28"/>
        </w:rPr>
        <w:t xml:space="preserve"> несоблюдением условий пункта 4 статьи 21 Бюджетного кодекса Российской Федерации включается в расходы краевого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EC1814">
        <w:rPr>
          <w:rFonts w:ascii="Times New Roman" w:hAnsi="Times New Roman"/>
          <w:sz w:val="28"/>
          <w:szCs w:val="28"/>
        </w:rPr>
        <w:t xml:space="preserve"> год целев</w:t>
      </w:r>
      <w:r w:rsidR="009D685A">
        <w:rPr>
          <w:rFonts w:ascii="Times New Roman" w:hAnsi="Times New Roman"/>
          <w:sz w:val="28"/>
          <w:szCs w:val="28"/>
        </w:rPr>
        <w:t>ая</w:t>
      </w:r>
      <w:r w:rsidRPr="00EC1814">
        <w:rPr>
          <w:rFonts w:ascii="Times New Roman" w:hAnsi="Times New Roman"/>
          <w:sz w:val="28"/>
          <w:szCs w:val="28"/>
        </w:rPr>
        <w:t xml:space="preserve"> стать</w:t>
      </w:r>
      <w:r w:rsidR="009D685A">
        <w:rPr>
          <w:rFonts w:ascii="Times New Roman" w:hAnsi="Times New Roman"/>
          <w:sz w:val="28"/>
          <w:szCs w:val="28"/>
        </w:rPr>
        <w:t>я</w:t>
      </w:r>
      <w:r w:rsidR="004E04C3">
        <w:rPr>
          <w:rFonts w:ascii="Times New Roman" w:hAnsi="Times New Roman"/>
          <w:sz w:val="28"/>
          <w:szCs w:val="28"/>
        </w:rPr>
        <w:t xml:space="preserve"> </w:t>
      </w:r>
      <w:r w:rsidR="009D685A">
        <w:rPr>
          <w:rFonts w:ascii="Times New Roman" w:hAnsi="Times New Roman"/>
          <w:sz w:val="28"/>
          <w:szCs w:val="28"/>
        </w:rPr>
        <w:t>171</w:t>
      </w:r>
      <w:r w:rsidR="009D685A">
        <w:rPr>
          <w:rFonts w:ascii="Times New Roman" w:hAnsi="Times New Roman"/>
          <w:sz w:val="28"/>
          <w:szCs w:val="28"/>
          <w:lang w:val="en-US"/>
        </w:rPr>
        <w:t>L</w:t>
      </w:r>
      <w:r w:rsidR="009D685A" w:rsidRPr="009D685A">
        <w:rPr>
          <w:rFonts w:ascii="Times New Roman" w:hAnsi="Times New Roman"/>
          <w:sz w:val="28"/>
          <w:szCs w:val="28"/>
        </w:rPr>
        <w:t xml:space="preserve">261920 </w:t>
      </w:r>
      <w:r w:rsidR="009D685A" w:rsidRPr="004E04C3">
        <w:rPr>
          <w:rFonts w:ascii="Times New Roman" w:hAnsi="Times New Roman"/>
          <w:sz w:val="28"/>
          <w:szCs w:val="28"/>
        </w:rPr>
        <w:t>"С</w:t>
      </w:r>
      <w:r w:rsidRPr="004E04C3">
        <w:rPr>
          <w:rFonts w:ascii="Times New Roman" w:hAnsi="Times New Roman"/>
          <w:sz w:val="28"/>
          <w:szCs w:val="28"/>
        </w:rPr>
        <w:t xml:space="preserve">убсидии автономной некоммерческой организации "Центр поддержки предпринимательства Приморского края" с целью финансового обеспечения затрат, связанных с организацией деятельности в рамках национального проекта "Производительность труда и поддержка занятости" </w:t>
      </w:r>
      <w:r w:rsidR="004E04C3" w:rsidRPr="004E04C3">
        <w:rPr>
          <w:rFonts w:ascii="Times New Roman" w:hAnsi="Times New Roman"/>
          <w:sz w:val="28"/>
          <w:szCs w:val="28"/>
        </w:rPr>
        <w:t>(</w:t>
      </w:r>
      <w:r w:rsidRPr="004E04C3">
        <w:rPr>
          <w:rFonts w:ascii="Times New Roman" w:hAnsi="Times New Roman"/>
          <w:sz w:val="28"/>
          <w:szCs w:val="28"/>
        </w:rPr>
        <w:t>40000,00 тыс. рублей</w:t>
      </w:r>
      <w:r w:rsidR="004E04C3" w:rsidRPr="004E04C3">
        <w:rPr>
          <w:rFonts w:ascii="Times New Roman" w:hAnsi="Times New Roman"/>
          <w:sz w:val="28"/>
          <w:szCs w:val="28"/>
        </w:rPr>
        <w:t>).</w:t>
      </w:r>
      <w:proofErr w:type="gramEnd"/>
    </w:p>
    <w:p w:rsidR="00F33969" w:rsidRDefault="00F33969" w:rsidP="004E0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6CD" w:rsidRPr="00576E8B" w:rsidRDefault="00576E8B" w:rsidP="004E04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6E8B">
        <w:rPr>
          <w:rFonts w:ascii="Times New Roman" w:hAnsi="Times New Roman"/>
          <w:b/>
          <w:sz w:val="28"/>
          <w:szCs w:val="28"/>
        </w:rPr>
        <w:t>Непрограммные направления деятельности органов государств</w:t>
      </w:r>
      <w:r>
        <w:rPr>
          <w:rFonts w:ascii="Times New Roman" w:hAnsi="Times New Roman"/>
          <w:b/>
          <w:sz w:val="28"/>
          <w:szCs w:val="28"/>
        </w:rPr>
        <w:t>е</w:t>
      </w:r>
      <w:r w:rsidRPr="00576E8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н</w:t>
      </w:r>
      <w:r w:rsidRPr="00576E8B">
        <w:rPr>
          <w:rFonts w:ascii="Times New Roman" w:hAnsi="Times New Roman"/>
          <w:b/>
          <w:sz w:val="28"/>
          <w:szCs w:val="28"/>
        </w:rPr>
        <w:t xml:space="preserve">ой власти </w:t>
      </w:r>
    </w:p>
    <w:p w:rsidR="00EA06CD" w:rsidRDefault="00CD470C" w:rsidP="004E0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70C">
        <w:rPr>
          <w:rFonts w:ascii="Times New Roman" w:hAnsi="Times New Roman"/>
          <w:sz w:val="28"/>
          <w:szCs w:val="28"/>
        </w:rPr>
        <w:t xml:space="preserve">Расходы по непрограммным направлениям деятельности органов государственной власти законопроектом на 2020 год увеличены на 137443,95 тыс. рублей, в том числе за счет федеральных средств на 192,95 тыс. рублей и краевых – на 137251,00 тыс. рублей.  </w:t>
      </w:r>
    </w:p>
    <w:p w:rsidR="00F45F04" w:rsidRDefault="00F45F04" w:rsidP="008A3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увеличение законопроектом производится по следующим главным распорядителям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бюджета:</w:t>
      </w:r>
    </w:p>
    <w:p w:rsidR="001D5C27" w:rsidRDefault="00441713" w:rsidP="008A3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Избирательной комиссии Приморского края </w:t>
      </w:r>
      <w:r w:rsidR="00F45F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D5C27">
        <w:rPr>
          <w:rFonts w:ascii="Times New Roman" w:hAnsi="Times New Roman"/>
          <w:sz w:val="28"/>
          <w:szCs w:val="28"/>
        </w:rPr>
        <w:t>40826,37 тыс. рублей</w:t>
      </w:r>
      <w:r>
        <w:rPr>
          <w:rFonts w:ascii="Times New Roman" w:hAnsi="Times New Roman"/>
          <w:sz w:val="28"/>
          <w:szCs w:val="28"/>
        </w:rPr>
        <w:t xml:space="preserve"> (с 227326,66 тыс. рублей до 268153,03 тыс. рублей</w:t>
      </w:r>
      <w:r w:rsidR="000F1C5A">
        <w:rPr>
          <w:rFonts w:ascii="Times New Roman" w:hAnsi="Times New Roman"/>
          <w:sz w:val="28"/>
          <w:szCs w:val="28"/>
        </w:rPr>
        <w:t>, из них на:</w:t>
      </w:r>
      <w:proofErr w:type="gramEnd"/>
    </w:p>
    <w:p w:rsidR="001D5C27" w:rsidRPr="001D5C27" w:rsidRDefault="001D5C27" w:rsidP="008A3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C27">
        <w:rPr>
          <w:rFonts w:ascii="Times New Roman" w:hAnsi="Times New Roman"/>
          <w:sz w:val="28"/>
          <w:szCs w:val="28"/>
        </w:rPr>
        <w:t xml:space="preserve">17093,70 тыс. рублей </w:t>
      </w:r>
      <w:r w:rsidR="000F1C5A">
        <w:rPr>
          <w:rFonts w:ascii="Times New Roman" w:hAnsi="Times New Roman"/>
          <w:sz w:val="28"/>
          <w:szCs w:val="28"/>
        </w:rPr>
        <w:t xml:space="preserve">- </w:t>
      </w:r>
      <w:r w:rsidRPr="001D5C27">
        <w:rPr>
          <w:rFonts w:ascii="Times New Roman" w:hAnsi="Times New Roman"/>
          <w:sz w:val="28"/>
          <w:szCs w:val="28"/>
        </w:rPr>
        <w:t>на проведение выборов депутатов представительных органов во вновь образованных органах местного самоуправления</w:t>
      </w:r>
      <w:r w:rsidR="00926475">
        <w:rPr>
          <w:rFonts w:ascii="Times New Roman" w:hAnsi="Times New Roman"/>
          <w:sz w:val="28"/>
          <w:szCs w:val="28"/>
        </w:rPr>
        <w:t xml:space="preserve"> (</w:t>
      </w:r>
      <w:r w:rsidRPr="001D5C27">
        <w:rPr>
          <w:rFonts w:ascii="Times New Roman" w:hAnsi="Times New Roman"/>
          <w:sz w:val="28"/>
          <w:szCs w:val="28"/>
        </w:rPr>
        <w:t>Октябрьском</w:t>
      </w:r>
      <w:r w:rsidR="00926475">
        <w:rPr>
          <w:rFonts w:ascii="Times New Roman" w:hAnsi="Times New Roman"/>
          <w:sz w:val="28"/>
          <w:szCs w:val="28"/>
        </w:rPr>
        <w:t>,</w:t>
      </w:r>
      <w:r w:rsidRPr="001D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5C27">
        <w:rPr>
          <w:rFonts w:ascii="Times New Roman" w:hAnsi="Times New Roman"/>
          <w:sz w:val="28"/>
          <w:szCs w:val="28"/>
        </w:rPr>
        <w:t>Хорольском</w:t>
      </w:r>
      <w:proofErr w:type="spellEnd"/>
      <w:r w:rsidR="00434185">
        <w:rPr>
          <w:rFonts w:ascii="Times New Roman" w:hAnsi="Times New Roman"/>
          <w:sz w:val="28"/>
          <w:szCs w:val="28"/>
        </w:rPr>
        <w:t>,</w:t>
      </w:r>
      <w:r w:rsidRPr="001D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185" w:rsidRPr="001D5C27">
        <w:rPr>
          <w:rFonts w:ascii="Times New Roman" w:hAnsi="Times New Roman"/>
          <w:sz w:val="28"/>
          <w:szCs w:val="28"/>
        </w:rPr>
        <w:t>Анучинском</w:t>
      </w:r>
      <w:proofErr w:type="spellEnd"/>
      <w:r w:rsidR="00434185" w:rsidRPr="001D5C27">
        <w:rPr>
          <w:rFonts w:ascii="Times New Roman" w:hAnsi="Times New Roman"/>
          <w:sz w:val="28"/>
          <w:szCs w:val="28"/>
        </w:rPr>
        <w:t xml:space="preserve">, Пограничном и </w:t>
      </w:r>
      <w:proofErr w:type="spellStart"/>
      <w:r w:rsidR="00434185" w:rsidRPr="001D5C27">
        <w:rPr>
          <w:rFonts w:ascii="Times New Roman" w:hAnsi="Times New Roman"/>
          <w:sz w:val="28"/>
          <w:szCs w:val="28"/>
        </w:rPr>
        <w:t>Чугуевском</w:t>
      </w:r>
      <w:proofErr w:type="spellEnd"/>
      <w:r w:rsidR="00434185" w:rsidRPr="001D5C27">
        <w:rPr>
          <w:rFonts w:ascii="Times New Roman" w:hAnsi="Times New Roman"/>
          <w:sz w:val="28"/>
          <w:szCs w:val="28"/>
        </w:rPr>
        <w:t xml:space="preserve"> </w:t>
      </w:r>
      <w:r w:rsidRPr="001D5C27">
        <w:rPr>
          <w:rFonts w:ascii="Times New Roman" w:hAnsi="Times New Roman"/>
          <w:sz w:val="28"/>
          <w:szCs w:val="28"/>
        </w:rPr>
        <w:t>муниципальных округах</w:t>
      </w:r>
      <w:r w:rsidR="00434185">
        <w:rPr>
          <w:rFonts w:ascii="Times New Roman" w:hAnsi="Times New Roman"/>
          <w:sz w:val="28"/>
          <w:szCs w:val="28"/>
        </w:rPr>
        <w:t>)</w:t>
      </w:r>
      <w:r w:rsidRPr="001D5C27">
        <w:rPr>
          <w:rFonts w:ascii="Times New Roman" w:hAnsi="Times New Roman"/>
          <w:sz w:val="28"/>
          <w:szCs w:val="28"/>
        </w:rPr>
        <w:t>;</w:t>
      </w:r>
    </w:p>
    <w:p w:rsidR="001D5C27" w:rsidRPr="001D5C27" w:rsidRDefault="001D5C27" w:rsidP="008A3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C27">
        <w:rPr>
          <w:rFonts w:ascii="Times New Roman" w:hAnsi="Times New Roman"/>
          <w:sz w:val="28"/>
          <w:szCs w:val="28"/>
        </w:rPr>
        <w:lastRenderedPageBreak/>
        <w:t xml:space="preserve">23064,20 тыс. рублей – на обеспечение </w:t>
      </w:r>
      <w:proofErr w:type="gramStart"/>
      <w:r w:rsidRPr="001D5C27">
        <w:rPr>
          <w:rFonts w:ascii="Times New Roman" w:hAnsi="Times New Roman"/>
          <w:sz w:val="28"/>
          <w:szCs w:val="28"/>
        </w:rPr>
        <w:t>проведения выборов депутата Законодательного Собрания Приморского края</w:t>
      </w:r>
      <w:proofErr w:type="gramEnd"/>
      <w:r w:rsidRPr="001D5C27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9 в единый день голосования 13</w:t>
      </w:r>
      <w:r w:rsidR="008A3E05">
        <w:rPr>
          <w:rFonts w:ascii="Times New Roman" w:hAnsi="Times New Roman"/>
          <w:sz w:val="28"/>
          <w:szCs w:val="28"/>
        </w:rPr>
        <w:t>.09.</w:t>
      </w:r>
      <w:r w:rsidRPr="001D5C27">
        <w:rPr>
          <w:rFonts w:ascii="Times New Roman" w:hAnsi="Times New Roman"/>
          <w:sz w:val="28"/>
          <w:szCs w:val="28"/>
        </w:rPr>
        <w:t>2020;</w:t>
      </w:r>
    </w:p>
    <w:p w:rsidR="00EF12DC" w:rsidRPr="00EF12DC" w:rsidRDefault="00FC463C" w:rsidP="00432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F12DC" w:rsidRPr="00EF12DC">
        <w:rPr>
          <w:rFonts w:ascii="Times New Roman" w:hAnsi="Times New Roman"/>
          <w:sz w:val="28"/>
          <w:szCs w:val="28"/>
        </w:rPr>
        <w:t xml:space="preserve">осударственной ветеринарной инспекции Приморского края </w:t>
      </w:r>
      <w:r>
        <w:rPr>
          <w:rFonts w:ascii="Times New Roman" w:hAnsi="Times New Roman"/>
          <w:sz w:val="28"/>
          <w:szCs w:val="28"/>
        </w:rPr>
        <w:t>-</w:t>
      </w:r>
      <w:r w:rsidR="00EF12DC" w:rsidRPr="00EF12DC">
        <w:rPr>
          <w:rFonts w:ascii="Times New Roman" w:hAnsi="Times New Roman"/>
          <w:sz w:val="28"/>
          <w:szCs w:val="28"/>
        </w:rPr>
        <w:t xml:space="preserve"> на 54003,50 тыс. рублей</w:t>
      </w:r>
      <w:r>
        <w:rPr>
          <w:rFonts w:ascii="Times New Roman" w:hAnsi="Times New Roman"/>
          <w:sz w:val="28"/>
          <w:szCs w:val="28"/>
        </w:rPr>
        <w:t xml:space="preserve"> (с </w:t>
      </w:r>
      <w:r w:rsidR="0067383A">
        <w:rPr>
          <w:rFonts w:ascii="Times New Roman" w:hAnsi="Times New Roman"/>
          <w:sz w:val="28"/>
          <w:szCs w:val="28"/>
        </w:rPr>
        <w:t>392008,09 тыс. рублей до 446011,59 тыс. рублей)</w:t>
      </w:r>
      <w:r w:rsidR="00EF12DC" w:rsidRPr="00EF12DC">
        <w:rPr>
          <w:rFonts w:ascii="Times New Roman" w:hAnsi="Times New Roman"/>
          <w:sz w:val="28"/>
          <w:szCs w:val="28"/>
        </w:rPr>
        <w:t xml:space="preserve"> </w:t>
      </w:r>
      <w:r w:rsidR="00E207A3">
        <w:rPr>
          <w:rFonts w:ascii="Times New Roman" w:hAnsi="Times New Roman"/>
          <w:sz w:val="28"/>
          <w:szCs w:val="28"/>
        </w:rPr>
        <w:t>из них:</w:t>
      </w:r>
    </w:p>
    <w:p w:rsidR="00EF12DC" w:rsidRPr="00EF12DC" w:rsidRDefault="00EF12DC" w:rsidP="00432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DC">
        <w:rPr>
          <w:rFonts w:ascii="Times New Roman" w:hAnsi="Times New Roman"/>
          <w:sz w:val="28"/>
          <w:szCs w:val="28"/>
        </w:rPr>
        <w:t xml:space="preserve">17865,10 тыс. рублей </w:t>
      </w:r>
      <w:r w:rsidR="00E207A3">
        <w:rPr>
          <w:rFonts w:ascii="Times New Roman" w:hAnsi="Times New Roman"/>
          <w:sz w:val="28"/>
          <w:szCs w:val="28"/>
        </w:rPr>
        <w:t xml:space="preserve">- </w:t>
      </w:r>
      <w:r w:rsidRPr="00EF12DC">
        <w:rPr>
          <w:rFonts w:ascii="Times New Roman" w:hAnsi="Times New Roman"/>
          <w:sz w:val="28"/>
          <w:szCs w:val="28"/>
        </w:rPr>
        <w:t>на обеспечение деятельности краевых государственных учреждений по кастрации (стерилизации), мечению, учету животных без владельцев;</w:t>
      </w:r>
    </w:p>
    <w:p w:rsidR="00EF12DC" w:rsidRPr="00EF12DC" w:rsidRDefault="00EF12DC" w:rsidP="004327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2DC">
        <w:rPr>
          <w:rFonts w:ascii="Times New Roman" w:hAnsi="Times New Roman"/>
          <w:sz w:val="28"/>
          <w:szCs w:val="28"/>
        </w:rPr>
        <w:t xml:space="preserve">26325,00 тыс. рублей </w:t>
      </w:r>
      <w:r w:rsidR="00E207A3">
        <w:rPr>
          <w:rFonts w:ascii="Times New Roman" w:hAnsi="Times New Roman"/>
          <w:sz w:val="28"/>
          <w:szCs w:val="28"/>
        </w:rPr>
        <w:t xml:space="preserve">- </w:t>
      </w:r>
      <w:r w:rsidRPr="00EF12DC">
        <w:rPr>
          <w:rFonts w:ascii="Times New Roman" w:hAnsi="Times New Roman"/>
          <w:sz w:val="28"/>
          <w:szCs w:val="28"/>
        </w:rPr>
        <w:t xml:space="preserve">на предоставление </w:t>
      </w:r>
      <w:r w:rsidRPr="00EF12DC">
        <w:rPr>
          <w:rFonts w:ascii="Times New Roman" w:hAnsi="Times New Roman"/>
          <w:bCs/>
          <w:sz w:val="28"/>
          <w:szCs w:val="28"/>
        </w:rPr>
        <w:t>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животных, в том числе животных без владельцев;</w:t>
      </w:r>
    </w:p>
    <w:p w:rsidR="00EF12DC" w:rsidRDefault="00EF12DC" w:rsidP="00432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2DC">
        <w:rPr>
          <w:rFonts w:ascii="Times New Roman" w:hAnsi="Times New Roman"/>
          <w:sz w:val="28"/>
          <w:szCs w:val="28"/>
        </w:rPr>
        <w:t xml:space="preserve">13662,70 тыс. рублей </w:t>
      </w:r>
      <w:r w:rsidR="00E207A3">
        <w:rPr>
          <w:rFonts w:ascii="Times New Roman" w:hAnsi="Times New Roman"/>
          <w:sz w:val="28"/>
          <w:szCs w:val="28"/>
        </w:rPr>
        <w:t xml:space="preserve">- </w:t>
      </w:r>
      <w:r w:rsidRPr="00EF12DC">
        <w:rPr>
          <w:rFonts w:ascii="Times New Roman" w:hAnsi="Times New Roman"/>
          <w:sz w:val="28"/>
          <w:szCs w:val="28"/>
        </w:rPr>
        <w:t>на подготовку и проведение аккредитации ветеринарных лабораторий</w:t>
      </w:r>
      <w:r w:rsidR="0067383A">
        <w:rPr>
          <w:rFonts w:ascii="Times New Roman" w:hAnsi="Times New Roman"/>
          <w:sz w:val="28"/>
          <w:szCs w:val="28"/>
        </w:rPr>
        <w:t>;</w:t>
      </w:r>
    </w:p>
    <w:p w:rsidR="0067383A" w:rsidRDefault="00F64A59" w:rsidP="00432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7383A">
        <w:rPr>
          <w:rFonts w:ascii="Times New Roman" w:hAnsi="Times New Roman"/>
          <w:sz w:val="28"/>
          <w:szCs w:val="28"/>
        </w:rPr>
        <w:t xml:space="preserve">инистерству по регулированию контрактной системы в сфере закупок Приморского края </w:t>
      </w:r>
      <w:r>
        <w:rPr>
          <w:rFonts w:ascii="Times New Roman" w:hAnsi="Times New Roman"/>
          <w:sz w:val="28"/>
          <w:szCs w:val="28"/>
        </w:rPr>
        <w:t>– на 37308,77 тыс. рублей (с 60376,13 тыс. рублей до 97684,90 тыс. рублей)</w:t>
      </w:r>
      <w:r w:rsidR="00986CCC">
        <w:rPr>
          <w:rFonts w:ascii="Times New Roman" w:hAnsi="Times New Roman"/>
          <w:sz w:val="28"/>
          <w:szCs w:val="28"/>
        </w:rPr>
        <w:t xml:space="preserve"> увеличиваются расходы на обеспечение деятельности краевых государственных учреждений.</w:t>
      </w:r>
    </w:p>
    <w:p w:rsidR="004327A4" w:rsidRPr="00EF12DC" w:rsidRDefault="004327A4" w:rsidP="004327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969" w:rsidRPr="00F33969" w:rsidRDefault="00F33969" w:rsidP="00F339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3969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КРАЕВОГО БЮДЖЕТА</w:t>
      </w:r>
    </w:p>
    <w:p w:rsidR="00F33969" w:rsidRPr="00F33969" w:rsidRDefault="00F33969" w:rsidP="00F33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969">
        <w:rPr>
          <w:rFonts w:ascii="Times New Roman" w:hAnsi="Times New Roman"/>
          <w:sz w:val="28"/>
          <w:szCs w:val="28"/>
        </w:rPr>
        <w:t>Законопроектом увеличен размер дефицита краевого бюджета на 2020 год на 14852309,10 тыс. рублей (с 4837756,30 тыс. рублей до 19690065,40 тыс. рублей)</w:t>
      </w:r>
    </w:p>
    <w:p w:rsidR="0055325C" w:rsidRDefault="00F33969" w:rsidP="00F33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969">
        <w:rPr>
          <w:rFonts w:ascii="Times New Roman" w:hAnsi="Times New Roman"/>
          <w:sz w:val="28"/>
          <w:szCs w:val="28"/>
        </w:rPr>
        <w:t>Изменение размера дефицита обусловлено изменением остатков бюджетных средств на счетах по их учету в связи с изменением объемов доходов и расходов краевого бюджета, что представлено в таблице.</w:t>
      </w:r>
    </w:p>
    <w:p w:rsidR="00F33969" w:rsidRPr="00F33969" w:rsidRDefault="00F33969" w:rsidP="00F339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445" w:type="dxa"/>
        <w:tblInd w:w="93" w:type="dxa"/>
        <w:tblLook w:val="04A0" w:firstRow="1" w:lastRow="0" w:firstColumn="1" w:lastColumn="0" w:noHBand="0" w:noVBand="1"/>
      </w:tblPr>
      <w:tblGrid>
        <w:gridCol w:w="3559"/>
        <w:gridCol w:w="1985"/>
        <w:gridCol w:w="1916"/>
        <w:gridCol w:w="1985"/>
      </w:tblGrid>
      <w:tr w:rsidR="00F33969" w:rsidRPr="00F33969" w:rsidTr="00F97FC4">
        <w:trPr>
          <w:trHeight w:val="203"/>
          <w:tblHeader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3969" w:rsidRPr="00F33969" w:rsidRDefault="00F33969" w:rsidP="00F339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3969" w:rsidRPr="00F33969" w:rsidTr="00F97FC4">
        <w:trPr>
          <w:trHeight w:val="612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lang w:eastAsia="ru-RU"/>
              </w:rPr>
              <w:t>Наименование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lang w:eastAsia="ru-RU"/>
              </w:rPr>
              <w:t>Закон № 664-КЗ на 2020 год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lang w:eastAsia="ru-RU"/>
              </w:rPr>
              <w:t xml:space="preserve">Законопроект </w:t>
            </w:r>
          </w:p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lang w:eastAsia="ru-RU"/>
              </w:rPr>
              <w:t>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969" w:rsidRPr="00F33969" w:rsidRDefault="00F33969" w:rsidP="00F339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lang w:eastAsia="ru-RU"/>
              </w:rPr>
              <w:t>Отклонения</w:t>
            </w:r>
          </w:p>
        </w:tc>
      </w:tr>
      <w:tr w:rsidR="00F33969" w:rsidRPr="00F33969" w:rsidTr="00F97FC4">
        <w:trPr>
          <w:trHeight w:val="1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F33969" w:rsidP="00F339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источников, </w:t>
            </w:r>
          </w:p>
          <w:p w:rsidR="00F33969" w:rsidRPr="00F33969" w:rsidRDefault="00F33969" w:rsidP="00F33969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bCs/>
                <w:lang w:eastAsia="ru-RU"/>
              </w:rPr>
              <w:t xml:space="preserve">из них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 w:rsidRPr="00F33969">
              <w:rPr>
                <w:rFonts w:ascii="Times New Roman" w:hAnsi="Times New Roman"/>
                <w:b/>
                <w:bCs/>
                <w:szCs w:val="28"/>
              </w:rPr>
              <w:t>4 837 756,30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 w:rsidRPr="00F33969">
              <w:rPr>
                <w:rFonts w:ascii="Times New Roman" w:hAnsi="Times New Roman"/>
                <w:b/>
                <w:bCs/>
                <w:szCs w:val="28"/>
              </w:rPr>
              <w:t>19 690 065,40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 w:rsidRPr="00F33969">
              <w:rPr>
                <w:rFonts w:ascii="Times New Roman" w:hAnsi="Times New Roman"/>
                <w:b/>
                <w:bCs/>
                <w:szCs w:val="28"/>
              </w:rPr>
              <w:t>+14 852 309,10</w:t>
            </w:r>
          </w:p>
        </w:tc>
      </w:tr>
      <w:tr w:rsidR="00F33969" w:rsidRPr="00F33969" w:rsidTr="00F97FC4">
        <w:trPr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69" w:rsidRPr="00F33969" w:rsidRDefault="00F33969" w:rsidP="00F33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bCs/>
                <w:lang w:eastAsia="ru-RU"/>
              </w:rPr>
              <w:t>Изменение остатков средств на счетах по учету средств бюджета всего, в том числе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</w:rPr>
            </w:pPr>
            <w:r w:rsidRPr="00F33969">
              <w:rPr>
                <w:rFonts w:ascii="Times New Roman" w:hAnsi="Times New Roman"/>
              </w:rPr>
              <w:t>5 197 617,62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</w:rPr>
            </w:pPr>
            <w:r w:rsidRPr="00F33969">
              <w:rPr>
                <w:rFonts w:ascii="Times New Roman" w:hAnsi="Times New Roman"/>
              </w:rPr>
              <w:t>20 049 926,72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</w:rPr>
            </w:pPr>
            <w:r w:rsidRPr="00F33969">
              <w:rPr>
                <w:rFonts w:ascii="Times New Roman" w:hAnsi="Times New Roman"/>
              </w:rPr>
              <w:t>+14 852 309,10</w:t>
            </w:r>
          </w:p>
        </w:tc>
      </w:tr>
      <w:tr w:rsidR="00F33969" w:rsidRPr="00F33969" w:rsidTr="00F97FC4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69" w:rsidRPr="00F33969" w:rsidRDefault="00F33969" w:rsidP="00F33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Увеличение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</w:rPr>
            </w:pPr>
            <w:r w:rsidRPr="00F33969">
              <w:rPr>
                <w:rFonts w:ascii="Times New Roman" w:hAnsi="Times New Roman"/>
              </w:rPr>
              <w:t>-145 956 264,10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</w:rPr>
            </w:pPr>
            <w:r w:rsidRPr="00F33969">
              <w:rPr>
                <w:rFonts w:ascii="Times New Roman" w:hAnsi="Times New Roman"/>
              </w:rPr>
              <w:t>-146 788 403,94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</w:rPr>
            </w:pPr>
            <w:r w:rsidRPr="00F33969">
              <w:rPr>
                <w:rFonts w:ascii="Times New Roman" w:hAnsi="Times New Roman"/>
              </w:rPr>
              <w:t>-832 139,84</w:t>
            </w:r>
          </w:p>
        </w:tc>
      </w:tr>
      <w:tr w:rsidR="00F33969" w:rsidRPr="00F33969" w:rsidTr="00F97FC4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69" w:rsidRPr="00F33969" w:rsidRDefault="00F33969" w:rsidP="00F33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  <w:r w:rsidRPr="00F3396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Уменьшение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</w:rPr>
            </w:pPr>
            <w:r w:rsidRPr="00F33969">
              <w:rPr>
                <w:rFonts w:ascii="Times New Roman" w:hAnsi="Times New Roman"/>
              </w:rPr>
              <w:t>151 153 881,72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</w:rPr>
            </w:pPr>
            <w:r w:rsidRPr="00F33969">
              <w:rPr>
                <w:rFonts w:ascii="Times New Roman" w:hAnsi="Times New Roman"/>
              </w:rPr>
              <w:t>166 838 330,66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969" w:rsidRPr="00F33969" w:rsidRDefault="00F33969" w:rsidP="00F33969">
            <w:pPr>
              <w:spacing w:after="0"/>
              <w:jc w:val="right"/>
              <w:rPr>
                <w:rFonts w:ascii="Times New Roman" w:hAnsi="Times New Roman"/>
              </w:rPr>
            </w:pPr>
            <w:r w:rsidRPr="00F33969">
              <w:rPr>
                <w:rFonts w:ascii="Times New Roman" w:hAnsi="Times New Roman"/>
              </w:rPr>
              <w:t>+15 684 448,94</w:t>
            </w:r>
          </w:p>
        </w:tc>
      </w:tr>
    </w:tbl>
    <w:p w:rsidR="00F33969" w:rsidRPr="00F33969" w:rsidRDefault="00F33969" w:rsidP="00F33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969" w:rsidRPr="00F33969" w:rsidRDefault="00F33969" w:rsidP="00F339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969">
        <w:rPr>
          <w:rFonts w:ascii="Times New Roman" w:hAnsi="Times New Roman"/>
          <w:sz w:val="28"/>
          <w:szCs w:val="28"/>
        </w:rPr>
        <w:t>На 2021 год запланировано увеличение получения кредитов от кредитных организаций на 7096,98 тыс. рублей (с 2755911,68 тыс. рублей до 2763008,67 тыс. рублей).</w:t>
      </w:r>
    </w:p>
    <w:p w:rsidR="00F33969" w:rsidRPr="00F33969" w:rsidRDefault="00F33969" w:rsidP="00F33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969">
        <w:rPr>
          <w:rFonts w:ascii="Times New Roman" w:hAnsi="Times New Roman"/>
          <w:sz w:val="28"/>
          <w:szCs w:val="28"/>
        </w:rPr>
        <w:t xml:space="preserve">На 2022 год в составе источников предлагается сокращение размера получения кредитов от кредитных организаций в краевой бюджет на 2129,59 тыс. рублей, что составит 3562111,06 тыс. рублей (план – 3564240,65 тыс. рублей). При этом в 2022 году планируется увеличение погашения кредитов </w:t>
      </w:r>
      <w:r w:rsidRPr="00F33969">
        <w:rPr>
          <w:rFonts w:ascii="Times New Roman" w:hAnsi="Times New Roman"/>
          <w:sz w:val="28"/>
          <w:szCs w:val="28"/>
        </w:rPr>
        <w:lastRenderedPageBreak/>
        <w:t xml:space="preserve">от кредитных организаций </w:t>
      </w:r>
      <w:r w:rsidR="00F97FC4">
        <w:rPr>
          <w:rFonts w:ascii="Times New Roman" w:hAnsi="Times New Roman"/>
          <w:sz w:val="28"/>
          <w:szCs w:val="28"/>
        </w:rPr>
        <w:t xml:space="preserve">в размере </w:t>
      </w:r>
      <w:r w:rsidRPr="00F33969">
        <w:rPr>
          <w:rFonts w:ascii="Times New Roman" w:hAnsi="Times New Roman"/>
          <w:sz w:val="28"/>
          <w:szCs w:val="28"/>
        </w:rPr>
        <w:t xml:space="preserve"> 2763008,67 тыс. рублей, что на 7096,98</w:t>
      </w:r>
      <w:r w:rsidR="00F97FC4">
        <w:rPr>
          <w:rFonts w:ascii="Times New Roman" w:hAnsi="Times New Roman"/>
          <w:sz w:val="28"/>
          <w:szCs w:val="28"/>
        </w:rPr>
        <w:t> </w:t>
      </w:r>
      <w:r w:rsidRPr="00F33969">
        <w:rPr>
          <w:rFonts w:ascii="Times New Roman" w:hAnsi="Times New Roman"/>
          <w:sz w:val="28"/>
          <w:szCs w:val="28"/>
        </w:rPr>
        <w:t>тыс. рублей больше утвержденных плановых назначений (2755911,68</w:t>
      </w:r>
      <w:r w:rsidR="000C668B">
        <w:rPr>
          <w:rFonts w:ascii="Times New Roman" w:hAnsi="Times New Roman"/>
          <w:sz w:val="28"/>
          <w:szCs w:val="28"/>
        </w:rPr>
        <w:t> </w:t>
      </w:r>
      <w:r w:rsidRPr="00F33969">
        <w:rPr>
          <w:rFonts w:ascii="Times New Roman" w:hAnsi="Times New Roman"/>
          <w:sz w:val="28"/>
          <w:szCs w:val="28"/>
        </w:rPr>
        <w:t>тыс. рублей).</w:t>
      </w:r>
    </w:p>
    <w:p w:rsidR="00F33969" w:rsidRPr="00F33969" w:rsidRDefault="00F33969" w:rsidP="00F33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3969">
        <w:rPr>
          <w:rFonts w:ascii="Times New Roman" w:hAnsi="Times New Roman"/>
          <w:sz w:val="28"/>
          <w:szCs w:val="28"/>
        </w:rPr>
        <w:t>Также в плановом периоде 2021-2022 годов в составе источников запланированы изменения остатков на счетах по учету средств бюджетов в 2021 году (-/+ 885193,49 тыс. рублей), в 2022 году (-/+ 4856053,81 тыс. рублей).</w:t>
      </w:r>
    </w:p>
    <w:p w:rsidR="00F33969" w:rsidRPr="00F33969" w:rsidRDefault="00F33969" w:rsidP="00F33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3969">
        <w:rPr>
          <w:rFonts w:ascii="Times New Roman" w:hAnsi="Times New Roman"/>
          <w:sz w:val="28"/>
          <w:szCs w:val="28"/>
        </w:rPr>
        <w:t xml:space="preserve">Размеры дефицита краевого бюджета на 2020 год и двухлетний плановый период </w:t>
      </w:r>
      <w:r w:rsidR="000C668B">
        <w:rPr>
          <w:rFonts w:ascii="Times New Roman" w:hAnsi="Times New Roman"/>
          <w:sz w:val="28"/>
          <w:szCs w:val="28"/>
        </w:rPr>
        <w:t xml:space="preserve">2021 и 2022 годов </w:t>
      </w:r>
      <w:r w:rsidRPr="00F33969">
        <w:rPr>
          <w:rFonts w:ascii="Times New Roman" w:hAnsi="Times New Roman"/>
          <w:sz w:val="28"/>
          <w:szCs w:val="28"/>
        </w:rPr>
        <w:t>не превышают ограничения, установленные статьей 92.1 Бюджетного кодекса Российской Федерации.</w:t>
      </w:r>
    </w:p>
    <w:p w:rsidR="00F33969" w:rsidRDefault="00F33969" w:rsidP="004E0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006" w:rsidRPr="00AB5006" w:rsidRDefault="00AB5006" w:rsidP="004E04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006"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AB5006" w:rsidRDefault="00737204" w:rsidP="004E0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204">
        <w:rPr>
          <w:rFonts w:ascii="Times New Roman" w:hAnsi="Times New Roman"/>
          <w:sz w:val="28"/>
          <w:szCs w:val="28"/>
        </w:rPr>
        <w:t>В соответствии со статьей 83 Закона Приморского края от 02.08.2005 № 271-КЗ "О бюджетном устройстве, бюджетном процессе и межбюджетных отношениях в Приморском крае" на рассмотрение Законодательного Собрания Приморского края Губернатором Приморского края внесен проект закона Приморского края "О внесении изменений в Закон Приморского края "О краевом бюджете на 2020 год и пла</w:t>
      </w:r>
      <w:r>
        <w:rPr>
          <w:rFonts w:ascii="Times New Roman" w:hAnsi="Times New Roman"/>
          <w:sz w:val="28"/>
          <w:szCs w:val="28"/>
        </w:rPr>
        <w:t>новый период 2021 и 2022 годов"</w:t>
      </w:r>
      <w:r w:rsidRPr="00737204">
        <w:rPr>
          <w:rFonts w:ascii="Times New Roman" w:hAnsi="Times New Roman"/>
          <w:sz w:val="28"/>
          <w:szCs w:val="28"/>
        </w:rPr>
        <w:t>.</w:t>
      </w:r>
      <w:proofErr w:type="gramEnd"/>
    </w:p>
    <w:p w:rsidR="00737204" w:rsidRDefault="00737204" w:rsidP="004E0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37204">
        <w:rPr>
          <w:rFonts w:ascii="Times New Roman" w:hAnsi="Times New Roman"/>
          <w:sz w:val="28"/>
          <w:szCs w:val="28"/>
        </w:rPr>
        <w:t>Законопроектом вносятся изменения в Закон Приморского края от 19.12.2019 № 664-КЗ "О краевом бюджете на 2020 год и плановый период 2021 и 2022 годов" в показатели на 2020 год и плановый период 2021 и 2022 годов.</w:t>
      </w:r>
    </w:p>
    <w:p w:rsidR="00737204" w:rsidRPr="00737204" w:rsidRDefault="00737204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204">
        <w:rPr>
          <w:rFonts w:ascii="Times New Roman" w:hAnsi="Times New Roman"/>
          <w:sz w:val="28"/>
          <w:szCs w:val="28"/>
        </w:rPr>
        <w:t xml:space="preserve">На текущий финансовый год законопроект предусматривает увеличение общего объема доходов, расходов краевого бюджета и размера дефицита краевого бюджета, а именно </w:t>
      </w:r>
      <w:proofErr w:type="gramStart"/>
      <w:r w:rsidRPr="00737204">
        <w:rPr>
          <w:rFonts w:ascii="Times New Roman" w:hAnsi="Times New Roman"/>
          <w:sz w:val="28"/>
          <w:szCs w:val="28"/>
        </w:rPr>
        <w:t>по</w:t>
      </w:r>
      <w:proofErr w:type="gramEnd"/>
      <w:r w:rsidRPr="00737204">
        <w:rPr>
          <w:rFonts w:ascii="Times New Roman" w:hAnsi="Times New Roman"/>
          <w:sz w:val="28"/>
          <w:szCs w:val="28"/>
        </w:rPr>
        <w:t xml:space="preserve">: </w:t>
      </w:r>
    </w:p>
    <w:p w:rsidR="00737204" w:rsidRPr="00737204" w:rsidRDefault="00737204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204">
        <w:rPr>
          <w:rFonts w:ascii="Times New Roman" w:hAnsi="Times New Roman"/>
          <w:sz w:val="28"/>
          <w:szCs w:val="28"/>
        </w:rPr>
        <w:t>доходам планируется рост на 832139,84 тыс. рублей. Общий объем годовых бюджетных назначений составит 137586202,16 тыс. рублей;</w:t>
      </w:r>
    </w:p>
    <w:p w:rsidR="00737204" w:rsidRPr="00737204" w:rsidRDefault="00737204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204">
        <w:rPr>
          <w:rFonts w:ascii="Times New Roman" w:hAnsi="Times New Roman"/>
          <w:sz w:val="28"/>
          <w:szCs w:val="28"/>
        </w:rPr>
        <w:t>расходам – на 15684448,94 тыс. рублей, общий объем составит 157276267,56 тыс. рублей;</w:t>
      </w:r>
    </w:p>
    <w:p w:rsidR="00737204" w:rsidRDefault="00737204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204">
        <w:rPr>
          <w:rFonts w:ascii="Times New Roman" w:hAnsi="Times New Roman"/>
          <w:sz w:val="28"/>
          <w:szCs w:val="28"/>
        </w:rPr>
        <w:t>размеру дефицита – на 14852309,10 тыс. рублей и его объем возрастет до 19690065,40 тыс. рублей.</w:t>
      </w:r>
    </w:p>
    <w:p w:rsidR="00AB0AA9" w:rsidRDefault="00AB0AA9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B0AA9">
        <w:rPr>
          <w:rFonts w:ascii="Times New Roman" w:hAnsi="Times New Roman"/>
          <w:sz w:val="28"/>
          <w:szCs w:val="28"/>
        </w:rPr>
        <w:t xml:space="preserve">а 2021 год уменьшены объемы доходов (на 892290,47 тыс. рублей) и расходов (на 885193,49 тыс. рублей), при этом увеличен размер дефицита краевого бюджета (на 7096,99 тыс. рублей). В результате вносимых изменений доходы составят 128076204,95 тыс. рублей, расходы – 130115087,42 тыс. рублей, размер дефицита – 2038882,47 тыс. рублей. </w:t>
      </w:r>
    </w:p>
    <w:p w:rsidR="00AB0AA9" w:rsidRDefault="00AB0AA9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AA9">
        <w:rPr>
          <w:rFonts w:ascii="Times New Roman" w:hAnsi="Times New Roman"/>
          <w:sz w:val="28"/>
          <w:szCs w:val="28"/>
        </w:rPr>
        <w:t>На 2022 год – увеличены объемы доходов (на 4858183,40 тыс. рублей) и расходов (на 4848956,82 тыс. рублей) краевого бюджета, сокращен размер дефицита (на 9226,58 тыс. рублей).</w:t>
      </w:r>
      <w:proofErr w:type="gramEnd"/>
      <w:r w:rsidRPr="00AB0AA9">
        <w:rPr>
          <w:rFonts w:ascii="Times New Roman" w:hAnsi="Times New Roman"/>
          <w:sz w:val="28"/>
          <w:szCs w:val="28"/>
        </w:rPr>
        <w:t xml:space="preserve"> Объем доходной части бюджета составит 130767078,37 тыс. рублей, расходной – 130842054,56 тыс. рублей, размер дефицита – 74976,19 тыс. рублей.</w:t>
      </w:r>
    </w:p>
    <w:p w:rsidR="004505EA" w:rsidRDefault="004505EA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2020 год в д</w:t>
      </w:r>
      <w:r w:rsidRPr="004505EA">
        <w:rPr>
          <w:rFonts w:ascii="Times New Roman" w:hAnsi="Times New Roman"/>
          <w:sz w:val="28"/>
          <w:szCs w:val="28"/>
        </w:rPr>
        <w:t>оход</w:t>
      </w:r>
      <w:r>
        <w:rPr>
          <w:rFonts w:ascii="Times New Roman" w:hAnsi="Times New Roman"/>
          <w:sz w:val="28"/>
          <w:szCs w:val="28"/>
        </w:rPr>
        <w:t>ах</w:t>
      </w:r>
      <w:r w:rsidRPr="004505EA">
        <w:rPr>
          <w:rFonts w:ascii="Times New Roman" w:hAnsi="Times New Roman"/>
          <w:sz w:val="28"/>
          <w:szCs w:val="28"/>
        </w:rPr>
        <w:t xml:space="preserve"> краевого бюджета общий объем налоговых и неналоговых доходов оставлен без изменений, и составляет 97699361,22 тыс. рублей.</w:t>
      </w:r>
    </w:p>
    <w:p w:rsidR="00737204" w:rsidRDefault="004505EA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A">
        <w:rPr>
          <w:rFonts w:ascii="Times New Roman" w:hAnsi="Times New Roman"/>
          <w:sz w:val="28"/>
          <w:szCs w:val="28"/>
        </w:rPr>
        <w:lastRenderedPageBreak/>
        <w:t>Безвозмездные поступления на 2020 год представлены в объеме 39886840,94 тыс. рублей, что больше законодательно утвержденных годовых бюджетных назначений (39054701,10 тыс. рублей) на 832139,84 тыс. рублей, или на 2,1 %. Увеличение произведено за счет уточнения объемов финансовой</w:t>
      </w:r>
      <w:r>
        <w:rPr>
          <w:rFonts w:ascii="Times New Roman" w:hAnsi="Times New Roman"/>
          <w:sz w:val="28"/>
          <w:szCs w:val="28"/>
        </w:rPr>
        <w:t xml:space="preserve"> помощи из федерального бюджета: </w:t>
      </w:r>
      <w:r w:rsidRPr="004505EA">
        <w:rPr>
          <w:rFonts w:ascii="Times New Roman" w:hAnsi="Times New Roman"/>
          <w:sz w:val="28"/>
          <w:szCs w:val="28"/>
        </w:rPr>
        <w:t>увеличены иные межбюджетные трансферты на  372078,35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05EA">
        <w:rPr>
          <w:rFonts w:ascii="Times New Roman" w:hAnsi="Times New Roman"/>
          <w:sz w:val="28"/>
          <w:szCs w:val="28"/>
        </w:rPr>
        <w:t>Безвозмездные поступления от государственных организаций увеличены на 454688,59 тыс. рублей, и составят 624688,59 тыс. рублей. Дополнительно поступят безвозмездные поступления от негосударственных организаций в сумме 5372,90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505EA" w:rsidRDefault="004505EA" w:rsidP="00737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 текущий год </w:t>
      </w:r>
      <w:r w:rsidRPr="004505E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505EA">
        <w:rPr>
          <w:rFonts w:ascii="Times New Roman" w:hAnsi="Times New Roman"/>
          <w:sz w:val="28"/>
          <w:szCs w:val="28"/>
        </w:rPr>
        <w:t>величение расходов</w:t>
      </w:r>
      <w:r>
        <w:rPr>
          <w:rFonts w:ascii="Times New Roman" w:hAnsi="Times New Roman"/>
          <w:sz w:val="28"/>
          <w:szCs w:val="28"/>
        </w:rPr>
        <w:t xml:space="preserve"> краевого бюджета</w:t>
      </w:r>
      <w:r w:rsidRPr="004505EA">
        <w:rPr>
          <w:rFonts w:ascii="Times New Roman" w:hAnsi="Times New Roman"/>
          <w:sz w:val="28"/>
          <w:szCs w:val="28"/>
        </w:rPr>
        <w:t xml:space="preserve"> за счет федеральных ср</w:t>
      </w:r>
      <w:r>
        <w:rPr>
          <w:rFonts w:ascii="Times New Roman" w:hAnsi="Times New Roman"/>
          <w:sz w:val="28"/>
          <w:szCs w:val="28"/>
        </w:rPr>
        <w:t xml:space="preserve">едств на 865503,88 тыс. рублей </w:t>
      </w:r>
      <w:r w:rsidRPr="004505EA">
        <w:rPr>
          <w:rFonts w:ascii="Times New Roman" w:hAnsi="Times New Roman"/>
          <w:sz w:val="28"/>
          <w:szCs w:val="28"/>
        </w:rPr>
        <w:t>и краевых – на 14818945,06 тыс. рублей.</w:t>
      </w:r>
    </w:p>
    <w:p w:rsidR="004505EA" w:rsidRPr="004505EA" w:rsidRDefault="004505EA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A">
        <w:rPr>
          <w:rFonts w:ascii="Times New Roman" w:hAnsi="Times New Roman"/>
          <w:sz w:val="28"/>
          <w:szCs w:val="28"/>
        </w:rPr>
        <w:t>Кроме того, законопроект предусматривает перемещения бюджетных ассигнований между целевыми статьями программных и непрограммных расходов краевого бюджета.</w:t>
      </w:r>
    </w:p>
    <w:p w:rsidR="00737204" w:rsidRDefault="004505EA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A">
        <w:rPr>
          <w:rFonts w:ascii="Times New Roman" w:hAnsi="Times New Roman"/>
          <w:sz w:val="28"/>
          <w:szCs w:val="28"/>
        </w:rPr>
        <w:t>По 14 разделам бюджетной классификации расходов увеличение произведено по 12, без изменений оставлены объемы расходов по 2 разделам.</w:t>
      </w:r>
    </w:p>
    <w:p w:rsidR="004505EA" w:rsidRDefault="004505EA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A">
        <w:rPr>
          <w:rFonts w:ascii="Times New Roman" w:hAnsi="Times New Roman"/>
          <w:sz w:val="28"/>
          <w:szCs w:val="28"/>
        </w:rPr>
        <w:t>В ведомственной классификации расходов из 43 главных распорядителей бюджетных сре</w:t>
      </w:r>
      <w:proofErr w:type="gramStart"/>
      <w:r w:rsidRPr="004505EA">
        <w:rPr>
          <w:rFonts w:ascii="Times New Roman" w:hAnsi="Times New Roman"/>
          <w:sz w:val="28"/>
          <w:szCs w:val="28"/>
        </w:rPr>
        <w:t>дств в ст</w:t>
      </w:r>
      <w:proofErr w:type="gramEnd"/>
      <w:r w:rsidRPr="004505EA">
        <w:rPr>
          <w:rFonts w:ascii="Times New Roman" w:hAnsi="Times New Roman"/>
          <w:sz w:val="28"/>
          <w:szCs w:val="28"/>
        </w:rPr>
        <w:t xml:space="preserve">орону увеличения скорректированы объемы по 24, снижения – по 3. </w:t>
      </w:r>
      <w:proofErr w:type="gramStart"/>
      <w:r w:rsidRPr="004505EA">
        <w:rPr>
          <w:rFonts w:ascii="Times New Roman" w:hAnsi="Times New Roman"/>
          <w:sz w:val="28"/>
          <w:szCs w:val="28"/>
        </w:rPr>
        <w:t>Оставлены</w:t>
      </w:r>
      <w:proofErr w:type="gramEnd"/>
      <w:r w:rsidRPr="004505EA">
        <w:rPr>
          <w:rFonts w:ascii="Times New Roman" w:hAnsi="Times New Roman"/>
          <w:sz w:val="28"/>
          <w:szCs w:val="28"/>
        </w:rPr>
        <w:t xml:space="preserve"> без изменений – по 16.</w:t>
      </w:r>
    </w:p>
    <w:p w:rsidR="004505EA" w:rsidRPr="004505EA" w:rsidRDefault="004505EA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В</w:t>
      </w:r>
      <w:r w:rsidRPr="004505EA">
        <w:rPr>
          <w:rFonts w:ascii="Times New Roman" w:hAnsi="Times New Roman"/>
          <w:sz w:val="28"/>
          <w:szCs w:val="28"/>
        </w:rPr>
        <w:t xml:space="preserve"> 2020 году </w:t>
      </w:r>
      <w:r w:rsidR="00EA06CD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505EA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ацию</w:t>
      </w:r>
      <w:r w:rsidRPr="004505EA">
        <w:rPr>
          <w:rFonts w:ascii="Times New Roman" w:hAnsi="Times New Roman"/>
          <w:sz w:val="28"/>
          <w:szCs w:val="28"/>
        </w:rPr>
        <w:t xml:space="preserve"> мероприяти</w:t>
      </w:r>
      <w:r w:rsidR="00EA06CD">
        <w:rPr>
          <w:rFonts w:ascii="Times New Roman" w:hAnsi="Times New Roman"/>
          <w:sz w:val="28"/>
          <w:szCs w:val="28"/>
        </w:rPr>
        <w:t>й</w:t>
      </w:r>
      <w:r w:rsidRPr="004505EA">
        <w:rPr>
          <w:rFonts w:ascii="Times New Roman" w:hAnsi="Times New Roman"/>
          <w:sz w:val="28"/>
          <w:szCs w:val="28"/>
        </w:rPr>
        <w:t xml:space="preserve"> 35 федеральных проектов </w:t>
      </w:r>
      <w:r w:rsidR="00EA06CD">
        <w:rPr>
          <w:rFonts w:ascii="Times New Roman" w:hAnsi="Times New Roman"/>
          <w:sz w:val="28"/>
          <w:szCs w:val="28"/>
        </w:rPr>
        <w:t xml:space="preserve">11 национальных проектов отражены </w:t>
      </w:r>
      <w:r w:rsidRPr="004505EA">
        <w:rPr>
          <w:rFonts w:ascii="Times New Roman" w:hAnsi="Times New Roman"/>
          <w:sz w:val="28"/>
          <w:szCs w:val="28"/>
        </w:rPr>
        <w:t>в 15 государственны</w:t>
      </w:r>
      <w:r w:rsidR="00EA06CD">
        <w:rPr>
          <w:rFonts w:ascii="Times New Roman" w:hAnsi="Times New Roman"/>
          <w:sz w:val="28"/>
          <w:szCs w:val="28"/>
        </w:rPr>
        <w:t>х программах Приморского края</w:t>
      </w:r>
      <w:r w:rsidRPr="004505EA">
        <w:rPr>
          <w:rFonts w:ascii="Times New Roman" w:hAnsi="Times New Roman"/>
          <w:sz w:val="28"/>
          <w:szCs w:val="28"/>
        </w:rPr>
        <w:t xml:space="preserve"> и непрограммных направлениях деятельности органов государственной власти Приморского края</w:t>
      </w:r>
      <w:r w:rsidR="00EA06CD" w:rsidRPr="00EA06CD">
        <w:rPr>
          <w:rFonts w:ascii="Times New Roman" w:hAnsi="Times New Roman"/>
          <w:sz w:val="28"/>
          <w:szCs w:val="28"/>
        </w:rPr>
        <w:t xml:space="preserve"> </w:t>
      </w:r>
      <w:r w:rsidR="00EA06CD">
        <w:rPr>
          <w:rFonts w:ascii="Times New Roman" w:hAnsi="Times New Roman"/>
          <w:sz w:val="28"/>
          <w:szCs w:val="28"/>
        </w:rPr>
        <w:t>н</w:t>
      </w:r>
      <w:r w:rsidR="00EA06CD" w:rsidRPr="004505EA">
        <w:rPr>
          <w:rFonts w:ascii="Times New Roman" w:hAnsi="Times New Roman"/>
          <w:sz w:val="28"/>
          <w:szCs w:val="28"/>
        </w:rPr>
        <w:t xml:space="preserve">а </w:t>
      </w:r>
      <w:r w:rsidR="00EA06CD">
        <w:rPr>
          <w:rFonts w:ascii="Times New Roman" w:hAnsi="Times New Roman"/>
          <w:sz w:val="28"/>
          <w:szCs w:val="28"/>
        </w:rPr>
        <w:t xml:space="preserve">общую </w:t>
      </w:r>
      <w:r w:rsidR="00EA06CD" w:rsidRPr="004505EA">
        <w:rPr>
          <w:rFonts w:ascii="Times New Roman" w:hAnsi="Times New Roman"/>
          <w:sz w:val="28"/>
          <w:szCs w:val="28"/>
        </w:rPr>
        <w:t>сумму 15313642,79 тыс. рублей</w:t>
      </w:r>
      <w:r w:rsidR="00EA06CD">
        <w:rPr>
          <w:rFonts w:ascii="Times New Roman" w:hAnsi="Times New Roman"/>
          <w:sz w:val="28"/>
          <w:szCs w:val="28"/>
        </w:rPr>
        <w:t>.</w:t>
      </w:r>
    </w:p>
    <w:p w:rsidR="004505EA" w:rsidRDefault="004505EA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5EA">
        <w:rPr>
          <w:rFonts w:ascii="Times New Roman" w:hAnsi="Times New Roman"/>
          <w:sz w:val="28"/>
          <w:szCs w:val="28"/>
        </w:rPr>
        <w:t xml:space="preserve"> Законопроектом предусматривается увеличение объема бюджетных ассигнований на реализацию 9 НП на сумму 2596677,74 тыс. рублей</w:t>
      </w:r>
      <w:r w:rsidR="004B42AE">
        <w:rPr>
          <w:rFonts w:ascii="Times New Roman" w:hAnsi="Times New Roman"/>
          <w:sz w:val="28"/>
          <w:szCs w:val="28"/>
        </w:rPr>
        <w:t xml:space="preserve">, что составит в 2020 году </w:t>
      </w:r>
      <w:r w:rsidRPr="004505EA">
        <w:rPr>
          <w:rFonts w:ascii="Times New Roman" w:hAnsi="Times New Roman"/>
          <w:sz w:val="28"/>
          <w:szCs w:val="28"/>
        </w:rPr>
        <w:t>18030320,53 тыс. рублей.</w:t>
      </w:r>
    </w:p>
    <w:p w:rsidR="006D1560" w:rsidRPr="00AB7482" w:rsidRDefault="006D1560" w:rsidP="006D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Контрольно-счетная палата обращает внимание, что</w:t>
      </w:r>
      <w:r w:rsidRPr="00AB74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B7482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ключение </w:t>
      </w:r>
      <w:r w:rsidRPr="00AB7482">
        <w:rPr>
          <w:rFonts w:ascii="Times New Roman" w:eastAsiaTheme="minorHAnsi" w:hAnsi="Times New Roman"/>
          <w:sz w:val="28"/>
          <w:szCs w:val="28"/>
        </w:rPr>
        <w:t>ф</w:t>
      </w:r>
      <w:r w:rsidRPr="00AB7482">
        <w:rPr>
          <w:rFonts w:ascii="Times New Roman" w:eastAsia="Times New Roman" w:hAnsi="Times New Roman"/>
          <w:sz w:val="28"/>
          <w:szCs w:val="28"/>
          <w:lang w:eastAsia="ru-RU"/>
        </w:rPr>
        <w:t>едерального проекта "Промышленный экспорт"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482">
        <w:rPr>
          <w:rFonts w:ascii="Times New Roman" w:eastAsia="Times New Roman" w:hAnsi="Times New Roman"/>
          <w:sz w:val="28"/>
          <w:szCs w:val="28"/>
          <w:lang w:eastAsia="ru-RU"/>
        </w:rPr>
        <w:t>в рамки непрограммных направления деятельности органов государственной власти является нарушением пункта 2.2.2.4 Порядка, утвержденного постановлением администрации Приморского края от 30.12.2014 № 566-па, согласно которому региональные (федеральные) проекты подлежат включению в государственную программу как основное мероприятие. Контрольно-счетная палата при формировании и применении кодов бюджетной классификации рекомендует учитывать требования пункта 36</w:t>
      </w:r>
      <w:r w:rsidRPr="00AB7482">
        <w:rPr>
          <w:rFonts w:asciiTheme="minorHAnsi" w:eastAsiaTheme="minorHAnsi" w:hAnsiTheme="minorHAnsi" w:cstheme="minorBidi"/>
        </w:rPr>
        <w:t xml:space="preserve"> </w:t>
      </w:r>
      <w:r w:rsidRPr="00AB7482">
        <w:rPr>
          <w:rFonts w:ascii="Times New Roman" w:eastAsia="Times New Roman" w:hAnsi="Times New Roman"/>
          <w:sz w:val="28"/>
          <w:szCs w:val="28"/>
          <w:lang w:eastAsia="ru-RU"/>
        </w:rPr>
        <w:t>Порядка формирования и применения кодов бюджетной классификации Российской Федерации, их структуру и принципы назначения, утвержденного приказом Министерства финансов Российской Федерации от 06.06.2019 № 85н.</w:t>
      </w:r>
    </w:p>
    <w:p w:rsidR="00EA06CD" w:rsidRDefault="00EA06CD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EA06CD">
        <w:rPr>
          <w:rFonts w:ascii="Times New Roman" w:hAnsi="Times New Roman"/>
          <w:sz w:val="28"/>
          <w:szCs w:val="28"/>
        </w:rPr>
        <w:t xml:space="preserve">Согласно законопроекту плановые назначения </w:t>
      </w:r>
      <w:r>
        <w:rPr>
          <w:rFonts w:ascii="Times New Roman" w:hAnsi="Times New Roman"/>
          <w:sz w:val="28"/>
          <w:szCs w:val="28"/>
        </w:rPr>
        <w:t xml:space="preserve">на 2020 год </w:t>
      </w:r>
      <w:r w:rsidRPr="00EA06CD">
        <w:rPr>
          <w:rFonts w:ascii="Times New Roman" w:hAnsi="Times New Roman"/>
          <w:sz w:val="28"/>
          <w:szCs w:val="28"/>
        </w:rPr>
        <w:t xml:space="preserve">по программным расходам увеличены в общем объеме на 15547004,99 тыс. рублей, в том числе за счет федеральных средств текущего года на 865310,93 тыс. рублей и краевых средств на 14681694,06 тыс. рублей. </w:t>
      </w:r>
      <w:r>
        <w:rPr>
          <w:rFonts w:ascii="Times New Roman" w:hAnsi="Times New Roman"/>
          <w:sz w:val="28"/>
          <w:szCs w:val="28"/>
        </w:rPr>
        <w:t>И</w:t>
      </w:r>
      <w:r w:rsidRPr="00EA06CD">
        <w:rPr>
          <w:rFonts w:ascii="Times New Roman" w:hAnsi="Times New Roman"/>
          <w:sz w:val="28"/>
          <w:szCs w:val="28"/>
        </w:rPr>
        <w:t xml:space="preserve">зменения </w:t>
      </w:r>
      <w:r w:rsidRPr="00EA06CD">
        <w:rPr>
          <w:rFonts w:ascii="Times New Roman" w:hAnsi="Times New Roman"/>
          <w:sz w:val="28"/>
          <w:szCs w:val="28"/>
        </w:rPr>
        <w:lastRenderedPageBreak/>
        <w:t>бюджетных ассигнований краевого бюджета на 2020 год коснулись 17 из 20 государственных программ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A06CD" w:rsidRDefault="004B42AE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2AE">
        <w:rPr>
          <w:rFonts w:ascii="Times New Roman" w:hAnsi="Times New Roman"/>
          <w:sz w:val="28"/>
          <w:szCs w:val="28"/>
        </w:rPr>
        <w:t>За счет краевых средств в законопроекте наиболее значительный объем увеличения бюджетных ассигнований представлен по ГП "Развитие транспортного комплекса Приморского края" на общую сумму 1574189,74 тыс. рублей, по ГП "Развитие здравоохранения Приморского края" – на 5225575,33 тыс. рублей, ГП "Развитие образования Приморского края" –  на 641951,62 тыс. рублей, ГП "Экономическое развитие и инновационная экономика Приморского края" – на 1154795,79 тыс. рублей и ГП "Обеспечение</w:t>
      </w:r>
      <w:proofErr w:type="gramEnd"/>
      <w:r w:rsidRPr="004B42AE">
        <w:rPr>
          <w:rFonts w:ascii="Times New Roman" w:hAnsi="Times New Roman"/>
          <w:sz w:val="28"/>
          <w:szCs w:val="28"/>
        </w:rPr>
        <w:t xml:space="preserve"> доступным жильем и качественными услугами жилищно-коммунального хозяйства населения Приморского края" – на 4484234,04 тыс. рублей.</w:t>
      </w:r>
    </w:p>
    <w:p w:rsidR="004B42AE" w:rsidRDefault="004B42AE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4B42AE">
        <w:rPr>
          <w:rFonts w:ascii="Times New Roman" w:hAnsi="Times New Roman"/>
          <w:sz w:val="28"/>
          <w:szCs w:val="28"/>
        </w:rPr>
        <w:t>Законопроектом вносятся изменения в статью 7 Закона № 664-КЗ в части увеличения объема бюджетных ассигнований дорожного фонда Приморского края в 2020 году. Объем дорожного фонда увеличивается с 20166830,3 тыс. рублей, до 22076541,69 тыс. рублей, то есть на 1909711,37 тыс. рублей, в том числе за счет средств федерального бюджета</w:t>
      </w:r>
      <w:r w:rsidR="00B1465C">
        <w:rPr>
          <w:rFonts w:ascii="Times New Roman" w:hAnsi="Times New Roman"/>
          <w:sz w:val="28"/>
          <w:szCs w:val="28"/>
        </w:rPr>
        <w:t xml:space="preserve"> -</w:t>
      </w:r>
      <w:r w:rsidRPr="004B42AE">
        <w:rPr>
          <w:rFonts w:ascii="Times New Roman" w:hAnsi="Times New Roman"/>
          <w:sz w:val="28"/>
          <w:szCs w:val="28"/>
        </w:rPr>
        <w:t xml:space="preserve"> на 324930,00 тыс. рублей, за счет средств краевого бю</w:t>
      </w:r>
      <w:r>
        <w:rPr>
          <w:rFonts w:ascii="Times New Roman" w:hAnsi="Times New Roman"/>
          <w:sz w:val="28"/>
          <w:szCs w:val="28"/>
        </w:rPr>
        <w:t xml:space="preserve">джета </w:t>
      </w:r>
      <w:r w:rsidR="00B1465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1584781,37 тыс. рублей.</w:t>
      </w:r>
    </w:p>
    <w:p w:rsidR="007C5941" w:rsidRDefault="007C5941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Обращаем внимание на несоблюдение</w:t>
      </w:r>
      <w:r w:rsidR="00E64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64006" w:rsidRPr="005F5DD9">
        <w:rPr>
          <w:rFonts w:ascii="Times New Roman" w:hAnsi="Times New Roman"/>
          <w:sz w:val="28"/>
          <w:szCs w:val="28"/>
        </w:rPr>
        <w:t>пункт</w:t>
      </w:r>
      <w:r w:rsidR="00E64006">
        <w:rPr>
          <w:rFonts w:ascii="Times New Roman" w:hAnsi="Times New Roman"/>
          <w:sz w:val="28"/>
          <w:szCs w:val="28"/>
        </w:rPr>
        <w:t>а</w:t>
      </w:r>
      <w:r w:rsidR="00E64006" w:rsidRPr="005F5DD9">
        <w:rPr>
          <w:rFonts w:ascii="Times New Roman" w:hAnsi="Times New Roman"/>
          <w:sz w:val="28"/>
          <w:szCs w:val="28"/>
        </w:rPr>
        <w:t xml:space="preserve"> 4.1 статьи 179.4 Бюджетного кодекса Российской Федерации, а также постановлени</w:t>
      </w:r>
      <w:r w:rsidR="00E64006">
        <w:rPr>
          <w:rFonts w:ascii="Times New Roman" w:hAnsi="Times New Roman"/>
          <w:sz w:val="28"/>
          <w:szCs w:val="28"/>
        </w:rPr>
        <w:t>я</w:t>
      </w:r>
      <w:r w:rsidR="00E64006" w:rsidRPr="005F5DD9">
        <w:rPr>
          <w:rFonts w:ascii="Times New Roman" w:hAnsi="Times New Roman"/>
          <w:sz w:val="28"/>
          <w:szCs w:val="28"/>
        </w:rPr>
        <w:t xml:space="preserve"> Администрации Приморского края от 01.02.2012 № 24-па "Об утверждении Порядка формирования и использования бюджетных ассигнований дорожного фонда Приморского </w:t>
      </w:r>
      <w:r w:rsidR="00E64006">
        <w:rPr>
          <w:rFonts w:ascii="Times New Roman" w:hAnsi="Times New Roman"/>
          <w:sz w:val="28"/>
          <w:szCs w:val="28"/>
        </w:rPr>
        <w:t xml:space="preserve">края" </w:t>
      </w:r>
      <w:r w:rsidR="00734698">
        <w:rPr>
          <w:rFonts w:ascii="Times New Roman" w:hAnsi="Times New Roman"/>
          <w:sz w:val="28"/>
          <w:szCs w:val="28"/>
        </w:rPr>
        <w:t>в части</w:t>
      </w:r>
      <w:r w:rsidR="00734698" w:rsidRPr="00734698">
        <w:rPr>
          <w:rFonts w:ascii="Times New Roman" w:hAnsi="Times New Roman"/>
          <w:sz w:val="28"/>
          <w:szCs w:val="28"/>
        </w:rPr>
        <w:t xml:space="preserve"> </w:t>
      </w:r>
      <w:r w:rsidR="00734698" w:rsidRPr="004B42AE">
        <w:rPr>
          <w:rFonts w:ascii="Times New Roman" w:hAnsi="Times New Roman"/>
          <w:sz w:val="28"/>
          <w:szCs w:val="28"/>
        </w:rPr>
        <w:t>снижен</w:t>
      </w:r>
      <w:r w:rsidR="00734698">
        <w:rPr>
          <w:rFonts w:ascii="Times New Roman" w:hAnsi="Times New Roman"/>
          <w:sz w:val="28"/>
          <w:szCs w:val="28"/>
        </w:rPr>
        <w:t>ия</w:t>
      </w:r>
      <w:r w:rsidR="00734698" w:rsidRPr="004B42AE">
        <w:rPr>
          <w:rFonts w:ascii="Times New Roman" w:hAnsi="Times New Roman"/>
          <w:sz w:val="28"/>
          <w:szCs w:val="28"/>
        </w:rPr>
        <w:t xml:space="preserve"> объем</w:t>
      </w:r>
      <w:r w:rsidR="00734698">
        <w:rPr>
          <w:rFonts w:ascii="Times New Roman" w:hAnsi="Times New Roman"/>
          <w:sz w:val="28"/>
          <w:szCs w:val="28"/>
        </w:rPr>
        <w:t>а</w:t>
      </w:r>
      <w:r w:rsidR="00734698" w:rsidRPr="004B42AE">
        <w:rPr>
          <w:rFonts w:ascii="Times New Roman" w:hAnsi="Times New Roman"/>
          <w:sz w:val="28"/>
          <w:szCs w:val="28"/>
        </w:rPr>
        <w:t xml:space="preserve"> субсидии муниципальны</w:t>
      </w:r>
      <w:r w:rsidR="00734698">
        <w:rPr>
          <w:rFonts w:ascii="Times New Roman" w:hAnsi="Times New Roman"/>
          <w:sz w:val="28"/>
          <w:szCs w:val="28"/>
        </w:rPr>
        <w:t>м</w:t>
      </w:r>
      <w:r w:rsidR="00734698" w:rsidRPr="004B42AE">
        <w:rPr>
          <w:rFonts w:ascii="Times New Roman" w:hAnsi="Times New Roman"/>
          <w:sz w:val="28"/>
          <w:szCs w:val="28"/>
        </w:rPr>
        <w:t xml:space="preserve"> бюджетам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</w:t>
      </w:r>
      <w:proofErr w:type="gramEnd"/>
      <w:r w:rsidR="00734698" w:rsidRPr="004B42AE">
        <w:rPr>
          <w:rFonts w:ascii="Times New Roman" w:hAnsi="Times New Roman"/>
          <w:sz w:val="28"/>
          <w:szCs w:val="28"/>
        </w:rPr>
        <w:t xml:space="preserve"> </w:t>
      </w:r>
      <w:r w:rsidR="00734698" w:rsidRPr="005F5DD9">
        <w:rPr>
          <w:rFonts w:ascii="Times New Roman" w:hAnsi="Times New Roman"/>
          <w:sz w:val="28"/>
          <w:szCs w:val="28"/>
        </w:rPr>
        <w:t xml:space="preserve">связи с сетью автомобильных дорог общего пользования, а также на их капитальный ремонт и ремонт за счет средств дорожного фонда Приморского края </w:t>
      </w:r>
      <w:r w:rsidR="00734698" w:rsidRPr="004B42AE">
        <w:rPr>
          <w:rFonts w:ascii="Times New Roman" w:hAnsi="Times New Roman"/>
          <w:sz w:val="28"/>
          <w:szCs w:val="28"/>
        </w:rPr>
        <w:t xml:space="preserve">на 386016,42 тыс. рублей </w:t>
      </w:r>
      <w:r w:rsidR="00734698">
        <w:rPr>
          <w:rFonts w:ascii="Times New Roman" w:hAnsi="Times New Roman"/>
          <w:sz w:val="28"/>
          <w:szCs w:val="28"/>
        </w:rPr>
        <w:t>(</w:t>
      </w:r>
      <w:r w:rsidR="00734698" w:rsidRPr="005F5DD9">
        <w:rPr>
          <w:rFonts w:ascii="Times New Roman" w:hAnsi="Times New Roman"/>
          <w:sz w:val="28"/>
          <w:szCs w:val="28"/>
        </w:rPr>
        <w:t>с 396206,16 тыс. рублей до 10189,74 тыс. рублей).</w:t>
      </w:r>
    </w:p>
    <w:p w:rsidR="00EA06CD" w:rsidRDefault="002F3BFB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5F5DD9">
        <w:rPr>
          <w:rFonts w:ascii="Times New Roman" w:hAnsi="Times New Roman"/>
          <w:sz w:val="28"/>
          <w:szCs w:val="28"/>
        </w:rPr>
        <w:t xml:space="preserve">предлагает органам исполнительной власти </w:t>
      </w:r>
      <w:r>
        <w:rPr>
          <w:rFonts w:ascii="Times New Roman" w:hAnsi="Times New Roman"/>
          <w:sz w:val="28"/>
          <w:szCs w:val="28"/>
        </w:rPr>
        <w:t xml:space="preserve">Приморского края </w:t>
      </w:r>
      <w:r w:rsidR="005F5DD9">
        <w:rPr>
          <w:rFonts w:ascii="Times New Roman" w:hAnsi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/>
          <w:sz w:val="28"/>
          <w:szCs w:val="28"/>
        </w:rPr>
        <w:t xml:space="preserve">сложившуюся ситуацию </w:t>
      </w:r>
      <w:proofErr w:type="gramStart"/>
      <w:r>
        <w:rPr>
          <w:rFonts w:ascii="Times New Roman" w:hAnsi="Times New Roman"/>
          <w:sz w:val="28"/>
          <w:szCs w:val="28"/>
        </w:rPr>
        <w:t xml:space="preserve">с постоянным из года в год неисполнением расходов  администрациями муниципальных образований </w:t>
      </w:r>
      <w:r w:rsidR="00196553">
        <w:rPr>
          <w:rFonts w:ascii="Times New Roman" w:hAnsi="Times New Roman"/>
          <w:sz w:val="28"/>
          <w:szCs w:val="28"/>
        </w:rPr>
        <w:t xml:space="preserve">по </w:t>
      </w:r>
      <w:r w:rsidR="002F7CF9">
        <w:rPr>
          <w:rFonts w:ascii="Times New Roman" w:hAnsi="Times New Roman"/>
          <w:sz w:val="28"/>
          <w:szCs w:val="28"/>
        </w:rPr>
        <w:t>причин</w:t>
      </w:r>
      <w:r w:rsidR="00196553">
        <w:rPr>
          <w:rFonts w:ascii="Times New Roman" w:hAnsi="Times New Roman"/>
          <w:sz w:val="28"/>
          <w:szCs w:val="28"/>
        </w:rPr>
        <w:t>ам</w:t>
      </w:r>
      <w:r w:rsidR="002F7CF9">
        <w:rPr>
          <w:rFonts w:ascii="Times New Roman" w:hAnsi="Times New Roman"/>
          <w:sz w:val="28"/>
          <w:szCs w:val="28"/>
        </w:rPr>
        <w:t xml:space="preserve"> неподачи заявок от муниципальных образований</w:t>
      </w:r>
      <w:proofErr w:type="gramEnd"/>
      <w:r w:rsidR="002F7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указанной целевой статье бюджетных расходов</w:t>
      </w:r>
      <w:r w:rsidRPr="002F3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принять меры для выполнения условий бюджетного законодательства.</w:t>
      </w:r>
    </w:p>
    <w:p w:rsidR="00EA06CD" w:rsidRDefault="00CD470C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Расходы по </w:t>
      </w:r>
      <w:r w:rsidR="00EA06CD" w:rsidRPr="00EA06CD">
        <w:rPr>
          <w:rFonts w:ascii="Times New Roman" w:hAnsi="Times New Roman"/>
          <w:sz w:val="28"/>
          <w:szCs w:val="28"/>
        </w:rPr>
        <w:t>непрограммны</w:t>
      </w:r>
      <w:r>
        <w:rPr>
          <w:rFonts w:ascii="Times New Roman" w:hAnsi="Times New Roman"/>
          <w:sz w:val="28"/>
          <w:szCs w:val="28"/>
        </w:rPr>
        <w:t>м направлениям</w:t>
      </w:r>
      <w:r w:rsidR="00EA06CD" w:rsidRPr="00EA06CD">
        <w:rPr>
          <w:rFonts w:ascii="Times New Roman" w:hAnsi="Times New Roman"/>
          <w:sz w:val="28"/>
          <w:szCs w:val="28"/>
        </w:rPr>
        <w:t xml:space="preserve"> деятельности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законопроектом на 2020 год увеличены на 137443,95 тыс. рублей, в том числе за счет федеральных средств на 192,95 тыс. рублей и краевых – на 137251,00 тыс. рублей</w:t>
      </w:r>
      <w:r w:rsidR="00EA06CD" w:rsidRPr="00EA06CD">
        <w:rPr>
          <w:rFonts w:ascii="Times New Roman" w:hAnsi="Times New Roman"/>
          <w:sz w:val="28"/>
          <w:szCs w:val="28"/>
        </w:rPr>
        <w:t xml:space="preserve">.  </w:t>
      </w:r>
    </w:p>
    <w:p w:rsidR="00CD470C" w:rsidRDefault="004B42AE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proofErr w:type="gramStart"/>
      <w:r w:rsidRPr="004B42AE">
        <w:rPr>
          <w:rFonts w:ascii="Times New Roman" w:hAnsi="Times New Roman"/>
          <w:sz w:val="28"/>
          <w:szCs w:val="28"/>
        </w:rPr>
        <w:t xml:space="preserve">В законопроект включены новые расходы по целевым статьям, не установленным в приложении 2 "Перечень и коды целевых статей расходов краевого бюджета" к Порядку применения бюджетной классификации Российской Федерации в части, относящейся к краевому бюджету и бюджету </w:t>
      </w:r>
      <w:r w:rsidRPr="004B42AE">
        <w:rPr>
          <w:rFonts w:ascii="Times New Roman" w:hAnsi="Times New Roman"/>
          <w:sz w:val="28"/>
          <w:szCs w:val="28"/>
        </w:rPr>
        <w:lastRenderedPageBreak/>
        <w:t>территориального фонда обязательного медицинского страхования Приморского края, утвержденному приказом департамента финансов Приморского края от 10.12.2015 № 256, что является несоблюдением условий пункта 4 статьи 21</w:t>
      </w:r>
      <w:proofErr w:type="gramEnd"/>
      <w:r w:rsidRPr="004B42A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CD470C" w:rsidRDefault="00CD470C" w:rsidP="004505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В</w:t>
      </w:r>
      <w:r w:rsidRPr="00CD470C">
        <w:rPr>
          <w:rFonts w:ascii="Times New Roman" w:hAnsi="Times New Roman"/>
          <w:sz w:val="28"/>
          <w:szCs w:val="28"/>
        </w:rPr>
        <w:t xml:space="preserve"> связи с изменением объемов доходов и расходов краевого бюджет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D470C">
        <w:rPr>
          <w:rFonts w:ascii="Times New Roman" w:hAnsi="Times New Roman"/>
          <w:sz w:val="28"/>
          <w:szCs w:val="28"/>
        </w:rPr>
        <w:t xml:space="preserve">составе источников </w:t>
      </w:r>
      <w:r>
        <w:rPr>
          <w:rFonts w:ascii="Times New Roman" w:hAnsi="Times New Roman"/>
          <w:sz w:val="28"/>
          <w:szCs w:val="28"/>
        </w:rPr>
        <w:t>внутреннего финансирования дефицита краевого бюджета на 2020 год отражено изменение</w:t>
      </w:r>
      <w:r w:rsidRPr="00CD470C">
        <w:rPr>
          <w:rFonts w:ascii="Times New Roman" w:hAnsi="Times New Roman"/>
          <w:sz w:val="28"/>
          <w:szCs w:val="28"/>
        </w:rPr>
        <w:t xml:space="preserve"> остатков бюджетны</w:t>
      </w:r>
      <w:r>
        <w:rPr>
          <w:rFonts w:ascii="Times New Roman" w:hAnsi="Times New Roman"/>
          <w:sz w:val="28"/>
          <w:szCs w:val="28"/>
        </w:rPr>
        <w:t>х средств на счетах по их учету.</w:t>
      </w:r>
    </w:p>
    <w:p w:rsidR="00CD470C" w:rsidRPr="00CD470C" w:rsidRDefault="00CD470C" w:rsidP="00CD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70C">
        <w:rPr>
          <w:rFonts w:ascii="Times New Roman" w:hAnsi="Times New Roman"/>
          <w:sz w:val="28"/>
          <w:szCs w:val="28"/>
        </w:rPr>
        <w:t xml:space="preserve">На 2021 год запланировано увеличение получения </w:t>
      </w:r>
      <w:r>
        <w:rPr>
          <w:rFonts w:ascii="Times New Roman" w:hAnsi="Times New Roman"/>
          <w:sz w:val="28"/>
          <w:szCs w:val="28"/>
        </w:rPr>
        <w:t xml:space="preserve">коммерческих </w:t>
      </w:r>
      <w:r w:rsidRPr="00CD470C">
        <w:rPr>
          <w:rFonts w:ascii="Times New Roman" w:hAnsi="Times New Roman"/>
          <w:sz w:val="28"/>
          <w:szCs w:val="28"/>
        </w:rPr>
        <w:t>кредитов на 7096,98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70C">
        <w:rPr>
          <w:rFonts w:ascii="Times New Roman" w:hAnsi="Times New Roman"/>
          <w:sz w:val="28"/>
          <w:szCs w:val="28"/>
        </w:rPr>
        <w:t xml:space="preserve">На 2022 год предлагается сокращение размера </w:t>
      </w:r>
      <w:r>
        <w:rPr>
          <w:rFonts w:ascii="Times New Roman" w:hAnsi="Times New Roman"/>
          <w:sz w:val="28"/>
          <w:szCs w:val="28"/>
        </w:rPr>
        <w:t xml:space="preserve">привлечения коммерческих </w:t>
      </w:r>
      <w:r w:rsidRPr="00CD470C">
        <w:rPr>
          <w:rFonts w:ascii="Times New Roman" w:hAnsi="Times New Roman"/>
          <w:sz w:val="28"/>
          <w:szCs w:val="28"/>
        </w:rPr>
        <w:t>кредитов в краево</w:t>
      </w:r>
      <w:r>
        <w:rPr>
          <w:rFonts w:ascii="Times New Roman" w:hAnsi="Times New Roman"/>
          <w:sz w:val="28"/>
          <w:szCs w:val="28"/>
        </w:rPr>
        <w:t>й бюджет на 2129,59 тыс. рублей, п</w:t>
      </w:r>
      <w:r w:rsidRPr="00CD470C">
        <w:rPr>
          <w:rFonts w:ascii="Times New Roman" w:hAnsi="Times New Roman"/>
          <w:sz w:val="28"/>
          <w:szCs w:val="28"/>
        </w:rPr>
        <w:t xml:space="preserve">ри этом планируется увеличение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D470C">
        <w:rPr>
          <w:rFonts w:ascii="Times New Roman" w:hAnsi="Times New Roman"/>
          <w:sz w:val="28"/>
          <w:szCs w:val="28"/>
        </w:rPr>
        <w:t xml:space="preserve">погашения кредитов в </w:t>
      </w:r>
      <w:r>
        <w:rPr>
          <w:rFonts w:ascii="Times New Roman" w:hAnsi="Times New Roman"/>
          <w:sz w:val="28"/>
          <w:szCs w:val="28"/>
        </w:rPr>
        <w:t>размере  2763008,67 тыс. рублей</w:t>
      </w:r>
      <w:r w:rsidRPr="00CD470C">
        <w:rPr>
          <w:rFonts w:ascii="Times New Roman" w:hAnsi="Times New Roman"/>
          <w:sz w:val="28"/>
          <w:szCs w:val="28"/>
        </w:rPr>
        <w:t>.</w:t>
      </w:r>
      <w:r w:rsidR="004B42AE">
        <w:rPr>
          <w:rFonts w:ascii="Times New Roman" w:hAnsi="Times New Roman"/>
          <w:sz w:val="28"/>
          <w:szCs w:val="28"/>
        </w:rPr>
        <w:t xml:space="preserve"> </w:t>
      </w:r>
      <w:r w:rsidRPr="00CD470C">
        <w:rPr>
          <w:rFonts w:ascii="Times New Roman" w:hAnsi="Times New Roman"/>
          <w:sz w:val="28"/>
          <w:szCs w:val="28"/>
        </w:rPr>
        <w:t>Такж</w:t>
      </w:r>
      <w:r>
        <w:rPr>
          <w:rFonts w:ascii="Times New Roman" w:hAnsi="Times New Roman"/>
          <w:sz w:val="28"/>
          <w:szCs w:val="28"/>
        </w:rPr>
        <w:t xml:space="preserve">е в плановом периоде </w:t>
      </w:r>
      <w:r w:rsidRPr="00CD470C">
        <w:rPr>
          <w:rFonts w:ascii="Times New Roman" w:hAnsi="Times New Roman"/>
          <w:sz w:val="28"/>
          <w:szCs w:val="28"/>
        </w:rPr>
        <w:t>в составе источников запланированы изменения остатков на счетах по учету средств бюджетов.</w:t>
      </w:r>
    </w:p>
    <w:p w:rsidR="00CD470C" w:rsidRDefault="00CD470C" w:rsidP="00CD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70C">
        <w:rPr>
          <w:rFonts w:ascii="Times New Roman" w:hAnsi="Times New Roman"/>
          <w:sz w:val="28"/>
          <w:szCs w:val="28"/>
        </w:rPr>
        <w:t>Размеры дефицита краевого бюджета на 2020 год и двухлетний плановый период 2021 и 2022 годов не превышают ограничения, установленные статьей 92.1 Бюджетного кодекса Российской Федерации.</w:t>
      </w:r>
    </w:p>
    <w:p w:rsidR="004B42AE" w:rsidRDefault="004B42AE" w:rsidP="00CD4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2AE" w:rsidRPr="004B42AE" w:rsidRDefault="004B42AE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AE">
        <w:rPr>
          <w:rFonts w:ascii="Times New Roman" w:hAnsi="Times New Roman"/>
          <w:sz w:val="28"/>
          <w:szCs w:val="28"/>
        </w:rPr>
        <w:t>Контрольно-счетная палата полагает возможным рассмотреть законопроект с учетом замечаний на заседании Законодательного Собрания Приморского края.</w:t>
      </w:r>
    </w:p>
    <w:p w:rsidR="004B42AE" w:rsidRDefault="004B42AE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2AE" w:rsidRPr="004B42AE" w:rsidRDefault="004B42AE" w:rsidP="004B4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2AE" w:rsidRPr="004B42AE" w:rsidRDefault="004B42AE" w:rsidP="004B4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AE">
        <w:rPr>
          <w:rFonts w:ascii="Times New Roman" w:hAnsi="Times New Roman"/>
          <w:sz w:val="28"/>
          <w:szCs w:val="28"/>
        </w:rPr>
        <w:t>Председатель</w:t>
      </w:r>
    </w:p>
    <w:p w:rsidR="004B42AE" w:rsidRPr="004E04C3" w:rsidRDefault="004B42AE" w:rsidP="004B4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AE">
        <w:rPr>
          <w:rFonts w:ascii="Times New Roman" w:hAnsi="Times New Roman"/>
          <w:sz w:val="28"/>
          <w:szCs w:val="28"/>
        </w:rPr>
        <w:t>Контрольно-счетной палаты                                                        Ю.В. Высоцкий</w:t>
      </w:r>
    </w:p>
    <w:sectPr w:rsidR="004B42AE" w:rsidRPr="004E04C3" w:rsidSect="00AA5981">
      <w:headerReference w:type="default" r:id="rId7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49" w:rsidRDefault="00CC3249" w:rsidP="003A29C7">
      <w:pPr>
        <w:spacing w:after="0" w:line="240" w:lineRule="auto"/>
      </w:pPr>
      <w:r>
        <w:separator/>
      </w:r>
    </w:p>
  </w:endnote>
  <w:endnote w:type="continuationSeparator" w:id="0">
    <w:p w:rsidR="00CC3249" w:rsidRDefault="00CC3249" w:rsidP="003A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49" w:rsidRDefault="00CC3249" w:rsidP="003A29C7">
      <w:pPr>
        <w:spacing w:after="0" w:line="240" w:lineRule="auto"/>
      </w:pPr>
      <w:r>
        <w:separator/>
      </w:r>
    </w:p>
  </w:footnote>
  <w:footnote w:type="continuationSeparator" w:id="0">
    <w:p w:rsidR="00CC3249" w:rsidRDefault="00CC3249" w:rsidP="003A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822966"/>
      <w:docPartObj>
        <w:docPartGallery w:val="Page Numbers (Top of Page)"/>
        <w:docPartUnique/>
      </w:docPartObj>
    </w:sdtPr>
    <w:sdtContent>
      <w:p w:rsidR="00CC3249" w:rsidRDefault="00CC32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05A">
          <w:rPr>
            <w:noProof/>
          </w:rPr>
          <w:t>2</w:t>
        </w:r>
        <w:r>
          <w:fldChar w:fldCharType="end"/>
        </w:r>
      </w:p>
    </w:sdtContent>
  </w:sdt>
  <w:p w:rsidR="00CC3249" w:rsidRDefault="00CC324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9A"/>
    <w:rsid w:val="000042DB"/>
    <w:rsid w:val="00024FE3"/>
    <w:rsid w:val="0003556F"/>
    <w:rsid w:val="00071D16"/>
    <w:rsid w:val="0007324E"/>
    <w:rsid w:val="00080F96"/>
    <w:rsid w:val="000C668B"/>
    <w:rsid w:val="000E269E"/>
    <w:rsid w:val="000F1C5A"/>
    <w:rsid w:val="000F4641"/>
    <w:rsid w:val="0012190D"/>
    <w:rsid w:val="0013402B"/>
    <w:rsid w:val="001417AC"/>
    <w:rsid w:val="00196553"/>
    <w:rsid w:val="001C4A7B"/>
    <w:rsid w:val="001D2414"/>
    <w:rsid w:val="001D58CA"/>
    <w:rsid w:val="001D5C27"/>
    <w:rsid w:val="001E0DED"/>
    <w:rsid w:val="001E199A"/>
    <w:rsid w:val="001E6C8A"/>
    <w:rsid w:val="00204C92"/>
    <w:rsid w:val="00224AB3"/>
    <w:rsid w:val="002556C1"/>
    <w:rsid w:val="00264280"/>
    <w:rsid w:val="0027540B"/>
    <w:rsid w:val="002769B9"/>
    <w:rsid w:val="002A4F50"/>
    <w:rsid w:val="002C0B79"/>
    <w:rsid w:val="002C3269"/>
    <w:rsid w:val="002C3456"/>
    <w:rsid w:val="002C4304"/>
    <w:rsid w:val="002F3BFB"/>
    <w:rsid w:val="002F4884"/>
    <w:rsid w:val="002F7CF9"/>
    <w:rsid w:val="00304082"/>
    <w:rsid w:val="00331B54"/>
    <w:rsid w:val="00335748"/>
    <w:rsid w:val="00346458"/>
    <w:rsid w:val="003553D4"/>
    <w:rsid w:val="00386012"/>
    <w:rsid w:val="003957B3"/>
    <w:rsid w:val="00397B53"/>
    <w:rsid w:val="003A29C7"/>
    <w:rsid w:val="003D3F50"/>
    <w:rsid w:val="003F713C"/>
    <w:rsid w:val="004207BE"/>
    <w:rsid w:val="00424D27"/>
    <w:rsid w:val="00424EAF"/>
    <w:rsid w:val="004327A4"/>
    <w:rsid w:val="00434185"/>
    <w:rsid w:val="00441713"/>
    <w:rsid w:val="004505EA"/>
    <w:rsid w:val="0046344F"/>
    <w:rsid w:val="00464C30"/>
    <w:rsid w:val="00470F07"/>
    <w:rsid w:val="004B42AE"/>
    <w:rsid w:val="004B7B0D"/>
    <w:rsid w:val="004D6B2B"/>
    <w:rsid w:val="004E04C3"/>
    <w:rsid w:val="005011E8"/>
    <w:rsid w:val="0050204C"/>
    <w:rsid w:val="0050710B"/>
    <w:rsid w:val="005118EC"/>
    <w:rsid w:val="0051647B"/>
    <w:rsid w:val="005349EA"/>
    <w:rsid w:val="0055325C"/>
    <w:rsid w:val="00573708"/>
    <w:rsid w:val="00576E8B"/>
    <w:rsid w:val="005901B9"/>
    <w:rsid w:val="00591976"/>
    <w:rsid w:val="00595A11"/>
    <w:rsid w:val="00597842"/>
    <w:rsid w:val="005A0949"/>
    <w:rsid w:val="005A620E"/>
    <w:rsid w:val="005C75E9"/>
    <w:rsid w:val="005D16BA"/>
    <w:rsid w:val="005F5DD9"/>
    <w:rsid w:val="00626816"/>
    <w:rsid w:val="0064790B"/>
    <w:rsid w:val="00667D94"/>
    <w:rsid w:val="00670061"/>
    <w:rsid w:val="006719B2"/>
    <w:rsid w:val="0067383A"/>
    <w:rsid w:val="00683D8D"/>
    <w:rsid w:val="00694516"/>
    <w:rsid w:val="006B5CCB"/>
    <w:rsid w:val="006D1560"/>
    <w:rsid w:val="006D5800"/>
    <w:rsid w:val="006E39F4"/>
    <w:rsid w:val="006E5114"/>
    <w:rsid w:val="006F30B6"/>
    <w:rsid w:val="007024F0"/>
    <w:rsid w:val="007303AF"/>
    <w:rsid w:val="00734698"/>
    <w:rsid w:val="0073487A"/>
    <w:rsid w:val="00737204"/>
    <w:rsid w:val="007B0295"/>
    <w:rsid w:val="007C5941"/>
    <w:rsid w:val="007D7CA6"/>
    <w:rsid w:val="007E3B31"/>
    <w:rsid w:val="0080514E"/>
    <w:rsid w:val="00860298"/>
    <w:rsid w:val="00892D99"/>
    <w:rsid w:val="008A3BC7"/>
    <w:rsid w:val="008A3E05"/>
    <w:rsid w:val="008B5CB5"/>
    <w:rsid w:val="008E65D2"/>
    <w:rsid w:val="00905C17"/>
    <w:rsid w:val="0091557B"/>
    <w:rsid w:val="00926475"/>
    <w:rsid w:val="0093513F"/>
    <w:rsid w:val="00952AFA"/>
    <w:rsid w:val="009701D7"/>
    <w:rsid w:val="00973D2C"/>
    <w:rsid w:val="00986CCC"/>
    <w:rsid w:val="00994316"/>
    <w:rsid w:val="009B7287"/>
    <w:rsid w:val="009D685A"/>
    <w:rsid w:val="009F1471"/>
    <w:rsid w:val="009F5109"/>
    <w:rsid w:val="00A16D84"/>
    <w:rsid w:val="00A23418"/>
    <w:rsid w:val="00A41EE0"/>
    <w:rsid w:val="00A47359"/>
    <w:rsid w:val="00A5722F"/>
    <w:rsid w:val="00A617FE"/>
    <w:rsid w:val="00A704F6"/>
    <w:rsid w:val="00A858BC"/>
    <w:rsid w:val="00A8605A"/>
    <w:rsid w:val="00AA509A"/>
    <w:rsid w:val="00AA5981"/>
    <w:rsid w:val="00AB0AA9"/>
    <w:rsid w:val="00AB5006"/>
    <w:rsid w:val="00AB7482"/>
    <w:rsid w:val="00AC722F"/>
    <w:rsid w:val="00AD708D"/>
    <w:rsid w:val="00AF1319"/>
    <w:rsid w:val="00AF76AC"/>
    <w:rsid w:val="00B1465C"/>
    <w:rsid w:val="00B2135C"/>
    <w:rsid w:val="00B239FC"/>
    <w:rsid w:val="00B3271E"/>
    <w:rsid w:val="00B344D2"/>
    <w:rsid w:val="00B35DFF"/>
    <w:rsid w:val="00B65B9A"/>
    <w:rsid w:val="00B65C7F"/>
    <w:rsid w:val="00B7124C"/>
    <w:rsid w:val="00B8243D"/>
    <w:rsid w:val="00BA0478"/>
    <w:rsid w:val="00BD1ACE"/>
    <w:rsid w:val="00BD1ED2"/>
    <w:rsid w:val="00BE2F49"/>
    <w:rsid w:val="00C01496"/>
    <w:rsid w:val="00C044CB"/>
    <w:rsid w:val="00C06334"/>
    <w:rsid w:val="00C21A9E"/>
    <w:rsid w:val="00C32B50"/>
    <w:rsid w:val="00C43C70"/>
    <w:rsid w:val="00C531B5"/>
    <w:rsid w:val="00C6713E"/>
    <w:rsid w:val="00C94D9F"/>
    <w:rsid w:val="00C94E4D"/>
    <w:rsid w:val="00C96013"/>
    <w:rsid w:val="00CA2BD4"/>
    <w:rsid w:val="00CC3249"/>
    <w:rsid w:val="00CD470C"/>
    <w:rsid w:val="00CD491B"/>
    <w:rsid w:val="00CE6D63"/>
    <w:rsid w:val="00CF0F90"/>
    <w:rsid w:val="00CF6A6F"/>
    <w:rsid w:val="00D04B9C"/>
    <w:rsid w:val="00D3735C"/>
    <w:rsid w:val="00D80A8E"/>
    <w:rsid w:val="00D92785"/>
    <w:rsid w:val="00D93737"/>
    <w:rsid w:val="00D96C6A"/>
    <w:rsid w:val="00DA1519"/>
    <w:rsid w:val="00DB280B"/>
    <w:rsid w:val="00DB39EE"/>
    <w:rsid w:val="00DD3D39"/>
    <w:rsid w:val="00DD45BC"/>
    <w:rsid w:val="00DF7F03"/>
    <w:rsid w:val="00E03ED7"/>
    <w:rsid w:val="00E04656"/>
    <w:rsid w:val="00E207A3"/>
    <w:rsid w:val="00E2459F"/>
    <w:rsid w:val="00E64006"/>
    <w:rsid w:val="00E80C11"/>
    <w:rsid w:val="00E839B4"/>
    <w:rsid w:val="00E90221"/>
    <w:rsid w:val="00E91B8D"/>
    <w:rsid w:val="00E97439"/>
    <w:rsid w:val="00EA06CD"/>
    <w:rsid w:val="00EB7381"/>
    <w:rsid w:val="00ED4512"/>
    <w:rsid w:val="00ED652A"/>
    <w:rsid w:val="00EF12DC"/>
    <w:rsid w:val="00EF6686"/>
    <w:rsid w:val="00F10C0B"/>
    <w:rsid w:val="00F139B1"/>
    <w:rsid w:val="00F228E2"/>
    <w:rsid w:val="00F250C7"/>
    <w:rsid w:val="00F31492"/>
    <w:rsid w:val="00F33969"/>
    <w:rsid w:val="00F342E1"/>
    <w:rsid w:val="00F36538"/>
    <w:rsid w:val="00F37CBC"/>
    <w:rsid w:val="00F45F04"/>
    <w:rsid w:val="00F64A59"/>
    <w:rsid w:val="00F97FC4"/>
    <w:rsid w:val="00FB55DF"/>
    <w:rsid w:val="00FC463C"/>
    <w:rsid w:val="00FE241F"/>
    <w:rsid w:val="00FE4DCB"/>
    <w:rsid w:val="00FF241E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9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9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9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7575</Words>
  <Characters>43180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Наталья П. Алышева</cp:lastModifiedBy>
  <cp:revision>17</cp:revision>
  <cp:lastPrinted>2020-02-21T00:01:00Z</cp:lastPrinted>
  <dcterms:created xsi:type="dcterms:W3CDTF">2020-02-20T22:38:00Z</dcterms:created>
  <dcterms:modified xsi:type="dcterms:W3CDTF">2020-02-21T04:02:00Z</dcterms:modified>
</cp:coreProperties>
</file>